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748" w:rsidRPr="00E325B8" w:rsidRDefault="00B85748">
      <w:pPr>
        <w:pStyle w:val="a3"/>
        <w:rPr>
          <w:sz w:val="40"/>
          <w:szCs w:val="40"/>
        </w:rPr>
      </w:pPr>
      <w:r w:rsidRPr="00E325B8">
        <w:rPr>
          <w:sz w:val="40"/>
          <w:szCs w:val="40"/>
        </w:rPr>
        <w:t>МОСКОВСКАЯ ГОСУДАРСТВЕННАЯ АКАДЕМИЯ</w:t>
      </w:r>
      <w:r w:rsidRPr="00E325B8">
        <w:rPr>
          <w:sz w:val="40"/>
          <w:szCs w:val="40"/>
        </w:rPr>
        <w:br/>
        <w:t>ПРИБОРОСТРОЕНИЯ И ИНФОРМАТИКИ</w:t>
      </w: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F64986">
      <w:pPr>
        <w:rPr>
          <w:sz w:val="28"/>
        </w:rPr>
      </w:pPr>
      <w:r>
        <w:rPr>
          <w:noProof/>
          <w:sz w:val="28"/>
        </w:rPr>
        <w:pict>
          <v:rect id="_x0000_s1030" style="position:absolute;margin-left:63.1pt;margin-top:18pt;width:518.8pt;height:802.3pt;z-index:251655680;mso-position-horizontal-relative:page;mso-position-vertical-relative:page" filled="f" strokeweight="2pt">
            <w10:wrap anchorx="page" anchory="page"/>
            <w10:anchorlock/>
          </v:rect>
        </w:pict>
      </w: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Pr="00E325B8" w:rsidRDefault="003711D2">
      <w:pPr>
        <w:jc w:val="center"/>
        <w:rPr>
          <w:sz w:val="32"/>
          <w:szCs w:val="32"/>
        </w:rPr>
      </w:pPr>
      <w:r>
        <w:rPr>
          <w:sz w:val="32"/>
          <w:szCs w:val="32"/>
        </w:rPr>
        <w:t>Реферат по теме</w:t>
      </w:r>
      <w:r w:rsidR="00B85748" w:rsidRPr="00E325B8">
        <w:rPr>
          <w:sz w:val="32"/>
          <w:szCs w:val="32"/>
        </w:rPr>
        <w:t>:</w:t>
      </w:r>
    </w:p>
    <w:p w:rsidR="00B85748" w:rsidRDefault="00B85748">
      <w:pPr>
        <w:jc w:val="center"/>
        <w:rPr>
          <w:sz w:val="28"/>
        </w:rPr>
      </w:pPr>
    </w:p>
    <w:p w:rsidR="00B85748" w:rsidRPr="00E325B8" w:rsidRDefault="00B85748">
      <w:pPr>
        <w:pStyle w:val="a3"/>
        <w:rPr>
          <w:sz w:val="48"/>
          <w:szCs w:val="48"/>
        </w:rPr>
      </w:pPr>
      <w:r w:rsidRPr="00E325B8">
        <w:rPr>
          <w:sz w:val="48"/>
          <w:szCs w:val="48"/>
        </w:rPr>
        <w:t>«</w:t>
      </w:r>
      <w:r w:rsidR="003711D2">
        <w:rPr>
          <w:sz w:val="48"/>
          <w:szCs w:val="48"/>
        </w:rPr>
        <w:t>Защитное заземление</w:t>
      </w:r>
      <w:r w:rsidRPr="00E325B8">
        <w:rPr>
          <w:sz w:val="48"/>
          <w:szCs w:val="48"/>
        </w:rPr>
        <w:t>».</w:t>
      </w: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jc w:val="center"/>
        <w:rPr>
          <w:b/>
          <w:bCs/>
          <w:sz w:val="28"/>
        </w:rPr>
      </w:pPr>
    </w:p>
    <w:p w:rsidR="00B85748" w:rsidRDefault="00B85748">
      <w:pPr>
        <w:rPr>
          <w:sz w:val="28"/>
        </w:rPr>
      </w:pPr>
      <w:r>
        <w:rPr>
          <w:sz w:val="28"/>
        </w:rPr>
        <w:t xml:space="preserve">Студент: </w:t>
      </w:r>
      <w:r w:rsidRPr="00C96B9F">
        <w:rPr>
          <w:b/>
          <w:sz w:val="28"/>
        </w:rPr>
        <w:t>Бакачёв А.И.</w:t>
      </w:r>
    </w:p>
    <w:p w:rsidR="00B85748" w:rsidRDefault="00B85748">
      <w:pPr>
        <w:rPr>
          <w:sz w:val="28"/>
        </w:rPr>
      </w:pPr>
      <w:r>
        <w:rPr>
          <w:sz w:val="28"/>
        </w:rPr>
        <w:t xml:space="preserve">шифр: </w:t>
      </w:r>
      <w:r w:rsidRPr="00C96B9F">
        <w:rPr>
          <w:b/>
          <w:sz w:val="28"/>
        </w:rPr>
        <w:t>96009</w:t>
      </w:r>
    </w:p>
    <w:p w:rsidR="00B85748" w:rsidRPr="00C96B9F" w:rsidRDefault="00B85748">
      <w:pPr>
        <w:rPr>
          <w:b/>
          <w:sz w:val="28"/>
        </w:rPr>
      </w:pPr>
      <w:r>
        <w:rPr>
          <w:sz w:val="28"/>
        </w:rPr>
        <w:t xml:space="preserve">группа: </w:t>
      </w:r>
      <w:r w:rsidRPr="00C96B9F">
        <w:rPr>
          <w:b/>
          <w:sz w:val="28"/>
        </w:rPr>
        <w:t>1201 (МТ-1)</w:t>
      </w:r>
    </w:p>
    <w:p w:rsidR="00B85748" w:rsidRPr="00C96B9F" w:rsidRDefault="00B85748">
      <w:pPr>
        <w:rPr>
          <w:b/>
          <w:sz w:val="28"/>
        </w:rPr>
      </w:pPr>
      <w:r>
        <w:rPr>
          <w:sz w:val="28"/>
        </w:rPr>
        <w:t xml:space="preserve">вариант: </w:t>
      </w:r>
      <w:r w:rsidRPr="00C96B9F">
        <w:rPr>
          <w:b/>
          <w:sz w:val="28"/>
        </w:rPr>
        <w:t>№9</w:t>
      </w: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rPr>
          <w:sz w:val="28"/>
        </w:rPr>
      </w:pPr>
    </w:p>
    <w:p w:rsidR="00B85748" w:rsidRDefault="00B85748">
      <w:pPr>
        <w:jc w:val="center"/>
        <w:rPr>
          <w:sz w:val="28"/>
        </w:rPr>
        <w:sectPr w:rsidR="00B85748">
          <w:pgSz w:w="11906" w:h="16838" w:code="9"/>
          <w:pgMar w:top="360" w:right="386" w:bottom="540" w:left="1622" w:header="709" w:footer="709" w:gutter="0"/>
          <w:cols w:space="708"/>
          <w:docGrid w:linePitch="360"/>
        </w:sectPr>
      </w:pPr>
      <w:r>
        <w:rPr>
          <w:sz w:val="28"/>
        </w:rPr>
        <w:t>Москва, 200</w:t>
      </w:r>
      <w:r w:rsidR="003711D2" w:rsidRPr="003711D2">
        <w:rPr>
          <w:sz w:val="28"/>
        </w:rPr>
        <w:t>2</w:t>
      </w:r>
      <w:r>
        <w:rPr>
          <w:sz w:val="28"/>
        </w:rPr>
        <w:t xml:space="preserve"> г.</w:t>
      </w:r>
    </w:p>
    <w:p w:rsidR="003E5E09" w:rsidRPr="00C360DB" w:rsidRDefault="00F64986" w:rsidP="003E5E09">
      <w:pPr>
        <w:spacing w:line="360" w:lineRule="auto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6" style="position:absolute;left:0;text-align:left;margin-left:63.1pt;margin-top:27pt;width:518.8pt;height:802.3pt;z-index:251656704;mso-position-horizontal-relative:page;mso-position-vertical-relative:page" filled="f" strokeweight="2pt">
            <w10:wrap anchorx="page" anchory="page"/>
            <w10:anchorlock/>
          </v:rect>
        </w:pict>
      </w:r>
      <w:r w:rsidR="003E5E09" w:rsidRPr="00C360DB">
        <w:rPr>
          <w:sz w:val="28"/>
          <w:szCs w:val="28"/>
        </w:rPr>
        <w:t>Защитное заземление – преднамеренное электрическое соединение с землей или её эквивалентом металлических нетоковедущих частей, которые могут оказаться под напряжением.</w:t>
      </w:r>
    </w:p>
    <w:p w:rsidR="003E5E09" w:rsidRPr="00C360DB" w:rsidRDefault="003E5E09" w:rsidP="003E5E09">
      <w:pPr>
        <w:spacing w:line="360" w:lineRule="auto"/>
        <w:ind w:firstLine="708"/>
        <w:rPr>
          <w:sz w:val="28"/>
          <w:szCs w:val="28"/>
        </w:rPr>
      </w:pPr>
      <w:r w:rsidRPr="00C360DB">
        <w:rPr>
          <w:sz w:val="28"/>
          <w:szCs w:val="28"/>
        </w:rPr>
        <w:t>Назначение защитного заземления – устранение опасности поражения людей электрическим током при появлении напряжения на конструктивных частях электрооборудования, т.е. при замыкании на корпус.</w:t>
      </w:r>
    </w:p>
    <w:p w:rsidR="003E5E09" w:rsidRPr="00C360DB" w:rsidRDefault="003E5E09" w:rsidP="003E5E09">
      <w:pPr>
        <w:spacing w:line="360" w:lineRule="auto"/>
        <w:ind w:firstLine="708"/>
        <w:rPr>
          <w:sz w:val="28"/>
          <w:szCs w:val="28"/>
        </w:rPr>
      </w:pPr>
      <w:r w:rsidRPr="00C360DB">
        <w:rPr>
          <w:sz w:val="28"/>
          <w:szCs w:val="28"/>
        </w:rPr>
        <w:t>Принцип действия защитного заземления – снижение до безопасных значений напряжений прикосновения и шага, обусловленных замыканием на корпус. Это достигается уменьшением потенциала заземленного оборудования, а также выравниванием потенциалов за счет подъема потенциала основания, на котором стоит человек, до потенциала, близкого по назначению к потенциалу заземленного оборудования.</w:t>
      </w:r>
    </w:p>
    <w:p w:rsidR="003E5E09" w:rsidRDefault="003E5E09" w:rsidP="003E5E09">
      <w:pPr>
        <w:spacing w:line="360" w:lineRule="auto"/>
        <w:ind w:firstLine="708"/>
        <w:rPr>
          <w:sz w:val="28"/>
          <w:szCs w:val="28"/>
          <w:lang w:val="en-US"/>
        </w:rPr>
      </w:pPr>
      <w:r w:rsidRPr="00C360DB">
        <w:rPr>
          <w:sz w:val="28"/>
          <w:szCs w:val="28"/>
        </w:rPr>
        <w:t>Область применения защитного заземления – трехфазные трехпроводные сети напряжением до 1000В с изолированной нейтралью и выше 1000В с любым режимом нейтрали.</w:t>
      </w:r>
    </w:p>
    <w:p w:rsidR="003E5E09" w:rsidRPr="003E5E09" w:rsidRDefault="003E5E09" w:rsidP="003E5E09">
      <w:pPr>
        <w:spacing w:line="360" w:lineRule="auto"/>
        <w:ind w:firstLine="708"/>
        <w:rPr>
          <w:sz w:val="28"/>
          <w:szCs w:val="28"/>
          <w:lang w:val="en-US"/>
        </w:rPr>
      </w:pPr>
    </w:p>
    <w:p w:rsidR="003E5E09" w:rsidRPr="00C360DB" w:rsidRDefault="003E5E09" w:rsidP="003E5E09">
      <w:pPr>
        <w:spacing w:line="360" w:lineRule="auto"/>
        <w:rPr>
          <w:sz w:val="28"/>
          <w:szCs w:val="28"/>
        </w:rPr>
      </w:pPr>
    </w:p>
    <w:p w:rsidR="003E5E09" w:rsidRPr="00C360DB" w:rsidRDefault="00F64986" w:rsidP="003E5E0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pt;height:99.75pt">
            <v:imagedata r:id="rId4" o:title="1"/>
          </v:shape>
        </w:pict>
      </w:r>
    </w:p>
    <w:p w:rsidR="003E5E09" w:rsidRPr="00C360DB" w:rsidRDefault="003E5E09" w:rsidP="003E5E09">
      <w:pPr>
        <w:spacing w:line="360" w:lineRule="auto"/>
        <w:jc w:val="center"/>
        <w:rPr>
          <w:sz w:val="28"/>
          <w:szCs w:val="28"/>
        </w:rPr>
      </w:pPr>
      <w:r w:rsidRPr="00C360DB">
        <w:rPr>
          <w:sz w:val="28"/>
          <w:szCs w:val="28"/>
        </w:rPr>
        <w:t>Рис.1 Принципиальные схемы защитного заземления:</w:t>
      </w:r>
    </w:p>
    <w:p w:rsidR="003E5E09" w:rsidRPr="00C360DB" w:rsidRDefault="003E5E09" w:rsidP="003E5E09">
      <w:pPr>
        <w:spacing w:line="360" w:lineRule="auto"/>
        <w:jc w:val="center"/>
      </w:pPr>
      <w:r w:rsidRPr="00C360DB">
        <w:t>а – в сети с изолированной нейтралью до 1000В и выше</w:t>
      </w:r>
    </w:p>
    <w:p w:rsidR="003E5E09" w:rsidRPr="00C360DB" w:rsidRDefault="003E5E09" w:rsidP="003E5E09">
      <w:pPr>
        <w:spacing w:line="360" w:lineRule="auto"/>
        <w:jc w:val="center"/>
      </w:pPr>
      <w:r w:rsidRPr="00C360DB">
        <w:t>б – в сети с заземленной нейтралью выше 1000В</w:t>
      </w:r>
    </w:p>
    <w:p w:rsidR="003E5E09" w:rsidRPr="00C360DB" w:rsidRDefault="003E5E09" w:rsidP="003E5E09">
      <w:pPr>
        <w:spacing w:line="360" w:lineRule="auto"/>
        <w:jc w:val="center"/>
      </w:pPr>
      <w:r w:rsidRPr="00C360DB">
        <w:t>1 – заземленное оборудование;</w:t>
      </w:r>
    </w:p>
    <w:p w:rsidR="003E5E09" w:rsidRPr="00C360DB" w:rsidRDefault="003E5E09" w:rsidP="003E5E09">
      <w:pPr>
        <w:spacing w:line="360" w:lineRule="auto"/>
        <w:jc w:val="center"/>
      </w:pPr>
      <w:r w:rsidRPr="00C360DB">
        <w:t>2 – заземлитель защитного заземления</w:t>
      </w:r>
    </w:p>
    <w:p w:rsidR="003E5E09" w:rsidRPr="00C360DB" w:rsidRDefault="003E5E09" w:rsidP="003E5E09">
      <w:pPr>
        <w:spacing w:line="360" w:lineRule="auto"/>
        <w:jc w:val="center"/>
      </w:pPr>
      <w:r w:rsidRPr="00C360DB">
        <w:t>3 – заземлитель рабочего заземления</w:t>
      </w:r>
    </w:p>
    <w:p w:rsidR="003E5E09" w:rsidRPr="00C360DB" w:rsidRDefault="003E5E09" w:rsidP="003E5E09">
      <w:pPr>
        <w:spacing w:line="360" w:lineRule="auto"/>
        <w:jc w:val="center"/>
      </w:pPr>
      <w:r w:rsidRPr="00C360DB">
        <w:rPr>
          <w:lang w:val="en-US"/>
        </w:rPr>
        <w:t>r</w:t>
      </w:r>
      <w:r w:rsidRPr="00C360DB">
        <w:rPr>
          <w:vertAlign w:val="subscript"/>
        </w:rPr>
        <w:t>в</w:t>
      </w:r>
      <w:r w:rsidRPr="00C360DB">
        <w:t xml:space="preserve"> и </w:t>
      </w:r>
      <w:r w:rsidRPr="00C360DB">
        <w:rPr>
          <w:lang w:val="en-US"/>
        </w:rPr>
        <w:t>r</w:t>
      </w:r>
      <w:r w:rsidRPr="00C360DB">
        <w:rPr>
          <w:vertAlign w:val="subscript"/>
        </w:rPr>
        <w:t>о</w:t>
      </w:r>
      <w:r w:rsidRPr="00C360DB">
        <w:t xml:space="preserve"> – сопротивления соответственно защитного и рабочего заземлений</w:t>
      </w:r>
    </w:p>
    <w:p w:rsidR="003E5E09" w:rsidRPr="003E5E09" w:rsidRDefault="003E5E09" w:rsidP="003E5E09">
      <w:pPr>
        <w:spacing w:line="360" w:lineRule="auto"/>
        <w:jc w:val="center"/>
      </w:pPr>
      <w:r w:rsidRPr="00C360DB">
        <w:rPr>
          <w:lang w:val="en-US"/>
        </w:rPr>
        <w:t>I</w:t>
      </w:r>
      <w:r w:rsidRPr="00C360DB">
        <w:rPr>
          <w:vertAlign w:val="subscript"/>
        </w:rPr>
        <w:t>в</w:t>
      </w:r>
      <w:r w:rsidRPr="00C360DB">
        <w:t xml:space="preserve"> – ток замыкания на землю</w:t>
      </w:r>
    </w:p>
    <w:p w:rsidR="003E5E09" w:rsidRPr="003E5E09" w:rsidRDefault="003E5E09" w:rsidP="003E5E09">
      <w:pPr>
        <w:spacing w:line="360" w:lineRule="auto"/>
        <w:jc w:val="center"/>
        <w:rPr>
          <w:sz w:val="28"/>
          <w:szCs w:val="28"/>
        </w:rPr>
      </w:pPr>
    </w:p>
    <w:p w:rsidR="003E5E09" w:rsidRDefault="003E5E09" w:rsidP="003E5E0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Заземляющим устройством называется совокупность заземлителя – металлических проводников, находящихся в непосредственном соприкосновении </w:t>
      </w:r>
      <w:r w:rsidR="00F64986">
        <w:rPr>
          <w:noProof/>
          <w:sz w:val="28"/>
          <w:szCs w:val="28"/>
        </w:rPr>
        <w:pict>
          <v:rect id="_x0000_s1038" style="position:absolute;left:0;text-align:left;margin-left:63.1pt;margin-top:18pt;width:518.8pt;height:802.3pt;z-index:251657728;mso-position-horizontal-relative:page;mso-position-vertical-relative:page" filled="f" strokeweight="2pt">
            <w10:wrap anchorx="page" anchory="page"/>
            <w10:anchorlock/>
          </v:rect>
        </w:pict>
      </w:r>
      <w:r>
        <w:rPr>
          <w:sz w:val="28"/>
          <w:szCs w:val="28"/>
        </w:rPr>
        <w:t>с землей, и заземляющих проводников, соединяющих заземляемые части электроустановки с заземлителем. Различают два типа заземляющих устройств: выносное и контурное.</w:t>
      </w:r>
    </w:p>
    <w:p w:rsidR="003E5E09" w:rsidRDefault="003E5E09" w:rsidP="003E5E0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Выносное заземляющее устройство характеризуется тем, что заземлитель его вынесен за пределы площадки, на которой размещено заземляемое оборудование, или сосредоточен на некоторой части этой площадки. Недостаток выносного заземления – отдаленность заземлителя от защищаемого оборудования, вследствие чего коэффициент прикосновения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, и, следовательно, напряжение прикосновения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равно потенциалу заземлененных конструкций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, т.е.</w:t>
      </w:r>
    </w:p>
    <w:p w:rsidR="003E5E09" w:rsidRDefault="003E5E09" w:rsidP="003E5E09">
      <w:pPr>
        <w:spacing w:line="360" w:lineRule="auto"/>
        <w:rPr>
          <w:sz w:val="28"/>
          <w:szCs w:val="28"/>
        </w:rPr>
      </w:pPr>
    </w:p>
    <w:p w:rsidR="003E5E09" w:rsidRDefault="003E5E09" w:rsidP="003E5E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, где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сила тока замыкания на землю,</w:t>
      </w:r>
    </w:p>
    <w:p w:rsidR="003E5E09" w:rsidRDefault="003E5E09" w:rsidP="003E5E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сопротивление заземляющего устройства,</w:t>
      </w:r>
    </w:p>
    <w:p w:rsidR="003E5E09" w:rsidRDefault="003E5E09" w:rsidP="003E5E0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Поэтому, данный тип заземляющего устройства применяют лишь при малых значениях тока замыкания на землю и, в частности, в установках напряжением до 1000В, где потенциал заземлителя не превышает допустимого напряжения прикосновения. Преимуществом такого типа заземляющего устройства является возможность выбора места размещения электродов с наименьшим сопротивлением грунта.</w:t>
      </w:r>
    </w:p>
    <w:p w:rsidR="003E5E09" w:rsidRDefault="003E5E09" w:rsidP="003E5E0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Контурное заземляющее устройство характеризуется тем, что его одиночные заземлители размещают по контуру площадки, на которой находится заземляемое оборудование, или распределяют по всей площадке по возможности равномерно.</w:t>
      </w:r>
    </w:p>
    <w:p w:rsidR="003E5E09" w:rsidRDefault="003E5E09" w:rsidP="003E5E0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Безопасность при контурном заземлителе обеспечивается выравниванием потенциала на защищаемой территории путем соответствующего размещения одиночных заземлителей. В результате этого можно уменьшить коэффициенту прикосновения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шага</w:t>
      </w:r>
      <w:r>
        <w:rPr>
          <w:sz w:val="28"/>
          <w:szCs w:val="28"/>
        </w:rPr>
        <w:tab/>
        <w:t>до значений, при которых напряжение прикосновения</w:t>
      </w:r>
    </w:p>
    <w:p w:rsidR="003E5E09" w:rsidRDefault="003E5E09" w:rsidP="003E5E09">
      <w:pPr>
        <w:spacing w:line="360" w:lineRule="auto"/>
        <w:rPr>
          <w:sz w:val="28"/>
          <w:szCs w:val="28"/>
        </w:rPr>
      </w:pPr>
    </w:p>
    <w:p w:rsidR="003E5E09" w:rsidRDefault="003E5E09" w:rsidP="003E5E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 шаговое напряжение</w:t>
      </w:r>
    </w:p>
    <w:p w:rsidR="003E5E09" w:rsidRDefault="003E5E09" w:rsidP="003E5E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 будут превышать заранее заданных допустимых значений.</w:t>
      </w:r>
    </w:p>
    <w:p w:rsidR="003E5E09" w:rsidRDefault="00F64986" w:rsidP="003E5E09">
      <w:pPr>
        <w:spacing w:line="360" w:lineRule="auto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9" style="position:absolute;left:0;text-align:left;margin-left:63.1pt;margin-top:27pt;width:518.8pt;height:802.3pt;z-index:251658752;mso-position-horizontal-relative:page;mso-position-vertical-relative:page" filled="f" strokeweight="2pt">
            <w10:wrap anchorx="page" anchory="page"/>
            <w10:anchorlock/>
          </v:rect>
        </w:pict>
      </w:r>
      <w:r w:rsidR="003E5E09">
        <w:rPr>
          <w:sz w:val="28"/>
          <w:szCs w:val="28"/>
        </w:rPr>
        <w:t>Внутри помещений выравнивание потенциала происходит естественным путем через металлические конструкции, трубопроводу, кабели и подобные им проводящие предметы, связанные с разветвленной сетью заземления.</w:t>
      </w:r>
    </w:p>
    <w:p w:rsidR="003E5E09" w:rsidRDefault="003E5E09" w:rsidP="003E5E09">
      <w:pPr>
        <w:spacing w:line="360" w:lineRule="auto"/>
        <w:rPr>
          <w:sz w:val="28"/>
          <w:szCs w:val="28"/>
        </w:rPr>
      </w:pPr>
    </w:p>
    <w:p w:rsidR="003E5E09" w:rsidRDefault="003E5E09" w:rsidP="003E5E0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Защитному заземлению подлежат металлические нетоковедущие части оборудования, которые из-за неисправности изоляции могут оказаться под напряжением и к которым возможно прикосновение людей. При этом в помещениях  с повышенной опасностью и особо опасных по условиям поражения током, а также в наружных установках заземление является обязательным при номинальном напряжении электроустановки выше 42В переменного и выше 110В постоянного тока, а в помещениях без повышенной опасности – при напряжении 380В и выше переменного и 440В и выше постоянного тока. Лишь во взрывоопасных помещениях заземление выполняется независимо от назначения установки.</w:t>
      </w:r>
    </w:p>
    <w:p w:rsidR="003E5E09" w:rsidRDefault="003E5E09" w:rsidP="003E5E09">
      <w:pPr>
        <w:spacing w:line="360" w:lineRule="auto"/>
        <w:rPr>
          <w:sz w:val="28"/>
          <w:szCs w:val="28"/>
        </w:rPr>
      </w:pPr>
    </w:p>
    <w:p w:rsidR="003E5E09" w:rsidRDefault="003E5E09" w:rsidP="003E5E0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Различают заземлители искусственные, предназначенные исключительно для целей заземления, и естественные – находящиеся в земле металлические предметы для иных целей.</w:t>
      </w:r>
    </w:p>
    <w:p w:rsidR="003E5E09" w:rsidRDefault="003E5E09" w:rsidP="003E5E0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Для искусственных заземлителей применяют вертикальные и горизонтальные электроды. В качестве вертикальных электродов используют стальные трубы диаметром 3…5см и стальные уголки размером от 40*60 до 60*60мм и длиной 2,5…,м.</w:t>
      </w:r>
    </w:p>
    <w:p w:rsidR="003E5E09" w:rsidRDefault="003E5E09" w:rsidP="003E5E0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качестве естественных заземлителей можно использовать: проложенные в земле водопроводные и другие металлические трубопроводы, за исключением трубопроводов горючих жидкостей, горючих или взрывоопасных газов, а также трубопроводов, покрытых изоляцией для защиты от коррозии. Естественные заземлители обладают, как правило, малым сопротивлением растеканию тока, и поэтому использование их для целей заземления дает большую экономую. Недостатками естественных заземлителей является доступность их неэлектротехническому персоналу и возможность нарушения непрерывности соединения протяженных заземлителей.</w:t>
      </w:r>
    </w:p>
    <w:p w:rsidR="003E5E09" w:rsidRDefault="003E5E09" w:rsidP="003E5E09">
      <w:pPr>
        <w:rPr>
          <w:sz w:val="28"/>
          <w:szCs w:val="28"/>
        </w:rPr>
      </w:pPr>
      <w:r>
        <w:rPr>
          <w:sz w:val="28"/>
          <w:szCs w:val="28"/>
        </w:rPr>
        <w:br w:type="page"/>
        <w:t>Список литературы:</w:t>
      </w:r>
    </w:p>
    <w:p w:rsidR="003E5E09" w:rsidRDefault="003E5E09" w:rsidP="003E5E09">
      <w:pPr>
        <w:rPr>
          <w:sz w:val="28"/>
          <w:szCs w:val="28"/>
        </w:rPr>
      </w:pPr>
    </w:p>
    <w:p w:rsidR="003E5E09" w:rsidRPr="004A4069" w:rsidRDefault="00F64986" w:rsidP="003E5E0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0" style="position:absolute;margin-left:63.1pt;margin-top:27pt;width:518.8pt;height:802.3pt;z-index:251659776;mso-position-horizontal-relative:page;mso-position-vertical-relative:page" filled="f" strokeweight="2pt">
            <w10:wrap anchorx="page" anchory="page"/>
            <w10:anchorlock/>
          </v:rect>
        </w:pict>
      </w:r>
      <w:r w:rsidR="003E5E09">
        <w:rPr>
          <w:sz w:val="28"/>
          <w:szCs w:val="28"/>
        </w:rPr>
        <w:t>1. Охрана труда в машиностроении. Е.Я. Юдин. М. Машиностроение, 1983, 432с., ил.</w:t>
      </w:r>
    </w:p>
    <w:p w:rsidR="009636DE" w:rsidRPr="003E5E09" w:rsidRDefault="009636DE" w:rsidP="009636DE">
      <w:pPr>
        <w:ind w:left="180"/>
        <w:rPr>
          <w:sz w:val="28"/>
        </w:rPr>
      </w:pPr>
      <w:bookmarkStart w:id="0" w:name="_GoBack"/>
      <w:bookmarkEnd w:id="0"/>
    </w:p>
    <w:sectPr w:rsidR="009636DE" w:rsidRPr="003E5E09" w:rsidSect="003E5E09">
      <w:pgSz w:w="11906" w:h="16838" w:code="9"/>
      <w:pgMar w:top="720" w:right="386" w:bottom="900" w:left="162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C4"/>
    <w:rsid w:val="00016DF4"/>
    <w:rsid w:val="00144D47"/>
    <w:rsid w:val="002103C4"/>
    <w:rsid w:val="00240FF1"/>
    <w:rsid w:val="00364EC9"/>
    <w:rsid w:val="003711D2"/>
    <w:rsid w:val="003E2E29"/>
    <w:rsid w:val="003E5E09"/>
    <w:rsid w:val="004C3879"/>
    <w:rsid w:val="009636DE"/>
    <w:rsid w:val="00B85748"/>
    <w:rsid w:val="00C54DB0"/>
    <w:rsid w:val="00C96B9F"/>
    <w:rsid w:val="00E325B8"/>
    <w:rsid w:val="00F6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541438F2-57D8-44F4-8496-41A7EDF6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8"/>
    </w:rPr>
  </w:style>
  <w:style w:type="paragraph" w:styleId="20">
    <w:name w:val="Body Text 2"/>
    <w:basedOn w:val="a"/>
    <w:rPr>
      <w:sz w:val="28"/>
    </w:rPr>
  </w:style>
  <w:style w:type="paragraph" w:styleId="a4">
    <w:name w:val="Body Text Indent"/>
    <w:basedOn w:val="a"/>
    <w:pPr>
      <w:ind w:firstLine="708"/>
    </w:pPr>
    <w:rPr>
      <w:sz w:val="28"/>
    </w:rPr>
  </w:style>
  <w:style w:type="table" w:styleId="a5">
    <w:name w:val="Table Grid"/>
    <w:basedOn w:val="a1"/>
    <w:rsid w:val="00210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ГОСУДАРСТВЕННАЯ АКАДЕМИЯ</vt:lpstr>
    </vt:vector>
  </TitlesOfParts>
  <Company>ГП "ЦДУ ТЭК" Минэнерго РФ</Company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ГОСУДАРСТВЕННАЯ АКАДЕМИЯ</dc:title>
  <dc:subject/>
  <dc:creator>Бакачёв Андрей Игоревич</dc:creator>
  <cp:keywords/>
  <dc:description/>
  <cp:lastModifiedBy>admin</cp:lastModifiedBy>
  <cp:revision>2</cp:revision>
  <cp:lastPrinted>2001-04-10T11:43:00Z</cp:lastPrinted>
  <dcterms:created xsi:type="dcterms:W3CDTF">2014-02-11T21:18:00Z</dcterms:created>
  <dcterms:modified xsi:type="dcterms:W3CDTF">2014-02-11T21:18:00Z</dcterms:modified>
</cp:coreProperties>
</file>