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112" w:rsidRDefault="00686112">
      <w:pPr>
        <w:pStyle w:val="1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Природа гравитации</w:t>
      </w:r>
    </w:p>
    <w:p w:rsidR="00686112" w:rsidRDefault="00686112">
      <w:pPr>
        <w:pStyle w:val="a4"/>
        <w:ind w:left="720" w:right="720"/>
        <w:jc w:val="center"/>
        <w:rPr>
          <w:color w:val="000000"/>
          <w:sz w:val="20"/>
          <w:szCs w:val="20"/>
          <w:lang w:val="ru-RU"/>
        </w:rPr>
      </w:pPr>
      <w:r>
        <w:rPr>
          <w:rStyle w:val="a3"/>
          <w:color w:val="000000"/>
          <w:lang w:val="ru-RU"/>
        </w:rPr>
        <w:t>к.ф-м.н. Рыков А.В.</w:t>
      </w:r>
    </w:p>
    <w:p w:rsidR="00686112" w:rsidRDefault="00686112">
      <w:pPr>
        <w:pStyle w:val="a4"/>
        <w:rPr>
          <w:color w:val="000000"/>
          <w:lang w:val="ru-RU"/>
        </w:rPr>
      </w:pPr>
    </w:p>
    <w:p w:rsidR="00686112" w:rsidRDefault="00686112">
      <w:pPr>
        <w:pStyle w:val="a4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Природа гравитации остается одной из центральных проблем науки. Открытие истинной причины гравитации внесет в физику заметные перемены. Нижеизложенная гипотеза не соответствует современным представлениям. Ньютон в математической форме дал законы тяготения и сил инерции. Эйнштейн сделал следующий шаг - представил гравитацию в виде искривления пустого пространства около тяготеющих масс, а инерцию как эквивалент гравитации. У Ньютона ускорение абсолютно в смысле окружающего пространства, относительно которого определяется ускорение. В вопросе об абсолютном или относительном характере ускорения, Эйнштейн отдал должное теории Маха, по которой свойство инерции задается всей совокупностью масс во Вселенной. Возникает парадокс Маха - вращающийся одинокий объект без Вселенной не должен испытывать центробежные силы. </w:t>
      </w:r>
    </w:p>
    <w:p w:rsidR="00686112" w:rsidRDefault="00686112">
      <w:pPr>
        <w:pStyle w:val="a4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Физиками общепризнанно, что теория искривления пустого пространства-времени самодостаточна и проблема природы гравитации вообще не существует. Однако такое положение даже с философской точки зрения не является убедительным. Дело в том, что физика </w:t>
      </w:r>
      <w:r>
        <w:rPr>
          <w:color w:val="000000"/>
        </w:rPr>
        <w:t>X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X</w:t>
      </w:r>
      <w:r>
        <w:rPr>
          <w:color w:val="000000"/>
          <w:lang w:val="ru-RU"/>
        </w:rPr>
        <w:t xml:space="preserve"> века продолжила методологию предшествующих веков - давать ответы на вопрос </w:t>
      </w:r>
      <w:r>
        <w:rPr>
          <w:b/>
          <w:bCs/>
          <w:color w:val="000000"/>
          <w:lang w:val="ru-RU"/>
        </w:rPr>
        <w:t>как</w:t>
      </w:r>
      <w:r>
        <w:rPr>
          <w:color w:val="000000"/>
          <w:lang w:val="ru-RU"/>
        </w:rPr>
        <w:t xml:space="preserve">? и не ставить вопрос </w:t>
      </w:r>
      <w:r>
        <w:rPr>
          <w:b/>
          <w:bCs/>
          <w:color w:val="000000"/>
          <w:lang w:val="ru-RU"/>
        </w:rPr>
        <w:t>почему</w:t>
      </w:r>
      <w:r>
        <w:rPr>
          <w:color w:val="000000"/>
          <w:lang w:val="ru-RU"/>
        </w:rPr>
        <w:t xml:space="preserve">?, считая последний вопрос скорее религиозным, чем физическим. Следствие из этого только одно - ответы на </w:t>
      </w:r>
      <w:r>
        <w:rPr>
          <w:b/>
          <w:bCs/>
          <w:color w:val="000000"/>
          <w:lang w:val="ru-RU"/>
        </w:rPr>
        <w:t>почему</w:t>
      </w:r>
      <w:r>
        <w:rPr>
          <w:color w:val="000000"/>
          <w:lang w:val="ru-RU"/>
        </w:rPr>
        <w:t xml:space="preserve"> оставлены клерикалам. Большой Взрыв, породивший из математической точки всю материю Вселенной, под силу только Богу. Физический вакуум, принятый в теориях, играет исключительную роль во всех взаимодействиях, кроме гравитации, для которой гравитоны, как кванты обменного поля, не получили развития в квантовой теории гравитации. В вакууме имеются виртуальные частицы, с помощью которых осуществляются обменные силы: фотоны в электромагнитном взаимодействии, мезоны при ядерных силах и глюоны в нуклонах.</w:t>
      </w:r>
    </w:p>
    <w:p w:rsidR="00686112" w:rsidRDefault="00686112">
      <w:pPr>
        <w:pStyle w:val="a4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Вакуум также должен быть ответственным и за силы тяготения. Природа гравитации состоит в том, что вакуум имеет структуру из безмассовых зарядовых диполей. Один из зарядов диполей должен иметь ничтожно малое превосходство над зарядом второго компонента диполя. Тогда можно изобразить примитивную схему гравитации и антигравитации во Вселенной так :</w:t>
      </w:r>
    </w:p>
    <w:tbl>
      <w:tblPr>
        <w:tblW w:w="10335" w:type="dxa"/>
        <w:tblCellSpacing w:w="0" w:type="dxa"/>
        <w:tblInd w:w="-15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335"/>
      </w:tblGrid>
      <w:tr w:rsidR="00686112" w:rsidRPr="0068611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86112" w:rsidRPr="00686112" w:rsidRDefault="00686112">
            <w:pPr>
              <w:pStyle w:val="a4"/>
              <w:jc w:val="both"/>
              <w:rPr>
                <w:color w:val="000000"/>
                <w:lang w:val="ru-RU"/>
              </w:rPr>
            </w:pPr>
            <w:r w:rsidRPr="00686112">
              <w:rPr>
                <w:rFonts w:ascii="Arial" w:hAnsi="Arial" w:cs="Arial"/>
                <w:b/>
                <w:bCs/>
                <w:color w:val="000000"/>
                <w:lang w:val="ru-RU"/>
              </w:rPr>
              <w:t>(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тело1+)(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+ 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+ 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вакуум 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+ 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+ 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)(+тело2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)</w:t>
            </w:r>
            <w:r w:rsidRPr="00686112">
              <w:rPr>
                <w:color w:val="000000"/>
                <w:lang w:val="ru-RU"/>
              </w:rPr>
              <w:t xml:space="preserve"> </w:t>
            </w:r>
          </w:p>
          <w:p w:rsidR="00686112" w:rsidRPr="00686112" w:rsidRDefault="00686112">
            <w:pPr>
              <w:pStyle w:val="a4"/>
              <w:jc w:val="both"/>
              <w:rPr>
                <w:color w:val="000000"/>
                <w:lang w:val="ru-RU"/>
              </w:rPr>
            </w:pPr>
            <w:r w:rsidRPr="00686112">
              <w:rPr>
                <w:color w:val="000000"/>
                <w:lang w:val="ru-RU"/>
              </w:rPr>
              <w:t>- Кулоновское притяжение (гравитация) в присутствии материальных тел,</w:t>
            </w:r>
          </w:p>
          <w:p w:rsidR="00686112" w:rsidRPr="00686112" w:rsidRDefault="00686112">
            <w:pPr>
              <w:pStyle w:val="a4"/>
              <w:jc w:val="both"/>
              <w:rPr>
                <w:color w:val="000000"/>
                <w:lang w:val="ru-RU"/>
              </w:rPr>
            </w:pPr>
            <w:r w:rsidRPr="00686112">
              <w:rPr>
                <w:b/>
                <w:bCs/>
                <w:color w:val="000000"/>
                <w:lang w:val="ru-RU"/>
              </w:rPr>
              <w:t>(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вакуум 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</w:t>
            </w:r>
            <w:r w:rsidRPr="00686112">
              <w:rPr>
                <w:b/>
                <w:bCs/>
                <w:color w:val="000000"/>
              </w:rPr>
              <w:t>v</w:t>
            </w:r>
            <w:r w:rsidRPr="00686112">
              <w:rPr>
                <w:b/>
                <w:bCs/>
                <w:color w:val="000000"/>
                <w:lang w:val="ru-RU"/>
              </w:rPr>
              <w:t xml:space="preserve"> )</w:t>
            </w:r>
            <w:r w:rsidRPr="00686112">
              <w:rPr>
                <w:color w:val="000000"/>
                <w:lang w:val="ru-RU"/>
              </w:rPr>
              <w:t xml:space="preserve"> </w:t>
            </w:r>
          </w:p>
          <w:p w:rsidR="00686112" w:rsidRPr="00686112" w:rsidRDefault="00686112">
            <w:pPr>
              <w:pStyle w:val="a4"/>
              <w:jc w:val="both"/>
              <w:rPr>
                <w:color w:val="000000"/>
                <w:lang w:val="ru-RU"/>
              </w:rPr>
            </w:pPr>
            <w:r w:rsidRPr="00686112">
              <w:rPr>
                <w:color w:val="000000"/>
                <w:lang w:val="ru-RU"/>
              </w:rPr>
              <w:t xml:space="preserve">- Кулоновское самоотталкивание (антигравитация)в отсутствии тел или при большой разряженности пространства. Наглядно показано неравенство нулю суммы зарядов: </w:t>
            </w:r>
            <w:r w:rsidRPr="00686112">
              <w:rPr>
                <w:b/>
                <w:bCs/>
                <w:color w:val="000000"/>
                <w:lang w:val="ru-RU"/>
              </w:rPr>
              <w:t>(-)</w:t>
            </w:r>
            <w:r w:rsidRPr="00686112">
              <w:rPr>
                <w:color w:val="000000"/>
                <w:lang w:val="ru-RU"/>
              </w:rPr>
              <w:t xml:space="preserve"> больше </w:t>
            </w:r>
            <w:r w:rsidRPr="00686112">
              <w:rPr>
                <w:b/>
                <w:bCs/>
                <w:color w:val="000000"/>
                <w:lang w:val="ru-RU"/>
              </w:rPr>
              <w:t>(+).</w:t>
            </w:r>
          </w:p>
        </w:tc>
      </w:tr>
    </w:tbl>
    <w:p w:rsidR="00686112" w:rsidRDefault="00686112">
      <w:pPr>
        <w:pStyle w:val="a4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Так как причиной гравитации и отталкивания во Вселенной является Кулоновский заряд космического вакуума, то выполняется с большой точностью численное равенство нулю </w:t>
      </w:r>
      <w:r>
        <w:rPr>
          <w:color w:val="000000"/>
        </w:rPr>
        <w:t>L</w:t>
      </w:r>
      <w:r>
        <w:rPr>
          <w:color w:val="000000"/>
          <w:lang w:val="ru-RU"/>
        </w:rPr>
        <w:t xml:space="preserve"> -члена, по теории Эйнштейна [1, П. Дэвис, 1989].</w:t>
      </w:r>
    </w:p>
    <w:p w:rsidR="00686112" w:rsidRDefault="00686112">
      <w:pPr>
        <w:pStyle w:val="a4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На хорошо известном экспериментальном факте найдем элементы структуры вакуума. Фотон с энергией </w:t>
      </w:r>
      <w:r w:rsidR="004C6FEE">
        <w:rPr>
          <w:color w:val="000000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20.25pt">
            <v:imagedata r:id="rId4" o:title="f1"/>
          </v:shape>
        </w:pict>
      </w:r>
      <w:r>
        <w:rPr>
          <w:color w:val="000000"/>
          <w:lang w:val="ru-RU"/>
        </w:rPr>
        <w:t xml:space="preserve">[2, Карякин Н.И. и др.,1964] при взаимодействии с вакуумом превращает виртуальную пару электрон и позитрон в реальные. Уравнение энергии фотона </w:t>
      </w:r>
      <w:r w:rsidR="004C6FEE">
        <w:rPr>
          <w:color w:val="000000"/>
          <w:lang w:val="ru-RU"/>
        </w:rPr>
        <w:pict>
          <v:shape id="_x0000_i1026" type="#_x0000_t75" style="width:23.25pt;height:15.75pt">
            <v:imagedata r:id="rId5" o:title="f2"/>
          </v:shape>
        </w:pict>
      </w:r>
      <w:r>
        <w:rPr>
          <w:color w:val="000000"/>
          <w:lang w:val="ru-RU"/>
        </w:rPr>
        <w:t xml:space="preserve">и энергии пары: </w:t>
      </w:r>
    </w:p>
    <w:tbl>
      <w:tblPr>
        <w:tblW w:w="9780" w:type="dxa"/>
        <w:tblCellSpacing w:w="0" w:type="dxa"/>
        <w:tblInd w:w="-15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606"/>
        <w:gridCol w:w="1174"/>
      </w:tblGrid>
      <w:tr w:rsidR="00686112" w:rsidRPr="00686112">
        <w:trPr>
          <w:tblCellSpacing w:w="0" w:type="dxa"/>
        </w:trPr>
        <w:tc>
          <w:tcPr>
            <w:tcW w:w="4400" w:type="pct"/>
            <w:tcBorders>
              <w:top w:val="nil"/>
              <w:left w:val="nil"/>
              <w:bottom w:val="nil"/>
              <w:right w:val="nil"/>
            </w:tcBorders>
          </w:tcPr>
          <w:p w:rsidR="00686112" w:rsidRPr="00686112" w:rsidRDefault="004C6FEE">
            <w:pPr>
              <w:pStyle w:val="a4"/>
              <w:jc w:val="both"/>
              <w:rPr>
                <w:color w:val="000000"/>
                <w:lang w:val="ru-RU"/>
              </w:rPr>
            </w:pPr>
            <w:r>
              <w:rPr>
                <w:i/>
                <w:iCs/>
                <w:color w:val="000000"/>
                <w:lang w:val="ru-RU"/>
              </w:rPr>
              <w:pict>
                <v:shape id="_x0000_i1027" type="#_x0000_t75" style="width:201.75pt;height:35.25pt">
                  <v:imagedata r:id="rId6" o:title="f3"/>
                </v:shape>
              </w:pict>
            </w:r>
            <w:r w:rsidR="00686112" w:rsidRPr="00686112">
              <w:rPr>
                <w:i/>
                <w:iCs/>
                <w:color w:val="000000"/>
                <w:lang w:val="ru-RU"/>
              </w:rPr>
              <w:t>дж,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</w:tcPr>
          <w:p w:rsidR="00686112" w:rsidRPr="00686112" w:rsidRDefault="00686112">
            <w:pPr>
              <w:pStyle w:val="a4"/>
              <w:jc w:val="both"/>
              <w:rPr>
                <w:color w:val="000000"/>
                <w:lang w:val="ru-RU"/>
              </w:rPr>
            </w:pPr>
            <w:r w:rsidRPr="00686112">
              <w:rPr>
                <w:color w:val="000000"/>
                <w:lang w:val="ru-RU"/>
              </w:rPr>
              <w:t>(1)</w:t>
            </w:r>
          </w:p>
        </w:tc>
      </w:tr>
    </w:tbl>
    <w:p w:rsidR="00686112" w:rsidRDefault="00686112">
      <w:pPr>
        <w:pStyle w:val="a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где </w:t>
      </w:r>
      <w:r w:rsidR="004C6FEE">
        <w:rPr>
          <w:color w:val="000000"/>
          <w:lang w:val="ru-RU"/>
        </w:rPr>
        <w:pict>
          <v:shape id="_x0000_i1028" type="#_x0000_t75" style="width:98.25pt;height:20.25pt">
            <v:imagedata r:id="rId7" o:title="f4"/>
          </v:shape>
        </w:pict>
      </w:r>
      <w:r>
        <w:rPr>
          <w:color w:val="000000"/>
          <w:lang w:val="ru-RU"/>
        </w:rPr>
        <w:t xml:space="preserve">- постоянная Планка, </w:t>
      </w:r>
      <w:r w:rsidR="004C6FEE">
        <w:rPr>
          <w:color w:val="000000"/>
          <w:lang w:val="ru-RU"/>
        </w:rPr>
        <w:pict>
          <v:shape id="_x0000_i1029" type="#_x0000_t75" style="width:21pt;height:18pt">
            <v:imagedata r:id="rId8" o:title="f5"/>
          </v:shape>
        </w:pict>
      </w:r>
      <w:r>
        <w:rPr>
          <w:color w:val="000000"/>
          <w:lang w:val="ru-RU"/>
        </w:rPr>
        <w:t xml:space="preserve">=137,0359, </w:t>
      </w:r>
      <w:r w:rsidR="004C6FEE">
        <w:rPr>
          <w:color w:val="000000"/>
          <w:lang w:val="ru-RU"/>
        </w:rPr>
        <w:pict>
          <v:shape id="_x0000_i1030" type="#_x0000_t75" style="width:14.25pt;height:15.75pt">
            <v:imagedata r:id="rId9" o:title="f6"/>
          </v:shape>
        </w:pict>
      </w:r>
      <w:r>
        <w:rPr>
          <w:color w:val="000000"/>
          <w:lang w:val="ru-RU"/>
        </w:rPr>
        <w:t xml:space="preserve">- заряд электрона, </w:t>
      </w:r>
      <w:r w:rsidR="004C6FEE">
        <w:rPr>
          <w:color w:val="000000"/>
          <w:lang w:val="ru-RU"/>
        </w:rPr>
        <w:pict>
          <v:shape id="_x0000_i1031" type="#_x0000_t75" style="width:107.25pt;height:20.25pt">
            <v:imagedata r:id="rId10" o:title="f7"/>
          </v:shape>
        </w:pict>
      </w:r>
      <w:r>
        <w:rPr>
          <w:color w:val="000000"/>
          <w:lang w:val="ru-RU"/>
        </w:rPr>
        <w:t xml:space="preserve">- частота красной границы фотоэффекта [2], точное значение которой определено из (4), </w:t>
      </w:r>
      <w:r w:rsidR="004C6FEE">
        <w:rPr>
          <w:color w:val="000000"/>
          <w:lang w:val="ru-RU"/>
        </w:rPr>
        <w:pict>
          <v:shape id="_x0000_i1032" type="#_x0000_t75" style="width:53.25pt;height:21pt">
            <v:imagedata r:id="rId11" o:title="f8"/>
          </v:shape>
        </w:pict>
      </w:r>
      <w:r>
        <w:rPr>
          <w:color w:val="000000"/>
          <w:lang w:val="ru-RU"/>
        </w:rPr>
        <w:t xml:space="preserve">, </w:t>
      </w:r>
      <w:r w:rsidR="004C6FEE">
        <w:rPr>
          <w:color w:val="000000"/>
          <w:lang w:val="ru-RU"/>
        </w:rPr>
        <w:pict>
          <v:shape id="_x0000_i1033" type="#_x0000_t75" style="width:126.75pt;height:20.25pt">
            <v:imagedata r:id="rId12" o:title="f9"/>
          </v:shape>
        </w:pict>
      </w:r>
      <w:r>
        <w:rPr>
          <w:i/>
          <w:iCs/>
          <w:color w:val="000000"/>
          <w:lang w:val="ru-RU"/>
        </w:rPr>
        <w:t>м/с</w:t>
      </w:r>
      <w:r>
        <w:rPr>
          <w:color w:val="000000"/>
          <w:lang w:val="ru-RU"/>
        </w:rPr>
        <w:t xml:space="preserve"> - скорость света, </w:t>
      </w:r>
      <w:r w:rsidR="004C6FEE">
        <w:rPr>
          <w:color w:val="000000"/>
          <w:lang w:val="ru-RU"/>
        </w:rPr>
        <w:pict>
          <v:shape id="_x0000_i1034" type="#_x0000_t75" style="width:177pt;height:30.75pt">
            <v:imagedata r:id="rId13" o:title="f10"/>
          </v:shape>
        </w:pict>
      </w:r>
      <w:r>
        <w:rPr>
          <w:color w:val="000000"/>
          <w:lang w:val="ru-RU"/>
        </w:rPr>
        <w:t xml:space="preserve">- электрическая постоянная вакуума, равная обратной величине диэлектрической постоянной, </w:t>
      </w:r>
      <w:r w:rsidR="004C6FEE">
        <w:rPr>
          <w:color w:val="000000"/>
          <w:lang w:val="ru-RU"/>
        </w:rPr>
        <w:pict>
          <v:shape id="_x0000_i1035" type="#_x0000_t75" style="width:188.25pt;height:33pt">
            <v:imagedata r:id="rId14" o:title="f11"/>
          </v:shape>
        </w:pict>
      </w:r>
      <w:r>
        <w:rPr>
          <w:color w:val="000000"/>
          <w:lang w:val="ru-RU"/>
        </w:rPr>
        <w:t>- магнитная постоянная вакуума, равная обратной величине магнитной проницаемости. При этом законы Ньютона и Кулона получают одинаковый вид.</w:t>
      </w:r>
    </w:p>
    <w:p w:rsidR="00686112" w:rsidRDefault="00686112">
      <w:pPr>
        <w:pStyle w:val="a4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Из (1) находим размер структурного элемента:</w:t>
      </w:r>
    </w:p>
    <w:tbl>
      <w:tblPr>
        <w:tblW w:w="9780" w:type="dxa"/>
        <w:tblCellSpacing w:w="0" w:type="dxa"/>
        <w:tblInd w:w="-15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606"/>
        <w:gridCol w:w="1174"/>
      </w:tblGrid>
      <w:tr w:rsidR="00686112" w:rsidRPr="00686112">
        <w:trPr>
          <w:tblCellSpacing w:w="0" w:type="dxa"/>
        </w:trPr>
        <w:tc>
          <w:tcPr>
            <w:tcW w:w="4400" w:type="pct"/>
            <w:tcBorders>
              <w:top w:val="nil"/>
              <w:left w:val="nil"/>
              <w:bottom w:val="nil"/>
              <w:right w:val="nil"/>
            </w:tcBorders>
          </w:tcPr>
          <w:p w:rsidR="00686112" w:rsidRPr="00686112" w:rsidRDefault="004C6FEE">
            <w:pPr>
              <w:pStyle w:val="a4"/>
              <w:jc w:val="both"/>
              <w:rPr>
                <w:color w:val="000000"/>
                <w:lang w:val="ru-RU"/>
              </w:rPr>
            </w:pPr>
            <w:r>
              <w:rPr>
                <w:i/>
                <w:iCs/>
                <w:color w:val="000000"/>
                <w:lang w:val="ru-RU"/>
              </w:rPr>
              <w:pict>
                <v:shape id="_x0000_i1036" type="#_x0000_t75" style="width:143.25pt;height:39pt">
                  <v:imagedata r:id="rId15" o:title="f12"/>
                </v:shape>
              </w:pict>
            </w:r>
            <w:r w:rsidR="00686112" w:rsidRPr="00686112">
              <w:rPr>
                <w:i/>
                <w:iCs/>
                <w:color w:val="000000"/>
                <w:lang w:val="ru-RU"/>
              </w:rPr>
              <w:t>м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</w:tcPr>
          <w:p w:rsidR="00686112" w:rsidRPr="00686112" w:rsidRDefault="00686112">
            <w:pPr>
              <w:pStyle w:val="a4"/>
              <w:jc w:val="both"/>
              <w:rPr>
                <w:color w:val="000000"/>
                <w:lang w:val="ru-RU"/>
              </w:rPr>
            </w:pPr>
            <w:r w:rsidRPr="00686112">
              <w:rPr>
                <w:color w:val="000000"/>
                <w:lang w:val="ru-RU"/>
              </w:rPr>
              <w:t>(2)</w:t>
            </w:r>
          </w:p>
        </w:tc>
      </w:tr>
    </w:tbl>
    <w:p w:rsidR="00686112" w:rsidRDefault="00686112">
      <w:pPr>
        <w:pStyle w:val="a4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Определим предельную величину деформации диполя вакуума, при которой фотон выбивает из вакуума реальную пару - электрон и позитрон. Предельная деформация диполя определяется из волнового процесса </w:t>
      </w:r>
      <w:r w:rsidR="004C6FEE">
        <w:rPr>
          <w:color w:val="000000"/>
          <w:lang w:val="ru-RU"/>
        </w:rPr>
        <w:pict>
          <v:shape id="_x0000_i1037" type="#_x0000_t75" style="width:102.75pt;height:15.75pt">
            <v:imagedata r:id="rId16" o:title="f13"/>
          </v:shape>
        </w:pict>
      </w:r>
      <w:r>
        <w:rPr>
          <w:color w:val="000000"/>
          <w:lang w:val="ru-RU"/>
        </w:rPr>
        <w:t>и амплитуды его статической деформации</w:t>
      </w:r>
      <w:r w:rsidR="004C6FEE">
        <w:rPr>
          <w:color w:val="000000"/>
          <w:lang w:val="ru-RU"/>
        </w:rPr>
        <w:pict>
          <v:shape id="_x0000_i1038" type="#_x0000_t75" style="width:81pt;height:18pt">
            <v:imagedata r:id="rId17" o:title="f14"/>
          </v:shape>
        </w:pict>
      </w:r>
      <w:r>
        <w:rPr>
          <w:color w:val="000000"/>
          <w:lang w:val="ru-RU"/>
        </w:rPr>
        <w:t>.Последняя формула и постоянная Планка дают:</w:t>
      </w:r>
    </w:p>
    <w:tbl>
      <w:tblPr>
        <w:tblW w:w="9780" w:type="dxa"/>
        <w:tblCellSpacing w:w="0" w:type="dxa"/>
        <w:tblInd w:w="-15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606"/>
        <w:gridCol w:w="1174"/>
      </w:tblGrid>
      <w:tr w:rsidR="00686112" w:rsidRPr="00686112">
        <w:trPr>
          <w:tblCellSpacing w:w="0" w:type="dxa"/>
        </w:trPr>
        <w:tc>
          <w:tcPr>
            <w:tcW w:w="4400" w:type="pct"/>
            <w:tcBorders>
              <w:top w:val="nil"/>
              <w:left w:val="nil"/>
              <w:bottom w:val="nil"/>
              <w:right w:val="nil"/>
            </w:tcBorders>
          </w:tcPr>
          <w:p w:rsidR="00686112" w:rsidRPr="00686112" w:rsidRDefault="004C6FEE">
            <w:pPr>
              <w:pStyle w:val="a4"/>
              <w:jc w:val="both"/>
              <w:rPr>
                <w:color w:val="000000"/>
                <w:lang w:val="ru-RU"/>
              </w:rPr>
            </w:pPr>
            <w:r>
              <w:rPr>
                <w:i/>
                <w:iCs/>
                <w:color w:val="000000"/>
                <w:lang w:val="ru-RU"/>
              </w:rPr>
              <w:pict>
                <v:shape id="_x0000_i1039" type="#_x0000_t75" style="width:156.75pt;height:39pt">
                  <v:imagedata r:id="rId18" o:title="f15"/>
                </v:shape>
              </w:pict>
            </w:r>
            <w:r w:rsidR="00686112" w:rsidRPr="00686112">
              <w:rPr>
                <w:i/>
                <w:iCs/>
                <w:color w:val="000000"/>
                <w:lang w:val="ru-RU"/>
              </w:rPr>
              <w:t>м</w:t>
            </w:r>
            <w:r w:rsidR="00686112" w:rsidRPr="00686112">
              <w:rPr>
                <w:color w:val="000000"/>
                <w:lang w:val="ru-RU"/>
              </w:rPr>
              <w:t>.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</w:tcPr>
          <w:p w:rsidR="00686112" w:rsidRPr="00686112" w:rsidRDefault="00686112">
            <w:pPr>
              <w:pStyle w:val="a4"/>
              <w:jc w:val="both"/>
              <w:rPr>
                <w:color w:val="000000"/>
                <w:lang w:val="ru-RU"/>
              </w:rPr>
            </w:pPr>
            <w:r w:rsidRPr="00686112">
              <w:rPr>
                <w:color w:val="000000"/>
                <w:lang w:val="ru-RU"/>
              </w:rPr>
              <w:t>(3)</w:t>
            </w:r>
          </w:p>
        </w:tc>
      </w:tr>
    </w:tbl>
    <w:p w:rsidR="00686112" w:rsidRDefault="00686112">
      <w:pPr>
        <w:pStyle w:val="a4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Деформация диполя меньше данной величины носит электроупругий характер. При большей величине деформации возникает разрушение диполя и рождение электрона и позитрона. Примечательное следствие из формулы (3)</w:t>
      </w:r>
    </w:p>
    <w:tbl>
      <w:tblPr>
        <w:tblW w:w="9780" w:type="dxa"/>
        <w:tblCellSpacing w:w="0" w:type="dxa"/>
        <w:tblInd w:w="-15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606"/>
        <w:gridCol w:w="1174"/>
      </w:tblGrid>
      <w:tr w:rsidR="00686112" w:rsidRPr="00686112">
        <w:trPr>
          <w:tblCellSpacing w:w="0" w:type="dxa"/>
        </w:trPr>
        <w:tc>
          <w:tcPr>
            <w:tcW w:w="4400" w:type="pct"/>
            <w:tcBorders>
              <w:top w:val="nil"/>
              <w:left w:val="nil"/>
              <w:bottom w:val="nil"/>
              <w:right w:val="nil"/>
            </w:tcBorders>
          </w:tcPr>
          <w:p w:rsidR="00686112" w:rsidRPr="00686112" w:rsidRDefault="004C6FEE">
            <w:pPr>
              <w:pStyle w:val="a4"/>
              <w:jc w:val="both"/>
              <w:rPr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pict>
                <v:shape id="_x0000_i1040" type="#_x0000_t75" style="width:140.25pt;height:20.25pt">
                  <v:imagedata r:id="rId19" o:title="f16"/>
                </v:shape>
              </w:pict>
            </w:r>
            <w:r w:rsidR="00686112" w:rsidRPr="00686112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</w:tcPr>
          <w:p w:rsidR="00686112" w:rsidRPr="00686112" w:rsidRDefault="00686112">
            <w:pPr>
              <w:pStyle w:val="a4"/>
              <w:jc w:val="both"/>
              <w:rPr>
                <w:color w:val="000000"/>
                <w:lang w:val="ru-RU"/>
              </w:rPr>
            </w:pPr>
            <w:r w:rsidRPr="00686112">
              <w:rPr>
                <w:color w:val="000000"/>
                <w:lang w:val="ru-RU"/>
              </w:rPr>
              <w:t>(4)</w:t>
            </w:r>
          </w:p>
        </w:tc>
      </w:tr>
    </w:tbl>
    <w:p w:rsidR="00686112" w:rsidRDefault="00686112">
      <w:pPr>
        <w:pStyle w:val="a4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Это следствие позволило уточнить частоту красной границы. Известно, что фотоэффект в вакууме часто сопровождается разлетом двух электронов и одного позитрона. Один из электронов является посторонним участником, которому случилось быть в месте акта рождения электрона-позитрона для исключения импульса, которым обладает фотон. Этому есть другое объяснение. Присутствие стороннего электрона производит деформацию вакуума на величину, при которой энергетически облегчается фотоэффект:</w:t>
      </w:r>
    </w:p>
    <w:tbl>
      <w:tblPr>
        <w:tblW w:w="9780" w:type="dxa"/>
        <w:tblCellSpacing w:w="0" w:type="dxa"/>
        <w:tblInd w:w="-15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606"/>
        <w:gridCol w:w="1174"/>
      </w:tblGrid>
      <w:tr w:rsidR="00686112" w:rsidRPr="00686112">
        <w:trPr>
          <w:tblCellSpacing w:w="0" w:type="dxa"/>
        </w:trPr>
        <w:tc>
          <w:tcPr>
            <w:tcW w:w="4400" w:type="pct"/>
            <w:tcBorders>
              <w:top w:val="nil"/>
              <w:left w:val="nil"/>
              <w:bottom w:val="nil"/>
              <w:right w:val="nil"/>
            </w:tcBorders>
          </w:tcPr>
          <w:p w:rsidR="00686112" w:rsidRPr="00686112" w:rsidRDefault="004C6FEE">
            <w:pPr>
              <w:pStyle w:val="a4"/>
              <w:jc w:val="both"/>
              <w:rPr>
                <w:color w:val="000000"/>
                <w:lang w:val="ru-RU"/>
              </w:rPr>
            </w:pPr>
            <w:r>
              <w:rPr>
                <w:i/>
                <w:iCs/>
                <w:color w:val="000000"/>
                <w:lang w:val="ru-RU"/>
              </w:rPr>
              <w:pict>
                <v:shape id="_x0000_i1041" type="#_x0000_t75" style="width:231.75pt;height:36pt">
                  <v:imagedata r:id="rId20" o:title="f17"/>
                </v:shape>
              </w:pict>
            </w:r>
            <w:r w:rsidR="00686112" w:rsidRPr="00686112">
              <w:rPr>
                <w:i/>
                <w:iCs/>
                <w:color w:val="000000"/>
                <w:lang w:val="ru-RU"/>
              </w:rPr>
              <w:t>м.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</w:tcPr>
          <w:p w:rsidR="00686112" w:rsidRPr="00686112" w:rsidRDefault="00686112">
            <w:pPr>
              <w:pStyle w:val="a4"/>
              <w:jc w:val="both"/>
              <w:rPr>
                <w:color w:val="000000"/>
                <w:lang w:val="ru-RU"/>
              </w:rPr>
            </w:pPr>
            <w:r w:rsidRPr="00686112">
              <w:rPr>
                <w:color w:val="000000"/>
                <w:lang w:val="ru-RU"/>
              </w:rPr>
              <w:t>(5)</w:t>
            </w:r>
          </w:p>
        </w:tc>
      </w:tr>
    </w:tbl>
    <w:p w:rsidR="00686112" w:rsidRDefault="00686112">
      <w:pPr>
        <w:rPr>
          <w:color w:val="000000"/>
        </w:rPr>
      </w:pPr>
      <w:bookmarkStart w:id="0" w:name="_GoBack"/>
      <w:bookmarkEnd w:id="0"/>
    </w:p>
    <w:sectPr w:rsidR="00686112">
      <w:pgSz w:w="11907" w:h="16840" w:code="9"/>
      <w:pgMar w:top="1418" w:right="1134" w:bottom="1418" w:left="1134" w:header="720" w:footer="720" w:gutter="0"/>
      <w:cols w:space="708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05"/>
  <w:drawingGridVerticalSpacing w:val="143"/>
  <w:displayHorizontalDrawingGridEvery w:val="0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46BE"/>
    <w:rsid w:val="004C6FEE"/>
    <w:rsid w:val="00686112"/>
    <w:rsid w:val="008B46BE"/>
    <w:rsid w:val="00D0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0CE5DBB9-CF22-4089-B2A6-40FC05AC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en-US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3">
    <w:name w:val="Emphasis"/>
    <w:uiPriority w:val="99"/>
    <w:qFormat/>
    <w:rPr>
      <w:i/>
      <w:iCs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2827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Природа гравитации</vt:lpstr>
    </vt:vector>
  </TitlesOfParts>
  <Company>R-Style</Company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Природа гравитации</dc:title>
  <dc:subject/>
  <dc:creator>Andrew Gabov</dc:creator>
  <cp:keywords/>
  <dc:description/>
  <cp:lastModifiedBy>admin</cp:lastModifiedBy>
  <cp:revision>2</cp:revision>
  <dcterms:created xsi:type="dcterms:W3CDTF">2014-01-27T10:01:00Z</dcterms:created>
  <dcterms:modified xsi:type="dcterms:W3CDTF">2014-01-27T10:01:00Z</dcterms:modified>
</cp:coreProperties>
</file>