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FAB" w:rsidRDefault="00637FAB" w:rsidP="00CC3EF2">
      <w:pPr>
        <w:spacing w:line="360" w:lineRule="auto"/>
        <w:ind w:firstLine="567"/>
        <w:jc w:val="both"/>
        <w:rPr>
          <w:sz w:val="28"/>
          <w:szCs w:val="28"/>
        </w:rPr>
      </w:pPr>
    </w:p>
    <w:p w:rsidR="005175BA" w:rsidRDefault="001A7380" w:rsidP="00CC3E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Физические свойства эфирных масел.</w:t>
      </w:r>
    </w:p>
    <w:p w:rsidR="00892DCA" w:rsidRPr="003569C5" w:rsidRDefault="003569C5" w:rsidP="003569C5">
      <w:pPr>
        <w:pStyle w:val="a6"/>
        <w:rPr>
          <w:sz w:val="28"/>
          <w:szCs w:val="28"/>
        </w:rPr>
      </w:pPr>
      <w:r w:rsidRPr="003569C5">
        <w:rPr>
          <w:sz w:val="28"/>
          <w:szCs w:val="28"/>
        </w:rPr>
        <w:t>Эта группа веществ получила свое название еще в XVIII веке, задолго до того, как был определен их химический состав. Эфирными они названы из-за их испаряемости и летучести (как эфир), а маслами — так как они жирные на ощупь, легче воды и не смешиваются с ней.</w:t>
      </w:r>
      <w:r w:rsidR="0051060B">
        <w:rPr>
          <w:sz w:val="28"/>
          <w:szCs w:val="28"/>
        </w:rPr>
        <w:t xml:space="preserve"> </w:t>
      </w:r>
      <w:r w:rsidR="00892DCA" w:rsidRPr="00892DCA">
        <w:rPr>
          <w:sz w:val="28"/>
          <w:szCs w:val="28"/>
        </w:rPr>
        <w:t>Накопление эфирных масел</w:t>
      </w:r>
      <w:r w:rsidR="001A7380">
        <w:rPr>
          <w:sz w:val="28"/>
          <w:szCs w:val="28"/>
        </w:rPr>
        <w:t xml:space="preserve"> в растениях </w:t>
      </w:r>
      <w:r w:rsidR="00892DCA" w:rsidRPr="00892DCA">
        <w:rPr>
          <w:sz w:val="28"/>
          <w:szCs w:val="28"/>
        </w:rPr>
        <w:t xml:space="preserve"> зависит от различных факторов: климата, света, почвы, фазы развития растений, их возраста и др. В молодых растениях больше эфирных масел. Эфирные масла в растениях содержатся в изолированных клетках — желёзках в свободном виде или в химически связанном — в форме гликозидов, как в семен</w:t>
      </w:r>
      <w:r w:rsidR="001A7380">
        <w:rPr>
          <w:sz w:val="28"/>
          <w:szCs w:val="28"/>
        </w:rPr>
        <w:t xml:space="preserve">ах горького миндаля или горчицы </w:t>
      </w:r>
      <w:r w:rsidR="001A7380" w:rsidRPr="00892DCA">
        <w:rPr>
          <w:sz w:val="28"/>
          <w:szCs w:val="28"/>
        </w:rPr>
        <w:t>(</w:t>
      </w:r>
      <w:r w:rsidR="001A7380">
        <w:rPr>
          <w:sz w:val="28"/>
          <w:szCs w:val="28"/>
        </w:rPr>
        <w:t>Приложение 1</w:t>
      </w:r>
      <w:r w:rsidR="001A7380" w:rsidRPr="00892DCA">
        <w:rPr>
          <w:sz w:val="28"/>
          <w:szCs w:val="28"/>
        </w:rPr>
        <w:t>).</w:t>
      </w:r>
      <w:r w:rsidR="00892DCA" w:rsidRPr="00892DCA">
        <w:rPr>
          <w:sz w:val="28"/>
          <w:szCs w:val="28"/>
        </w:rPr>
        <w:t xml:space="preserve"> Количество эфирных масел в различных растениях колеблется от следов (0,001%) до 25% из расчета на сухое вещество</w:t>
      </w:r>
      <w:r w:rsidR="001A7380">
        <w:rPr>
          <w:sz w:val="28"/>
          <w:szCs w:val="28"/>
        </w:rPr>
        <w:t>.</w:t>
      </w:r>
      <w:r w:rsidR="00892DCA" w:rsidRPr="00892DCA">
        <w:rPr>
          <w:sz w:val="28"/>
          <w:szCs w:val="28"/>
        </w:rPr>
        <w:t xml:space="preserve"> </w:t>
      </w:r>
    </w:p>
    <w:p w:rsidR="003569C5" w:rsidRDefault="003569C5" w:rsidP="003569C5">
      <w:pPr>
        <w:pStyle w:val="a6"/>
        <w:rPr>
          <w:sz w:val="28"/>
          <w:szCs w:val="28"/>
        </w:rPr>
      </w:pPr>
      <w:r w:rsidRPr="003569C5">
        <w:rPr>
          <w:sz w:val="28"/>
          <w:szCs w:val="28"/>
        </w:rPr>
        <w:t>Эфирные масла представляют собой прозрачные жидкости, бесцв</w:t>
      </w:r>
      <w:r w:rsidR="001A7380">
        <w:rPr>
          <w:sz w:val="28"/>
          <w:szCs w:val="28"/>
        </w:rPr>
        <w:t xml:space="preserve">етные или окрашенные пигментами: в </w:t>
      </w:r>
      <w:r w:rsidRPr="003569C5">
        <w:rPr>
          <w:sz w:val="28"/>
          <w:szCs w:val="28"/>
        </w:rPr>
        <w:t xml:space="preserve"> желтый цвет (апельсиновое масло), зеленый — от присутствия хлорофилла (бергамотовое), красный (тимьяновое, чабрецовое), реже — в темно-коричневый (коричное, жасминовое) или синий, зеленовато-синий цвет от присутствия азулена</w:t>
      </w:r>
      <w:r w:rsidR="001A7380">
        <w:rPr>
          <w:sz w:val="28"/>
          <w:szCs w:val="28"/>
        </w:rPr>
        <w:t xml:space="preserve"> </w:t>
      </w:r>
      <w:r w:rsidRPr="003569C5">
        <w:rPr>
          <w:sz w:val="28"/>
          <w:szCs w:val="28"/>
        </w:rPr>
        <w:t xml:space="preserve"> (масло ромашки, тысячелистника, полыни).</w:t>
      </w:r>
    </w:p>
    <w:p w:rsidR="00D96362" w:rsidRPr="00D96362" w:rsidRDefault="00D96362" w:rsidP="00D96362">
      <w:pPr>
        <w:pStyle w:val="a6"/>
        <w:rPr>
          <w:sz w:val="28"/>
          <w:szCs w:val="28"/>
        </w:rPr>
      </w:pPr>
      <w:r w:rsidRPr="00D96362">
        <w:rPr>
          <w:rStyle w:val="a9"/>
          <w:sz w:val="28"/>
          <w:szCs w:val="28"/>
        </w:rPr>
        <w:t>Плотность.</w:t>
      </w:r>
      <w:r w:rsidRPr="00D96362">
        <w:rPr>
          <w:sz w:val="28"/>
          <w:szCs w:val="28"/>
        </w:rPr>
        <w:t xml:space="preserve"> Большая часть эфирных масел легче воды, но есть и тяжелые, такие, как масла базилика, ветиверии, гвоздики, горчицы, горького миндаля, лавровишни.</w:t>
      </w:r>
    </w:p>
    <w:p w:rsidR="001A7380" w:rsidRDefault="00D96362" w:rsidP="00D96362">
      <w:pPr>
        <w:pStyle w:val="a6"/>
      </w:pPr>
      <w:r w:rsidRPr="00D96362">
        <w:rPr>
          <w:rStyle w:val="a9"/>
          <w:sz w:val="28"/>
          <w:szCs w:val="28"/>
        </w:rPr>
        <w:t>Растворимость.</w:t>
      </w:r>
      <w:r w:rsidRPr="00D96362">
        <w:rPr>
          <w:sz w:val="28"/>
          <w:szCs w:val="28"/>
        </w:rPr>
        <w:t xml:space="preserve"> В воде не растворяются или растворяются частично, хорошо растворяются в  </w:t>
      </w:r>
      <w:r w:rsidR="001A7380">
        <w:rPr>
          <w:sz w:val="28"/>
          <w:szCs w:val="28"/>
        </w:rPr>
        <w:t xml:space="preserve">бензине, </w:t>
      </w:r>
      <w:r w:rsidRPr="00D96362">
        <w:rPr>
          <w:sz w:val="28"/>
          <w:szCs w:val="28"/>
        </w:rPr>
        <w:t>эфире, жирных маслах и некоторых органических растворителях.</w:t>
      </w:r>
      <w:r w:rsidR="001A7380">
        <w:rPr>
          <w:sz w:val="28"/>
          <w:szCs w:val="28"/>
        </w:rPr>
        <w:t xml:space="preserve"> </w:t>
      </w:r>
      <w:hyperlink r:id="rId6" w:tooltip="Растворимость" w:history="1">
        <w:r w:rsidR="001A7380" w:rsidRPr="001A7380">
          <w:rPr>
            <w:sz w:val="28"/>
            <w:szCs w:val="28"/>
          </w:rPr>
          <w:t>Растворимость</w:t>
        </w:r>
      </w:hyperlink>
      <w:r w:rsidR="001A7380" w:rsidRPr="001A7380">
        <w:rPr>
          <w:sz w:val="28"/>
          <w:szCs w:val="28"/>
        </w:rPr>
        <w:t xml:space="preserve"> эфирных масел в </w:t>
      </w:r>
      <w:hyperlink r:id="rId7" w:tooltip="Этанол" w:history="1">
        <w:r w:rsidR="001A7380" w:rsidRPr="001A7380">
          <w:rPr>
            <w:sz w:val="28"/>
            <w:szCs w:val="28"/>
          </w:rPr>
          <w:t>спирте</w:t>
        </w:r>
      </w:hyperlink>
      <w:r w:rsidR="001A7380" w:rsidRPr="001A7380">
        <w:rPr>
          <w:sz w:val="28"/>
          <w:szCs w:val="28"/>
        </w:rPr>
        <w:t xml:space="preserve"> сильно зависит от его крепости (она заметно уменьшается в присутствии воды).</w:t>
      </w:r>
      <w:r w:rsidRPr="00D96362">
        <w:rPr>
          <w:sz w:val="28"/>
          <w:szCs w:val="28"/>
        </w:rPr>
        <w:t xml:space="preserve"> Растворимые в воде составные части эфирного масла относятся преимущественно к кислородным соединениям.</w:t>
      </w:r>
      <w:r w:rsidR="001A7380" w:rsidRPr="001A7380">
        <w:t xml:space="preserve"> </w:t>
      </w:r>
    </w:p>
    <w:p w:rsidR="00D96362" w:rsidRPr="00D96362" w:rsidRDefault="00D96362" w:rsidP="00D96362">
      <w:pPr>
        <w:pStyle w:val="a6"/>
        <w:rPr>
          <w:sz w:val="28"/>
          <w:szCs w:val="28"/>
        </w:rPr>
      </w:pPr>
      <w:r w:rsidRPr="00D96362">
        <w:rPr>
          <w:sz w:val="28"/>
          <w:szCs w:val="28"/>
        </w:rPr>
        <w:t>Реакционная способность объясняет требования к хранению эфирных масел:</w:t>
      </w:r>
    </w:p>
    <w:p w:rsidR="00D96362" w:rsidRPr="00D96362" w:rsidRDefault="00D96362" w:rsidP="00D96362">
      <w:pPr>
        <w:pStyle w:val="a6"/>
        <w:rPr>
          <w:sz w:val="28"/>
          <w:szCs w:val="28"/>
        </w:rPr>
      </w:pPr>
      <w:r w:rsidRPr="00D96362">
        <w:rPr>
          <w:sz w:val="28"/>
          <w:szCs w:val="28"/>
        </w:rPr>
        <w:t>• хранить в темном прохладном месте;</w:t>
      </w:r>
    </w:p>
    <w:p w:rsidR="00D96362" w:rsidRPr="00D96362" w:rsidRDefault="00D96362" w:rsidP="00D96362">
      <w:pPr>
        <w:pStyle w:val="a6"/>
        <w:rPr>
          <w:sz w:val="28"/>
          <w:szCs w:val="28"/>
        </w:rPr>
      </w:pPr>
      <w:r w:rsidRPr="00D96362">
        <w:rPr>
          <w:sz w:val="28"/>
          <w:szCs w:val="28"/>
        </w:rPr>
        <w:t>• содержать в темной стеклянной таре;</w:t>
      </w:r>
    </w:p>
    <w:p w:rsidR="00D96362" w:rsidRPr="00D96362" w:rsidRDefault="00D96362" w:rsidP="00D96362">
      <w:pPr>
        <w:pStyle w:val="a6"/>
        <w:rPr>
          <w:sz w:val="28"/>
          <w:szCs w:val="28"/>
        </w:rPr>
      </w:pPr>
      <w:r w:rsidRPr="00D96362">
        <w:rPr>
          <w:sz w:val="28"/>
          <w:szCs w:val="28"/>
        </w:rPr>
        <w:t>• во флаконе над эфирным маслом не должно быть объема воздуха, или он должен быть минимальным;</w:t>
      </w:r>
    </w:p>
    <w:p w:rsidR="00D96362" w:rsidRPr="00D96362" w:rsidRDefault="00D96362" w:rsidP="00D96362">
      <w:pPr>
        <w:pStyle w:val="a6"/>
        <w:rPr>
          <w:sz w:val="28"/>
          <w:szCs w:val="28"/>
        </w:rPr>
      </w:pPr>
      <w:r w:rsidRPr="00D96362">
        <w:rPr>
          <w:sz w:val="28"/>
          <w:szCs w:val="28"/>
        </w:rPr>
        <w:t>• соблюдать сроки хранения эфирных масел, особенно эфирных масел из кожуры цитрусовых.</w:t>
      </w:r>
    </w:p>
    <w:p w:rsidR="00D96362" w:rsidRDefault="00D96362" w:rsidP="00D96362">
      <w:pPr>
        <w:pStyle w:val="a6"/>
        <w:rPr>
          <w:sz w:val="28"/>
          <w:szCs w:val="28"/>
        </w:rPr>
      </w:pPr>
      <w:r w:rsidRPr="00D96362">
        <w:rPr>
          <w:sz w:val="28"/>
          <w:szCs w:val="28"/>
        </w:rPr>
        <w:t>При работе вблизи огня следует соблюдать осторожность.</w:t>
      </w:r>
      <w:bookmarkStart w:id="0" w:name="_GoBack"/>
      <w:bookmarkEnd w:id="0"/>
    </w:p>
    <w:sectPr w:rsidR="00D96362" w:rsidSect="00870F7F">
      <w:footerReference w:type="even" r:id="rId8"/>
      <w:footerReference w:type="default" r:id="rId9"/>
      <w:pgSz w:w="11906" w:h="16838"/>
      <w:pgMar w:top="1134" w:right="850" w:bottom="1134" w:left="1701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2C5F" w:rsidRDefault="00CA2C5F">
      <w:r>
        <w:separator/>
      </w:r>
    </w:p>
  </w:endnote>
  <w:endnote w:type="continuationSeparator" w:id="0">
    <w:p w:rsidR="00CA2C5F" w:rsidRDefault="00CA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92D" w:rsidRDefault="00F8592D" w:rsidP="00287C9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8592D" w:rsidRDefault="00F8592D" w:rsidP="00F8592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92D" w:rsidRDefault="00F8592D" w:rsidP="00287C9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37FAB">
      <w:rPr>
        <w:rStyle w:val="a5"/>
        <w:noProof/>
      </w:rPr>
      <w:t>9</w:t>
    </w:r>
    <w:r>
      <w:rPr>
        <w:rStyle w:val="a5"/>
      </w:rPr>
      <w:fldChar w:fldCharType="end"/>
    </w:r>
  </w:p>
  <w:p w:rsidR="00F8592D" w:rsidRDefault="00F8592D" w:rsidP="00F8592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2C5F" w:rsidRDefault="00CA2C5F">
      <w:r>
        <w:separator/>
      </w:r>
    </w:p>
  </w:footnote>
  <w:footnote w:type="continuationSeparator" w:id="0">
    <w:p w:rsidR="00CA2C5F" w:rsidRDefault="00CA2C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75BA"/>
    <w:rsid w:val="00003851"/>
    <w:rsid w:val="00042B94"/>
    <w:rsid w:val="001A7380"/>
    <w:rsid w:val="002368E0"/>
    <w:rsid w:val="00287C95"/>
    <w:rsid w:val="002922A1"/>
    <w:rsid w:val="003019D3"/>
    <w:rsid w:val="003569C5"/>
    <w:rsid w:val="004F59B8"/>
    <w:rsid w:val="0051060B"/>
    <w:rsid w:val="005175BA"/>
    <w:rsid w:val="005C1DCE"/>
    <w:rsid w:val="0063588F"/>
    <w:rsid w:val="00637FAB"/>
    <w:rsid w:val="006E31B5"/>
    <w:rsid w:val="00743786"/>
    <w:rsid w:val="00803C65"/>
    <w:rsid w:val="00834EA6"/>
    <w:rsid w:val="00870F7F"/>
    <w:rsid w:val="00892DCA"/>
    <w:rsid w:val="008F3AF1"/>
    <w:rsid w:val="00921685"/>
    <w:rsid w:val="009E5727"/>
    <w:rsid w:val="00B840FE"/>
    <w:rsid w:val="00C171E6"/>
    <w:rsid w:val="00C2069B"/>
    <w:rsid w:val="00CA2C5F"/>
    <w:rsid w:val="00CC3EF2"/>
    <w:rsid w:val="00D00AF7"/>
    <w:rsid w:val="00D96362"/>
    <w:rsid w:val="00DD5763"/>
    <w:rsid w:val="00E363C0"/>
    <w:rsid w:val="00E86E09"/>
    <w:rsid w:val="00F21C70"/>
    <w:rsid w:val="00F82FD2"/>
    <w:rsid w:val="00F8592D"/>
    <w:rsid w:val="00FF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06B83A-2D64-4DB9-B21E-C4447287D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А"/>
    <w:basedOn w:val="a"/>
    <w:rsid w:val="005C1DCE"/>
    <w:pPr>
      <w:overflowPunct w:val="0"/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8"/>
    </w:rPr>
  </w:style>
  <w:style w:type="paragraph" w:styleId="a4">
    <w:name w:val="footer"/>
    <w:basedOn w:val="a"/>
    <w:rsid w:val="00F8592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8592D"/>
  </w:style>
  <w:style w:type="paragraph" w:styleId="a6">
    <w:name w:val="Normal (Web)"/>
    <w:basedOn w:val="a"/>
    <w:uiPriority w:val="99"/>
    <w:rsid w:val="00E363C0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rsid w:val="00E363C0"/>
    <w:rPr>
      <w:color w:val="0000FF"/>
      <w:u w:val="single"/>
    </w:rPr>
  </w:style>
  <w:style w:type="character" w:styleId="a8">
    <w:name w:val="Strong"/>
    <w:basedOn w:val="a0"/>
    <w:uiPriority w:val="22"/>
    <w:qFormat/>
    <w:rsid w:val="00B840FE"/>
    <w:rPr>
      <w:b/>
      <w:bCs/>
    </w:rPr>
  </w:style>
  <w:style w:type="character" w:styleId="a9">
    <w:name w:val="Emphasis"/>
    <w:basedOn w:val="a0"/>
    <w:uiPriority w:val="20"/>
    <w:qFormat/>
    <w:rsid w:val="00D9636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7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ru.wikipedia.org/wiki/%D0%AD%D1%82%D0%B0%D0%BD%D0%BE%D0%B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u.wikipedia.org/wiki/%D0%A0%D0%B0%D1%81%D1%82%D0%B2%D0%BE%D1%80%D0%B8%D0%BC%D0%BE%D1%81%D1%82%D1%8C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Home</Company>
  <LinksUpToDate>false</LinksUpToDate>
  <CharactersWithSpaces>2294</CharactersWithSpaces>
  <SharedDoc>false</SharedDoc>
  <HLinks>
    <vt:vector size="12" baseType="variant">
      <vt:variant>
        <vt:i4>5242953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http://ru.wikipedia.org/wiki/%D0%AD%D1%82%D0%B0%D0%BD%D0%BE%D0%BB</vt:lpwstr>
      </vt:variant>
      <vt:variant>
        <vt:lpwstr/>
      </vt:variant>
      <vt:variant>
        <vt:i4>8126518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http://ru.wikipedia.org/wiki/%D0%A0%D0%B0%D1%81%D1%82%D0%B2%D0%BE%D1%80%D0%B8%D0%BC%D0%BE%D1%81%D1%82%D1%8C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Пользователь</dc:creator>
  <cp:keywords/>
  <dc:description/>
  <cp:lastModifiedBy>admin</cp:lastModifiedBy>
  <cp:revision>2</cp:revision>
  <dcterms:created xsi:type="dcterms:W3CDTF">2014-06-01T08:56:00Z</dcterms:created>
  <dcterms:modified xsi:type="dcterms:W3CDTF">2014-06-01T08:56:00Z</dcterms:modified>
</cp:coreProperties>
</file>