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C13" w:rsidRDefault="00BF2C13" w:rsidP="005865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658E">
        <w:rPr>
          <w:rFonts w:ascii="Times New Roman" w:hAnsi="Times New Roman" w:cs="Times New Roman"/>
          <w:b/>
          <w:bCs/>
          <w:sz w:val="28"/>
          <w:szCs w:val="28"/>
        </w:rPr>
        <w:t>ПРОГНОЗИРОВАНИЕ КРИТИЧЕСКИХ СВОЙСТВ ВЕЩЕСТВ И КРИТЕРИЕВ ПОДОБИЯ</w:t>
      </w:r>
    </w:p>
    <w:p w:rsidR="0058658E" w:rsidRPr="0058658E" w:rsidRDefault="0058658E" w:rsidP="005865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>Критические (жидкость-пар) температура (</w:t>
      </w:r>
      <w:r w:rsidRPr="0058658E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58658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58658E">
        <w:rPr>
          <w:rFonts w:ascii="Times New Roman" w:hAnsi="Times New Roman" w:cs="Times New Roman"/>
          <w:sz w:val="28"/>
          <w:szCs w:val="28"/>
        </w:rPr>
        <w:t>) и давление (</w:t>
      </w:r>
      <w:r w:rsidRPr="0058658E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58658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с</w:t>
      </w:r>
      <w:r w:rsidRPr="0058658E">
        <w:rPr>
          <w:rFonts w:ascii="Times New Roman" w:hAnsi="Times New Roman" w:cs="Times New Roman"/>
          <w:sz w:val="28"/>
          <w:szCs w:val="28"/>
        </w:rPr>
        <w:t>) являются важнейшими свойствами, которые положены в основу современных методов прогнозирования, основанных на принципе соответственных состояний. Качество сведений о критических свойствах во многом определяет результативность прогноза свойств веществ, зависящих от межмолекулярных взаимодействий.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>Критическая температура и критическое давление с высокой точностью определяются экспериментально для тех веществ, которые термически стабильны при критических температурах. Для таких веществ на кафедре ТО и НХС СамГТУ А.Г.Назмутдиновым реализован метод экспериментального определения критических температур. Прецизионное определение критического объема затруднено, так как ничтожное изменение температуры и давления в критической точке влекут за собой значительные изменения объема.</w:t>
      </w:r>
      <w:r w:rsidR="00314807">
        <w:rPr>
          <w:rFonts w:ascii="Times New Roman" w:hAnsi="Times New Roman" w:cs="Times New Roman"/>
          <w:sz w:val="28"/>
          <w:szCs w:val="28"/>
        </w:rPr>
        <w:t xml:space="preserve"> </w:t>
      </w:r>
      <w:r w:rsidRPr="0058658E">
        <w:rPr>
          <w:rFonts w:ascii="Times New Roman" w:hAnsi="Times New Roman" w:cs="Times New Roman"/>
          <w:sz w:val="28"/>
          <w:szCs w:val="28"/>
        </w:rPr>
        <w:t>Несмотря на то, что экспериментальные методы совершенствуются, надежные сведения о критических свойствах веществ получены в основном только для соединений с относительно простым строением молекул. По мере увеличения сложности молекулярной структуры экспериментальных данных становится все меньше, а для многих веществ, приобретающих все больший практический интерес, такие сведения совершенно отсутствуют.</w:t>
      </w:r>
    </w:p>
    <w:p w:rsidR="0058658E" w:rsidRDefault="0058658E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C13" w:rsidRPr="0058658E" w:rsidRDefault="00BF2C13" w:rsidP="0058658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>Таблица 5.1</w:t>
      </w:r>
    </w:p>
    <w:p w:rsidR="00BF2C13" w:rsidRPr="0058658E" w:rsidRDefault="00BF2C13" w:rsidP="0058658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>Результаты прогнозирования критической (жидкость-пар) температуры алканов различными методами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7"/>
        <w:gridCol w:w="766"/>
        <w:gridCol w:w="766"/>
        <w:gridCol w:w="800"/>
        <w:gridCol w:w="566"/>
        <w:gridCol w:w="566"/>
        <w:gridCol w:w="633"/>
        <w:gridCol w:w="566"/>
        <w:gridCol w:w="633"/>
        <w:gridCol w:w="633"/>
        <w:gridCol w:w="566"/>
      </w:tblGrid>
      <w:tr w:rsidR="00BF2C13" w:rsidRPr="0058658E">
        <w:trPr>
          <w:cantSplit/>
          <w:trHeight w:val="285"/>
          <w:jc w:val="center"/>
        </w:trPr>
        <w:tc>
          <w:tcPr>
            <w:tcW w:w="0" w:type="auto"/>
            <w:vMerge w:val="restart"/>
            <w:tcBorders>
              <w:lef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Вещество</w:t>
            </w:r>
          </w:p>
        </w:tc>
        <w:tc>
          <w:tcPr>
            <w:tcW w:w="0" w:type="auto"/>
            <w:vMerge w:val="restart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58658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b</w:t>
            </w:r>
            <w:r w:rsidRPr="00586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K </w:t>
            </w:r>
          </w:p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эксп.</w:t>
            </w:r>
          </w:p>
        </w:tc>
        <w:tc>
          <w:tcPr>
            <w:tcW w:w="0" w:type="auto"/>
            <w:vMerge w:val="restart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58658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c</w:t>
            </w:r>
            <w:r w:rsidRPr="00586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K </w:t>
            </w:r>
          </w:p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эксп</w:t>
            </w:r>
            <w:r w:rsidRPr="00586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  <w:vMerge w:val="restart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658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(</w:t>
            </w:r>
            <w:r w:rsidRPr="0058658E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1-2</w:t>
            </w:r>
            <w:r w:rsidRPr="0058658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χ</w:t>
            </w:r>
            <w:r w:rsidRPr="0058658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)</w:t>
            </w:r>
            <w:r w:rsidRPr="0058658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Pr="0058658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sym w:font="Symbol" w:char="F044"/>
            </w:r>
          </w:p>
        </w:tc>
        <w:tc>
          <w:tcPr>
            <w:tcW w:w="0" w:type="auto"/>
            <w:gridSpan w:val="7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58658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c</w:t>
            </w: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 xml:space="preserve">, (расч.)- </w:t>
            </w:r>
            <w:r w:rsidRPr="005865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58658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c</w:t>
            </w: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, (эксп.) для методов*</w:t>
            </w:r>
          </w:p>
        </w:tc>
      </w:tr>
      <w:tr w:rsidR="00BF2C13" w:rsidRPr="0058658E">
        <w:trPr>
          <w:cantSplit/>
          <w:trHeight w:val="285"/>
          <w:jc w:val="center"/>
        </w:trPr>
        <w:tc>
          <w:tcPr>
            <w:tcW w:w="0" w:type="auto"/>
            <w:vMerge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Merge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0" w:type="auto"/>
            <w:tcBorders>
              <w:top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0" w:type="auto"/>
            <w:tcBorders>
              <w:top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IV</w:t>
            </w:r>
          </w:p>
        </w:tc>
        <w:tc>
          <w:tcPr>
            <w:tcW w:w="0" w:type="auto"/>
            <w:tcBorders>
              <w:top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0" w:type="auto"/>
            <w:tcBorders>
              <w:top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VI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VII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231,10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370,02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2,1213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-21,5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-0,4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272,65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425,18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2,9142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-0,5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309,22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469,81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3,7678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-0,7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341,89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507,68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4,6213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0,2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371,57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540,25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5,4749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0,3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398,82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569,37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6,3284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0,2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Нонан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423,97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594,64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7,1820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-0,4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447,27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617,70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8,0355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-0,9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Ундекан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469,04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639,00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8,8891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-1,8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Додекан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489,43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658,00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9,7426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-2,1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Тридекан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508,58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675,00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10,596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-5,3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-1,7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Тетрадекан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526,67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693,00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11,450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-7,8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-3,4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Пентадекан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543,83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708,00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12,303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-8,1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-2,8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Гексадекан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559,98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723,00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13,157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-9,3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-5,8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-6,5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-3,1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Гептадекан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574,56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736,00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14,010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-6,5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-7,8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-2,0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-2,8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Октадекан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588,3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747,00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14,864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-9,2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-5,8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-7,7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-1,0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Нонадекан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602,34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15,718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-5,4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4,9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Эйкозан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616,84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16,571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-3,6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-8,6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7,0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Генейкозан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629,65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778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17,425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-9,3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-1,4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10,7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Докозан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641,75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18,278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-8,4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-0,7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16,3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2-Метилпентан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333,39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497,50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4,4415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0,9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3-Метилпентан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336,40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504,40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4,2076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-4,9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2,3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2,3-Диметилбутан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331,13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499,98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3,9135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-12,1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-8,3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-0,5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2,2-Диметилбутан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322,88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488,78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3,7727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-3,5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-9,4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0,5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2-Метилгексан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363,20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530,36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5,2950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1,1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3-Метилгексан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365,00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535,26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5,1068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-3,7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2,5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3-Этилпентан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366,62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540,64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4,9147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-3,1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-6,7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3,4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2,3-Диметилпентан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362,93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537,36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4,6379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-5,9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-8,8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2,0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2,4-Диметилпентан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353,65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519,79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5,0166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-4,8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0,8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2,2-Диметилпентан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352,35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520,50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4,7061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-7,4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1,5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3,3</w:t>
            </w: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-Диметилпентан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359,21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536,41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4,3581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-13,3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-0,3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2,2,3-Триметилпентан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354,02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531,12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4,1401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-15,6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-0,4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2-Метилгептан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390,78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559,64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6,1486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0,9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3-Метилгептан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392,07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563,67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5,9604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-2,7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2,3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4-Метилгептан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390,87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561,74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6,0061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2,5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3-Этилгексан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391,69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565,49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5,8139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-5,1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3,7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2,3-Диметилгексан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388,78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563,49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5,5371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-7,3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2,2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2,4-Диметилгексан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382,57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553,52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5,6917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-6,2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1,9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2,5-Диметилгексан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382,29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550,06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5,9687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-3,1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1,4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3,4-Диметилгексан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390,91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568,85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5,2917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-9,6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3,8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3-Этил-2-метил-пентан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388,79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567,09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5,3375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-3,8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-10,8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2,5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2,3,4-Триметилпентан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386,62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566,41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5,1334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-13,3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0,8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2,2-Диметилгексан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379,99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549,87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5,5597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-6,2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1,5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3,3-Диметилгексан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385,12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562,02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5,2915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-11,0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0,6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3-Метил-3-этил-пентан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391,42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576,58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4,9710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-7,2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-5,4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-16,1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-16,6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-0,7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2,2,3-Триметилпентан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563,50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4,8657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-15,5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2,2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2,2,4-Триметилпентан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372,40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543,96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5,3301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-3,6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-11,2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-0,5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2,3,3-Триметилпентан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387,89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573,56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4,7424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-3,1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-11,6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-18,6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-0,5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2,2,3,3-Тетраметил-бутан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379,44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567,80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4,3966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-3,7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-24,9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-2,8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2-Метилоктан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416,44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587,00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7,0021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-0,8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-0,4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2,6-Диметилгептан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408,37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577,92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6,8223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-3,1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0,2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2,2-Диметилгептан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405,97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577,80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6,4132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-6,3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2,2,3-Триметилгексан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406,76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588,02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5,7869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-3,5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-15,4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0,6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</w:t>
            </w: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-Триметилгексан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399,70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573,62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6,0019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-11,0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2,0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2,2,5-Триметилгексан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397,24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568,02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6,2334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-8,8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0,5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2,4,4-Триметилгексан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403,81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581,62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5,9375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-7,8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-13,2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3,3-Диэтилпентан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419,34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610,03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5,6115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-12,2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-9,8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-23,0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-19,7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-1,3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2,2,3,3-Тетраметил-пентан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413,44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607,63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5,0363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-6,2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-25,6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-0,7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2,2,3,4- Тетраметил-пентан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406,18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592,73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5,4162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-9,5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-21,0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2,2,4,4- Тетраметил-пентан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395,44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574,72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5,6625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-12,4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-18,1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-2,4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2,3,3,4- Тетраметил-пентан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414,71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607,10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5,2138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-6,3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-17,5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-23,3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-0,4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2,2,5-Триметилгептан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423,90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598,90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6,8987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-11,1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0,3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3,3,5- Триметилгептан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428,83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609,60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6,6028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-5,1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-7,5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-15,0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0,3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2,2,3,3-Тетраметил-гексан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433,46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623,00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5,9594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-5,0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-0,8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-21,9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0,7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2,2,5,5- Тетраметил-гексан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410,61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581,40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6,4980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-12,0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1,7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2,2,4,4,6,8,8-Гепта-метилнонан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520,25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693,00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10,339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-4,4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-10,8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-21,8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0,5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gridSpan w:val="4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Среднее абсолютное отклонение, % отн.</w:t>
            </w:r>
          </w:p>
        </w:tc>
        <w:tc>
          <w:tcPr>
            <w:tcW w:w="0" w:type="auto"/>
            <w:tcBorders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0" w:type="auto"/>
            <w:tcBorders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0" w:type="auto"/>
            <w:tcBorders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0" w:type="auto"/>
            <w:tcBorders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0" w:type="auto"/>
            <w:tcBorders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0" w:type="auto"/>
            <w:tcBorders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0,29</w:t>
            </w:r>
          </w:p>
        </w:tc>
      </w:tr>
      <w:tr w:rsidR="00BF2C13" w:rsidRPr="0058658E">
        <w:trPr>
          <w:cantSplit/>
          <w:jc w:val="center"/>
        </w:trPr>
        <w:tc>
          <w:tcPr>
            <w:tcW w:w="0" w:type="auto"/>
            <w:gridSpan w:val="4"/>
            <w:tcBorders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Среднее абсолютное отклонение, К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6,24</w:t>
            </w:r>
          </w:p>
        </w:tc>
        <w:tc>
          <w:tcPr>
            <w:tcW w:w="0" w:type="auto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7,82</w:t>
            </w:r>
          </w:p>
        </w:tc>
        <w:tc>
          <w:tcPr>
            <w:tcW w:w="0" w:type="auto"/>
            <w:tcBorders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1,82</w:t>
            </w:r>
          </w:p>
        </w:tc>
      </w:tr>
    </w:tbl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 xml:space="preserve">* Методы: </w:t>
      </w:r>
      <w:r w:rsidRPr="0058658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8658E">
        <w:rPr>
          <w:rFonts w:ascii="Times New Roman" w:hAnsi="Times New Roman" w:cs="Times New Roman"/>
          <w:sz w:val="28"/>
          <w:szCs w:val="28"/>
        </w:rPr>
        <w:t xml:space="preserve"> - по</w:t>
      </w:r>
      <w:r w:rsidR="0058658E">
        <w:rPr>
          <w:rFonts w:ascii="Times New Roman" w:hAnsi="Times New Roman" w:cs="Times New Roman"/>
          <w:sz w:val="28"/>
          <w:szCs w:val="28"/>
        </w:rPr>
        <w:t xml:space="preserve"> </w:t>
      </w:r>
      <w:r w:rsidRPr="0058658E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1-2</w:t>
      </w:r>
      <w:r w:rsidRPr="0058658E">
        <w:rPr>
          <w:rFonts w:ascii="Times New Roman" w:hAnsi="Times New Roman" w:cs="Times New Roman"/>
          <w:i/>
          <w:iCs/>
          <w:sz w:val="28"/>
          <w:szCs w:val="28"/>
        </w:rPr>
        <w:t>χ</w:t>
      </w:r>
      <w:r w:rsidRPr="0058658E">
        <w:rPr>
          <w:rFonts w:ascii="Times New Roman" w:hAnsi="Times New Roman" w:cs="Times New Roman"/>
          <w:sz w:val="28"/>
          <w:szCs w:val="28"/>
        </w:rPr>
        <w:t xml:space="preserve">, </w:t>
      </w:r>
      <w:r w:rsidRPr="0058658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8658E">
        <w:rPr>
          <w:rFonts w:ascii="Times New Roman" w:hAnsi="Times New Roman" w:cs="Times New Roman"/>
          <w:sz w:val="28"/>
          <w:szCs w:val="28"/>
        </w:rPr>
        <w:t xml:space="preserve"> - по связям, </w:t>
      </w:r>
      <w:r w:rsidRPr="0058658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8658E">
        <w:rPr>
          <w:rFonts w:ascii="Times New Roman" w:hAnsi="Times New Roman" w:cs="Times New Roman"/>
          <w:sz w:val="28"/>
          <w:szCs w:val="28"/>
        </w:rPr>
        <w:t xml:space="preserve"> - Лидерсена, </w:t>
      </w:r>
      <w:r w:rsidRPr="0058658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8658E">
        <w:rPr>
          <w:rFonts w:ascii="Times New Roman" w:hAnsi="Times New Roman" w:cs="Times New Roman"/>
          <w:sz w:val="28"/>
          <w:szCs w:val="28"/>
        </w:rPr>
        <w:t xml:space="preserve"> - Джобака, </w:t>
      </w:r>
      <w:r w:rsidRPr="0058658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8658E">
        <w:rPr>
          <w:rFonts w:ascii="Times New Roman" w:hAnsi="Times New Roman" w:cs="Times New Roman"/>
          <w:sz w:val="28"/>
          <w:szCs w:val="28"/>
        </w:rPr>
        <w:t xml:space="preserve"> - Константину-Гани, </w:t>
      </w:r>
      <w:r w:rsidRPr="0058658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58658E">
        <w:rPr>
          <w:rFonts w:ascii="Times New Roman" w:hAnsi="Times New Roman" w:cs="Times New Roman"/>
          <w:sz w:val="28"/>
          <w:szCs w:val="28"/>
        </w:rPr>
        <w:t xml:space="preserve"> - Вильсона-Джасперсона, </w:t>
      </w:r>
      <w:r w:rsidRPr="0058658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58658E">
        <w:rPr>
          <w:rFonts w:ascii="Times New Roman" w:hAnsi="Times New Roman" w:cs="Times New Roman"/>
          <w:sz w:val="28"/>
          <w:szCs w:val="28"/>
        </w:rPr>
        <w:t xml:space="preserve"> - Марреро-Пардилло.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 xml:space="preserve">Накопленные к настоящему времени значения критических свойств веществ заимствованы нами из [5, 6, 20, 33-42] и обобщены в Приложении 1. Очевидно, что база экспериментальных данных по критическим свойствам органических веществ не столь обширна, как того требует практика, и пополняется крайне медленно по вполне объективным причинам. В подобной ситуации можно рассчитывать на успех, только располагая надежными методами прогнозирования критических свойств. Уровень требований к качеству последних весьма высок. Так, например, погрешность прогноза критических температур, составляющая всего 1% отн., или критического давления - 10% отн., приводит к ошибке прогнозирования давлений насыщенного пара, превосходящей 15-20% отн. для диапазонов давлений, представляющих наибольший практический интерес. При неблагоприятном наложении указанных погрешностей в критических свойствах ошибка в </w:t>
      </w:r>
      <w:r w:rsidRPr="0058658E">
        <w:rPr>
          <w:rFonts w:ascii="Times New Roman" w:hAnsi="Times New Roman" w:cs="Times New Roman"/>
          <w:i/>
          <w:iCs/>
          <w:sz w:val="28"/>
          <w:szCs w:val="28"/>
        </w:rPr>
        <w:t>Р-Т</w:t>
      </w:r>
      <w:r w:rsidRPr="0058658E">
        <w:rPr>
          <w:rFonts w:ascii="Times New Roman" w:hAnsi="Times New Roman" w:cs="Times New Roman"/>
          <w:sz w:val="28"/>
          <w:szCs w:val="28"/>
        </w:rPr>
        <w:t xml:space="preserve"> данных возрастает как минимум вдвое.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>Выполненный нами анализ разработанных к настоящему времени методов прогнозирования критических свойств показал, что столь жесткие требования к качеству прогноза не обеспечиваются ни одним из методов. В табл. 5.1. приведена иллюстрация сказанного на примере критических температур алканов, вычисленных методами Лидерсена, Джобака, Константину-Гани, Вильсона-Джасперсона и Марреро-Пардилло [5-6]. Комментарии, как нам представляется, излишни. Аналогичный результат получен также для соединений следующих классов: алкилфенолов, алкилпиридинов, алкенов, кетонов, простых и сложных эфиров, спиртов и карбоновых кислот. Таким образом, вопросы совершенствования методов прогнозирования критических свойств сохраняют особую значимость. Полагаем, что материал, приведенный в данном пособии, будет тому способствовать.</w:t>
      </w:r>
      <w:r w:rsidR="00314807">
        <w:rPr>
          <w:rFonts w:ascii="Times New Roman" w:hAnsi="Times New Roman" w:cs="Times New Roman"/>
          <w:sz w:val="28"/>
          <w:szCs w:val="28"/>
        </w:rPr>
        <w:t xml:space="preserve"> </w:t>
      </w:r>
      <w:r w:rsidRPr="0058658E">
        <w:rPr>
          <w:rFonts w:ascii="Times New Roman" w:hAnsi="Times New Roman" w:cs="Times New Roman"/>
          <w:sz w:val="28"/>
          <w:szCs w:val="28"/>
        </w:rPr>
        <w:t xml:space="preserve">В настоящее время предложены различные подходы к прогнозированию критических температур и давлений. Значительная часть методов обобщена Полингом, Праусницем и О'Коннелом в [5] и широко апробирована нами в приложении к различным классам органических веществ. Для алканов результаты такой апробации только что приведены. В пособии рассмотрены некоторые методы массовых расчетов критических свойств, либо обладающие универсальностью при удовлетворительном качестве прогноза, либо позволяющие производить оценки критических свойств с погрешностью, близкой к экспериментальной. 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658E">
        <w:rPr>
          <w:rFonts w:ascii="Times New Roman" w:hAnsi="Times New Roman" w:cs="Times New Roman"/>
          <w:b/>
          <w:bCs/>
          <w:sz w:val="28"/>
          <w:szCs w:val="28"/>
        </w:rPr>
        <w:t>Прогнозирование критической температуры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 xml:space="preserve">Сложность прогнозирования критической (жидкость-пар) температуры органических веществ состоит в том, что </w:t>
      </w:r>
      <w:r w:rsidRPr="0058658E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58658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с</w:t>
      </w:r>
      <w:r w:rsidRPr="0058658E">
        <w:rPr>
          <w:rFonts w:ascii="Times New Roman" w:hAnsi="Times New Roman" w:cs="Times New Roman"/>
          <w:sz w:val="28"/>
          <w:szCs w:val="28"/>
        </w:rPr>
        <w:t xml:space="preserve"> изменяются нелинейно с изменением числа углеродных атомов в молекуле даже в отдельно взятой гомологической группе (рис. 5.1.). Аддитивные методы для таких свойств оказываются неэффективными, поскольку нелинейность свойства сохраняется для значительного количества соединений при переходе от низших представителей гомологических групп к высшим. Это не позволит принять некоторое постоянное значение даже для парциального вклада, характеризующего гомологическую разность, т.е. вклад на </w:t>
      </w:r>
      <w:r w:rsidRPr="0058658E">
        <w:rPr>
          <w:rFonts w:ascii="Times New Roman" w:hAnsi="Times New Roman" w:cs="Times New Roman"/>
          <w:b/>
          <w:bCs/>
          <w:sz w:val="28"/>
          <w:szCs w:val="28"/>
        </w:rPr>
        <w:t>СН</w:t>
      </w:r>
      <w:r w:rsidRPr="0058658E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58658E">
        <w:rPr>
          <w:rFonts w:ascii="Times New Roman" w:hAnsi="Times New Roman" w:cs="Times New Roman"/>
          <w:sz w:val="28"/>
          <w:szCs w:val="28"/>
        </w:rPr>
        <w:t xml:space="preserve"> группу.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>Для таких свойств широко используются аддитивно-корреляционные методы, в которых вид корреляции ответственен за изменение свойства в гомологической группе, а аддитивная составляющая свойства передает его связь со строением молекул. Рассчитывать на успех в применении этих методов возможно только в случае одинаковых соотношений типа “значение свойства - количество углеродных атомов в любой гомологической группе”. Из рис. 5.1 следует, что для критических температур это условие также не выполняется.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C13" w:rsidRPr="0058658E" w:rsidRDefault="00BD551D" w:rsidP="0058658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.75pt;height:240pt">
            <v:imagedata r:id="rId7" o:title=""/>
          </v:shape>
        </w:pict>
      </w:r>
    </w:p>
    <w:p w:rsidR="00BF2C13" w:rsidRPr="0058658E" w:rsidRDefault="00BF2C13" w:rsidP="0058658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 xml:space="preserve">Р и с. 5.1. Зависимость критической температуры </w:t>
      </w:r>
    </w:p>
    <w:p w:rsidR="00BF2C13" w:rsidRPr="0058658E" w:rsidRDefault="0058658E" w:rsidP="0058658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C13" w:rsidRPr="0058658E">
        <w:rPr>
          <w:rFonts w:ascii="Times New Roman" w:hAnsi="Times New Roman" w:cs="Times New Roman"/>
          <w:sz w:val="28"/>
          <w:szCs w:val="28"/>
        </w:rPr>
        <w:t>от числа углеродных атомов в молекуле:</w:t>
      </w:r>
    </w:p>
    <w:p w:rsidR="00BF2C13" w:rsidRPr="0058658E" w:rsidRDefault="0058658E" w:rsidP="0058658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C13" w:rsidRPr="0058658E">
        <w:rPr>
          <w:rFonts w:ascii="Times New Roman" w:hAnsi="Times New Roman" w:cs="Times New Roman"/>
          <w:sz w:val="28"/>
          <w:szCs w:val="28"/>
        </w:rPr>
        <w:t>1 - н-монокарбоновые кислоты; 2 – н-спирты;</w:t>
      </w:r>
    </w:p>
    <w:p w:rsidR="00BF2C13" w:rsidRPr="0058658E" w:rsidRDefault="0058658E" w:rsidP="0058658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C13" w:rsidRPr="0058658E">
        <w:rPr>
          <w:rFonts w:ascii="Times New Roman" w:hAnsi="Times New Roman" w:cs="Times New Roman"/>
          <w:sz w:val="28"/>
          <w:szCs w:val="28"/>
        </w:rPr>
        <w:t>3 – н-алканы; 4 – бензол - метилбензолы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C13" w:rsidRPr="0058658E" w:rsidRDefault="00BD551D" w:rsidP="0058658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214.5pt;height:198pt">
            <v:imagedata r:id="rId8" o:title=""/>
          </v:shape>
        </w:pict>
      </w:r>
    </w:p>
    <w:p w:rsidR="00BF2C13" w:rsidRPr="0058658E" w:rsidRDefault="00BF2C13" w:rsidP="0058658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 xml:space="preserve">Р и с. 5.2. Зависимость Tc/Tb от числа </w:t>
      </w:r>
    </w:p>
    <w:p w:rsidR="00BF2C13" w:rsidRPr="0058658E" w:rsidRDefault="0058658E" w:rsidP="0058658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C13" w:rsidRPr="0058658E">
        <w:rPr>
          <w:rFonts w:ascii="Times New Roman" w:hAnsi="Times New Roman" w:cs="Times New Roman"/>
          <w:sz w:val="28"/>
          <w:szCs w:val="28"/>
        </w:rPr>
        <w:t>углеродных атомов в молекуле:</w:t>
      </w:r>
    </w:p>
    <w:p w:rsidR="00BF2C13" w:rsidRPr="0058658E" w:rsidRDefault="0058658E" w:rsidP="0058658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C13" w:rsidRPr="0058658E">
        <w:rPr>
          <w:rFonts w:ascii="Times New Roman" w:hAnsi="Times New Roman" w:cs="Times New Roman"/>
          <w:sz w:val="28"/>
          <w:szCs w:val="28"/>
        </w:rPr>
        <w:t xml:space="preserve">1 - н-монокарбоновые кислоты; </w:t>
      </w:r>
    </w:p>
    <w:p w:rsidR="00BF2C13" w:rsidRPr="0058658E" w:rsidRDefault="0058658E" w:rsidP="0058658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C13" w:rsidRPr="0058658E">
        <w:rPr>
          <w:rFonts w:ascii="Times New Roman" w:hAnsi="Times New Roman" w:cs="Times New Roman"/>
          <w:sz w:val="28"/>
          <w:szCs w:val="28"/>
        </w:rPr>
        <w:t xml:space="preserve">2 – н-спирты; 3 – н-алканы; </w:t>
      </w:r>
    </w:p>
    <w:p w:rsidR="00BF2C13" w:rsidRPr="0058658E" w:rsidRDefault="0058658E" w:rsidP="0058658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C13" w:rsidRPr="0058658E">
        <w:rPr>
          <w:rFonts w:ascii="Times New Roman" w:hAnsi="Times New Roman" w:cs="Times New Roman"/>
          <w:sz w:val="28"/>
          <w:szCs w:val="28"/>
        </w:rPr>
        <w:t>4 – бензол - метилбензолы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>Приблизиться к решению проблемы удалось, используя аддитивно-корреляционные методы с дополнительной опорой на родственное с критической температурой свойство вещества. В качестве такого свойства наилучшим образом выступает нормальная температура кипения (</w:t>
      </w:r>
      <w:r w:rsidRPr="0058658E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58658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b</w:t>
      </w:r>
      <w:r w:rsidRPr="0058658E">
        <w:rPr>
          <w:rFonts w:ascii="Times New Roman" w:hAnsi="Times New Roman" w:cs="Times New Roman"/>
          <w:sz w:val="28"/>
          <w:szCs w:val="28"/>
        </w:rPr>
        <w:t xml:space="preserve">). С одной стороны, предельно близка природа этих свойств, с другой - </w:t>
      </w:r>
      <w:r w:rsidRPr="0058658E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58658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b</w:t>
      </w:r>
      <w:r w:rsidRPr="0058658E">
        <w:rPr>
          <w:rFonts w:ascii="Times New Roman" w:hAnsi="Times New Roman" w:cs="Times New Roman"/>
          <w:sz w:val="28"/>
          <w:szCs w:val="28"/>
        </w:rPr>
        <w:t xml:space="preserve"> наиболее полно по сравнению с другими физико-химическими свойствами подкреплены справочными данными. Именно </w:t>
      </w:r>
      <w:r w:rsidRPr="0058658E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58658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b</w:t>
      </w:r>
      <w:r w:rsidRPr="0058658E">
        <w:rPr>
          <w:rFonts w:ascii="Times New Roman" w:hAnsi="Times New Roman" w:cs="Times New Roman"/>
          <w:sz w:val="28"/>
          <w:szCs w:val="28"/>
        </w:rPr>
        <w:t xml:space="preserve"> является опорным свойством в большинстве методов прогнозирования критических температур.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 xml:space="preserve">Иллюстрацией того, что указанный прием позволяет несколько упростить задачу прогнозирования </w:t>
      </w:r>
      <w:r w:rsidRPr="0058658E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58658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с</w:t>
      </w:r>
      <w:r w:rsidRPr="0058658E">
        <w:rPr>
          <w:rFonts w:ascii="Times New Roman" w:hAnsi="Times New Roman" w:cs="Times New Roman"/>
          <w:sz w:val="28"/>
          <w:szCs w:val="28"/>
        </w:rPr>
        <w:t xml:space="preserve">, является рис. 5.2. Однако наряду с этим из рис. 5.2 следует, что использование </w:t>
      </w:r>
      <w:r w:rsidRPr="0058658E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58658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b</w:t>
      </w:r>
      <w:r w:rsidRPr="0058658E">
        <w:rPr>
          <w:rFonts w:ascii="Times New Roman" w:hAnsi="Times New Roman" w:cs="Times New Roman"/>
          <w:sz w:val="28"/>
          <w:szCs w:val="28"/>
        </w:rPr>
        <w:t xml:space="preserve"> в качестве опорного свойства не гарантирует успеха при прогнозировании </w:t>
      </w:r>
      <w:r w:rsidRPr="0058658E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58658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с</w:t>
      </w:r>
      <w:r w:rsidRPr="0058658E">
        <w:rPr>
          <w:rFonts w:ascii="Times New Roman" w:hAnsi="Times New Roman" w:cs="Times New Roman"/>
          <w:sz w:val="28"/>
          <w:szCs w:val="28"/>
        </w:rPr>
        <w:t xml:space="preserve"> на основе общих универсальных корреляций для соединений любых классов. Примером тому служит совершенно иной по сравнению с соединениями </w:t>
      </w:r>
      <w:r w:rsidRPr="0058658E">
        <w:rPr>
          <w:rFonts w:ascii="Times New Roman" w:hAnsi="Times New Roman" w:cs="Times New Roman"/>
          <w:spacing w:val="-4"/>
          <w:sz w:val="28"/>
          <w:szCs w:val="28"/>
        </w:rPr>
        <w:t>прочих приведенных на рис. 5.2 классов вид корреляции для первичных спиртов С</w:t>
      </w:r>
      <w:r w:rsidRPr="0058658E">
        <w:rPr>
          <w:rFonts w:ascii="Times New Roman" w:hAnsi="Times New Roman" w:cs="Times New Roman"/>
          <w:spacing w:val="-4"/>
          <w:sz w:val="28"/>
          <w:szCs w:val="28"/>
          <w:vertAlign w:val="subscript"/>
        </w:rPr>
        <w:t>3</w:t>
      </w:r>
      <w:r w:rsidRPr="0058658E">
        <w:rPr>
          <w:rFonts w:ascii="Times New Roman" w:hAnsi="Times New Roman" w:cs="Times New Roman"/>
          <w:spacing w:val="-4"/>
          <w:sz w:val="28"/>
          <w:szCs w:val="28"/>
        </w:rPr>
        <w:t>-С</w:t>
      </w:r>
      <w:r w:rsidRPr="0058658E">
        <w:rPr>
          <w:rFonts w:ascii="Times New Roman" w:hAnsi="Times New Roman" w:cs="Times New Roman"/>
          <w:spacing w:val="-4"/>
          <w:sz w:val="28"/>
          <w:szCs w:val="28"/>
          <w:vertAlign w:val="subscript"/>
        </w:rPr>
        <w:t>10</w:t>
      </w:r>
      <w:r w:rsidRPr="0058658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658E">
        <w:rPr>
          <w:rFonts w:ascii="Times New Roman" w:hAnsi="Times New Roman" w:cs="Times New Roman"/>
          <w:b/>
          <w:bCs/>
          <w:sz w:val="28"/>
          <w:szCs w:val="28"/>
        </w:rPr>
        <w:t>Метод Лидерсена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>При выполнении массовых расчетов критических температур широко применяется метод Лидерсена [6]. В качестве опорного свойства используется нормальная температура кипения (</w:t>
      </w:r>
      <w:r w:rsidRPr="0058658E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58658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b</w:t>
      </w:r>
      <w:r w:rsidRPr="0058658E">
        <w:rPr>
          <w:rFonts w:ascii="Times New Roman" w:hAnsi="Times New Roman" w:cs="Times New Roman"/>
          <w:sz w:val="28"/>
          <w:szCs w:val="28"/>
        </w:rPr>
        <w:t>) в градусах Кельвина. Корреляция для критической температуры имеет вид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position w:val="-12"/>
          <w:sz w:val="28"/>
          <w:szCs w:val="28"/>
        </w:rPr>
        <w:object w:dxaOrig="4239" w:dyaOrig="499">
          <v:shape id="_x0000_i1027" type="#_x0000_t75" style="width:212.25pt;height:24.75pt" o:ole="">
            <v:imagedata r:id="rId9" o:title=""/>
          </v:shape>
          <o:OLEObject Type="Embed" ProgID="Equation.3" ShapeID="_x0000_i1027" DrawAspect="Content" ObjectID="_1472225597" r:id="rId10"/>
        </w:object>
      </w:r>
      <w:r w:rsidRPr="0058658E">
        <w:rPr>
          <w:rFonts w:ascii="Times New Roman" w:hAnsi="Times New Roman" w:cs="Times New Roman"/>
          <w:sz w:val="28"/>
          <w:szCs w:val="28"/>
        </w:rPr>
        <w:t>,</w:t>
      </w:r>
      <w:r w:rsidR="0058658E">
        <w:rPr>
          <w:rFonts w:ascii="Times New Roman" w:hAnsi="Times New Roman" w:cs="Times New Roman"/>
          <w:sz w:val="28"/>
          <w:szCs w:val="28"/>
        </w:rPr>
        <w:t xml:space="preserve"> (</w:t>
      </w:r>
      <w:r w:rsidRPr="0058658E">
        <w:rPr>
          <w:rFonts w:ascii="Times New Roman" w:hAnsi="Times New Roman" w:cs="Times New Roman"/>
          <w:sz w:val="28"/>
          <w:szCs w:val="28"/>
        </w:rPr>
        <w:t>5.1)</w:t>
      </w:r>
    </w:p>
    <w:p w:rsidR="00BF2C13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 xml:space="preserve">где </w:t>
      </w:r>
      <w:r w:rsidRPr="0058658E">
        <w:rPr>
          <w:rFonts w:ascii="Times New Roman" w:hAnsi="Times New Roman" w:cs="Times New Roman"/>
          <w:sz w:val="28"/>
          <w:szCs w:val="28"/>
        </w:rPr>
        <w:sym w:font="Symbol" w:char="F0E5"/>
      </w:r>
      <w:r w:rsidRPr="0058658E">
        <w:rPr>
          <w:rFonts w:ascii="Times New Roman" w:hAnsi="Times New Roman" w:cs="Times New Roman"/>
          <w:sz w:val="28"/>
          <w:szCs w:val="28"/>
        </w:rPr>
        <w:sym w:font="Symbol" w:char="F044"/>
      </w:r>
      <w:r w:rsidRPr="0058658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58658E">
        <w:rPr>
          <w:rFonts w:ascii="Times New Roman" w:hAnsi="Times New Roman" w:cs="Times New Roman"/>
          <w:sz w:val="28"/>
          <w:szCs w:val="28"/>
        </w:rPr>
        <w:t xml:space="preserve"> - сумма парциальных вкладов в критическую температуру, значения которых приведены в табл. 5.2.</w:t>
      </w:r>
    </w:p>
    <w:p w:rsidR="00314807" w:rsidRPr="0058658E" w:rsidRDefault="00314807" w:rsidP="003148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>Метод достаточно прост в использовании, поэтому мы не сопровождаем его примерами, однако считаем целесообразным предупредить о довольно часто встречающихся в нашей практике ошибках. Следует внимательно производить отбор парциальных вкладов из табл. 5.2, поскольку для нециклических и циклических фрагментов молекул значения вкладов могут быть различны при идентичной символике для них.</w:t>
      </w:r>
    </w:p>
    <w:p w:rsidR="0058658E" w:rsidRPr="0058658E" w:rsidRDefault="0058658E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C13" w:rsidRPr="0058658E" w:rsidRDefault="00BF2C13" w:rsidP="0058658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>Таблица 5.2</w:t>
      </w:r>
    </w:p>
    <w:p w:rsidR="00BF2C13" w:rsidRPr="0058658E" w:rsidRDefault="00BF2C13" w:rsidP="0058658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 xml:space="preserve">Парциальные вклады для расчета критических свойств методом Лидерсена </w:t>
      </w:r>
      <w:r w:rsidRPr="0058658E">
        <w:rPr>
          <w:rFonts w:ascii="Times New Roman" w:hAnsi="Times New Roman" w:cs="Times New Roman"/>
          <w:sz w:val="28"/>
          <w:szCs w:val="28"/>
          <w:vertAlign w:val="superscript"/>
        </w:rPr>
        <w:t>1)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7"/>
        <w:gridCol w:w="1440"/>
        <w:gridCol w:w="1440"/>
        <w:gridCol w:w="1591"/>
        <w:gridCol w:w="19"/>
      </w:tblGrid>
      <w:tr w:rsidR="00BF2C13" w:rsidRPr="00314807">
        <w:trPr>
          <w:trHeight w:val="65"/>
          <w:jc w:val="center"/>
        </w:trPr>
        <w:tc>
          <w:tcPr>
            <w:tcW w:w="4857" w:type="dxa"/>
          </w:tcPr>
          <w:p w:rsidR="00BF2C13" w:rsidRPr="00314807" w:rsidRDefault="00BF2C13" w:rsidP="00314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BF2C13" w:rsidRPr="00314807" w:rsidRDefault="00BF2C13" w:rsidP="00314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314807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314807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</w:p>
        </w:tc>
        <w:tc>
          <w:tcPr>
            <w:tcW w:w="1440" w:type="dxa"/>
          </w:tcPr>
          <w:p w:rsidR="00BF2C13" w:rsidRPr="00314807" w:rsidRDefault="00BF2C13" w:rsidP="00314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807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314807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P</w:t>
            </w:r>
          </w:p>
        </w:tc>
        <w:tc>
          <w:tcPr>
            <w:tcW w:w="1610" w:type="dxa"/>
            <w:gridSpan w:val="2"/>
          </w:tcPr>
          <w:p w:rsidR="00BF2C13" w:rsidRPr="00314807" w:rsidRDefault="00BF2C13" w:rsidP="00314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807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314807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V</w:t>
            </w:r>
          </w:p>
        </w:tc>
      </w:tr>
      <w:tr w:rsidR="00BF2C13" w:rsidRPr="0058658E">
        <w:trPr>
          <w:jc w:val="center"/>
        </w:trPr>
        <w:tc>
          <w:tcPr>
            <w:tcW w:w="9347" w:type="dxa"/>
            <w:gridSpan w:val="5"/>
            <w:tcBorders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Ациклические составляющие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8" type="#_x0000_t75" style="width:45.75pt;height:24.75pt">
                  <v:imagedata r:id="rId11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9" type="#_x0000_t75" style="width:45.75pt;height:37.5pt">
                  <v:imagedata r:id="rId12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0" type="#_x0000_t75" style="width:41.25pt;height:49.5pt">
                  <v:imagedata r:id="rId13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1" type="#_x0000_t75" style="width:48.75pt;height:49.5pt">
                  <v:imagedata r:id="rId14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2" type="#_x0000_t75" style="width:48pt;height:24.75pt">
                  <v:imagedata r:id="rId15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3" type="#_x0000_t75" style="width:43.5pt;height:36pt">
                  <v:imagedata r:id="rId16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4" type="#_x0000_t75" style="width:51.75pt;height:36pt">
                  <v:imagedata r:id="rId17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5" type="#_x0000_t75" style="width:54pt;height:23.25pt">
                  <v:imagedata r:id="rId18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6" type="#_x0000_t75" style="width:42.75pt;height:23.25pt">
                  <v:imagedata r:id="rId19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(36)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7" type="#_x0000_t75" style="width:51pt;height:23.25pt">
                  <v:imagedata r:id="rId20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(36)</w:t>
            </w:r>
          </w:p>
        </w:tc>
      </w:tr>
      <w:tr w:rsidR="00BF2C13" w:rsidRPr="0058658E">
        <w:trPr>
          <w:jc w:val="center"/>
        </w:trPr>
        <w:tc>
          <w:tcPr>
            <w:tcW w:w="9347" w:type="dxa"/>
            <w:gridSpan w:val="5"/>
            <w:tcBorders>
              <w:top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Циклические составляющие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8" type="#_x0000_t75" style="width:57.75pt;height:24.75pt">
                  <v:imagedata r:id="rId21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9" type="#_x0000_t75" style="width:41.25pt;height:49.5pt">
                  <v:imagedata r:id="rId13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0" type="#_x0000_t75" style="width:48.75pt;height:49.5pt">
                  <v:imagedata r:id="rId14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(-0,007)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(0,154)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(31)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1" type="#_x0000_t75" style="width:43.5pt;height:36pt">
                  <v:imagedata r:id="rId16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2" type="#_x0000_t75" style="width:51.75pt;height:36pt">
                  <v:imagedata r:id="rId17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3" type="#_x0000_t75" style="width:54pt;height:23.25pt">
                  <v:imagedata r:id="rId18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BF2C13" w:rsidRPr="0058658E">
        <w:trPr>
          <w:jc w:val="center"/>
        </w:trPr>
        <w:tc>
          <w:tcPr>
            <w:tcW w:w="9347" w:type="dxa"/>
            <w:gridSpan w:val="5"/>
            <w:tcBorders>
              <w:top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Составляющие для групп, содержащих галогены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4" type="#_x0000_t75" style="width:32.25pt;height:23.25pt">
                  <v:imagedata r:id="rId22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5" type="#_x0000_t75" style="width:35.25pt;height:23.25pt">
                  <v:imagedata r:id="rId23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6" type="#_x0000_t75" style="width:36.75pt;height:23.25pt">
                  <v:imagedata r:id="rId24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(0,50)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(70)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  <w:vAlign w:val="center"/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7" type="#_x0000_t75" style="width:30.75pt;height:23.25pt">
                  <v:imagedata r:id="rId25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(0,83)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(95)</w:t>
            </w:r>
          </w:p>
        </w:tc>
      </w:tr>
      <w:tr w:rsidR="00BF2C13" w:rsidRPr="0058658E">
        <w:trPr>
          <w:jc w:val="center"/>
        </w:trPr>
        <w:tc>
          <w:tcPr>
            <w:tcW w:w="9347" w:type="dxa"/>
            <w:gridSpan w:val="5"/>
            <w:tcBorders>
              <w:top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Составляющие для групп, содержащих кислород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8" type="#_x0000_t75" style="width:93.75pt;height:23.25pt">
                  <v:imagedata r:id="rId26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(18)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9" type="#_x0000_t75" style="width:94.5pt;height:23.25pt">
                  <v:imagedata r:id="rId27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(-0,02)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(3)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0" type="#_x0000_t75" style="width:112.5pt;height:23.25pt">
                  <v:imagedata r:id="rId28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1" type="#_x0000_t75" style="width:100.5pt;height:23.25pt">
                  <v:imagedata r:id="rId29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(0,014)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(0,12)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2" type="#_x0000_t75" style="width:93pt;height:27.75pt">
                  <v:imagedata r:id="rId30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F2C13" w:rsidRPr="0058658E">
        <w:trPr>
          <w:gridAfter w:val="1"/>
          <w:wAfter w:w="19" w:type="dxa"/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3" type="#_x0000_t75" style="width:93pt;height:30.75pt">
                  <v:imagedata r:id="rId31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(0,033)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(0,2)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(50)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4" type="#_x0000_t75" style="width:93pt;height:30pt">
                  <v:imagedata r:id="rId32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5" type="#_x0000_t75" style="width:112.5pt;height:23.25pt">
                  <v:imagedata r:id="rId33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0,085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(0,4)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6" type="#_x0000_t75" style="width:160.5pt;height:24.75pt">
                  <v:imagedata r:id="rId34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7" type="#_x0000_t75" style="width:156pt;height:30.75pt">
                  <v:imagedata r:id="rId35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(0,02)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(0,12)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(11)</w:t>
            </w:r>
          </w:p>
        </w:tc>
      </w:tr>
      <w:tr w:rsidR="00BF2C13" w:rsidRPr="0058658E">
        <w:trPr>
          <w:jc w:val="center"/>
        </w:trPr>
        <w:tc>
          <w:tcPr>
            <w:tcW w:w="9347" w:type="dxa"/>
            <w:gridSpan w:val="5"/>
            <w:tcBorders>
              <w:top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Составляющие для групп, содержащих азот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8" type="#_x0000_t75" style="width:46.5pt;height:24.75pt">
                  <v:imagedata r:id="rId36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9" type="#_x0000_t75" style="width:83.25pt;height:27.75pt">
                  <v:imagedata r:id="rId37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(37)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0" type="#_x0000_t75" style="width:84pt;height:31.5pt">
                  <v:imagedata r:id="rId38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(0,024)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(0,09)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(27)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1" type="#_x0000_t75" style="width:93pt;height:28.5pt">
                  <v:imagedata r:id="rId39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(42)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2" type="#_x0000_t75" style="width:83.25pt;height:28.5pt">
                  <v:imagedata r:id="rId40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(0,007)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(0,13)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(32)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3" type="#_x0000_t75" style="width:42pt;height:23.25pt">
                  <v:imagedata r:id="rId41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(0,060)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(0,36)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(80)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4" type="#_x0000_t75" style="width:47.25pt;height:24.75pt">
                  <v:imagedata r:id="rId42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(0,055)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(0,42)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(78)</w:t>
            </w:r>
          </w:p>
        </w:tc>
      </w:tr>
      <w:tr w:rsidR="00BF2C13" w:rsidRPr="0058658E">
        <w:trPr>
          <w:jc w:val="center"/>
        </w:trPr>
        <w:tc>
          <w:tcPr>
            <w:tcW w:w="9347" w:type="dxa"/>
            <w:gridSpan w:val="5"/>
            <w:tcBorders>
              <w:top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Составляющие для групп, содержащих серу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5" type="#_x0000_t75" style="width:40.5pt;height:23.25pt">
                  <v:imagedata r:id="rId43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6" type="#_x0000_t75" style="width:117pt;height:23.25pt">
                  <v:imagedata r:id="rId44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7" type="#_x0000_t75" style="width:105pt;height:23.25pt">
                  <v:imagedata r:id="rId45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(0,008)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(0,24)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(45)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8" type="#_x0000_t75" style="width:34.5pt;height:23.25pt">
                  <v:imagedata r:id="rId46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(0,003)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(0,24)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(47)</w:t>
            </w:r>
          </w:p>
        </w:tc>
      </w:tr>
      <w:tr w:rsidR="00BF2C13" w:rsidRPr="0058658E">
        <w:trPr>
          <w:jc w:val="center"/>
        </w:trPr>
        <w:tc>
          <w:tcPr>
            <w:tcW w:w="9347" w:type="dxa"/>
            <w:gridSpan w:val="5"/>
            <w:tcBorders>
              <w:top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Прочие составляющие</w:t>
            </w: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bottom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9" type="#_x0000_t75" style="width:39pt;height:39pt">
                  <v:imagedata r:id="rId47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(0,54)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C13" w:rsidRPr="0058658E">
        <w:trPr>
          <w:jc w:val="center"/>
        </w:trPr>
        <w:tc>
          <w:tcPr>
            <w:tcW w:w="4857" w:type="dxa"/>
            <w:tcBorders>
              <w:top w:val="nil"/>
              <w:right w:val="nil"/>
            </w:tcBorders>
          </w:tcPr>
          <w:p w:rsidR="00BF2C13" w:rsidRPr="0058658E" w:rsidRDefault="00BD551D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70" type="#_x0000_t75" style="width:39pt;height:28.5pt">
                  <v:imagedata r:id="rId48" o:title=""/>
                </v:shape>
              </w:pic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58E">
              <w:rPr>
                <w:rFonts w:ascii="Times New Roman" w:hAnsi="Times New Roman" w:cs="Times New Roman"/>
                <w:sz w:val="20"/>
                <w:szCs w:val="20"/>
              </w:rPr>
              <w:t>(0,03)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</w:tcBorders>
          </w:tcPr>
          <w:p w:rsidR="00BF2C13" w:rsidRPr="0058658E" w:rsidRDefault="00BF2C13" w:rsidP="00586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 xml:space="preserve">Примечание. </w:t>
      </w:r>
      <w:r w:rsidRPr="0058658E">
        <w:rPr>
          <w:rFonts w:ascii="Times New Roman" w:hAnsi="Times New Roman" w:cs="Times New Roman"/>
          <w:sz w:val="28"/>
          <w:szCs w:val="28"/>
          <w:vertAlign w:val="superscript"/>
        </w:rPr>
        <w:t>1)</w:t>
      </w:r>
      <w:r w:rsidRPr="0058658E">
        <w:rPr>
          <w:rFonts w:ascii="Times New Roman" w:hAnsi="Times New Roman" w:cs="Times New Roman"/>
          <w:sz w:val="28"/>
          <w:szCs w:val="28"/>
        </w:rPr>
        <w:t xml:space="preserve"> Составляющие для водорода в расчет не принимаются. Атомы и группы соединены указанными свободными связями с неводородными атомами. Значения, заключенные в скобки, рассчитаны по ограниченному числу экспериментальных данных. На основании экспериментальных данных по давлению паров и расчетов по методу Фиштайна установлено, что циклическая составляющая </w:t>
      </w:r>
      <w:r w:rsidR="00BD551D">
        <w:rPr>
          <w:rFonts w:ascii="Times New Roman" w:hAnsi="Times New Roman" w:cs="Times New Roman"/>
          <w:sz w:val="28"/>
          <w:szCs w:val="28"/>
        </w:rPr>
        <w:pict>
          <v:shape id="_x0000_i1071" type="#_x0000_t75" style="width:30pt;height:25.5pt">
            <v:imagedata r:id="rId49" o:title=""/>
          </v:shape>
        </w:pict>
      </w:r>
      <w:r w:rsidRPr="0058658E">
        <w:rPr>
          <w:rFonts w:ascii="Times New Roman" w:hAnsi="Times New Roman" w:cs="Times New Roman"/>
          <w:sz w:val="28"/>
          <w:szCs w:val="28"/>
        </w:rPr>
        <w:t xml:space="preserve">, общая для двух насыщенных колец, имеет значение </w:t>
      </w:r>
      <w:r w:rsidRPr="0058658E">
        <w:rPr>
          <w:rFonts w:ascii="Times New Roman" w:hAnsi="Times New Roman" w:cs="Times New Roman"/>
          <w:sz w:val="28"/>
          <w:szCs w:val="28"/>
        </w:rPr>
        <w:sym w:font="Symbol" w:char="F044"/>
      </w:r>
      <w:r w:rsidRPr="0058658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58658E">
        <w:rPr>
          <w:rFonts w:ascii="Times New Roman" w:hAnsi="Times New Roman" w:cs="Times New Roman"/>
          <w:sz w:val="28"/>
          <w:szCs w:val="28"/>
        </w:rPr>
        <w:t>=0,064.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>Лидерсен проверил свой метод для 244-х веществ различных классов и нашел, что только в 27 случаях ошибка превышала 2% отн. Он объяснил эти отклонения недостаточной надежностью экспериментальных данных.</w:t>
      </w:r>
    </w:p>
    <w:p w:rsidR="00BF2C13" w:rsidRPr="0058658E" w:rsidRDefault="00BF2C13" w:rsidP="00586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58E">
        <w:rPr>
          <w:rFonts w:ascii="Times New Roman" w:hAnsi="Times New Roman" w:cs="Times New Roman"/>
          <w:sz w:val="28"/>
          <w:szCs w:val="28"/>
        </w:rPr>
        <w:t xml:space="preserve">По оценкам Рида и Шервуда [20] метод Лидерсена дает несколько заниженные значения вычисленных </w:t>
      </w:r>
      <w:r w:rsidRPr="0058658E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58658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c</w:t>
      </w:r>
      <w:r w:rsidRPr="0058658E">
        <w:rPr>
          <w:rFonts w:ascii="Times New Roman" w:hAnsi="Times New Roman" w:cs="Times New Roman"/>
          <w:sz w:val="28"/>
          <w:szCs w:val="28"/>
        </w:rPr>
        <w:t xml:space="preserve"> (на 1-2 % отн.) для алканов и сложных эфиров с большой молекулярной массой. Опыт нашей работы с этим методом позволяет заключить, что отклонения носят систематический характер, свойственный соединениям всех классов. Источником отклонений служит достаточно жесткая параболическая зависимость, использованная Лидерсеном для описания связи критической температуры с нормальной температурой кипения веществ и строением их молекул.</w:t>
      </w:r>
      <w:bookmarkStart w:id="0" w:name="_GoBack"/>
      <w:bookmarkEnd w:id="0"/>
    </w:p>
    <w:sectPr w:rsidR="00BF2C13" w:rsidRPr="0058658E" w:rsidSect="005865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B9B" w:rsidRDefault="008C7B9B" w:rsidP="00BF2C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C7B9B" w:rsidRDefault="008C7B9B" w:rsidP="00BF2C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B9B" w:rsidRDefault="008C7B9B" w:rsidP="00BF2C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C7B9B" w:rsidRDefault="008C7B9B" w:rsidP="00BF2C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7EE9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5213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0E2F6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AEE9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43E79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33628F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369D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2EE6A4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FAA2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F324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146C3835"/>
    <w:multiLevelType w:val="hybridMultilevel"/>
    <w:tmpl w:val="F3FA7A98"/>
    <w:lvl w:ilvl="0" w:tplc="7EAC249E">
      <w:start w:val="1"/>
      <w:numFmt w:val="bullet"/>
      <w:lvlText w:val=""/>
      <w:lvlJc w:val="left"/>
      <w:pPr>
        <w:tabs>
          <w:tab w:val="num" w:pos="357"/>
        </w:tabs>
        <w:ind w:firstLine="72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F675CA"/>
    <w:multiLevelType w:val="multilevel"/>
    <w:tmpl w:val="D09C746A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hint="default"/>
      </w:rPr>
    </w:lvl>
  </w:abstractNum>
  <w:abstractNum w:abstractNumId="13">
    <w:nsid w:val="4D0F02B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50465AD7"/>
    <w:multiLevelType w:val="hybridMultilevel"/>
    <w:tmpl w:val="7AE87FC4"/>
    <w:lvl w:ilvl="0" w:tplc="E7AEB22E">
      <w:start w:val="1"/>
      <w:numFmt w:val="bullet"/>
      <w:lvlText w:val=""/>
      <w:lvlJc w:val="left"/>
      <w:pPr>
        <w:tabs>
          <w:tab w:val="num" w:pos="357"/>
        </w:tabs>
        <w:ind w:firstLine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1D863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67020481"/>
    <w:multiLevelType w:val="multilevel"/>
    <w:tmpl w:val="DBC483B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77956E38"/>
    <w:multiLevelType w:val="hybridMultilevel"/>
    <w:tmpl w:val="6EEA8A2A"/>
    <w:lvl w:ilvl="0" w:tplc="C9F6635E">
      <w:start w:val="1"/>
      <w:numFmt w:val="bullet"/>
      <w:lvlText w:val=""/>
      <w:lvlJc w:val="left"/>
      <w:pPr>
        <w:tabs>
          <w:tab w:val="num" w:pos="0"/>
        </w:tabs>
        <w:ind w:left="1003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7"/>
  </w:num>
  <w:num w:numId="3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4">
    <w:abstractNumId w:val="16"/>
  </w:num>
  <w:num w:numId="5">
    <w:abstractNumId w:val="13"/>
  </w:num>
  <w:num w:numId="6">
    <w:abstractNumId w:val="15"/>
  </w:num>
  <w:num w:numId="7">
    <w:abstractNumId w:val="14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6E4"/>
    <w:rsid w:val="000F4356"/>
    <w:rsid w:val="00314807"/>
    <w:rsid w:val="0058658E"/>
    <w:rsid w:val="006458C4"/>
    <w:rsid w:val="00806B95"/>
    <w:rsid w:val="008C7B9B"/>
    <w:rsid w:val="008E1E35"/>
    <w:rsid w:val="00B418F4"/>
    <w:rsid w:val="00BD551D"/>
    <w:rsid w:val="00BF2C13"/>
    <w:rsid w:val="00DC5FB4"/>
    <w:rsid w:val="00DE0925"/>
    <w:rsid w:val="00DE5189"/>
    <w:rsid w:val="00FC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3"/>
    <o:shapelayout v:ext="edit">
      <o:idmap v:ext="edit" data="1"/>
    </o:shapelayout>
  </w:shapeDefaults>
  <w:decimalSymbol w:val=","/>
  <w:listSeparator w:val=";"/>
  <w14:defaultImageDpi w14:val="0"/>
  <w15:chartTrackingRefBased/>
  <w15:docId w15:val="{F27BDADE-0142-4DBD-8FF4-57EEE3367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8C4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F2C13"/>
    <w:pPr>
      <w:keepNext/>
      <w:spacing w:before="454" w:after="227" w:line="240" w:lineRule="auto"/>
      <w:jc w:val="center"/>
      <w:outlineLvl w:val="0"/>
    </w:pPr>
    <w:rPr>
      <w:rFonts w:ascii="Times New Roman" w:eastAsia="Calibri" w:hAnsi="Times New Roman" w:cs="Times New Roman"/>
      <w:b/>
      <w:bCs/>
      <w:cap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F2C1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F2C13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F2C1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BF2C13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F2C1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9"/>
    <w:locked/>
    <w:rsid w:val="00BF2C13"/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5">
    <w:name w:val="Основний текст з відступом Знак"/>
    <w:link w:val="a6"/>
    <w:uiPriority w:val="99"/>
    <w:locked/>
    <w:rsid w:val="00BF2C13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BF2C1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 Indent"/>
    <w:basedOn w:val="a"/>
    <w:link w:val="a5"/>
    <w:uiPriority w:val="99"/>
    <w:rsid w:val="00BF2C1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uiPriority w:val="99"/>
    <w:semiHidden/>
    <w:rPr>
      <w:rFonts w:eastAsia="Times New Roman" w:cs="Calibri"/>
      <w:lang w:eastAsia="en-US"/>
    </w:rPr>
  </w:style>
  <w:style w:type="character" w:customStyle="1" w:styleId="21">
    <w:name w:val="Основний текст з відступом 2 Знак"/>
    <w:link w:val="22"/>
    <w:uiPriority w:val="99"/>
    <w:locked/>
    <w:rsid w:val="00BF2C13"/>
    <w:rPr>
      <w:rFonts w:ascii="Times New Roman" w:eastAsia="Times New Roman" w:hAnsi="Times New Roman" w:cs="Times New Roman"/>
      <w:sz w:val="28"/>
      <w:szCs w:val="28"/>
    </w:rPr>
  </w:style>
  <w:style w:type="paragraph" w:styleId="22">
    <w:name w:val="Body Text Indent 2"/>
    <w:basedOn w:val="a"/>
    <w:link w:val="21"/>
    <w:uiPriority w:val="99"/>
    <w:rsid w:val="00BF2C13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uiPriority w:val="99"/>
    <w:semiHidden/>
    <w:rPr>
      <w:rFonts w:eastAsia="Times New Roman" w:cs="Calibri"/>
      <w:lang w:eastAsia="en-US"/>
    </w:rPr>
  </w:style>
  <w:style w:type="character" w:customStyle="1" w:styleId="31">
    <w:name w:val="Основний текст з відступом 3 Знак"/>
    <w:link w:val="32"/>
    <w:uiPriority w:val="99"/>
    <w:locked/>
    <w:rsid w:val="00BF2C13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Indent 3"/>
    <w:basedOn w:val="a"/>
    <w:link w:val="31"/>
    <w:uiPriority w:val="99"/>
    <w:rsid w:val="00BF2C13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uiPriority w:val="99"/>
    <w:semiHidden/>
    <w:rPr>
      <w:rFonts w:eastAsia="Times New Roman" w:cs="Calibri"/>
      <w:sz w:val="16"/>
      <w:szCs w:val="16"/>
      <w:lang w:eastAsia="en-US"/>
    </w:rPr>
  </w:style>
  <w:style w:type="character" w:styleId="a8">
    <w:name w:val="page number"/>
    <w:uiPriority w:val="99"/>
    <w:rsid w:val="00BF2C13"/>
  </w:style>
  <w:style w:type="paragraph" w:styleId="a9">
    <w:name w:val="footer"/>
    <w:basedOn w:val="a"/>
    <w:link w:val="aa"/>
    <w:uiPriority w:val="99"/>
    <w:rsid w:val="00BF2C13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caption"/>
    <w:basedOn w:val="a"/>
    <w:next w:val="a"/>
    <w:uiPriority w:val="99"/>
    <w:qFormat/>
    <w:rsid w:val="00BF2C13"/>
    <w:pPr>
      <w:spacing w:after="0" w:line="240" w:lineRule="auto"/>
      <w:ind w:left="288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Нижній колонтитул Знак"/>
    <w:link w:val="a9"/>
    <w:uiPriority w:val="99"/>
    <w:locked/>
    <w:rsid w:val="00BF2C13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99"/>
    <w:rsid w:val="00BF2C1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заголовок 2"/>
    <w:basedOn w:val="2"/>
    <w:next w:val="a"/>
    <w:uiPriority w:val="99"/>
    <w:rsid w:val="00BF2C13"/>
    <w:pPr>
      <w:spacing w:before="454" w:after="227"/>
    </w:pPr>
    <w:rPr>
      <w:caps/>
      <w:sz w:val="26"/>
      <w:szCs w:val="26"/>
    </w:rPr>
  </w:style>
  <w:style w:type="paragraph" w:styleId="ad">
    <w:name w:val="header"/>
    <w:basedOn w:val="a"/>
    <w:link w:val="ae"/>
    <w:uiPriority w:val="99"/>
    <w:rsid w:val="00BF2C1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Обычный1"/>
    <w:uiPriority w:val="99"/>
    <w:rsid w:val="00BF2C13"/>
    <w:pPr>
      <w:widowControl w:val="0"/>
    </w:pPr>
    <w:rPr>
      <w:rFonts w:ascii="Times New Roman" w:hAnsi="Times New Roman"/>
      <w:sz w:val="24"/>
      <w:szCs w:val="24"/>
      <w:lang w:eastAsia="zh-CN"/>
    </w:rPr>
  </w:style>
  <w:style w:type="character" w:customStyle="1" w:styleId="ae">
    <w:name w:val="Верхній колонтитул Знак"/>
    <w:link w:val="ad"/>
    <w:uiPriority w:val="99"/>
    <w:locked/>
    <w:rsid w:val="00BF2C13"/>
    <w:rPr>
      <w:rFonts w:ascii="Times New Roman" w:eastAsia="Times New Roman" w:hAnsi="Times New Roman" w:cs="Times New Roman"/>
    </w:rPr>
  </w:style>
  <w:style w:type="paragraph" w:customStyle="1" w:styleId="af">
    <w:name w:val="Номер таблицы"/>
    <w:basedOn w:val="a"/>
    <w:uiPriority w:val="99"/>
    <w:rsid w:val="00BF2C13"/>
    <w:pPr>
      <w:spacing w:before="227" w:after="113" w:line="240" w:lineRule="auto"/>
      <w:jc w:val="right"/>
    </w:pPr>
    <w:rPr>
      <w:rFonts w:ascii="Times New Roman" w:eastAsia="Calibri" w:hAnsi="Times New Roman" w:cs="Times New Roman"/>
      <w:i/>
      <w:iCs/>
      <w:sz w:val="26"/>
      <w:szCs w:val="26"/>
      <w:lang w:eastAsia="ru-RU"/>
    </w:rPr>
  </w:style>
  <w:style w:type="paragraph" w:customStyle="1" w:styleId="af0">
    <w:name w:val="Под рисунком"/>
    <w:basedOn w:val="a"/>
    <w:next w:val="a"/>
    <w:uiPriority w:val="99"/>
    <w:rsid w:val="00BF2C13"/>
    <w:pPr>
      <w:spacing w:after="227" w:line="240" w:lineRule="auto"/>
      <w:jc w:val="center"/>
    </w:pPr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image" Target="media/image35.emf"/><Relationship Id="rId47" Type="http://schemas.openxmlformats.org/officeDocument/2006/relationships/image" Target="media/image40.emf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9" Type="http://schemas.openxmlformats.org/officeDocument/2006/relationships/image" Target="media/image22.emf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45" Type="http://schemas.openxmlformats.org/officeDocument/2006/relationships/image" Target="media/image38.emf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49" Type="http://schemas.openxmlformats.org/officeDocument/2006/relationships/image" Target="media/image42.emf"/><Relationship Id="rId10" Type="http://schemas.openxmlformats.org/officeDocument/2006/relationships/oleObject" Target="embeddings/oleObject1.bin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4" Type="http://schemas.openxmlformats.org/officeDocument/2006/relationships/image" Target="media/image37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image" Target="media/image36.emf"/><Relationship Id="rId48" Type="http://schemas.openxmlformats.org/officeDocument/2006/relationships/image" Target="media/image41.emf"/><Relationship Id="rId8" Type="http://schemas.openxmlformats.org/officeDocument/2006/relationships/image" Target="media/image2.png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46" Type="http://schemas.openxmlformats.org/officeDocument/2006/relationships/image" Target="media/image39.emf"/><Relationship Id="rId20" Type="http://schemas.openxmlformats.org/officeDocument/2006/relationships/image" Target="media/image13.emf"/><Relationship Id="rId41" Type="http://schemas.openxmlformats.org/officeDocument/2006/relationships/image" Target="media/image34.emf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2142</Words>
  <Characters>12212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ПРОГНОЗИРОВАНИЕ КРИТИЧЕСКИХ СВОЙСТВ ВЕЩЕСТВ И КРИТЕРИЕВ ПОДОБИЯ</vt:lpstr>
    </vt:vector>
  </TitlesOfParts>
  <Company>home</Company>
  <LinksUpToDate>false</LinksUpToDate>
  <CharactersWithSpaces>14326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ПРОГНОЗИРОВАНИЕ КРИТИЧЕСКИХ СВОЙСТВ ВЕЩЕСТВ И КРИТЕРИЕВ ПОДОБИЯ</dc:title>
  <dc:subject/>
  <dc:creator>xxxxx</dc:creator>
  <cp:keywords/>
  <dc:description/>
  <cp:lastModifiedBy>Irina</cp:lastModifiedBy>
  <cp:revision>2</cp:revision>
  <dcterms:created xsi:type="dcterms:W3CDTF">2014-09-14T15:47:00Z</dcterms:created>
  <dcterms:modified xsi:type="dcterms:W3CDTF">2014-09-14T15:47:00Z</dcterms:modified>
</cp:coreProperties>
</file>