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0DC" w:rsidRDefault="002230DC" w:rsidP="00C86FF6">
      <w:pPr>
        <w:pStyle w:val="head1"/>
      </w:pPr>
    </w:p>
    <w:p w:rsidR="00C86FF6" w:rsidRDefault="00C86FF6" w:rsidP="00C86FF6">
      <w:pPr>
        <w:pStyle w:val="head1"/>
      </w:pPr>
      <w:r>
        <w:t>ПИЩЕВЫЕ ДОБАВКИ</w:t>
      </w:r>
    </w:p>
    <w:p w:rsidR="00C86FF6" w:rsidRDefault="00C86FF6" w:rsidP="00C86FF6">
      <w:pPr>
        <w:pStyle w:val="head2"/>
      </w:pPr>
      <w:r>
        <w:t xml:space="preserve">Исполнители работы: Боровецкая Юлия (9 кл.), Пантюхова Лидия (9 кл.) Войсковицкая гимназия </w:t>
      </w:r>
    </w:p>
    <w:p w:rsidR="00C86FF6" w:rsidRDefault="00C86FF6" w:rsidP="00C86FF6">
      <w:pPr>
        <w:pStyle w:val="a3"/>
      </w:pPr>
      <w:r>
        <w:t>Руководитель работы — Куракова Н.Г.</w:t>
      </w:r>
    </w:p>
    <w:p w:rsidR="00C86FF6" w:rsidRDefault="00C86FF6" w:rsidP="00C86FF6">
      <w:pPr>
        <w:pStyle w:val="a3"/>
      </w:pPr>
      <w:r>
        <w:t>Наряду с загрязнением окружающей среды (атмосфера, вода, почва) следует выделить один из самых важных факторов, влияющих на состояние здоровья человека — фактор питания. Пища является для человека источником энергии и пластических материалов — белков, жиров и углеводов. Но кроме них, пища может содержать вещества не пищевого характера — пищевые добавки. Это вещества естественного и искусственного происхождения, специально вносимые в пищевые продукты для достижения определенных технологических эффектов (цвета, стойкости к порче, сохранения структуры и внешнего вида продуктов питания).</w:t>
      </w:r>
    </w:p>
    <w:p w:rsidR="00C86FF6" w:rsidRDefault="00C86FF6" w:rsidP="00C86FF6">
      <w:pPr>
        <w:pStyle w:val="a3"/>
      </w:pPr>
      <w:r>
        <w:t>Биологические добавки должны быть биологически инертными для организма, так как присутствуют практически в любом пищевом продукте и даже в так называемых “экологически чистых продуктах”.</w:t>
      </w:r>
    </w:p>
    <w:p w:rsidR="00C86FF6" w:rsidRDefault="00C86FF6" w:rsidP="00C86FF6">
      <w:pPr>
        <w:pStyle w:val="a3"/>
      </w:pPr>
      <w:r>
        <w:t>Применение пищевых добавок находится под постоянным контролем национальных и международных организаций, обеспечивающих надежность пищевых продуктов в отношении их безопасности.</w:t>
      </w:r>
    </w:p>
    <w:p w:rsidR="00C86FF6" w:rsidRDefault="00C86FF6" w:rsidP="00C86FF6">
      <w:pPr>
        <w:pStyle w:val="a3"/>
      </w:pPr>
      <w:r>
        <w:t>Наличие пищевых добавок в продуктах указывается на потребительской упаковке, этикетке, банке, пакете. Пищевые добавки обозначаются индексом Е с трех- или четырехзначным номером. Список разрешенных пищевых добавок для производства пищевых продуктов постоянно пересматривается и обновляется в связи с получением новых научных данных об их свойствах и внедрении новых препаратов.</w:t>
      </w:r>
    </w:p>
    <w:p w:rsidR="00C86FF6" w:rsidRDefault="00C86FF6" w:rsidP="00C86FF6">
      <w:pPr>
        <w:pStyle w:val="head2"/>
      </w:pPr>
      <w:r>
        <w:t>Осторожно! Индекс “Е”</w:t>
      </w:r>
      <w:r>
        <w:br/>
        <w:t>Классификация пищевых добавок в системе “Codex Alimentarius”</w:t>
      </w:r>
    </w:p>
    <w:p w:rsidR="00C86FF6" w:rsidRDefault="00C86FF6" w:rsidP="00C86FF6">
      <w:pPr>
        <w:pStyle w:val="a3"/>
      </w:pPr>
      <w:r>
        <w:rPr>
          <w:b/>
          <w:bCs/>
        </w:rPr>
        <w:t>Е100-Е182</w:t>
      </w:r>
      <w:r>
        <w:t xml:space="preserve"> Красители — усиливают или восстанавливают цвет продукта. </w:t>
      </w:r>
    </w:p>
    <w:p w:rsidR="00C86FF6" w:rsidRDefault="00C86FF6" w:rsidP="00C86FF6">
      <w:pPr>
        <w:pStyle w:val="a3"/>
      </w:pPr>
      <w:r>
        <w:rPr>
          <w:b/>
          <w:bCs/>
        </w:rPr>
        <w:t>Е200-Е299</w:t>
      </w:r>
      <w:r>
        <w:t xml:space="preserve"> Консерванты — повышают срок хранения продуктов, защищая их от микробов, грибков, бактериофагов, химические стерилизующие добавки при созревании вин. </w:t>
      </w:r>
    </w:p>
    <w:p w:rsidR="00C86FF6" w:rsidRDefault="00C86FF6" w:rsidP="00C86FF6">
      <w:pPr>
        <w:pStyle w:val="a3"/>
      </w:pPr>
      <w:r>
        <w:rPr>
          <w:b/>
          <w:bCs/>
        </w:rPr>
        <w:t>Е300-Е399</w:t>
      </w:r>
      <w:r>
        <w:t xml:space="preserve"> Антиокислители — защищают от окисления, например, от прогоркания жиров и изменения цвета. </w:t>
      </w:r>
    </w:p>
    <w:p w:rsidR="00C86FF6" w:rsidRDefault="00C86FF6" w:rsidP="00C86FF6">
      <w:pPr>
        <w:pStyle w:val="a3"/>
      </w:pPr>
      <w:r>
        <w:rPr>
          <w:b/>
          <w:bCs/>
        </w:rPr>
        <w:t>Е400-Е499</w:t>
      </w:r>
      <w:r>
        <w:t xml:space="preserve"> Стабилизаторы — сохраняют заданную консистенцию. Загустители - повышают вязкость. </w:t>
      </w:r>
    </w:p>
    <w:p w:rsidR="00C86FF6" w:rsidRDefault="00C86FF6" w:rsidP="00C86FF6">
      <w:pPr>
        <w:pStyle w:val="a3"/>
      </w:pPr>
      <w:r>
        <w:rPr>
          <w:b/>
          <w:bCs/>
        </w:rPr>
        <w:t>Е500-Е599</w:t>
      </w:r>
      <w:r>
        <w:t xml:space="preserve"> Эмульгаторы — создают однородную смесь несмешиваемых фаз (например, воды и масла). </w:t>
      </w:r>
    </w:p>
    <w:p w:rsidR="00C86FF6" w:rsidRDefault="00C86FF6" w:rsidP="00C86FF6">
      <w:pPr>
        <w:pStyle w:val="a3"/>
      </w:pPr>
      <w:r>
        <w:rPr>
          <w:b/>
          <w:bCs/>
        </w:rPr>
        <w:t>Е600-Е699</w:t>
      </w:r>
      <w:r>
        <w:t xml:space="preserve"> Усилители вкуса и запаха. </w:t>
      </w:r>
    </w:p>
    <w:p w:rsidR="00C86FF6" w:rsidRDefault="00C86FF6" w:rsidP="00C86FF6">
      <w:pPr>
        <w:pStyle w:val="a3"/>
      </w:pPr>
      <w:r>
        <w:rPr>
          <w:b/>
          <w:bCs/>
        </w:rPr>
        <w:t>Е900-Е999</w:t>
      </w:r>
      <w:r>
        <w:t xml:space="preserve"> Пеногасители — предупреждают или снижают образование пены. В эти группы, а также в новую группу — </w:t>
      </w:r>
      <w:r>
        <w:rPr>
          <w:b/>
          <w:bCs/>
        </w:rPr>
        <w:t>Е1000</w:t>
      </w:r>
      <w:r>
        <w:t xml:space="preserve"> — входят глазирователи, подсластители, разрыхлители и другие добавки. </w:t>
      </w:r>
    </w:p>
    <w:p w:rsidR="00C86FF6" w:rsidRDefault="00C86FF6" w:rsidP="00C86FF6">
      <w:pPr>
        <w:pStyle w:val="head2"/>
      </w:pPr>
      <w:r>
        <w:t>Запрещены в России !!!</w:t>
      </w:r>
    </w:p>
    <w:p w:rsidR="00C86FF6" w:rsidRDefault="00C86FF6" w:rsidP="00C86FF6">
      <w:pPr>
        <w:pStyle w:val="a3"/>
      </w:pPr>
      <w:r>
        <w:rPr>
          <w:b/>
          <w:bCs/>
        </w:rPr>
        <w:t>Е121</w:t>
      </w:r>
      <w:r>
        <w:t xml:space="preserve"> — Краситель красный цитрусовый 2. </w:t>
      </w:r>
    </w:p>
    <w:p w:rsidR="00C86FF6" w:rsidRDefault="00C86FF6" w:rsidP="00C86FF6">
      <w:pPr>
        <w:pStyle w:val="a3"/>
      </w:pPr>
      <w:r>
        <w:rPr>
          <w:b/>
          <w:bCs/>
        </w:rPr>
        <w:t>Е123</w:t>
      </w:r>
      <w:r>
        <w:t xml:space="preserve"> — Красный амарант. </w:t>
      </w:r>
    </w:p>
    <w:p w:rsidR="00C86FF6" w:rsidRDefault="00C86FF6" w:rsidP="00C86FF6">
      <w:pPr>
        <w:pStyle w:val="a3"/>
      </w:pPr>
      <w:r>
        <w:rPr>
          <w:b/>
          <w:bCs/>
        </w:rPr>
        <w:t>Е240</w:t>
      </w:r>
      <w:r>
        <w:t xml:space="preserve"> — Консервант-формальдегид. </w:t>
      </w:r>
    </w:p>
    <w:p w:rsidR="00C86FF6" w:rsidRDefault="00C86FF6" w:rsidP="00C86FF6">
      <w:pPr>
        <w:pStyle w:val="head2"/>
      </w:pPr>
      <w:r>
        <w:t>Не разрешены в России !!!</w:t>
      </w:r>
    </w:p>
    <w:p w:rsidR="00C86FF6" w:rsidRDefault="00C86FF6" w:rsidP="00C86FF6">
      <w:pPr>
        <w:pStyle w:val="head2left"/>
      </w:pPr>
      <w:r>
        <w:t>Е103, Е107, Е125, Е127, Е128, Е140, Е153-155, , Е160, Е166, Е173-175, Е180, Е182.</w:t>
      </w:r>
    </w:p>
    <w:p w:rsidR="00C86FF6" w:rsidRDefault="00C86FF6" w:rsidP="00C86FF6">
      <w:pPr>
        <w:pStyle w:val="head2left"/>
      </w:pPr>
      <w:r>
        <w:t>Е209, Е213-219, Е225-228, Ее230-233, Е237, Е238, Ее241, Е263, Е264, Е282, Е283.</w:t>
      </w:r>
    </w:p>
    <w:p w:rsidR="00C86FF6" w:rsidRDefault="00C86FF6" w:rsidP="00C86FF6">
      <w:pPr>
        <w:pStyle w:val="head2left"/>
      </w:pPr>
      <w:r>
        <w:t>Е302, Е303, Е305, Е308-314, ЕЕ317, Е318, Е323-325, Е328, Е329, Е343-345, Е349-352, Е355-357, Е359, Е365-368, Е370, Е375, Е381, Е384, Е387-390, Е399.</w:t>
      </w:r>
    </w:p>
    <w:p w:rsidR="00C86FF6" w:rsidRDefault="00C86FF6" w:rsidP="00C86FF6">
      <w:pPr>
        <w:pStyle w:val="head2left"/>
      </w:pPr>
      <w:r>
        <w:t>Е430, Е408, Е409, Е418, Е419, Е429-436, Е441-444, Е446, Е462, Е463, Е465, Е467, Е474, Е476-480, Е482-489, Е491-496.</w:t>
      </w:r>
    </w:p>
    <w:p w:rsidR="00C86FF6" w:rsidRDefault="00C86FF6" w:rsidP="00C86FF6">
      <w:pPr>
        <w:pStyle w:val="head2left"/>
      </w:pPr>
      <w:r>
        <w:t>Е505, Е512, Е519, Е521-523, Е535, Е537, Е538, Е541, Е542, Е550, Е554-557, Е559, Е560, Е574, Е576, Е577, Е580.</w:t>
      </w:r>
    </w:p>
    <w:p w:rsidR="00C86FF6" w:rsidRDefault="00C86FF6" w:rsidP="00C86FF6">
      <w:pPr>
        <w:pStyle w:val="head2left"/>
      </w:pPr>
      <w:r>
        <w:t>Е622-625, Е628, Е629, Е632-635, Е640, Е641.</w:t>
      </w:r>
    </w:p>
    <w:p w:rsidR="00C86FF6" w:rsidRDefault="00C86FF6" w:rsidP="00C86FF6">
      <w:pPr>
        <w:pStyle w:val="head2left"/>
      </w:pPr>
      <w:r>
        <w:t>Е906, Е908-911, Е913, Е916-919, Е922, Е923, Е924, Е925, Е926, Е929, Е943, Е944-946, Е957, Е959.</w:t>
      </w:r>
    </w:p>
    <w:p w:rsidR="00C86FF6" w:rsidRDefault="00C86FF6" w:rsidP="00C86FF6">
      <w:pPr>
        <w:pStyle w:val="head2left"/>
      </w:pPr>
      <w:r>
        <w:t>Е1000, Е1001, Е1105, Е1503, Е1521.</w:t>
      </w:r>
    </w:p>
    <w:p w:rsidR="00C86FF6" w:rsidRDefault="00C86FF6" w:rsidP="00C86FF6">
      <w:pPr>
        <w:pStyle w:val="head2"/>
      </w:pPr>
      <w:r>
        <w:t xml:space="preserve">Запрет этих добавок связан с тем, что весь комплекс испытаний еще не завершен. </w:t>
      </w:r>
    </w:p>
    <w:p w:rsidR="00C86FF6" w:rsidRDefault="00C86FF6" w:rsidP="00C86FF6">
      <w:pPr>
        <w:pStyle w:val="a3"/>
      </w:pPr>
      <w:r>
        <w:t> </w:t>
      </w:r>
    </w:p>
    <w:p w:rsidR="00C86FF6" w:rsidRDefault="00C86FF6" w:rsidP="00C86FF6">
      <w:pPr>
        <w:pStyle w:val="head2"/>
      </w:pPr>
      <w:r>
        <w:t>Опасные добавки:</w:t>
      </w:r>
    </w:p>
    <w:p w:rsidR="00C86FF6" w:rsidRDefault="00C86FF6" w:rsidP="00C86FF6">
      <w:pPr>
        <w:pStyle w:val="a3"/>
      </w:pPr>
      <w:r>
        <w:rPr>
          <w:i/>
          <w:iCs/>
        </w:rPr>
        <w:t>Вызывающие злокачественные опухоли:</w:t>
      </w:r>
      <w:r>
        <w:t xml:space="preserve"> </w:t>
      </w:r>
      <w:r>
        <w:rPr>
          <w:rStyle w:val="a4"/>
        </w:rPr>
        <w:t>Е103, Е105, Е121, Е123, Е125, Е126, Е130, Е131, Е142, Е152, Е210, Е211, Е213-217, Е240, Е330, Е447</w:t>
      </w:r>
      <w:r>
        <w:t>.</w:t>
      </w:r>
    </w:p>
    <w:p w:rsidR="00C86FF6" w:rsidRDefault="00C86FF6" w:rsidP="00C86FF6">
      <w:pPr>
        <w:pStyle w:val="a3"/>
      </w:pPr>
      <w:r>
        <w:rPr>
          <w:i/>
          <w:iCs/>
        </w:rPr>
        <w:t>Вызывающие заболевания желудочно-кишечного тракта:</w:t>
      </w:r>
      <w:r>
        <w:t xml:space="preserve"> </w:t>
      </w:r>
      <w:r>
        <w:rPr>
          <w:rStyle w:val="a4"/>
        </w:rPr>
        <w:t>Е221-226, Е320-322, Е338-341, Е407, Е450, Е461-466.</w:t>
      </w:r>
    </w:p>
    <w:p w:rsidR="00C86FF6" w:rsidRDefault="00C86FF6" w:rsidP="00C86FF6">
      <w:pPr>
        <w:pStyle w:val="a3"/>
      </w:pPr>
      <w:r>
        <w:rPr>
          <w:i/>
          <w:iCs/>
        </w:rPr>
        <w:t>Аллергены:</w:t>
      </w:r>
      <w:r>
        <w:t xml:space="preserve"> </w:t>
      </w:r>
      <w:r>
        <w:rPr>
          <w:rStyle w:val="a4"/>
        </w:rPr>
        <w:t>Е230-232, Е239, Е311-313.</w:t>
      </w:r>
    </w:p>
    <w:p w:rsidR="00C86FF6" w:rsidRDefault="00C86FF6" w:rsidP="00C86FF6">
      <w:pPr>
        <w:pStyle w:val="a3"/>
      </w:pPr>
      <w:r>
        <w:rPr>
          <w:i/>
          <w:iCs/>
        </w:rPr>
        <w:t>Вызывающие болезни печени и почек:</w:t>
      </w:r>
      <w:r>
        <w:t xml:space="preserve"> </w:t>
      </w:r>
      <w:r>
        <w:rPr>
          <w:rStyle w:val="a4"/>
        </w:rPr>
        <w:t>Е171-173, Е320-322.</w:t>
      </w:r>
    </w:p>
    <w:p w:rsidR="00C86FF6" w:rsidRDefault="00C86FF6" w:rsidP="00C86FF6">
      <w:pPr>
        <w:pStyle w:val="a3"/>
      </w:pPr>
      <w:r>
        <w:t>Следует отметить, что в России список разрешенных препаратов значительно меньше, чем в США и странах Западной Европы.</w:t>
      </w:r>
    </w:p>
    <w:p w:rsidR="00C86FF6" w:rsidRDefault="00C86FF6" w:rsidP="00C86FF6">
      <w:pPr>
        <w:pStyle w:val="a3"/>
      </w:pPr>
      <w:r>
        <w:t>Мы составили перечень пищевых добавок для тех продуктов, которые используются нами в пищу, смотри таблицу 1. Среди этих продуктов: маргарин, в том числе “Рама”, приправы, кетчупы, шоколад, лимонад, жевательная резинка, печенье, рулеты.</w:t>
      </w:r>
    </w:p>
    <w:p w:rsidR="00C86FF6" w:rsidRDefault="00C86FF6" w:rsidP="00C86FF6">
      <w:pPr>
        <w:pStyle w:val="head1r"/>
      </w:pPr>
      <w:r>
        <w:t>Таблица 1</w:t>
      </w:r>
    </w:p>
    <w:p w:rsidR="00C86FF6" w:rsidRDefault="00C86FF6" w:rsidP="00C86FF6">
      <w:pPr>
        <w:pStyle w:val="head2"/>
      </w:pPr>
      <w:r>
        <w:t>Пищевые добавки</w:t>
      </w:r>
    </w:p>
    <w:tbl>
      <w:tblPr>
        <w:tblW w:w="4400" w:type="pct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85"/>
        <w:gridCol w:w="2307"/>
        <w:gridCol w:w="3466"/>
        <w:gridCol w:w="2419"/>
      </w:tblGrid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Пищевая добавка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пищевых добавок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Технологические функции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Продукты питания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Красный свекольник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краситель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кетчупы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Рибофлавины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краситель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при производстве пластмасс и полиэтилена, а также во всех жевательных резинках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Желтый "Солнечный закат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краситель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для производства безалкогольных напитков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Красный очаровательный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краситель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окрашивание кондитерскихизделий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Е160А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Каротины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краситель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окрашивание кондитерскихизделий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Е171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Титана диоксид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краситель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при производстве пищевых пластмасс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Сорбиновая кислота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эмульгатор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консервы, для безалкогольных продуктов, соки, мармелад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Е202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Сорбат калия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консервант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маргарин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Е223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Бензоат Na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консервант, антиокислитель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для сохранения соков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Формальдегид</w:t>
            </w:r>
            <w:r>
              <w:br/>
            </w:r>
            <w:r>
              <w:rPr>
                <w:b/>
                <w:bCs/>
              </w:rPr>
              <w:t>запрещен!!!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консервант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для выработки дрожжей,</w:t>
            </w:r>
            <w:r>
              <w:br/>
            </w:r>
            <w:r>
              <w:rPr>
                <w:b/>
                <w:bCs/>
              </w:rPr>
              <w:t>маргарин "Рама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Е270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Молочная кислота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регулятор кислотности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пиво, безалкогольные напитки, майонез "Calve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 296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Яблочная кислота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регулятор кислотности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кондитерские изделия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Е312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Додециллгамант</w:t>
            </w:r>
            <w:r>
              <w:br/>
            </w:r>
            <w:r>
              <w:rPr>
                <w:b/>
                <w:bCs/>
              </w:rPr>
              <w:t>не разрешен в России!!!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антиокислитель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rPr>
                <w:b/>
                <w:bCs/>
              </w:rPr>
              <w:t>жевательные конфеты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Е320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Бутилгидрокианизол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антиокислитель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топленый жир и соленый шпик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Е322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Лецитины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антиокислитель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какао, хлебопекарные изделия, маргарин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Е329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Лакатат Mg</w:t>
            </w:r>
            <w:r>
              <w:br/>
            </w:r>
            <w:r>
              <w:rPr>
                <w:b/>
                <w:bCs/>
              </w:rPr>
              <w:t>запрещен!!!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регулятор кислотности, стабилизаторы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rPr>
                <w:b/>
                <w:bCs/>
              </w:rPr>
              <w:t>Маргарин "Рама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Е330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Лимонная кислота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регулятор кислотности, стабилизаторы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консервы, кондитерские изделия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Е332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Цитраты 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регулятор кислотности, стабилизаторы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детские молочные продукты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Е340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Фосфат Са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регулятор кислотности, стабилизаторы,водоудерживаю-щие агенты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улучшает качество хлеба, кофе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E338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Орто-фосфорная кислота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антиоксидант, регулятор кислотности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улучшает качество хлнба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Е471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Моно- идиглицериды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эмульгатор и стабилизатор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маргарин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Е410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Камедь рожкового дерева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загуститель и стабилизатор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улучшитель консистенции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Е420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Сорбит и сорбитовый сироп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подсластитель, влагоудерживающий агент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жевательная резинка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Е421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Маннит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подсластитель, поддерживаеткомкование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жевательная резинка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Е422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Глицерин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эмульгат, загуститель, водоудерживающий агент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жевательная резинка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Е440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Пектины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желирующий агент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мармелад, мороженое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Карбонат Na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регулятор кислотности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печенье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Е503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Карбонат аммония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регулятор кислотности,разрыхлитель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печенье, рулеты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Е903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Воск корнаубский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глазирователь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конфеты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Е967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Ксилит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стабилизатор, эмульгатор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заменитель сахара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Е951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Малая Калия</w:t>
            </w:r>
            <w:r>
              <w:br/>
            </w:r>
            <w:r>
              <w:rPr>
                <w:b/>
                <w:bCs/>
              </w:rPr>
              <w:t>не разрешена в России!!!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регулятор кислотности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rPr>
                <w:b/>
                <w:bCs/>
              </w:rPr>
              <w:t>жевательная резинка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Е552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Силикат кальция</w:t>
            </w:r>
            <w:r>
              <w:br/>
            </w:r>
            <w:r>
              <w:rPr>
                <w:b/>
                <w:bCs/>
              </w:rPr>
              <w:t>не разрешен в России!!!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препятствует слеживанию и комкованию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rPr>
                <w:b/>
                <w:bCs/>
              </w:rPr>
              <w:t>приправы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Е450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Пирофосфаты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регулятор кислотности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плавленный сыр, колбаса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Е132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Индигопармин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краситель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напитки и мучные изделия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Медные комплексы хлорофиллов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краситель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кремы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Е163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Антоцианы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краситель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кондитерские изделия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Е223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Пиросульфит Na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консервант,антиокислитель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фруктовые соки</w:t>
            </w:r>
          </w:p>
        </w:tc>
      </w:tr>
      <w:tr w:rsidR="00C86FF6" w:rsidTr="00C86FF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Е476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 xml:space="preserve">Эфиры </w:t>
            </w:r>
            <w:r>
              <w:rPr>
                <w:b/>
                <w:bCs/>
              </w:rPr>
              <w:t>не разрешены в России!!!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t>эмульгатор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6FF6" w:rsidRDefault="00C86FF6">
            <w:r>
              <w:rPr>
                <w:b/>
                <w:bCs/>
              </w:rPr>
              <w:t>маргарин</w:t>
            </w:r>
          </w:p>
        </w:tc>
      </w:tr>
    </w:tbl>
    <w:p w:rsidR="00C86FF6" w:rsidRDefault="00C86FF6" w:rsidP="00C86FF6">
      <w:pPr>
        <w:pStyle w:val="head2"/>
      </w:pPr>
      <w:r>
        <w:t>Выводы и предложения</w:t>
      </w:r>
    </w:p>
    <w:p w:rsidR="00C86FF6" w:rsidRDefault="00C86FF6" w:rsidP="00C86FF6">
      <w:pPr>
        <w:pStyle w:val="a3"/>
      </w:pPr>
      <w:r>
        <w:t>К сожалению, в некоторых продуктах питания мы обнаружили не разрешенные к применению в России пищевые добавки. Более того, маргарин “Рама” и жевательные резинки, в которых были найдены запрещенные добавки, постоянно рекламируются по телевидению.</w:t>
      </w:r>
    </w:p>
    <w:p w:rsidR="00C86FF6" w:rsidRDefault="00C86FF6" w:rsidP="00C86FF6">
      <w:pPr>
        <w:pStyle w:val="a3"/>
      </w:pPr>
      <w:r>
        <w:t xml:space="preserve">Поэтому </w:t>
      </w:r>
      <w:r>
        <w:rPr>
          <w:b/>
          <w:bCs/>
          <w:i/>
          <w:iCs/>
        </w:rPr>
        <w:t>мы предлагаем:</w:t>
      </w:r>
    </w:p>
    <w:p w:rsidR="00C86FF6" w:rsidRDefault="00C86FF6" w:rsidP="00C86FF6">
      <w:pPr>
        <w:numPr>
          <w:ilvl w:val="0"/>
          <w:numId w:val="1"/>
        </w:numPr>
        <w:spacing w:before="100" w:beforeAutospacing="1" w:after="100" w:afterAutospacing="1"/>
      </w:pPr>
      <w:r>
        <w:t xml:space="preserve">В торговых точках вывешивать перечень продуктов, где содержатся запрещенные добавки. </w:t>
      </w:r>
    </w:p>
    <w:p w:rsidR="00C86FF6" w:rsidRDefault="00C86FF6" w:rsidP="00C86FF6">
      <w:pPr>
        <w:numPr>
          <w:ilvl w:val="0"/>
          <w:numId w:val="1"/>
        </w:numPr>
        <w:spacing w:before="100" w:beforeAutospacing="1" w:after="100" w:afterAutospacing="1"/>
      </w:pPr>
      <w:r>
        <w:t xml:space="preserve">В средствах массовой информации рекламировать продукты отечественного производства. </w:t>
      </w:r>
    </w:p>
    <w:p w:rsidR="00C86FF6" w:rsidRDefault="00C86FF6" w:rsidP="00C86FF6">
      <w:pPr>
        <w:numPr>
          <w:ilvl w:val="0"/>
          <w:numId w:val="1"/>
        </w:numPr>
        <w:spacing w:before="100" w:beforeAutospacing="1" w:after="100" w:afterAutospacing="1"/>
      </w:pPr>
      <w:r>
        <w:rPr>
          <w:b/>
          <w:bCs/>
        </w:rPr>
        <w:t>Провести в школах акцию “Нет — жевательной резинке”.</w:t>
      </w:r>
      <w:r>
        <w:t xml:space="preserve"> </w:t>
      </w:r>
    </w:p>
    <w:p w:rsidR="00C86FF6" w:rsidRDefault="00C86FF6" w:rsidP="00C86FF6">
      <w:pPr>
        <w:pStyle w:val="head2"/>
      </w:pPr>
      <w:r>
        <w:t>Используемая литература</w:t>
      </w:r>
    </w:p>
    <w:p w:rsidR="00C86FF6" w:rsidRDefault="00C86FF6" w:rsidP="00C86FF6">
      <w:pPr>
        <w:numPr>
          <w:ilvl w:val="0"/>
          <w:numId w:val="2"/>
        </w:numPr>
        <w:spacing w:before="100" w:beforeAutospacing="1" w:after="100" w:afterAutospacing="1"/>
      </w:pPr>
      <w:r>
        <w:t xml:space="preserve">Материал перепечатан из журнала “Вестник экологического образования в России”, 1998 </w:t>
      </w:r>
    </w:p>
    <w:p w:rsidR="00C86FF6" w:rsidRDefault="00C86FF6" w:rsidP="00C86FF6">
      <w:pPr>
        <w:numPr>
          <w:ilvl w:val="0"/>
          <w:numId w:val="2"/>
        </w:numPr>
        <w:spacing w:before="100" w:beforeAutospacing="1" w:after="100" w:afterAutospacing="1"/>
      </w:pPr>
      <w:r>
        <w:t>Булдаков А. Пищевые добавки. Справочник, Санкт-Петербург, 1996.</w:t>
      </w:r>
    </w:p>
    <w:p w:rsidR="00C86FF6" w:rsidRDefault="00C86FF6">
      <w:bookmarkStart w:id="0" w:name="_GoBack"/>
      <w:bookmarkEnd w:id="0"/>
    </w:p>
    <w:sectPr w:rsidR="00C86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2E17E7"/>
    <w:multiLevelType w:val="multilevel"/>
    <w:tmpl w:val="64AED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7F5B21"/>
    <w:multiLevelType w:val="multilevel"/>
    <w:tmpl w:val="94B21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FF6"/>
    <w:rsid w:val="002230DC"/>
    <w:rsid w:val="00A40EC6"/>
    <w:rsid w:val="00B6524D"/>
    <w:rsid w:val="00C8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F1C11-C2EE-4FA6-A6C1-5139758A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1">
    <w:name w:val="head1"/>
    <w:basedOn w:val="a"/>
    <w:rsid w:val="00C86FF6"/>
    <w:pPr>
      <w:spacing w:before="100" w:beforeAutospacing="1" w:after="100" w:afterAutospacing="1"/>
    </w:pPr>
  </w:style>
  <w:style w:type="paragraph" w:customStyle="1" w:styleId="head2">
    <w:name w:val="head2"/>
    <w:basedOn w:val="a"/>
    <w:rsid w:val="00C86FF6"/>
    <w:pPr>
      <w:spacing w:before="100" w:beforeAutospacing="1" w:after="100" w:afterAutospacing="1"/>
    </w:pPr>
  </w:style>
  <w:style w:type="paragraph" w:styleId="a3">
    <w:name w:val="Normal (Web)"/>
    <w:basedOn w:val="a"/>
    <w:rsid w:val="00C86FF6"/>
    <w:pPr>
      <w:spacing w:before="100" w:beforeAutospacing="1" w:after="100" w:afterAutospacing="1"/>
    </w:pPr>
  </w:style>
  <w:style w:type="paragraph" w:customStyle="1" w:styleId="head2left">
    <w:name w:val="head2left"/>
    <w:basedOn w:val="a"/>
    <w:rsid w:val="00C86FF6"/>
    <w:pPr>
      <w:spacing w:before="100" w:beforeAutospacing="1" w:after="100" w:afterAutospacing="1"/>
    </w:pPr>
  </w:style>
  <w:style w:type="character" w:styleId="a4">
    <w:name w:val="Strong"/>
    <w:basedOn w:val="a0"/>
    <w:qFormat/>
    <w:rsid w:val="00C86FF6"/>
    <w:rPr>
      <w:b/>
      <w:bCs/>
    </w:rPr>
  </w:style>
  <w:style w:type="paragraph" w:customStyle="1" w:styleId="head1r">
    <w:name w:val="head1r"/>
    <w:basedOn w:val="a"/>
    <w:rsid w:val="00C86F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6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ПИЩЕВЫЕ ДОБАВКИ</vt:lpstr>
    </vt:vector>
  </TitlesOfParts>
  <Company>MoBIL GROUP</Company>
  <LinksUpToDate>false</LinksUpToDate>
  <CharactersWithSpaces>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ПИЩЕВЫЕ ДОБАВКИ</dc:title>
  <dc:subject/>
  <dc:creator>XP GAME 2008</dc:creator>
  <cp:keywords/>
  <dc:description/>
  <cp:lastModifiedBy>Irina</cp:lastModifiedBy>
  <cp:revision>2</cp:revision>
  <dcterms:created xsi:type="dcterms:W3CDTF">2014-10-31T11:53:00Z</dcterms:created>
  <dcterms:modified xsi:type="dcterms:W3CDTF">2014-10-31T11:53:00Z</dcterms:modified>
</cp:coreProperties>
</file>