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5FEF" w:rsidRDefault="00791048" w:rsidP="00215FEF">
      <w:pPr>
        <w:pStyle w:val="afe"/>
        <w:rPr>
          <w:lang w:val="uk-UA"/>
        </w:rPr>
      </w:pPr>
      <w:r w:rsidRPr="00215FEF">
        <w:t>Содержание</w:t>
      </w:r>
    </w:p>
    <w:p w:rsidR="00215FEF" w:rsidRPr="00215FEF" w:rsidRDefault="00215FEF" w:rsidP="00215FEF">
      <w:pPr>
        <w:pStyle w:val="afe"/>
        <w:rPr>
          <w:lang w:val="uk-UA"/>
        </w:rPr>
      </w:pPr>
    </w:p>
    <w:p w:rsidR="00372C91" w:rsidRDefault="00372C91">
      <w:pPr>
        <w:pStyle w:val="22"/>
        <w:rPr>
          <w:smallCaps w:val="0"/>
          <w:noProof/>
          <w:sz w:val="24"/>
          <w:szCs w:val="24"/>
        </w:rPr>
      </w:pPr>
      <w:r w:rsidRPr="002E40B9">
        <w:rPr>
          <w:rStyle w:val="af4"/>
          <w:noProof/>
        </w:rPr>
        <w:t>Введение</w:t>
      </w:r>
    </w:p>
    <w:p w:rsidR="00372C91" w:rsidRDefault="00372C91">
      <w:pPr>
        <w:pStyle w:val="22"/>
        <w:rPr>
          <w:smallCaps w:val="0"/>
          <w:noProof/>
          <w:sz w:val="24"/>
          <w:szCs w:val="24"/>
        </w:rPr>
      </w:pPr>
      <w:r w:rsidRPr="002E40B9">
        <w:rPr>
          <w:rStyle w:val="af4"/>
          <w:noProof/>
          <w:lang w:val="uk-UA"/>
        </w:rPr>
        <w:t xml:space="preserve">1. </w:t>
      </w:r>
      <w:r w:rsidRPr="002E40B9">
        <w:rPr>
          <w:rStyle w:val="af4"/>
          <w:noProof/>
        </w:rPr>
        <w:t>Лица, участвующие в деле</w:t>
      </w:r>
    </w:p>
    <w:p w:rsidR="00372C91" w:rsidRDefault="00372C91">
      <w:pPr>
        <w:pStyle w:val="22"/>
        <w:rPr>
          <w:smallCaps w:val="0"/>
          <w:noProof/>
          <w:sz w:val="24"/>
          <w:szCs w:val="24"/>
        </w:rPr>
      </w:pPr>
      <w:r w:rsidRPr="002E40B9">
        <w:rPr>
          <w:rStyle w:val="af4"/>
          <w:noProof/>
          <w:lang w:val="uk-UA"/>
        </w:rPr>
        <w:t xml:space="preserve">1.2 </w:t>
      </w:r>
      <w:r w:rsidRPr="002E40B9">
        <w:rPr>
          <w:rStyle w:val="af4"/>
          <w:noProof/>
        </w:rPr>
        <w:t>Состав лиц, участвующих в деле</w:t>
      </w:r>
    </w:p>
    <w:p w:rsidR="00372C91" w:rsidRDefault="00372C91">
      <w:pPr>
        <w:pStyle w:val="22"/>
        <w:rPr>
          <w:smallCaps w:val="0"/>
          <w:noProof/>
          <w:sz w:val="24"/>
          <w:szCs w:val="24"/>
        </w:rPr>
      </w:pPr>
      <w:r w:rsidRPr="002E40B9">
        <w:rPr>
          <w:rStyle w:val="af4"/>
          <w:noProof/>
        </w:rPr>
        <w:t>1.</w:t>
      </w:r>
      <w:r w:rsidRPr="002E40B9">
        <w:rPr>
          <w:rStyle w:val="af4"/>
          <w:noProof/>
          <w:lang w:val="uk-UA"/>
        </w:rPr>
        <w:t>3</w:t>
      </w:r>
      <w:r w:rsidRPr="002E40B9">
        <w:rPr>
          <w:rStyle w:val="af4"/>
          <w:noProof/>
        </w:rPr>
        <w:t xml:space="preserve"> Понятие лиц, участвующих в деле</w:t>
      </w:r>
    </w:p>
    <w:p w:rsidR="00372C91" w:rsidRDefault="00372C91">
      <w:pPr>
        <w:pStyle w:val="22"/>
        <w:rPr>
          <w:smallCaps w:val="0"/>
          <w:noProof/>
          <w:sz w:val="24"/>
          <w:szCs w:val="24"/>
        </w:rPr>
      </w:pPr>
      <w:r w:rsidRPr="002E40B9">
        <w:rPr>
          <w:rStyle w:val="af4"/>
          <w:noProof/>
        </w:rPr>
        <w:t>2. Стороны в гражданском процессе</w:t>
      </w:r>
    </w:p>
    <w:p w:rsidR="00372C91" w:rsidRDefault="00372C91">
      <w:pPr>
        <w:pStyle w:val="22"/>
        <w:rPr>
          <w:smallCaps w:val="0"/>
          <w:noProof/>
          <w:sz w:val="24"/>
          <w:szCs w:val="24"/>
        </w:rPr>
      </w:pPr>
      <w:r w:rsidRPr="002E40B9">
        <w:rPr>
          <w:rStyle w:val="af4"/>
          <w:noProof/>
        </w:rPr>
        <w:t>3. Понятие, классификация процессуального соучастия</w:t>
      </w:r>
    </w:p>
    <w:p w:rsidR="00372C91" w:rsidRDefault="00372C91">
      <w:pPr>
        <w:pStyle w:val="22"/>
        <w:rPr>
          <w:smallCaps w:val="0"/>
          <w:noProof/>
          <w:sz w:val="24"/>
          <w:szCs w:val="24"/>
        </w:rPr>
      </w:pPr>
      <w:r w:rsidRPr="002E40B9">
        <w:rPr>
          <w:rStyle w:val="af4"/>
          <w:noProof/>
        </w:rPr>
        <w:t>4. Надлежащие и ненадлежащие стороны в гражданском процессе. Замена ненадлежащего ответчика</w:t>
      </w:r>
    </w:p>
    <w:p w:rsidR="00372C91" w:rsidRDefault="00372C91">
      <w:pPr>
        <w:pStyle w:val="22"/>
        <w:rPr>
          <w:smallCaps w:val="0"/>
          <w:noProof/>
          <w:sz w:val="24"/>
          <w:szCs w:val="24"/>
        </w:rPr>
      </w:pPr>
      <w:r w:rsidRPr="002E40B9">
        <w:rPr>
          <w:rStyle w:val="af4"/>
          <w:noProof/>
        </w:rPr>
        <w:t>4.1 Понятие надлежащей и ненадлежащей стороны</w:t>
      </w:r>
    </w:p>
    <w:p w:rsidR="00372C91" w:rsidRDefault="00372C91">
      <w:pPr>
        <w:pStyle w:val="22"/>
        <w:rPr>
          <w:smallCaps w:val="0"/>
          <w:noProof/>
          <w:sz w:val="24"/>
          <w:szCs w:val="24"/>
        </w:rPr>
      </w:pPr>
      <w:r w:rsidRPr="002E40B9">
        <w:rPr>
          <w:rStyle w:val="af4"/>
          <w:noProof/>
        </w:rPr>
        <w:t>4.2 Порядок замены ненадлежащего ответчика</w:t>
      </w:r>
    </w:p>
    <w:p w:rsidR="00372C91" w:rsidRDefault="00372C91">
      <w:pPr>
        <w:pStyle w:val="22"/>
        <w:rPr>
          <w:smallCaps w:val="0"/>
          <w:noProof/>
          <w:sz w:val="24"/>
          <w:szCs w:val="24"/>
        </w:rPr>
      </w:pPr>
      <w:r w:rsidRPr="002E40B9">
        <w:rPr>
          <w:rStyle w:val="af4"/>
          <w:noProof/>
        </w:rPr>
        <w:t>5. Третьи лица в гражданском процессе</w:t>
      </w:r>
    </w:p>
    <w:p w:rsidR="00372C91" w:rsidRDefault="00372C91">
      <w:pPr>
        <w:pStyle w:val="22"/>
        <w:rPr>
          <w:smallCaps w:val="0"/>
          <w:noProof/>
          <w:sz w:val="24"/>
          <w:szCs w:val="24"/>
        </w:rPr>
      </w:pPr>
      <w:r w:rsidRPr="002E40B9">
        <w:rPr>
          <w:rStyle w:val="af4"/>
          <w:noProof/>
        </w:rPr>
        <w:t>6. Прокурор в гражданском процессе</w:t>
      </w:r>
    </w:p>
    <w:p w:rsidR="00372C91" w:rsidRDefault="00372C91">
      <w:pPr>
        <w:pStyle w:val="22"/>
        <w:rPr>
          <w:smallCaps w:val="0"/>
          <w:noProof/>
          <w:sz w:val="24"/>
          <w:szCs w:val="24"/>
        </w:rPr>
      </w:pPr>
      <w:r w:rsidRPr="002E40B9">
        <w:rPr>
          <w:rStyle w:val="af4"/>
          <w:noProof/>
        </w:rPr>
        <w:t>6.1 Основания и цели участия прокурора в гражданском процессе</w:t>
      </w:r>
    </w:p>
    <w:p w:rsidR="00372C91" w:rsidRDefault="00372C91">
      <w:pPr>
        <w:pStyle w:val="22"/>
        <w:rPr>
          <w:smallCaps w:val="0"/>
          <w:noProof/>
          <w:sz w:val="24"/>
          <w:szCs w:val="24"/>
        </w:rPr>
      </w:pPr>
      <w:r w:rsidRPr="002E40B9">
        <w:rPr>
          <w:rStyle w:val="af4"/>
          <w:noProof/>
        </w:rPr>
        <w:t>6.2 Правовой статус прокурора в гражданском процессе</w:t>
      </w:r>
    </w:p>
    <w:p w:rsidR="00372C91" w:rsidRDefault="00372C91">
      <w:pPr>
        <w:pStyle w:val="22"/>
        <w:rPr>
          <w:smallCaps w:val="0"/>
          <w:noProof/>
          <w:sz w:val="24"/>
          <w:szCs w:val="24"/>
        </w:rPr>
      </w:pPr>
      <w:r w:rsidRPr="002E40B9">
        <w:rPr>
          <w:rStyle w:val="af4"/>
          <w:noProof/>
        </w:rPr>
        <w:t>Заключение</w:t>
      </w:r>
    </w:p>
    <w:p w:rsidR="00372C91" w:rsidRDefault="00372C91">
      <w:pPr>
        <w:pStyle w:val="22"/>
        <w:rPr>
          <w:smallCaps w:val="0"/>
          <w:noProof/>
          <w:sz w:val="24"/>
          <w:szCs w:val="24"/>
        </w:rPr>
      </w:pPr>
      <w:r w:rsidRPr="002E40B9">
        <w:rPr>
          <w:rStyle w:val="af4"/>
          <w:noProof/>
        </w:rPr>
        <w:t>Список используемой литературы</w:t>
      </w:r>
    </w:p>
    <w:p w:rsidR="00215FEF" w:rsidRPr="00215FEF" w:rsidRDefault="00215FEF" w:rsidP="00215FEF">
      <w:pPr>
        <w:pStyle w:val="2"/>
      </w:pPr>
      <w:r>
        <w:br w:type="page"/>
      </w:r>
      <w:bookmarkStart w:id="0" w:name="_Toc256247124"/>
      <w:r w:rsidR="00CE0C65" w:rsidRPr="00215FEF">
        <w:t>Введение</w:t>
      </w:r>
      <w:bookmarkEnd w:id="0"/>
    </w:p>
    <w:p w:rsidR="00215FEF" w:rsidRDefault="00215FEF" w:rsidP="00215FEF">
      <w:pPr>
        <w:ind w:firstLine="709"/>
        <w:rPr>
          <w:lang w:val="uk-UA"/>
        </w:rPr>
      </w:pPr>
    </w:p>
    <w:p w:rsidR="00215FEF" w:rsidRDefault="00C24060" w:rsidP="00215FEF">
      <w:pPr>
        <w:ind w:firstLine="709"/>
      </w:pPr>
      <w:r w:rsidRPr="00215FEF">
        <w:t>При ознакомлении с новым ГПК РФ можно убедиться, что он соответствует положен</w:t>
      </w:r>
      <w:r w:rsidR="00CE0C65" w:rsidRPr="00215FEF">
        <w:t>иям ст</w:t>
      </w:r>
      <w:r w:rsidR="00215FEF">
        <w:t>.6</w:t>
      </w:r>
      <w:r w:rsidR="00215FEF" w:rsidRPr="00215FEF">
        <w:t xml:space="preserve"> </w:t>
      </w:r>
      <w:r w:rsidR="00CE0C65" w:rsidRPr="00215FEF">
        <w:t>Европейской конвенции</w:t>
      </w:r>
      <w:r w:rsidR="00215FEF">
        <w:t xml:space="preserve"> "</w:t>
      </w:r>
      <w:r w:rsidR="00CE0C65" w:rsidRPr="00215FEF">
        <w:t>О</w:t>
      </w:r>
      <w:r w:rsidRPr="00215FEF">
        <w:t xml:space="preserve"> защите прав человека</w:t>
      </w:r>
      <w:r w:rsidR="00215FEF">
        <w:t xml:space="preserve">", </w:t>
      </w:r>
      <w:r w:rsidRPr="00215FEF">
        <w:t>устанавливает порядок уведомления заинтересованных лиц о процессе, определяет достаточное время для подготовки к процессу, право иметь представителя, пользоваться бесплатной помощью переводчика, закрепляет гарантии справедливого и публичного разбирательства дела</w:t>
      </w:r>
      <w:r w:rsidR="00215FEF" w:rsidRPr="00215FEF">
        <w:t>.</w:t>
      </w:r>
    </w:p>
    <w:p w:rsidR="00215FEF" w:rsidRDefault="00C24060" w:rsidP="00215FEF">
      <w:pPr>
        <w:ind w:firstLine="709"/>
      </w:pPr>
      <w:r w:rsidRPr="00215FEF">
        <w:t>Обязанность доказывания по ГПК РФ лежит на сторонах, но суд по просьбе сторон содействует им в собирании доказательств</w:t>
      </w:r>
      <w:r w:rsidR="00215FEF" w:rsidRPr="00215FEF">
        <w:t xml:space="preserve">. </w:t>
      </w:r>
      <w:r w:rsidRPr="00215FEF">
        <w:t>Помощь суда сторонам в осуществлении доказательственной деятельности становится в зависимость от активности стороны, ее поведения в процессе</w:t>
      </w:r>
      <w:r w:rsidR="00215FEF" w:rsidRPr="00215FEF">
        <w:t>.</w:t>
      </w:r>
    </w:p>
    <w:p w:rsidR="00215FEF" w:rsidRDefault="00C24060" w:rsidP="00215FEF">
      <w:pPr>
        <w:ind w:firstLine="709"/>
      </w:pPr>
      <w:r w:rsidRPr="00215FEF">
        <w:t>В соответствии с новым Гражданским кодексом РФ, Семейным кодексом РФ введены такие институты, как судебный порядок эмансипации, судебный порядок установления усыновления, существенно изменено вызывное производство</w:t>
      </w:r>
      <w:r w:rsidR="00215FEF" w:rsidRPr="00215FEF">
        <w:t>.</w:t>
      </w:r>
    </w:p>
    <w:p w:rsidR="00215FEF" w:rsidRDefault="00C24060" w:rsidP="00215FEF">
      <w:pPr>
        <w:ind w:firstLine="709"/>
      </w:pPr>
      <w:r w:rsidRPr="00215FEF">
        <w:t>Значительно изменена роль прокурора в гражданском процессе</w:t>
      </w:r>
      <w:r w:rsidR="00215FEF" w:rsidRPr="00215FEF">
        <w:t xml:space="preserve">. </w:t>
      </w:r>
      <w:r w:rsidRPr="00215FEF">
        <w:t>По ранее действующему советскому ГПК прокурор имел право вступить в любое дело, в любой стадии процесса</w:t>
      </w:r>
      <w:r w:rsidR="00215FEF" w:rsidRPr="00215FEF">
        <w:t xml:space="preserve">. </w:t>
      </w:r>
      <w:r w:rsidRPr="00215FEF">
        <w:t>Новый ГПК ограничил полномочия прокурора</w:t>
      </w:r>
      <w:r w:rsidR="00215FEF" w:rsidRPr="00215FEF">
        <w:t xml:space="preserve">: </w:t>
      </w:r>
      <w:r w:rsidRPr="00215FEF">
        <w:t>теперь он может обратиться в суд с заявлением в защиту либо неопределенного круга лиц, либо государства, либо граждан, которые по состоянию здоровья, возрасту, недееспособности и другим уважительным причинам не могут сами направить заявление</w:t>
      </w:r>
      <w:r w:rsidR="00215FEF" w:rsidRPr="00215FEF">
        <w:t>.</w:t>
      </w:r>
    </w:p>
    <w:p w:rsidR="00215FEF" w:rsidRDefault="00C24060" w:rsidP="00215FEF">
      <w:pPr>
        <w:ind w:firstLine="709"/>
      </w:pPr>
      <w:r w:rsidRPr="00215FEF">
        <w:t>Тем не менее, осталось обязательным участие прокурора в процессе по делам о выселении, о восстановлении на работе, о возмещении вреда, причиненного жизни и здоровью и некоторым другим категориям</w:t>
      </w:r>
      <w:r w:rsidR="00215FEF" w:rsidRPr="00215FEF">
        <w:t>.</w:t>
      </w:r>
    </w:p>
    <w:p w:rsidR="00215FEF" w:rsidRDefault="00C24060" w:rsidP="00215FEF">
      <w:pPr>
        <w:ind w:firstLine="709"/>
      </w:pPr>
      <w:r w:rsidRPr="00215FEF">
        <w:t>ГПК РФ более не определяет порядок производства по делам об административных правонарушениях, в том числе и порядок рассмотрения жалоб на постановления, вынесенные по делам об административных правонарушениях</w:t>
      </w:r>
      <w:r w:rsidR="00215FEF" w:rsidRPr="00215FEF">
        <w:t xml:space="preserve">. </w:t>
      </w:r>
      <w:r w:rsidRPr="00215FEF">
        <w:t>Этот порядок с 1 июля 2002 г</w:t>
      </w:r>
      <w:r w:rsidR="00215FEF" w:rsidRPr="00215FEF">
        <w:t xml:space="preserve">. </w:t>
      </w:r>
      <w:r w:rsidRPr="00215FEF">
        <w:t>устанавливает кодекс РФ об административных правонарушениях</w:t>
      </w:r>
      <w:r w:rsidR="00215FEF" w:rsidRPr="00215FEF">
        <w:t>.</w:t>
      </w:r>
    </w:p>
    <w:p w:rsidR="00215FEF" w:rsidRDefault="00C24060" w:rsidP="00215FEF">
      <w:pPr>
        <w:ind w:firstLine="709"/>
      </w:pPr>
      <w:r w:rsidRPr="00215FEF">
        <w:t>Нововведением ГПК РФ является проведение при подготовке дела к разбирательству предварительного судебного заседания</w:t>
      </w:r>
      <w:r w:rsidR="00215FEF" w:rsidRPr="00215FEF">
        <w:t xml:space="preserve">. </w:t>
      </w:r>
      <w:r w:rsidRPr="00215FEF">
        <w:t>Предварительное судебное заседание имеет своей целью процессуальное закрепление распорядительных действий сторон, совершенных при подготовке дела к судебному разбирательству</w:t>
      </w:r>
      <w:r w:rsidR="00215FEF" w:rsidRPr="00215FEF">
        <w:t xml:space="preserve">; </w:t>
      </w:r>
      <w:r w:rsidRPr="00215FEF">
        <w:t>определение обстоятельств, имеющих значение для правильного рассмотрения и разрешения дела</w:t>
      </w:r>
      <w:r w:rsidR="00215FEF" w:rsidRPr="00215FEF">
        <w:t xml:space="preserve">; </w:t>
      </w:r>
      <w:r w:rsidRPr="00215FEF">
        <w:t>определение достаточных доказательств по делу, исследование фактов пропуска сроков обращения в суд и сроков исковой давности</w:t>
      </w:r>
      <w:r w:rsidR="00215FEF" w:rsidRPr="00215FEF">
        <w:t xml:space="preserve">. </w:t>
      </w:r>
      <w:r w:rsidRPr="00215FEF">
        <w:t>Предварительное судебное заседание проводится судьей единолично</w:t>
      </w:r>
      <w:r w:rsidR="00215FEF" w:rsidRPr="00215FEF">
        <w:t xml:space="preserve">. </w:t>
      </w:r>
      <w:r w:rsidRPr="00215FEF">
        <w:t>Стороны извещаются о времени и месте предварительного судебного заседания, где они имеют право представлять доказательства, приводить доводы, заявлять ходатайства</w:t>
      </w:r>
      <w:r w:rsidR="00215FEF" w:rsidRPr="00215FEF">
        <w:t>.</w:t>
      </w:r>
    </w:p>
    <w:p w:rsidR="00215FEF" w:rsidRDefault="00C24060" w:rsidP="00215FEF">
      <w:pPr>
        <w:ind w:firstLine="709"/>
      </w:pPr>
      <w:r w:rsidRPr="00215FEF">
        <w:t>Принципиальным моментом является изменение круга лиц, имеющих право обжалования судебных постановлений</w:t>
      </w:r>
      <w:r w:rsidR="00215FEF" w:rsidRPr="00215FEF">
        <w:t xml:space="preserve">. </w:t>
      </w:r>
      <w:r w:rsidRPr="00215FEF">
        <w:t>Они могут быть оспорены лицами, участвующими в деле, причем прокуратура теряет право принесения обязательного для рассмотрения надзорного протеста</w:t>
      </w:r>
      <w:r w:rsidR="00215FEF" w:rsidRPr="00215FEF">
        <w:t>.</w:t>
      </w:r>
    </w:p>
    <w:p w:rsidR="00215FEF" w:rsidRDefault="00C24060" w:rsidP="00215FEF">
      <w:pPr>
        <w:ind w:firstLine="709"/>
      </w:pPr>
      <w:r w:rsidRPr="00215FEF">
        <w:t>С момента введения в действие нового ГПК РФ принесение кассационных протестов и протестов в порядке надзора должностными лицами, указанными в ст</w:t>
      </w:r>
      <w:r w:rsidR="00215FEF">
        <w:t>.2</w:t>
      </w:r>
      <w:r w:rsidRPr="00215FEF">
        <w:t>82 и 320 прежнего Кодекса, не допускается</w:t>
      </w:r>
      <w:r w:rsidR="00215FEF" w:rsidRPr="00215FEF">
        <w:t>.</w:t>
      </w:r>
    </w:p>
    <w:p w:rsidR="00215FEF" w:rsidRPr="00215FEF" w:rsidRDefault="00215FEF" w:rsidP="00215FEF">
      <w:pPr>
        <w:pStyle w:val="2"/>
      </w:pPr>
      <w:r>
        <w:br w:type="page"/>
      </w:r>
      <w:bookmarkStart w:id="1" w:name="_Toc256247125"/>
      <w:r>
        <w:rPr>
          <w:lang w:val="uk-UA"/>
        </w:rPr>
        <w:t xml:space="preserve">1. </w:t>
      </w:r>
      <w:r w:rsidR="00CE0C65" w:rsidRPr="00215FEF">
        <w:t>Лица, участвующие в деле</w:t>
      </w:r>
      <w:bookmarkEnd w:id="1"/>
    </w:p>
    <w:p w:rsidR="00215FEF" w:rsidRDefault="00215FEF" w:rsidP="00215FEF">
      <w:pPr>
        <w:ind w:firstLine="709"/>
        <w:rPr>
          <w:lang w:val="uk-UA"/>
        </w:rPr>
      </w:pPr>
    </w:p>
    <w:p w:rsidR="00215FEF" w:rsidRPr="00215FEF" w:rsidRDefault="00215FEF" w:rsidP="00215FEF">
      <w:pPr>
        <w:pStyle w:val="2"/>
      </w:pPr>
      <w:bookmarkStart w:id="2" w:name="_Toc256247126"/>
      <w:r>
        <w:rPr>
          <w:lang w:val="uk-UA"/>
        </w:rPr>
        <w:t xml:space="preserve">1.2 </w:t>
      </w:r>
      <w:r w:rsidR="00CE0C65" w:rsidRPr="00215FEF">
        <w:t>Состав лиц, участвующих в деле</w:t>
      </w:r>
      <w:bookmarkEnd w:id="2"/>
    </w:p>
    <w:p w:rsidR="00215FEF" w:rsidRDefault="00215FEF" w:rsidP="00215FEF">
      <w:pPr>
        <w:ind w:firstLine="709"/>
        <w:rPr>
          <w:lang w:val="uk-UA"/>
        </w:rPr>
      </w:pPr>
    </w:p>
    <w:p w:rsidR="00215FEF" w:rsidRDefault="00C24060" w:rsidP="00215FEF">
      <w:pPr>
        <w:ind w:firstLine="709"/>
      </w:pPr>
      <w:r w:rsidRPr="00215FEF">
        <w:t>В гражданском процессе круг лиц, участвующих в деле, не совпадает с кругом участников процесса</w:t>
      </w:r>
      <w:r w:rsidR="00215FEF">
        <w:t xml:space="preserve"> (</w:t>
      </w:r>
      <w:r w:rsidRPr="00215FEF">
        <w:t>участников судопроизводства</w:t>
      </w:r>
      <w:r w:rsidR="00215FEF" w:rsidRPr="00215FEF">
        <w:t>).</w:t>
      </w:r>
    </w:p>
    <w:p w:rsidR="00215FEF" w:rsidRDefault="00C24060" w:rsidP="00215FEF">
      <w:pPr>
        <w:ind w:firstLine="709"/>
      </w:pPr>
      <w:r w:rsidRPr="00215FEF">
        <w:t>К лицам, участвующим в деле, гражданское процессуальное законодательство России относит стороны, третьих лиц, прокурора, государственные органы, органы местного самоуправления, организации, отдельных граждан, обращающихся в суд за защитой прав, свобод и охраняемых законом интересов других лиц или вступающих в процесс с целью дачи заключения по основаниям, предусмотренным ст</w:t>
      </w:r>
      <w:r w:rsidR="00215FEF">
        <w:t>.4</w:t>
      </w:r>
      <w:r w:rsidRPr="00215FEF">
        <w:t>, 46 и 47 ГПК, заявителей, заинтересованных лиц по делам особого производства и по делам, возникающим из публичных правоотношений</w:t>
      </w:r>
      <w:r w:rsidR="00215FEF" w:rsidRPr="00215FEF">
        <w:t xml:space="preserve"> </w:t>
      </w:r>
      <w:r w:rsidRPr="00215FEF">
        <w:rPr>
          <w:rStyle w:val="a8"/>
          <w:color w:val="000000"/>
        </w:rPr>
        <w:footnoteReference w:id="1"/>
      </w:r>
      <w:r w:rsidR="00215FEF" w:rsidRPr="00215FEF">
        <w:t>.</w:t>
      </w:r>
    </w:p>
    <w:p w:rsidR="00215FEF" w:rsidRDefault="00C24060" w:rsidP="00215FEF">
      <w:pPr>
        <w:ind w:firstLine="709"/>
      </w:pPr>
      <w:r w:rsidRPr="00215FEF">
        <w:t>В гражданском процессе, кроме того, могут участвовать свидетели, эксперты, специалисты, переводчики, судебные представители</w:t>
      </w:r>
      <w:r w:rsidR="00215FEF" w:rsidRPr="00215FEF">
        <w:t xml:space="preserve">. </w:t>
      </w:r>
      <w:r w:rsidRPr="00215FEF">
        <w:t>Все они и лица, участвующие в деле, а также суд являются участниками гражданского процесса</w:t>
      </w:r>
      <w:r w:rsidR="00215FEF" w:rsidRPr="00215FEF">
        <w:t xml:space="preserve">. </w:t>
      </w:r>
      <w:r w:rsidRPr="00215FEF">
        <w:t>Таким образом, понятие</w:t>
      </w:r>
      <w:r w:rsidR="00215FEF">
        <w:t xml:space="preserve"> "</w:t>
      </w:r>
      <w:r w:rsidRPr="00215FEF">
        <w:t>участники гражданского процесса</w:t>
      </w:r>
      <w:r w:rsidR="00215FEF">
        <w:t xml:space="preserve">" </w:t>
      </w:r>
      <w:r w:rsidRPr="00215FEF">
        <w:t>намного шире, нежели понятие</w:t>
      </w:r>
      <w:r w:rsidR="00215FEF">
        <w:t xml:space="preserve"> "</w:t>
      </w:r>
      <w:r w:rsidRPr="00215FEF">
        <w:t>лица, участвующие в деле</w:t>
      </w:r>
      <w:r w:rsidR="00215FEF">
        <w:t>".</w:t>
      </w:r>
    </w:p>
    <w:p w:rsidR="00215FEF" w:rsidRDefault="00C24060" w:rsidP="00215FEF">
      <w:pPr>
        <w:ind w:firstLine="709"/>
      </w:pPr>
      <w:r w:rsidRPr="00215FEF">
        <w:t>Необходимо отметить, что понятие</w:t>
      </w:r>
      <w:r w:rsidR="00215FEF">
        <w:t xml:space="preserve"> "</w:t>
      </w:r>
      <w:r w:rsidRPr="00215FEF">
        <w:t>лица, участвующие в деле</w:t>
      </w:r>
      <w:r w:rsidR="00215FEF">
        <w:t xml:space="preserve">" </w:t>
      </w:r>
      <w:r w:rsidRPr="00215FEF">
        <w:t>в действующем гражданском процессуальном законодательстве не раскрывается</w:t>
      </w:r>
      <w:r w:rsidR="00215FEF" w:rsidRPr="00215FEF">
        <w:t xml:space="preserve">. </w:t>
      </w:r>
      <w:r w:rsidRPr="00215FEF">
        <w:t>Вместе с тем, сопоставляя лиц, участвующих в деле, с остальными участниками процесса и анализируя, в частности, ст</w:t>
      </w:r>
      <w:r w:rsidR="00215FEF">
        <w:t>.3</w:t>
      </w:r>
      <w:r w:rsidRPr="00215FEF">
        <w:t xml:space="preserve"> и 4 ГПК</w:t>
      </w:r>
      <w:r w:rsidR="008241A2" w:rsidRPr="00215FEF">
        <w:t xml:space="preserve"> </w:t>
      </w:r>
      <w:r w:rsidRPr="00215FEF">
        <w:rPr>
          <w:rStyle w:val="a8"/>
          <w:color w:val="000000"/>
        </w:rPr>
        <w:footnoteReference w:id="2"/>
      </w:r>
      <w:r w:rsidRPr="00215FEF">
        <w:t>, следует сделать вывод, что критерием отнесения кого-либо из участников процесса к лицам, участвующим в деле, является юридическая заинтересованность в исходе дела</w:t>
      </w:r>
      <w:r w:rsidR="00215FEF" w:rsidRPr="00215FEF">
        <w:t>.</w:t>
      </w:r>
    </w:p>
    <w:p w:rsidR="00215FEF" w:rsidRDefault="00C24060" w:rsidP="00215FEF">
      <w:pPr>
        <w:ind w:firstLine="709"/>
      </w:pPr>
      <w:r w:rsidRPr="00215FEF">
        <w:t>Так в ч</w:t>
      </w:r>
      <w:r w:rsidR="00215FEF">
        <w:t>.1</w:t>
      </w:r>
      <w:r w:rsidRPr="00215FEF">
        <w:t xml:space="preserve"> ст</w:t>
      </w:r>
      <w:r w:rsidR="00215FEF">
        <w:t>.3</w:t>
      </w:r>
      <w:r w:rsidRPr="00215FEF">
        <w:t xml:space="preserve"> ГПК РФ закреплено правило, согласно которому всякое заинтересованное лицо вправе в порядке, установленном законодательством о гражданском судопроизводстве, обратиться в суд за защитой нарушенных или оспариваемых прав, свобод или законных интересов</w:t>
      </w:r>
      <w:r w:rsidR="00215FEF" w:rsidRPr="00215FEF">
        <w:t>.</w:t>
      </w:r>
    </w:p>
    <w:p w:rsidR="00215FEF" w:rsidRDefault="00C24060" w:rsidP="00215FEF">
      <w:pPr>
        <w:ind w:firstLine="709"/>
      </w:pPr>
      <w:r w:rsidRPr="00215FEF">
        <w:t>Далее в ст</w:t>
      </w:r>
      <w:r w:rsidR="00215FEF">
        <w:t>.4</w:t>
      </w:r>
      <w:r w:rsidRPr="00215FEF">
        <w:t xml:space="preserve"> ГПК РФ дается перечень этих заинтересованных лиц и организаций, по заявлению которых суд возбуждает гражданское дело</w:t>
      </w:r>
      <w:r w:rsidR="00215FEF" w:rsidRPr="00215FEF">
        <w:t xml:space="preserve">. </w:t>
      </w:r>
      <w:r w:rsidRPr="00215FEF">
        <w:t>При этом по отношению к тому из обращающихся в суд, кто просит о защите своих прав, свобод и законных интересов</w:t>
      </w:r>
      <w:r w:rsidR="008241A2" w:rsidRPr="00215FEF">
        <w:t xml:space="preserve"> </w:t>
      </w:r>
      <w:r w:rsidRPr="00215FEF">
        <w:rPr>
          <w:rStyle w:val="a8"/>
          <w:color w:val="000000"/>
        </w:rPr>
        <w:footnoteReference w:id="3"/>
      </w:r>
      <w:r w:rsidRPr="00215FEF">
        <w:t>, понятие</w:t>
      </w:r>
      <w:r w:rsidR="00215FEF">
        <w:t xml:space="preserve"> "</w:t>
      </w:r>
      <w:r w:rsidRPr="00215FEF">
        <w:t>заинтересованный</w:t>
      </w:r>
      <w:r w:rsidR="00215FEF">
        <w:t xml:space="preserve">" </w:t>
      </w:r>
      <w:r w:rsidRPr="00215FEF">
        <w:t>не употребляется</w:t>
      </w:r>
      <w:r w:rsidR="00215FEF" w:rsidRPr="00215FEF">
        <w:t>.</w:t>
      </w:r>
    </w:p>
    <w:p w:rsidR="00215FEF" w:rsidRDefault="00C24060" w:rsidP="00215FEF">
      <w:pPr>
        <w:ind w:firstLine="709"/>
      </w:pPr>
      <w:r w:rsidRPr="00215FEF">
        <w:t>Такая редакция ст</w:t>
      </w:r>
      <w:r w:rsidR="00215FEF">
        <w:t>.3</w:t>
      </w:r>
      <w:r w:rsidRPr="00215FEF">
        <w:t xml:space="preserve"> и 4 ГПК РФ означает, что законодатель признает заинтересованными лицами как тех, кто защищает в процессе свои права, свободы и законные интересы, так и тех, кто выступает от своего имени в защиту прав, свобод, и законных интересов другого лица, неопределенного круга лиц или в защиту интересов Российской Федерации, муниципальных образований и имеет к исходу дела иной</w:t>
      </w:r>
      <w:r w:rsidR="00215FEF">
        <w:t xml:space="preserve"> (</w:t>
      </w:r>
      <w:r w:rsidRPr="00215FEF">
        <w:t>публичный</w:t>
      </w:r>
      <w:r w:rsidR="00215FEF" w:rsidRPr="00215FEF">
        <w:t xml:space="preserve">) </w:t>
      </w:r>
      <w:r w:rsidRPr="00215FEF">
        <w:t>интерес</w:t>
      </w:r>
      <w:r w:rsidR="00215FEF" w:rsidRPr="00215FEF">
        <w:t>.</w:t>
      </w:r>
    </w:p>
    <w:p w:rsidR="00215FEF" w:rsidRDefault="00C24060" w:rsidP="00215FEF">
      <w:pPr>
        <w:ind w:firstLine="709"/>
      </w:pPr>
      <w:r w:rsidRPr="00215FEF">
        <w:t>Поэтому, учитывая различный характер заинтересованности лиц, по заявлению которых суд вправе возбуждать гражданские дела, принято говорить о личной, субъективной заинтересованности</w:t>
      </w:r>
      <w:r w:rsidR="00215FEF">
        <w:t xml:space="preserve"> (</w:t>
      </w:r>
      <w:r w:rsidRPr="00215FEF">
        <w:t>для лиц, защищающих свои права, свободы и законные интересы</w:t>
      </w:r>
      <w:r w:rsidR="00215FEF" w:rsidRPr="00215FEF">
        <w:t xml:space="preserve">) </w:t>
      </w:r>
      <w:r w:rsidRPr="00215FEF">
        <w:t>и о государственной, общественной заинтересованности</w:t>
      </w:r>
      <w:r w:rsidR="00215FEF">
        <w:t xml:space="preserve"> (</w:t>
      </w:r>
      <w:r w:rsidRPr="00215FEF">
        <w:t>для лиц, защищающих в силу закона</w:t>
      </w:r>
      <w:r w:rsidR="00215FEF">
        <w:t xml:space="preserve"> "</w:t>
      </w:r>
      <w:r w:rsidRPr="00215FEF">
        <w:t>чужие права и законные интересы</w:t>
      </w:r>
      <w:r w:rsidR="00215FEF" w:rsidRPr="00215FEF">
        <w:t>).</w:t>
      </w:r>
    </w:p>
    <w:p w:rsidR="00215FEF" w:rsidRDefault="00C24060" w:rsidP="00215FEF">
      <w:pPr>
        <w:ind w:firstLine="709"/>
      </w:pPr>
      <w:r w:rsidRPr="00215FEF">
        <w:t>К группе субъективно</w:t>
      </w:r>
      <w:r w:rsidR="00215FEF">
        <w:t xml:space="preserve"> (</w:t>
      </w:r>
      <w:r w:rsidRPr="00215FEF">
        <w:t>лично</w:t>
      </w:r>
      <w:r w:rsidR="00215FEF" w:rsidRPr="00215FEF">
        <w:t xml:space="preserve">) </w:t>
      </w:r>
      <w:r w:rsidRPr="00215FEF">
        <w:t>заинтересованных в деле лиц относятся</w:t>
      </w:r>
      <w:r w:rsidR="00215FEF" w:rsidRPr="00215FEF">
        <w:t xml:space="preserve">: </w:t>
      </w:r>
      <w:r w:rsidRPr="00215FEF">
        <w:t>стороны, третьи лица, заявители, жалобщики, заинтересованные лица по делам, возникающим из публичных правоотношений, и по делам особого производства</w:t>
      </w:r>
      <w:r w:rsidR="00215FEF" w:rsidRPr="00215FEF">
        <w:t>.</w:t>
      </w:r>
    </w:p>
    <w:p w:rsidR="00215FEF" w:rsidRDefault="00C24060" w:rsidP="00215FEF">
      <w:pPr>
        <w:ind w:firstLine="709"/>
      </w:pPr>
      <w:r w:rsidRPr="00215FEF">
        <w:t>Государственная и общественная заинтересованность в деле служит основанием для участия в гражданском судопроизводстве прокурора, других органов и лиц, указанных в ст</w:t>
      </w:r>
      <w:r w:rsidR="00215FEF">
        <w:t>.4</w:t>
      </w:r>
      <w:r w:rsidRPr="00215FEF">
        <w:t>6, 47, 273, 284, 288, 290, 304, 311 ГПК РФ</w:t>
      </w:r>
      <w:r w:rsidR="00215FEF" w:rsidRPr="00215FEF">
        <w:t>.</w:t>
      </w:r>
    </w:p>
    <w:p w:rsidR="00215FEF" w:rsidRDefault="00C24060" w:rsidP="00215FEF">
      <w:pPr>
        <w:ind w:firstLine="709"/>
      </w:pPr>
      <w:r w:rsidRPr="00215FEF">
        <w:t>Немаловажную роль в определении правового положения участника процесса играет цель его участия, зависящая от наличия или отсутствия юридического интереса к делу</w:t>
      </w:r>
      <w:r w:rsidR="00215FEF" w:rsidRPr="00215FEF">
        <w:t xml:space="preserve">. </w:t>
      </w:r>
      <w:r w:rsidRPr="00215FEF">
        <w:t>В гражданском процессе под юридическим интересом к делу необходимо понимать основанный на законе ожидаемый правовой результат, который должен наступить для заинтересованного лица в связи с рассмотрением и разрешением конкретного дела</w:t>
      </w:r>
      <w:r w:rsidR="00215FEF" w:rsidRPr="00215FEF">
        <w:t>.</w:t>
      </w:r>
    </w:p>
    <w:p w:rsidR="00215FEF" w:rsidRDefault="00C24060" w:rsidP="00215FEF">
      <w:pPr>
        <w:ind w:firstLine="709"/>
      </w:pPr>
      <w:r w:rsidRPr="00215FEF">
        <w:t>Юридическая заинтересованность</w:t>
      </w:r>
      <w:r w:rsidR="00215FEF">
        <w:t xml:space="preserve"> (</w:t>
      </w:r>
      <w:r w:rsidRPr="00215FEF">
        <w:t>юридический интерес</w:t>
      </w:r>
      <w:r w:rsidR="00215FEF" w:rsidRPr="00215FEF">
        <w:t xml:space="preserve">) </w:t>
      </w:r>
      <w:r w:rsidRPr="00215FEF">
        <w:t>лица, участвующего в деле, порождает для него определенный процессуальный интерес, то есть тот положительный результат рассмотрения и разрешения дела, наступления которого ожидает и добивается участник судопроизводства</w:t>
      </w:r>
      <w:r w:rsidR="00215FEF" w:rsidRPr="00215FEF">
        <w:t xml:space="preserve">. </w:t>
      </w:r>
      <w:r w:rsidRPr="00215FEF">
        <w:t xml:space="preserve">Например, для истца процессуальный интерес заключается в ожидании судебного решения об удовлетворении иска, для ответчика </w:t>
      </w:r>
      <w:r w:rsidR="00215FEF">
        <w:t>-</w:t>
      </w:r>
      <w:r w:rsidRPr="00215FEF">
        <w:t xml:space="preserve"> в ожидании решения об отказе в иске, для прокурора </w:t>
      </w:r>
      <w:r w:rsidR="00215FEF">
        <w:t>-</w:t>
      </w:r>
      <w:r w:rsidRPr="00215FEF">
        <w:t xml:space="preserve"> в ожидании законного и обоснованного судебного решения и </w:t>
      </w:r>
      <w:r w:rsidR="00215FEF">
        <w:t>т.д.</w:t>
      </w:r>
    </w:p>
    <w:p w:rsidR="00215FEF" w:rsidRDefault="00C24060" w:rsidP="00215FEF">
      <w:pPr>
        <w:ind w:firstLine="709"/>
      </w:pPr>
      <w:r w:rsidRPr="00215FEF">
        <w:t>Поэтому различие процессуальных интересов лиц, участвующих в деле, всегда будет зависеть от характера связи с предметом судебной защиты и от тех предусмотренных законом задач, для достижения которых то или иное лицо, участвующее в деле, принимает участие в гражданском судопроизводстве</w:t>
      </w:r>
      <w:r w:rsidR="00215FEF" w:rsidRPr="00215FEF">
        <w:t>.</w:t>
      </w:r>
    </w:p>
    <w:p w:rsidR="00215FEF" w:rsidRDefault="00C24060" w:rsidP="00215FEF">
      <w:pPr>
        <w:ind w:firstLine="709"/>
      </w:pPr>
      <w:r w:rsidRPr="00215FEF">
        <w:t>Вместе с тем необходимо отметить, что юридический интерес, являющийся основанием для вынесения судом решения, которое может повлиять на субъективные права и обязанности лица, участвующего в деле, или же служит удовлетворению публичного интереса, и процессуальный интерес не тождественны по содержанию</w:t>
      </w:r>
      <w:r w:rsidR="00215FEF" w:rsidRPr="00215FEF">
        <w:t>.</w:t>
      </w:r>
    </w:p>
    <w:p w:rsidR="00215FEF" w:rsidRDefault="00C24060" w:rsidP="00215FEF">
      <w:pPr>
        <w:ind w:firstLine="709"/>
      </w:pPr>
      <w:r w:rsidRPr="00215FEF">
        <w:t>Так, среди субъектов гражданских процессуальных правоотношений имеются такие, которые, участвуя в гражданском судопроизводстве, ожидают и добиваются наступления определенного результата разрешения дела, то есть имеют определенный процессуальный интерес, который основан на материальном правоотношении</w:t>
      </w:r>
      <w:r w:rsidR="00215FEF" w:rsidRPr="00215FEF">
        <w:t>.</w:t>
      </w:r>
    </w:p>
    <w:p w:rsidR="00215FEF" w:rsidRDefault="00C24060" w:rsidP="00215FEF">
      <w:pPr>
        <w:ind w:firstLine="709"/>
      </w:pPr>
      <w:r w:rsidRPr="00215FEF">
        <w:t>К таким участникам процесса относятся судебные представители, выступающие от имени и в интересах сторон, третьих лиц и лиц, участвующих в неисковых делах</w:t>
      </w:r>
      <w:r w:rsidR="00215FEF" w:rsidRPr="00215FEF">
        <w:t>.</w:t>
      </w:r>
    </w:p>
    <w:p w:rsidR="00215FEF" w:rsidRDefault="00C24060" w:rsidP="00215FEF">
      <w:pPr>
        <w:ind w:firstLine="709"/>
      </w:pPr>
      <w:r w:rsidRPr="00215FEF">
        <w:t xml:space="preserve">Правовым основанием участия в гражданском процессе судебного представителя может быть договор поручения, трудовой контракт и </w:t>
      </w:r>
      <w:r w:rsidR="00215FEF">
        <w:t>т.д.</w:t>
      </w:r>
      <w:r w:rsidR="00215FEF" w:rsidRPr="00215FEF">
        <w:t xml:space="preserve"> </w:t>
      </w:r>
      <w:r w:rsidRPr="00215FEF">
        <w:t>юридический интерес к процессу у судебного представителя носит чисто процессуальный характер и не связан с материально-правовым отношением, составляющим предмет судебного разбирательства</w:t>
      </w:r>
      <w:r w:rsidR="00215FEF" w:rsidRPr="00215FEF">
        <w:t xml:space="preserve">. </w:t>
      </w:r>
      <w:r w:rsidRPr="00215FEF">
        <w:t>Несмотря на то что представитель относительно процессуально самостоятелен в судебном процессе, в случае прекращения действия договора поручения у судебного представителя исчезает соответственно интерес и к процессу, поскольку действия представителя зависимы от воли его доверителя</w:t>
      </w:r>
      <w:r w:rsidR="00215FEF" w:rsidRPr="00215FEF">
        <w:t xml:space="preserve">. </w:t>
      </w:r>
      <w:r w:rsidRPr="00215FEF">
        <w:t>Видимо, поэтому законодатель и не относит судебного представителя</w:t>
      </w:r>
      <w:r w:rsidR="00215FEF">
        <w:t xml:space="preserve"> (</w:t>
      </w:r>
      <w:r w:rsidRPr="00215FEF">
        <w:t>в том числе и адвоката</w:t>
      </w:r>
      <w:r w:rsidR="00215FEF" w:rsidRPr="00215FEF">
        <w:t xml:space="preserve">) </w:t>
      </w:r>
      <w:r w:rsidRPr="00215FEF">
        <w:t>к лицам, участвующим в деле</w:t>
      </w:r>
      <w:r w:rsidR="00215FEF" w:rsidRPr="00215FEF">
        <w:t>.</w:t>
      </w:r>
    </w:p>
    <w:p w:rsidR="00215FEF" w:rsidRDefault="00C24060" w:rsidP="00215FEF">
      <w:pPr>
        <w:ind w:firstLine="709"/>
      </w:pPr>
      <w:r w:rsidRPr="00215FEF">
        <w:t>Однако эта процессуальная особенность не относится к лицам, участвующим в деле, у которых материально-правовой и процессуальный интерес едины</w:t>
      </w:r>
      <w:r w:rsidR="00215FEF" w:rsidRPr="00215FEF">
        <w:t>.</w:t>
      </w:r>
    </w:p>
    <w:p w:rsidR="00215FEF" w:rsidRDefault="00215FEF" w:rsidP="00215FEF">
      <w:pPr>
        <w:ind w:firstLine="709"/>
        <w:rPr>
          <w:lang w:val="uk-UA"/>
        </w:rPr>
      </w:pPr>
    </w:p>
    <w:p w:rsidR="00215FEF" w:rsidRPr="00215FEF" w:rsidRDefault="00215FEF" w:rsidP="00215FEF">
      <w:pPr>
        <w:pStyle w:val="2"/>
      </w:pPr>
      <w:bookmarkStart w:id="3" w:name="_Toc256247127"/>
      <w:r>
        <w:t>1.</w:t>
      </w:r>
      <w:r>
        <w:rPr>
          <w:lang w:val="uk-UA"/>
        </w:rPr>
        <w:t>3</w:t>
      </w:r>
      <w:r w:rsidR="00C24060" w:rsidRPr="00215FEF">
        <w:t xml:space="preserve"> </w:t>
      </w:r>
      <w:r w:rsidR="00B32AED" w:rsidRPr="00215FEF">
        <w:t>Понятие лиц, участвующих в деле</w:t>
      </w:r>
      <w:bookmarkEnd w:id="3"/>
    </w:p>
    <w:p w:rsidR="00215FEF" w:rsidRDefault="00215FEF" w:rsidP="00215FEF">
      <w:pPr>
        <w:ind w:firstLine="709"/>
        <w:rPr>
          <w:lang w:val="uk-UA"/>
        </w:rPr>
      </w:pPr>
    </w:p>
    <w:p w:rsidR="00215FEF" w:rsidRDefault="00C24060" w:rsidP="00215FEF">
      <w:pPr>
        <w:ind w:firstLine="709"/>
      </w:pPr>
      <w:r w:rsidRPr="00215FEF">
        <w:t>В гражданском процессе лица, участвующие в деле, это лица гражданского процесса, которые юридически заинтересованы в рассмотрении и разрешении судом гражданского дела</w:t>
      </w:r>
      <w:r w:rsidR="00B819CB" w:rsidRPr="00215FEF">
        <w:t xml:space="preserve"> </w:t>
      </w:r>
      <w:r w:rsidR="00B819CB" w:rsidRPr="00215FEF">
        <w:rPr>
          <w:rStyle w:val="a8"/>
          <w:color w:val="000000"/>
        </w:rPr>
        <w:footnoteReference w:id="4"/>
      </w:r>
      <w:r w:rsidR="00215FEF" w:rsidRPr="00215FEF">
        <w:t>.</w:t>
      </w:r>
    </w:p>
    <w:p w:rsidR="00215FEF" w:rsidRDefault="00C24060" w:rsidP="00215FEF">
      <w:pPr>
        <w:ind w:firstLine="709"/>
      </w:pPr>
      <w:r w:rsidRPr="00215FEF">
        <w:t>По характеру юридического интереса лица, участвующие в деле, подразделяются на две группы</w:t>
      </w:r>
      <w:r w:rsidR="00215FEF" w:rsidRPr="00215FEF">
        <w:t>.</w:t>
      </w:r>
    </w:p>
    <w:p w:rsidR="00215FEF" w:rsidRDefault="00C24060" w:rsidP="00215FEF">
      <w:pPr>
        <w:ind w:firstLine="709"/>
      </w:pPr>
      <w:r w:rsidRPr="00215FEF">
        <w:t>Первую представляют участники судопроизводства, имеющие к исходу дела материально-правовой личный интерес, поскольку они защищают в гражданском процессе свои субъективные права и законные интересы</w:t>
      </w:r>
      <w:r w:rsidR="00215FEF" w:rsidRPr="00215FEF">
        <w:t>.</w:t>
      </w:r>
    </w:p>
    <w:p w:rsidR="00215FEF" w:rsidRDefault="00C24060" w:rsidP="00215FEF">
      <w:pPr>
        <w:ind w:firstLine="709"/>
      </w:pPr>
      <w:r w:rsidRPr="00215FEF">
        <w:t>Вторую группу составляют лица, участвующие в деле, защищающие чужие интересы, которые имеют к исходу дела публично-процессуальный интерес</w:t>
      </w:r>
      <w:r w:rsidR="00B32AED" w:rsidRPr="00215FEF">
        <w:t xml:space="preserve"> </w:t>
      </w:r>
      <w:r w:rsidRPr="00215FEF">
        <w:rPr>
          <w:rStyle w:val="a8"/>
          <w:color w:val="000000"/>
        </w:rPr>
        <w:footnoteReference w:id="5"/>
      </w:r>
      <w:r w:rsidR="00215FEF" w:rsidRPr="00215FEF">
        <w:t>.</w:t>
      </w:r>
    </w:p>
    <w:p w:rsidR="00215FEF" w:rsidRDefault="00C24060" w:rsidP="00215FEF">
      <w:pPr>
        <w:ind w:firstLine="709"/>
      </w:pPr>
      <w:r w:rsidRPr="00215FEF">
        <w:t>Кроме того, лица, участвующие в деле, способны влиять на движение гражданского процесса, то есть совершать процессуальные действия, направленные на его развитие и прекращение</w:t>
      </w:r>
      <w:r w:rsidR="00215FEF" w:rsidRPr="00215FEF">
        <w:t>.</w:t>
      </w:r>
    </w:p>
    <w:p w:rsidR="00215FEF" w:rsidRDefault="00C24060" w:rsidP="00215FEF">
      <w:pPr>
        <w:ind w:firstLine="709"/>
      </w:pPr>
      <w:r w:rsidRPr="00215FEF">
        <w:t>Из этого следует, что в числе процессуальных прав, которые принадлежат лицам, участвующим в деле, имеются такие права, как право ходатайствовать об отложении разбирательства дела, о приостановлении производства по делу, об оставлении заявления без рассмотрения и о прекращении производства по делу</w:t>
      </w:r>
      <w:r w:rsidR="00215FEF" w:rsidRPr="00215FEF">
        <w:t>.</w:t>
      </w:r>
    </w:p>
    <w:p w:rsidR="00215FEF" w:rsidRDefault="00C24060" w:rsidP="00215FEF">
      <w:pPr>
        <w:ind w:firstLine="709"/>
      </w:pPr>
      <w:r w:rsidRPr="00215FEF">
        <w:t>Что касается права на совершение процессуального действия, направленного на возбуждение судом производства по делу, то оно не может характеризовать участвующих в деле лиц, так как не принадлежит им</w:t>
      </w:r>
      <w:r w:rsidR="00215FEF" w:rsidRPr="00215FEF">
        <w:t xml:space="preserve">. </w:t>
      </w:r>
      <w:r w:rsidRPr="00215FEF">
        <w:t>В данном случае право обращения в суд с целью возбуждения судом производства по гражданскому делу возникает задолго до возникновения процесса, поскольку находится за его пределами и субъекты этого права еще не являются лицами, участвующими в деле</w:t>
      </w:r>
      <w:r w:rsidR="00215FEF" w:rsidRPr="00215FEF">
        <w:t>.</w:t>
      </w:r>
    </w:p>
    <w:p w:rsidR="00215FEF" w:rsidRDefault="00C24060" w:rsidP="00215FEF">
      <w:pPr>
        <w:ind w:firstLine="709"/>
      </w:pPr>
      <w:r w:rsidRPr="00215FEF">
        <w:t>Таким образом, лицами, участвующими в деле, являются юридически заинтересованные в рассмотрении и разрешении дела участники гражданского процесса, выступающие от своего имени и наделенные правом совершать процессуальные действия, влияющие как на развитие, так и на окончание судебного процесса</w:t>
      </w:r>
      <w:r w:rsidR="00215FEF" w:rsidRPr="00215FEF">
        <w:t>.</w:t>
      </w:r>
    </w:p>
    <w:p w:rsidR="00215FEF" w:rsidRPr="00215FEF" w:rsidRDefault="00215FEF" w:rsidP="00215FEF">
      <w:pPr>
        <w:ind w:firstLine="709"/>
      </w:pPr>
      <w:r>
        <w:t>1.3</w:t>
      </w:r>
      <w:r w:rsidRPr="00215FEF">
        <w:t xml:space="preserve"> </w:t>
      </w:r>
      <w:r w:rsidR="00C24060" w:rsidRPr="00215FEF">
        <w:t>Права и обяз</w:t>
      </w:r>
      <w:r w:rsidR="0002673E" w:rsidRPr="00215FEF">
        <w:t>анности лиц, участвующих в деле</w:t>
      </w:r>
    </w:p>
    <w:p w:rsidR="00215FEF" w:rsidRDefault="00C24060" w:rsidP="00215FEF">
      <w:pPr>
        <w:ind w:firstLine="709"/>
      </w:pPr>
      <w:r w:rsidRPr="00215FEF">
        <w:t>Лицам, участвующим в деле, принадлежит широкий круг процессуальных прав, общие из которых закреплены в ст</w:t>
      </w:r>
      <w:r w:rsidR="00215FEF">
        <w:t>.3</w:t>
      </w:r>
      <w:r w:rsidRPr="00215FEF">
        <w:t>5 ГПК РФ</w:t>
      </w:r>
      <w:r w:rsidR="00215FEF" w:rsidRPr="00215FEF">
        <w:t>.</w:t>
      </w:r>
    </w:p>
    <w:p w:rsidR="00215FEF" w:rsidRDefault="00C24060" w:rsidP="00215FEF">
      <w:pPr>
        <w:ind w:firstLine="709"/>
      </w:pPr>
      <w:r w:rsidRPr="00215FEF">
        <w:t>Для проверки, подтверждения либо опровержения данных о нарушении гражданских прав, свобод и законных интересов, указанных истцом, все участники процесса имеют равные права и обязанности</w:t>
      </w:r>
      <w:r w:rsidR="00215FEF" w:rsidRPr="00215FEF">
        <w:t xml:space="preserve">. </w:t>
      </w:r>
      <w:r w:rsidRPr="00215FEF">
        <w:t xml:space="preserve">Таким образом, реализуется принцип состязательности посредством другого принципа </w:t>
      </w:r>
      <w:r w:rsidR="00215FEF">
        <w:t>-</w:t>
      </w:r>
      <w:r w:rsidRPr="00215FEF">
        <w:t xml:space="preserve"> равенства прав участников</w:t>
      </w:r>
      <w:r w:rsidR="00215FEF" w:rsidRPr="00215FEF">
        <w:t>.</w:t>
      </w:r>
    </w:p>
    <w:p w:rsidR="00215FEF" w:rsidRDefault="00C24060" w:rsidP="00215FEF">
      <w:pPr>
        <w:ind w:firstLine="709"/>
      </w:pPr>
      <w:r w:rsidRPr="00215FEF">
        <w:t>Лица, участвующие в деле, наделены законодателем следующими правами</w:t>
      </w:r>
      <w:r w:rsidR="00215FEF" w:rsidRPr="00215FEF">
        <w:t>:</w:t>
      </w:r>
    </w:p>
    <w:p w:rsidR="00215FEF" w:rsidRDefault="00C24060" w:rsidP="00215FEF">
      <w:pPr>
        <w:ind w:firstLine="709"/>
      </w:pPr>
      <w:r w:rsidRPr="00215FEF">
        <w:t>знакомиться с материалами дела, делать выписки из них, снимать копии</w:t>
      </w:r>
      <w:r w:rsidR="00215FEF" w:rsidRPr="00215FEF">
        <w:t xml:space="preserve">. </w:t>
      </w:r>
      <w:r w:rsidRPr="00215FEF">
        <w:t>Причем законодатель не установил право снимать копии рукописно, следовательно, можно это делать и с использованием оргтехники</w:t>
      </w:r>
      <w:r w:rsidR="00215FEF" w:rsidRPr="00215FEF">
        <w:t>;</w:t>
      </w:r>
    </w:p>
    <w:p w:rsidR="00215FEF" w:rsidRDefault="00C24060" w:rsidP="00215FEF">
      <w:pPr>
        <w:ind w:firstLine="709"/>
      </w:pPr>
      <w:r w:rsidRPr="00215FEF">
        <w:t>заявлять отводы по правилам и основаниям, установленным процессуальным законодательством</w:t>
      </w:r>
      <w:r w:rsidR="00215FEF" w:rsidRPr="00215FEF">
        <w:t>;</w:t>
      </w:r>
    </w:p>
    <w:p w:rsidR="00215FEF" w:rsidRDefault="00C24060" w:rsidP="00215FEF">
      <w:pPr>
        <w:ind w:firstLine="709"/>
      </w:pPr>
      <w:r w:rsidRPr="00215FEF">
        <w:t>представлять доказательства и участвовать в их исследовании</w:t>
      </w:r>
      <w:r w:rsidR="00215FEF" w:rsidRPr="00215FEF">
        <w:t xml:space="preserve">. </w:t>
      </w:r>
      <w:r w:rsidRPr="00215FEF">
        <w:t>Эти действия истцом производятся при подаче иска и в процессе рассмотрения дела судом, остальные лица, участвующие в деле, представляют доказательства в судебном заседании</w:t>
      </w:r>
      <w:r w:rsidR="00215FEF" w:rsidRPr="00215FEF">
        <w:t xml:space="preserve">. </w:t>
      </w:r>
      <w:r w:rsidRPr="00215FEF">
        <w:t>Однако не исключается возможность представления письменного или вещественного доказательства по почте либо через представителя, но исследование таких доказательств всегда должно производиться в судебном заседании</w:t>
      </w:r>
      <w:r w:rsidR="00215FEF" w:rsidRPr="00215FEF">
        <w:t>;</w:t>
      </w:r>
    </w:p>
    <w:p w:rsidR="00215FEF" w:rsidRDefault="00C24060" w:rsidP="00215FEF">
      <w:pPr>
        <w:ind w:firstLine="709"/>
      </w:pPr>
      <w:r w:rsidRPr="00215FEF">
        <w:t>задавать вопросы другим лицам, участвующим в деле, свидетелям, экспертам и специалистам</w:t>
      </w:r>
      <w:r w:rsidR="00215FEF" w:rsidRPr="00215FEF">
        <w:t xml:space="preserve">. </w:t>
      </w:r>
      <w:r w:rsidRPr="00215FEF">
        <w:t>Это необходимо для выяснения и фиксации в протоколе судебного заседания обстоятельств, имеющих значение по делу</w:t>
      </w:r>
      <w:r w:rsidR="00215FEF" w:rsidRPr="00215FEF">
        <w:t>;</w:t>
      </w:r>
    </w:p>
    <w:p w:rsidR="00215FEF" w:rsidRDefault="00C24060" w:rsidP="00215FEF">
      <w:pPr>
        <w:ind w:firstLine="709"/>
      </w:pPr>
      <w:r w:rsidRPr="00215FEF">
        <w:t>заявлять ходатайства</w:t>
      </w:r>
      <w:r w:rsidR="00215FEF" w:rsidRPr="00215FEF">
        <w:t xml:space="preserve">; </w:t>
      </w:r>
      <w:r w:rsidRPr="00215FEF">
        <w:t>в том числе об истребовании доказательств</w:t>
      </w:r>
      <w:r w:rsidR="00215FEF" w:rsidRPr="00215FEF">
        <w:t xml:space="preserve">. </w:t>
      </w:r>
      <w:r w:rsidRPr="00215FEF">
        <w:t>Все ходатайства заявляются либо в стадии подготовки дела к судебному разбирательству, либо в стадии судебного разбирательства</w:t>
      </w:r>
      <w:r w:rsidR="00215FEF" w:rsidRPr="00215FEF">
        <w:t xml:space="preserve">. </w:t>
      </w:r>
      <w:r w:rsidRPr="00215FEF">
        <w:t>Ходатайства могут быть различными</w:t>
      </w:r>
      <w:r w:rsidR="00215FEF" w:rsidRPr="00215FEF">
        <w:t xml:space="preserve">. </w:t>
      </w:r>
      <w:r w:rsidRPr="00215FEF">
        <w:t xml:space="preserve">Например, о принятии к рассмотрению встречного иска, о проведении экспертизы, о допросе дополнительных свидетелей и </w:t>
      </w:r>
      <w:r w:rsidR="00215FEF">
        <w:t>т.д.</w:t>
      </w:r>
      <w:r w:rsidR="00215FEF" w:rsidRPr="00215FEF">
        <w:t xml:space="preserve"> </w:t>
      </w:r>
      <w:r w:rsidRPr="00215FEF">
        <w:t>Суд обязан выслушать мнение участников процесса по заявленному ходатайству и принять решение либо об удовлетворении, либо об отклонении данного ходатайства</w:t>
      </w:r>
      <w:r w:rsidR="00215FEF" w:rsidRPr="00215FEF">
        <w:t>;</w:t>
      </w:r>
    </w:p>
    <w:p w:rsidR="00215FEF" w:rsidRDefault="00C24060" w:rsidP="00215FEF">
      <w:pPr>
        <w:ind w:firstLine="709"/>
      </w:pPr>
      <w:r w:rsidRPr="00215FEF">
        <w:t>давать объяснения суду в устной и письменной форме</w:t>
      </w:r>
      <w:r w:rsidR="00215FEF" w:rsidRPr="00215FEF">
        <w:t xml:space="preserve">. </w:t>
      </w:r>
      <w:r w:rsidRPr="00215FEF">
        <w:t>Данное право является только правом, но не обязанностью, поэтому требование суда в этой части не основано на законе</w:t>
      </w:r>
      <w:r w:rsidR="00215FEF" w:rsidRPr="00215FEF">
        <w:t>;</w:t>
      </w:r>
    </w:p>
    <w:p w:rsidR="00215FEF" w:rsidRDefault="00C24060" w:rsidP="00215FEF">
      <w:pPr>
        <w:ind w:firstLine="709"/>
      </w:pPr>
      <w:r w:rsidRPr="00215FEF">
        <w:t>приводить свои доводы по всем возникающим в ходе судебного разбирательства вопросам</w:t>
      </w:r>
      <w:r w:rsidR="00215FEF" w:rsidRPr="00215FEF">
        <w:t xml:space="preserve">. </w:t>
      </w:r>
      <w:r w:rsidRPr="00215FEF">
        <w:t>При обсуждении в судебном заседании какого-либо вопроса или ходатайства суд обязан выслушать доводы всех присутствующих лиц, участвующих в деле, и лишь потом принимать решение по этому вопросу</w:t>
      </w:r>
      <w:r w:rsidR="00215FEF" w:rsidRPr="00215FEF">
        <w:t>;</w:t>
      </w:r>
    </w:p>
    <w:p w:rsidR="00215FEF" w:rsidRDefault="00C24060" w:rsidP="00215FEF">
      <w:pPr>
        <w:ind w:firstLine="709"/>
      </w:pPr>
      <w:r w:rsidRPr="00215FEF">
        <w:t>возражать относительно ходатайств и доводов других лиц, участвующих в деле</w:t>
      </w:r>
      <w:r w:rsidR="00215FEF" w:rsidRPr="00215FEF">
        <w:t xml:space="preserve">. </w:t>
      </w:r>
      <w:r w:rsidRPr="00215FEF">
        <w:t>Данное право основано на принципе состязательности сторон и перекликается с правом приводить свои доводы по возникающим вопросам</w:t>
      </w:r>
      <w:r w:rsidR="00215FEF" w:rsidRPr="00215FEF">
        <w:t xml:space="preserve">. </w:t>
      </w:r>
      <w:r w:rsidRPr="00215FEF">
        <w:t>Довод одной стороны и контрдовод другой стороны дают возможность суду найти правильное из предложенных решение по тому или иному вопросу либо принять иное решение в соответствии с законодательством</w:t>
      </w:r>
      <w:r w:rsidR="00215FEF" w:rsidRPr="00215FEF">
        <w:t>;</w:t>
      </w:r>
    </w:p>
    <w:p w:rsidR="00215FEF" w:rsidRDefault="00C24060" w:rsidP="00215FEF">
      <w:pPr>
        <w:ind w:firstLine="709"/>
      </w:pPr>
      <w:r w:rsidRPr="00215FEF">
        <w:t>обжаловать судебные постановления и использовать предоставленные законодательством о гражданском судопроизводстве другие процессуальные права</w:t>
      </w:r>
      <w:r w:rsidR="00215FEF" w:rsidRPr="00215FEF">
        <w:t>.</w:t>
      </w:r>
    </w:p>
    <w:p w:rsidR="00215FEF" w:rsidRDefault="00C24060" w:rsidP="00215FEF">
      <w:pPr>
        <w:ind w:firstLine="709"/>
      </w:pPr>
      <w:r w:rsidRPr="00215FEF">
        <w:t>Лица, участвующие в деле, должны добросовестно пользоваться всеми принадлежащими им процессуальными правами</w:t>
      </w:r>
      <w:r w:rsidR="00215FEF" w:rsidRPr="00215FEF">
        <w:t>.</w:t>
      </w:r>
    </w:p>
    <w:p w:rsidR="00215FEF" w:rsidRDefault="00C24060" w:rsidP="00215FEF">
      <w:pPr>
        <w:ind w:firstLine="709"/>
      </w:pPr>
      <w:r w:rsidRPr="00215FEF">
        <w:t>Лица, участвующие в деле, несут процессуальные обязанности, установленные федеральным законодательством, при неисполнении которых суд может применить последствия, предусмотренные законодательством о гражданском судопроизводстве</w:t>
      </w:r>
      <w:r w:rsidR="00B819CB" w:rsidRPr="00215FEF">
        <w:t xml:space="preserve"> </w:t>
      </w:r>
      <w:r w:rsidR="00B819CB" w:rsidRPr="00215FEF">
        <w:rPr>
          <w:rStyle w:val="a8"/>
          <w:color w:val="000000"/>
        </w:rPr>
        <w:footnoteReference w:id="6"/>
      </w:r>
      <w:r w:rsidR="00215FEF" w:rsidRPr="00215FEF">
        <w:t>.</w:t>
      </w:r>
    </w:p>
    <w:p w:rsidR="00215FEF" w:rsidRPr="00215FEF" w:rsidRDefault="00215FEF" w:rsidP="00215FEF">
      <w:pPr>
        <w:pStyle w:val="2"/>
      </w:pPr>
      <w:r>
        <w:rPr>
          <w:lang w:val="uk-UA"/>
        </w:rPr>
        <w:br w:type="page"/>
      </w:r>
      <w:bookmarkStart w:id="4" w:name="_Toc256247128"/>
      <w:r w:rsidR="00C24060" w:rsidRPr="00215FEF">
        <w:t>2</w:t>
      </w:r>
      <w:r w:rsidRPr="00215FEF">
        <w:t xml:space="preserve">. </w:t>
      </w:r>
      <w:r w:rsidR="00C24060" w:rsidRPr="00215FEF">
        <w:t>С</w:t>
      </w:r>
      <w:r w:rsidR="00467B3C" w:rsidRPr="00215FEF">
        <w:t>торон</w:t>
      </w:r>
      <w:r w:rsidR="00C24060" w:rsidRPr="00215FEF">
        <w:t>ы</w:t>
      </w:r>
      <w:r w:rsidRPr="00215FEF">
        <w:t xml:space="preserve"> </w:t>
      </w:r>
      <w:r w:rsidR="00467B3C" w:rsidRPr="00215FEF">
        <w:t>в гражданском процессе</w:t>
      </w:r>
      <w:bookmarkEnd w:id="4"/>
    </w:p>
    <w:p w:rsidR="00215FEF" w:rsidRDefault="00215FEF" w:rsidP="00215FEF">
      <w:pPr>
        <w:ind w:firstLine="709"/>
        <w:rPr>
          <w:lang w:val="uk-UA"/>
        </w:rPr>
      </w:pPr>
    </w:p>
    <w:p w:rsidR="00215FEF" w:rsidRDefault="00467B3C" w:rsidP="00215FEF">
      <w:pPr>
        <w:ind w:firstLine="709"/>
      </w:pPr>
      <w:r w:rsidRPr="00215FEF">
        <w:t>Гражданский процесс по общему правилу возбуждается в связи с возникновением спора между различными участниками материально-правовых отношений, когда нет возможности урегулировать возникшие разногласия минуя юрисдикционные органы, а дело отнесено к судебной подведомственности</w:t>
      </w:r>
      <w:r w:rsidR="00C90B6B" w:rsidRPr="00215FEF">
        <w:t xml:space="preserve"> </w:t>
      </w:r>
      <w:r w:rsidR="00C90B6B" w:rsidRPr="00215FEF">
        <w:rPr>
          <w:rStyle w:val="a8"/>
          <w:color w:val="000000"/>
        </w:rPr>
        <w:footnoteReference w:id="7"/>
      </w:r>
      <w:r w:rsidR="00215FEF" w:rsidRPr="00215FEF">
        <w:t>.</w:t>
      </w:r>
    </w:p>
    <w:p w:rsidR="00215FEF" w:rsidRDefault="00467B3C" w:rsidP="00215FEF">
      <w:pPr>
        <w:ind w:firstLine="709"/>
      </w:pPr>
      <w:r w:rsidRPr="00215FEF">
        <w:t>После возбуждения дела в суде спорящие лица становятся субъектами гражданских процессуальных правоотношений и попадают в сферу регулирования гражданского процессуального права</w:t>
      </w:r>
      <w:r w:rsidR="00215FEF" w:rsidRPr="00215FEF">
        <w:t xml:space="preserve">. </w:t>
      </w:r>
      <w:r w:rsidRPr="00215FEF">
        <w:t>Участники материальных правоотношений теперь начинают именоваться истцом и ответчиком или сторонами гражданского процесса</w:t>
      </w:r>
      <w:r w:rsidR="00215FEF" w:rsidRPr="00215FEF">
        <w:t xml:space="preserve">. </w:t>
      </w:r>
      <w:r w:rsidRPr="00215FEF">
        <w:t>В каждом гражданском деле, рассматриваемом судом, только две стороны</w:t>
      </w:r>
      <w:r w:rsidR="00215FEF" w:rsidRPr="00215FEF">
        <w:t xml:space="preserve"> - </w:t>
      </w:r>
      <w:r w:rsidRPr="00215FEF">
        <w:t>истец и ответчик</w:t>
      </w:r>
      <w:r w:rsidR="00215FEF" w:rsidRPr="00215FEF">
        <w:t xml:space="preserve">. </w:t>
      </w:r>
      <w:r w:rsidRPr="00215FEF">
        <w:t>Не имеет при этом значения количество лиц, участвующих на той либо иной стороне</w:t>
      </w:r>
      <w:r w:rsidR="00215FEF" w:rsidRPr="00215FEF">
        <w:t xml:space="preserve">. </w:t>
      </w:r>
      <w:r w:rsidRPr="00215FEF">
        <w:t>Например, оспариваемое право может принадлежать одновременно нескольким лицам на праве долевой собственности</w:t>
      </w:r>
      <w:r w:rsidR="00215FEF" w:rsidRPr="00215FEF">
        <w:t xml:space="preserve">. </w:t>
      </w:r>
      <w:r w:rsidRPr="00215FEF">
        <w:t>Предъявляя иск в защиту своих интересов, они все являются одной стороной</w:t>
      </w:r>
      <w:r w:rsidR="00215FEF" w:rsidRPr="00215FEF">
        <w:t xml:space="preserve"> - </w:t>
      </w:r>
      <w:r w:rsidRPr="00215FEF">
        <w:t>истцом</w:t>
      </w:r>
      <w:r w:rsidR="00215FEF" w:rsidRPr="00215FEF">
        <w:t>.</w:t>
      </w:r>
    </w:p>
    <w:p w:rsidR="00215FEF" w:rsidRDefault="00467B3C" w:rsidP="00215FEF">
      <w:pPr>
        <w:ind w:firstLine="709"/>
      </w:pPr>
      <w:r w:rsidRPr="00215FEF">
        <w:t>Истец</w:t>
      </w:r>
      <w:r w:rsidR="00215FEF" w:rsidRPr="00215FEF">
        <w:t xml:space="preserve"> - </w:t>
      </w:r>
      <w:r w:rsidRPr="00215FEF">
        <w:t>это лицо, субъективные материальные права или охраняемые законом</w:t>
      </w:r>
      <w:r w:rsidR="005F20EE" w:rsidRPr="00215FEF">
        <w:t>,</w:t>
      </w:r>
      <w:r w:rsidRPr="00215FEF">
        <w:t xml:space="preserve"> интересы которого нарушены или оспариваются и в силу этого нуждаются в защите</w:t>
      </w:r>
      <w:r w:rsidR="00215FEF" w:rsidRPr="00215FEF">
        <w:t xml:space="preserve">. </w:t>
      </w:r>
      <w:r w:rsidRPr="00215FEF">
        <w:t>Истец выступает в качестве активной стороны в гражданском процессе, так как именно он возбуждает дело с целью защиты своих прав и охраняемых законом интересов</w:t>
      </w:r>
      <w:r w:rsidR="005F20EE" w:rsidRPr="00215FEF">
        <w:t xml:space="preserve"> </w:t>
      </w:r>
      <w:r w:rsidR="005F20EE" w:rsidRPr="00215FEF">
        <w:rPr>
          <w:rStyle w:val="a8"/>
          <w:color w:val="000000"/>
        </w:rPr>
        <w:footnoteReference w:id="8"/>
      </w:r>
      <w:r w:rsidR="00215FEF" w:rsidRPr="00215FEF">
        <w:t>.</w:t>
      </w:r>
    </w:p>
    <w:p w:rsidR="00215FEF" w:rsidRDefault="00467B3C" w:rsidP="00215FEF">
      <w:pPr>
        <w:ind w:firstLine="709"/>
      </w:pPr>
      <w:r w:rsidRPr="00215FEF">
        <w:t>Следует иметь в виду, что понятие истца и лица, возбуждающего дело, не всегда полностью совпадают</w:t>
      </w:r>
      <w:r w:rsidR="00215FEF" w:rsidRPr="00215FEF">
        <w:t xml:space="preserve">. </w:t>
      </w:r>
      <w:r w:rsidRPr="00215FEF">
        <w:t>Они не во всех случаях тождественны</w:t>
      </w:r>
      <w:r w:rsidR="00215FEF" w:rsidRPr="00215FEF">
        <w:t xml:space="preserve">. </w:t>
      </w:r>
      <w:r w:rsidRPr="00215FEF">
        <w:t>В гражданском процессе допускается возбуждение гражданского дела в интересах других лиц прокурором</w:t>
      </w:r>
      <w:r w:rsidR="00215FEF">
        <w:t xml:space="preserve"> (</w:t>
      </w:r>
      <w:r w:rsidRPr="00215FEF">
        <w:t>ст</w:t>
      </w:r>
      <w:r w:rsidR="00215FEF">
        <w:t>.4</w:t>
      </w:r>
      <w:r w:rsidRPr="00215FEF">
        <w:t>5 ГПК</w:t>
      </w:r>
      <w:r w:rsidR="00215FEF" w:rsidRPr="00215FEF">
        <w:t>),</w:t>
      </w:r>
      <w:r w:rsidRPr="00215FEF">
        <w:t xml:space="preserve"> а также органами государственной власти, органами местного самоуправления, организациями или гражданами</w:t>
      </w:r>
      <w:r w:rsidR="00215FEF">
        <w:t xml:space="preserve"> (</w:t>
      </w:r>
      <w:r w:rsidRPr="00215FEF">
        <w:t>ст</w:t>
      </w:r>
      <w:r w:rsidR="00215FEF">
        <w:t>.4</w:t>
      </w:r>
      <w:r w:rsidRPr="00215FEF">
        <w:t>6 ГПК</w:t>
      </w:r>
      <w:r w:rsidR="00215FEF" w:rsidRPr="00215FEF">
        <w:t xml:space="preserve">). </w:t>
      </w:r>
      <w:r w:rsidRPr="00215FEF">
        <w:t>Например, на основании ст</w:t>
      </w:r>
      <w:r w:rsidR="00215FEF">
        <w:t>.4</w:t>
      </w:r>
      <w:r w:rsidRPr="00215FEF">
        <w:t>3 Закона РФ</w:t>
      </w:r>
      <w:r w:rsidR="00215FEF">
        <w:t xml:space="preserve"> "</w:t>
      </w:r>
      <w:r w:rsidRPr="00215FEF">
        <w:t>О защите прав потребителей</w:t>
      </w:r>
      <w:r w:rsidR="00215FEF">
        <w:t xml:space="preserve">" </w:t>
      </w:r>
      <w:r w:rsidRPr="00215FEF">
        <w:t>общественные объединения потребителей вправе обращаться в суд с заявлениями в защиту прав потребителей</w:t>
      </w:r>
      <w:r w:rsidR="00215FEF" w:rsidRPr="00215FEF">
        <w:t xml:space="preserve">. </w:t>
      </w:r>
      <w:r w:rsidRPr="00215FEF">
        <w:t>В случае приобретения гражданином некачественного товара с иском о защите его имущественных прав к продавцу может обратиться общественное объединение потребителей</w:t>
      </w:r>
      <w:r w:rsidR="00215FEF" w:rsidRPr="00215FEF">
        <w:t xml:space="preserve">. </w:t>
      </w:r>
      <w:r w:rsidRPr="00215FEF">
        <w:t>В данном деле нарушены имущественные права покупателя, поскольку он является участником спорного материального правоотношения, и поэтому именно покупатель рассматривается в качестве истца по делу</w:t>
      </w:r>
      <w:r w:rsidR="00215FEF" w:rsidRPr="00215FEF">
        <w:t>.</w:t>
      </w:r>
    </w:p>
    <w:p w:rsidR="00215FEF" w:rsidRDefault="00467B3C" w:rsidP="00215FEF">
      <w:pPr>
        <w:ind w:firstLine="709"/>
      </w:pPr>
      <w:r w:rsidRPr="00215FEF">
        <w:t>Такая же ситуация возникает при предъявлении производных иско</w:t>
      </w:r>
      <w:r w:rsidR="005F20EE" w:rsidRPr="00215FEF">
        <w:t>в</w:t>
      </w:r>
      <w:r w:rsidRPr="00215FEF">
        <w:t xml:space="preserve"> в интересах акционерных обществ</w:t>
      </w:r>
      <w:r w:rsidR="00215FEF" w:rsidRPr="00215FEF">
        <w:t xml:space="preserve">. </w:t>
      </w:r>
      <w:r w:rsidRPr="00215FEF">
        <w:t>Например, на основании ст</w:t>
      </w:r>
      <w:r w:rsidR="00215FEF">
        <w:t>.1</w:t>
      </w:r>
      <w:r w:rsidRPr="00215FEF">
        <w:t>05 ГК и ст</w:t>
      </w:r>
      <w:r w:rsidR="00215FEF">
        <w:t>.6</w:t>
      </w:r>
      <w:r w:rsidRPr="00215FEF">
        <w:t xml:space="preserve"> Федерального закона</w:t>
      </w:r>
      <w:r w:rsidR="00215FEF">
        <w:t xml:space="preserve"> "</w:t>
      </w:r>
      <w:r w:rsidRPr="00215FEF">
        <w:t>Об акционерных обществах</w:t>
      </w:r>
      <w:r w:rsidR="00215FEF">
        <w:t xml:space="preserve">" </w:t>
      </w:r>
      <w:r w:rsidRPr="00215FEF">
        <w:t>акционеры дочернего общества вправе требовать возмещения основным обществом</w:t>
      </w:r>
      <w:r w:rsidR="00215FEF">
        <w:t xml:space="preserve"> (</w:t>
      </w:r>
      <w:r w:rsidRPr="00215FEF">
        <w:t>товариществом</w:t>
      </w:r>
      <w:r w:rsidR="00215FEF" w:rsidRPr="00215FEF">
        <w:t xml:space="preserve">) </w:t>
      </w:r>
      <w:r w:rsidRPr="00215FEF">
        <w:t>убытков, причиненных по его вине дочернему обществу</w:t>
      </w:r>
      <w:r w:rsidR="00215FEF" w:rsidRPr="00215FEF">
        <w:t xml:space="preserve">. </w:t>
      </w:r>
      <w:r w:rsidRPr="00215FEF">
        <w:t>В данном случае в качестве истца также следует рассматривать дочернее общество, в пользу которого при удовлетворении иска акционеров дочернего общества и будет вынесено судебное решение</w:t>
      </w:r>
      <w:r w:rsidR="00215FEF" w:rsidRPr="00215FEF">
        <w:t>.</w:t>
      </w:r>
    </w:p>
    <w:p w:rsidR="00215FEF" w:rsidRDefault="00467B3C" w:rsidP="00215FEF">
      <w:pPr>
        <w:ind w:firstLine="709"/>
      </w:pPr>
      <w:r w:rsidRPr="00215FEF">
        <w:t>Приведенное обстоятельство прямо подчеркнуто в ч</w:t>
      </w:r>
      <w:r w:rsidR="00215FEF">
        <w:t>.2</w:t>
      </w:r>
      <w:r w:rsidRPr="00215FEF">
        <w:t xml:space="preserve"> ст</w:t>
      </w:r>
      <w:r w:rsidR="00215FEF">
        <w:t>.3</w:t>
      </w:r>
      <w:r w:rsidRPr="00215FEF">
        <w:t>8 ГПК, согласно которой лицо, в интересах которого дело начато по заявлению обращающихся в суд за защитой прав, свобод и законных интересов других лиц, извещается судом о возникшем процессе и участвует в нем в качестве истца</w:t>
      </w:r>
      <w:r w:rsidR="00215FEF" w:rsidRPr="00215FEF">
        <w:t xml:space="preserve">. </w:t>
      </w:r>
      <w:r w:rsidRPr="00215FEF">
        <w:t>Как видно из изложенного, истец</w:t>
      </w:r>
      <w:r w:rsidR="00215FEF" w:rsidRPr="00215FEF">
        <w:t xml:space="preserve"> - </w:t>
      </w:r>
      <w:r w:rsidRPr="00215FEF">
        <w:t>это лицо, чьи права и интересы оспорены или нарушены</w:t>
      </w:r>
      <w:r w:rsidR="00215FEF" w:rsidRPr="00215FEF">
        <w:t>.</w:t>
      </w:r>
    </w:p>
    <w:p w:rsidR="00215FEF" w:rsidRDefault="00467B3C" w:rsidP="00215FEF">
      <w:pPr>
        <w:ind w:firstLine="709"/>
      </w:pPr>
      <w:r w:rsidRPr="00215FEF">
        <w:t>Ответчик</w:t>
      </w:r>
      <w:r w:rsidR="00215FEF" w:rsidRPr="00215FEF">
        <w:t xml:space="preserve"> - </w:t>
      </w:r>
      <w:r w:rsidRPr="00215FEF">
        <w:t>это лицо, которое привлекается к ответу в связи с заявлением истца о том, что нарушены или оспариваются его субъективные права или охраняемые законом интересы</w:t>
      </w:r>
      <w:r w:rsidR="00215FEF" w:rsidRPr="00215FEF">
        <w:t xml:space="preserve">. </w:t>
      </w:r>
      <w:r w:rsidRPr="00215FEF">
        <w:t>Ответчик рассматривается в качестве пассивной стороны в гражданском процессе</w:t>
      </w:r>
      <w:r w:rsidR="00215FEF" w:rsidRPr="00215FEF">
        <w:t>.</w:t>
      </w:r>
    </w:p>
    <w:p w:rsidR="00215FEF" w:rsidRDefault="00467B3C" w:rsidP="00215FEF">
      <w:pPr>
        <w:ind w:firstLine="709"/>
      </w:pPr>
      <w:r w:rsidRPr="00215FEF">
        <w:t>Таким образом, в качестве сторон всегда следует рассматривать субъектов спорного материального правоотношения</w:t>
      </w:r>
      <w:r w:rsidR="00215FEF" w:rsidRPr="00215FEF">
        <w:t xml:space="preserve">. </w:t>
      </w:r>
      <w:r w:rsidRPr="00215FEF">
        <w:t>Система субъектов гражданского процесса и их процессуальное положение в качестве одной из сторон определяется характером их правового статуса в материальных правоотношениях</w:t>
      </w:r>
      <w:r w:rsidR="005F20EE" w:rsidRPr="00215FEF">
        <w:t xml:space="preserve"> </w:t>
      </w:r>
      <w:r w:rsidR="005F20EE" w:rsidRPr="00215FEF">
        <w:rPr>
          <w:rStyle w:val="a8"/>
          <w:color w:val="000000"/>
        </w:rPr>
        <w:footnoteReference w:id="9"/>
      </w:r>
      <w:r w:rsidR="00215FEF" w:rsidRPr="00215FEF">
        <w:t>.</w:t>
      </w:r>
    </w:p>
    <w:p w:rsidR="00215FEF" w:rsidRDefault="00467B3C" w:rsidP="00215FEF">
      <w:pPr>
        <w:ind w:firstLine="709"/>
      </w:pPr>
      <w:r w:rsidRPr="00215FEF">
        <w:t>Стороны характерны не только для искового производства, но и для производства по делам, возникающим из публичных правоотношений, и для отдельных категорий дел особого про</w:t>
      </w:r>
      <w:r w:rsidR="005F20EE" w:rsidRPr="00215FEF">
        <w:t>изводства</w:t>
      </w:r>
      <w:r w:rsidR="00215FEF">
        <w:t xml:space="preserve"> (</w:t>
      </w:r>
      <w:r w:rsidRPr="00215FEF">
        <w:t>например, по делам об ограничении дееспособности гражданина, по заявлениям о совершенных нотариальных действиях или об отказе в их совершении</w:t>
      </w:r>
      <w:r w:rsidR="00215FEF" w:rsidRPr="00215FEF">
        <w:t xml:space="preserve">). </w:t>
      </w:r>
      <w:r w:rsidRPr="00215FEF">
        <w:t>Хотя они именуются уже не истцом и ответчиком, однако фактически их правовое положение в гражданском процессе определяется</w:t>
      </w:r>
      <w:r w:rsidR="00215FEF">
        <w:t xml:space="preserve"> (</w:t>
      </w:r>
      <w:r w:rsidRPr="00215FEF">
        <w:t>за небольшим исключением</w:t>
      </w:r>
      <w:r w:rsidR="00215FEF" w:rsidRPr="00215FEF">
        <w:t xml:space="preserve">) </w:t>
      </w:r>
      <w:r w:rsidRPr="00215FEF">
        <w:t>теми же правами и обязанностями, что и сторон искового производства</w:t>
      </w:r>
      <w:r w:rsidR="00215FEF" w:rsidRPr="00215FEF">
        <w:t xml:space="preserve">. </w:t>
      </w:r>
      <w:r w:rsidRPr="00215FEF">
        <w:t>Так, по заявлениям по делам об оспаривании решений, действий</w:t>
      </w:r>
      <w:r w:rsidR="00215FEF">
        <w:t xml:space="preserve"> (</w:t>
      </w:r>
      <w:r w:rsidRPr="00215FEF">
        <w:t>бездействия</w:t>
      </w:r>
      <w:r w:rsidR="00215FEF" w:rsidRPr="00215FEF">
        <w:t xml:space="preserve">) </w:t>
      </w:r>
      <w:r w:rsidRPr="00215FEF">
        <w:t>органов государственной власти, органов местного самоуправления, должностных лиц, государственных и муниципальных служащих, рассматриваемых в порядке гл</w:t>
      </w:r>
      <w:r w:rsidR="00215FEF">
        <w:t>.2</w:t>
      </w:r>
      <w:r w:rsidRPr="00215FEF">
        <w:t>5 ГПК, лицо, обращающееся в суд</w:t>
      </w:r>
      <w:r w:rsidR="00215FEF">
        <w:t xml:space="preserve"> (</w:t>
      </w:r>
      <w:r w:rsidRPr="00215FEF">
        <w:t>активная сторона</w:t>
      </w:r>
      <w:r w:rsidR="00215FEF" w:rsidRPr="00215FEF">
        <w:t>),</w:t>
      </w:r>
      <w:r w:rsidRPr="00215FEF">
        <w:t xml:space="preserve"> именуется заявителем, а пассивная сторона</w:t>
      </w:r>
      <w:r w:rsidR="00215FEF" w:rsidRPr="00215FEF">
        <w:t xml:space="preserve"> - </w:t>
      </w:r>
      <w:r w:rsidRPr="00215FEF">
        <w:t xml:space="preserve">в качестве органа государственной власти, должностного лица и </w:t>
      </w:r>
      <w:r w:rsidR="00215FEF">
        <w:t>т.д.</w:t>
      </w:r>
    </w:p>
    <w:p w:rsidR="00215FEF" w:rsidRPr="00215FEF" w:rsidRDefault="00467B3C" w:rsidP="00215FEF">
      <w:pPr>
        <w:ind w:firstLine="709"/>
      </w:pPr>
      <w:r w:rsidRPr="00215FEF">
        <w:t>Гражданские процессуальные права и обязанности сторон</w:t>
      </w:r>
    </w:p>
    <w:p w:rsidR="00215FEF" w:rsidRDefault="00467B3C" w:rsidP="00215FEF">
      <w:pPr>
        <w:ind w:firstLine="709"/>
      </w:pPr>
      <w:r w:rsidRPr="00215FEF">
        <w:t>Стороны в гражданском процессе наделяются целым комплексом процессуальных прав и обязанностей, позволяющих им защищать свои интересы в суде, равно как дающих возможность суду воздействовать на их процессуальную деятельность</w:t>
      </w:r>
      <w:r w:rsidR="0002673E" w:rsidRPr="00215FEF">
        <w:t xml:space="preserve"> </w:t>
      </w:r>
      <w:r w:rsidR="0002673E" w:rsidRPr="00215FEF">
        <w:rPr>
          <w:rStyle w:val="a8"/>
          <w:color w:val="000000"/>
        </w:rPr>
        <w:footnoteReference w:id="10"/>
      </w:r>
      <w:r w:rsidR="00215FEF" w:rsidRPr="00215FEF">
        <w:t>.</w:t>
      </w:r>
    </w:p>
    <w:p w:rsidR="00215FEF" w:rsidRDefault="00467B3C" w:rsidP="00215FEF">
      <w:pPr>
        <w:ind w:firstLine="709"/>
      </w:pPr>
      <w:r w:rsidRPr="00215FEF">
        <w:t>Права и обязанности сторон делятся на общие и специальные</w:t>
      </w:r>
      <w:r w:rsidR="00215FEF" w:rsidRPr="00215FEF">
        <w:t>.</w:t>
      </w:r>
    </w:p>
    <w:p w:rsidR="00215FEF" w:rsidRDefault="00467B3C" w:rsidP="00215FEF">
      <w:pPr>
        <w:ind w:firstLine="709"/>
      </w:pPr>
      <w:r w:rsidRPr="00215FEF">
        <w:t>Общие</w:t>
      </w:r>
      <w:r w:rsidR="00215FEF" w:rsidRPr="00215FEF">
        <w:t xml:space="preserve"> - </w:t>
      </w:r>
      <w:r w:rsidRPr="00215FEF">
        <w:t>это такие процессуальные права сторон, которыми наделены все лица, участвующие в деле, включая стороны</w:t>
      </w:r>
      <w:r w:rsidR="00215FEF" w:rsidRPr="00215FEF">
        <w:t xml:space="preserve">. </w:t>
      </w:r>
      <w:r w:rsidRPr="00215FEF">
        <w:t>Общие права указаны в ст</w:t>
      </w:r>
      <w:r w:rsidR="00215FEF">
        <w:t>.3</w:t>
      </w:r>
      <w:r w:rsidRPr="00215FEF">
        <w:t>5 и ряде других статей ГПК, и о них уже шла речь ранее при характеристике субъектов гражданского процессуального права</w:t>
      </w:r>
      <w:r w:rsidR="00215FEF" w:rsidRPr="00215FEF">
        <w:t>.</w:t>
      </w:r>
    </w:p>
    <w:p w:rsidR="00215FEF" w:rsidRDefault="00467B3C" w:rsidP="00215FEF">
      <w:pPr>
        <w:ind w:firstLine="709"/>
      </w:pPr>
      <w:r w:rsidRPr="00215FEF">
        <w:t>Специальные права сторон указаны в ст</w:t>
      </w:r>
      <w:r w:rsidR="00215FEF">
        <w:t>.3</w:t>
      </w:r>
      <w:r w:rsidRPr="00215FEF">
        <w:t>2, 39, 41, 56, 137 и других статьях ГПК</w:t>
      </w:r>
      <w:r w:rsidR="00215FEF" w:rsidRPr="00215FEF">
        <w:t xml:space="preserve">. </w:t>
      </w:r>
      <w:r w:rsidRPr="00215FEF">
        <w:t>Истец обладает следующими специальными правами</w:t>
      </w:r>
      <w:r w:rsidR="00215FEF" w:rsidRPr="00215FEF">
        <w:t xml:space="preserve">: </w:t>
      </w:r>
      <w:r w:rsidRPr="00215FEF">
        <w:t>изменить основание или предмет иска, увеличить или уменьшить размер исковых требований либо отказаться от иска</w:t>
      </w:r>
      <w:r w:rsidR="00215FEF" w:rsidRPr="00215FEF">
        <w:t xml:space="preserve">. </w:t>
      </w:r>
      <w:r w:rsidRPr="00215FEF">
        <w:t>Истец также дает согласие на замену ненадлежащего ответчика надлежащим</w:t>
      </w:r>
      <w:r w:rsidR="00215FEF" w:rsidRPr="00215FEF">
        <w:t xml:space="preserve">. </w:t>
      </w:r>
      <w:r w:rsidRPr="00215FEF">
        <w:t>Ответчик вправе признать иск полностью или в части, а также предъявить встречный иск</w:t>
      </w:r>
      <w:r w:rsidR="00215FEF" w:rsidRPr="00215FEF">
        <w:t xml:space="preserve">. </w:t>
      </w:r>
      <w:r w:rsidRPr="00215FEF">
        <w:t>Специальными правами сторон, которые они осуществляют по взаимному согласию, являются</w:t>
      </w:r>
      <w:r w:rsidR="00215FEF" w:rsidRPr="00215FEF">
        <w:t xml:space="preserve">: </w:t>
      </w:r>
      <w:r w:rsidRPr="00215FEF">
        <w:t>заключение мирового соглашения</w:t>
      </w:r>
      <w:r w:rsidR="00215FEF">
        <w:t xml:space="preserve"> (</w:t>
      </w:r>
      <w:r w:rsidRPr="00215FEF">
        <w:t>ст</w:t>
      </w:r>
      <w:r w:rsidR="00215FEF">
        <w:t>.3</w:t>
      </w:r>
      <w:r w:rsidRPr="00215FEF">
        <w:t>9 ГПК</w:t>
      </w:r>
      <w:r w:rsidR="00215FEF" w:rsidRPr="00215FEF">
        <w:t xml:space="preserve">); </w:t>
      </w:r>
      <w:r w:rsidRPr="00215FEF">
        <w:t>изменение подведомственности</w:t>
      </w:r>
      <w:r w:rsidR="00215FEF">
        <w:t xml:space="preserve"> (</w:t>
      </w:r>
      <w:r w:rsidRPr="00215FEF">
        <w:t>ч</w:t>
      </w:r>
      <w:r w:rsidR="00215FEF">
        <w:t>.3</w:t>
      </w:r>
      <w:r w:rsidRPr="00215FEF">
        <w:t xml:space="preserve"> ст</w:t>
      </w:r>
      <w:r w:rsidR="00215FEF">
        <w:t>.3</w:t>
      </w:r>
      <w:r w:rsidRPr="00215FEF">
        <w:t xml:space="preserve"> ГПК</w:t>
      </w:r>
      <w:r w:rsidR="00215FEF" w:rsidRPr="00215FEF">
        <w:t xml:space="preserve">) </w:t>
      </w:r>
      <w:r w:rsidRPr="00215FEF">
        <w:t>либо подсудности дела</w:t>
      </w:r>
      <w:r w:rsidR="00215FEF">
        <w:t xml:space="preserve"> (</w:t>
      </w:r>
      <w:r w:rsidRPr="00215FEF">
        <w:t>ст</w:t>
      </w:r>
      <w:r w:rsidR="00215FEF">
        <w:t>.3</w:t>
      </w:r>
      <w:r w:rsidRPr="00215FEF">
        <w:t>2 ГПК</w:t>
      </w:r>
      <w:r w:rsidR="00215FEF" w:rsidRPr="00215FEF">
        <w:t>).</w:t>
      </w:r>
    </w:p>
    <w:p w:rsidR="00215FEF" w:rsidRDefault="00467B3C" w:rsidP="00215FEF">
      <w:pPr>
        <w:ind w:firstLine="709"/>
      </w:pPr>
      <w:r w:rsidRPr="00215FEF">
        <w:t>Суд контролирует осуществление ряда специальных полномочий сторон</w:t>
      </w:r>
      <w:r w:rsidR="00215FEF" w:rsidRPr="00215FEF">
        <w:t xml:space="preserve">. </w:t>
      </w:r>
      <w:r w:rsidRPr="00215FEF">
        <w:t>В частности, в соответствии с ч</w:t>
      </w:r>
      <w:r w:rsidR="00215FEF">
        <w:t>.2</w:t>
      </w:r>
      <w:r w:rsidRPr="00215FEF">
        <w:t xml:space="preserve"> ст</w:t>
      </w:r>
      <w:r w:rsidR="00215FEF">
        <w:t>.3</w:t>
      </w:r>
      <w:r w:rsidRPr="00215FEF">
        <w:t>9 ГПК суд не принимает отказ истца от иска, признание иска ответчиком и не утверждает мировое соглашение сторон, если это противоречит закону или нарушает права и законные интересы других лиц</w:t>
      </w:r>
      <w:r w:rsidR="00215FEF" w:rsidRPr="00215FEF">
        <w:t>.</w:t>
      </w:r>
    </w:p>
    <w:p w:rsidR="00215FEF" w:rsidRDefault="00467B3C" w:rsidP="00215FEF">
      <w:pPr>
        <w:ind w:firstLine="709"/>
      </w:pPr>
      <w:r w:rsidRPr="00215FEF">
        <w:t>Стороны в гражданском процессе не только наделены процессуальными правами, но и несут определенные процессуальные обязанности, которые также подразделяются на общие и специальные</w:t>
      </w:r>
      <w:r w:rsidR="0002673E" w:rsidRPr="00215FEF">
        <w:t xml:space="preserve"> </w:t>
      </w:r>
      <w:r w:rsidR="0002673E" w:rsidRPr="00215FEF">
        <w:rPr>
          <w:rStyle w:val="a8"/>
          <w:color w:val="000000"/>
        </w:rPr>
        <w:footnoteReference w:id="11"/>
      </w:r>
      <w:r w:rsidR="00215FEF" w:rsidRPr="00215FEF">
        <w:t>.</w:t>
      </w:r>
    </w:p>
    <w:p w:rsidR="00215FEF" w:rsidRDefault="00467B3C" w:rsidP="00215FEF">
      <w:pPr>
        <w:ind w:firstLine="709"/>
      </w:pPr>
      <w:r w:rsidRPr="00215FEF">
        <w:t>Общие процессуальные обязанности сторон в основном сводятся к следующему</w:t>
      </w:r>
      <w:r w:rsidR="00215FEF" w:rsidRPr="00215FEF">
        <w:t xml:space="preserve">. </w:t>
      </w:r>
      <w:r w:rsidRPr="00215FEF">
        <w:t>Стороны обязаны добросовестно пользоваться всеми принадлежащими им процессуальными правами</w:t>
      </w:r>
      <w:r w:rsidR="00215FEF" w:rsidRPr="00215FEF">
        <w:t xml:space="preserve">; </w:t>
      </w:r>
      <w:r w:rsidRPr="00215FEF">
        <w:t>соблюдать в судебном заседании установленный порядок</w:t>
      </w:r>
      <w:r w:rsidR="00215FEF">
        <w:t xml:space="preserve"> (</w:t>
      </w:r>
      <w:r w:rsidRPr="00215FEF">
        <w:t>ст</w:t>
      </w:r>
      <w:r w:rsidR="00215FEF">
        <w:t>.1</w:t>
      </w:r>
      <w:r w:rsidRPr="00215FEF">
        <w:t>58 ГПК</w:t>
      </w:r>
      <w:r w:rsidR="00215FEF" w:rsidRPr="00215FEF">
        <w:t>),</w:t>
      </w:r>
      <w:r w:rsidRPr="00215FEF">
        <w:t xml:space="preserve"> соблюдать ряд других правил, в том числе носящих ритуальный характер, например давать свои показания и объяснения стоя</w:t>
      </w:r>
      <w:r w:rsidR="00215FEF" w:rsidRPr="00215FEF">
        <w:t>.</w:t>
      </w:r>
    </w:p>
    <w:p w:rsidR="00215FEF" w:rsidRDefault="00467B3C" w:rsidP="00215FEF">
      <w:pPr>
        <w:ind w:firstLine="709"/>
      </w:pPr>
      <w:r w:rsidRPr="00215FEF">
        <w:t>Специальные процессуальные обязанности сторон различны и зависят от характера конкретных процессуальных действий, стадии гражданского процесса</w:t>
      </w:r>
      <w:r w:rsidR="00215FEF" w:rsidRPr="00215FEF">
        <w:t xml:space="preserve">. </w:t>
      </w:r>
      <w:r w:rsidRPr="00215FEF">
        <w:t>Так, в соответствии со ст</w:t>
      </w:r>
      <w:r w:rsidR="00215FEF">
        <w:t>.1</w:t>
      </w:r>
      <w:r w:rsidRPr="00215FEF">
        <w:t>31 ГПК истец должен указать ряд обязательных сведений в исковом заявлении</w:t>
      </w:r>
      <w:r w:rsidR="00215FEF" w:rsidRPr="00215FEF">
        <w:t xml:space="preserve">. </w:t>
      </w:r>
      <w:r w:rsidRPr="00215FEF">
        <w:t>Согласно ст</w:t>
      </w:r>
      <w:r w:rsidR="00215FEF">
        <w:t>.1</w:t>
      </w:r>
      <w:r w:rsidRPr="00215FEF">
        <w:t>32 ГПК истец обязан приложить к исковому заявлению необходимые документы</w:t>
      </w:r>
      <w:r w:rsidR="00215FEF" w:rsidRPr="00215FEF">
        <w:t xml:space="preserve">. </w:t>
      </w:r>
      <w:r w:rsidRPr="00215FEF">
        <w:t xml:space="preserve">Статья 56 ГПК указывает, что каждая сторона должна доказать те обстоятельства, на которые она ссылается как на основание своих требований и возражений, если иное не предусмотрено федеральным законом и </w:t>
      </w:r>
      <w:r w:rsidR="00215FEF">
        <w:t>т.д.</w:t>
      </w:r>
    </w:p>
    <w:p w:rsidR="00215FEF" w:rsidRPr="00215FEF" w:rsidRDefault="00215FEF" w:rsidP="00215FEF">
      <w:pPr>
        <w:pStyle w:val="2"/>
      </w:pPr>
      <w:r>
        <w:br w:type="page"/>
      </w:r>
      <w:bookmarkStart w:id="5" w:name="_Toc256247129"/>
      <w:r w:rsidR="00C24060" w:rsidRPr="00215FEF">
        <w:t>3</w:t>
      </w:r>
      <w:r w:rsidRPr="00215FEF">
        <w:t xml:space="preserve">. </w:t>
      </w:r>
      <w:r w:rsidR="00467B3C" w:rsidRPr="00215FEF">
        <w:t>Понятие, классификация процессуального соучастия</w:t>
      </w:r>
      <w:bookmarkEnd w:id="5"/>
    </w:p>
    <w:p w:rsidR="00215FEF" w:rsidRDefault="00215FEF" w:rsidP="00215FEF">
      <w:pPr>
        <w:ind w:firstLine="709"/>
        <w:rPr>
          <w:lang w:val="uk-UA"/>
        </w:rPr>
      </w:pPr>
    </w:p>
    <w:p w:rsidR="00215FEF" w:rsidRDefault="00467B3C" w:rsidP="00215FEF">
      <w:pPr>
        <w:ind w:firstLine="709"/>
      </w:pPr>
      <w:r w:rsidRPr="00215FEF">
        <w:t>Не всегда в качестве истца или ответчика выступает одно и то же физическое либо юридическое лицо</w:t>
      </w:r>
      <w:r w:rsidR="00215FEF" w:rsidRPr="00215FEF">
        <w:t xml:space="preserve">. </w:t>
      </w:r>
      <w:r w:rsidRPr="00215FEF">
        <w:t>В соответствии со ст</w:t>
      </w:r>
      <w:r w:rsidR="00215FEF">
        <w:t>.4</w:t>
      </w:r>
      <w:r w:rsidRPr="00215FEF">
        <w:t>0 ГПК иск может быть предъявлен совместно несколькими истцами или к нескольким ответчикам</w:t>
      </w:r>
      <w:r w:rsidR="00215FEF" w:rsidRPr="00215FEF">
        <w:t xml:space="preserve">. </w:t>
      </w:r>
      <w:r w:rsidRPr="00215FEF">
        <w:t>По различным причинам, но прежде всего в силу сложности субъектного состава материальных правоотношений, на стороне истца или ответчика может выступать несколько различных лиц</w:t>
      </w:r>
      <w:r w:rsidR="00215FEF" w:rsidRPr="00215FEF">
        <w:t xml:space="preserve">. </w:t>
      </w:r>
      <w:r w:rsidRPr="00215FEF">
        <w:t>Подобное одновременное участие в гражданском процессе на стороне истца или ответчика или на обеих сторонах одновременно нескольких лиц называется процессуальным соучастием</w:t>
      </w:r>
      <w:r w:rsidR="00F545AD" w:rsidRPr="00215FEF">
        <w:t xml:space="preserve"> </w:t>
      </w:r>
      <w:r w:rsidR="00F545AD" w:rsidRPr="00215FEF">
        <w:rPr>
          <w:rStyle w:val="a8"/>
          <w:color w:val="000000"/>
        </w:rPr>
        <w:footnoteReference w:id="12"/>
      </w:r>
      <w:r w:rsidR="00215FEF" w:rsidRPr="00215FEF">
        <w:t>.</w:t>
      </w:r>
    </w:p>
    <w:p w:rsidR="00215FEF" w:rsidRDefault="00467B3C" w:rsidP="00215FEF">
      <w:pPr>
        <w:ind w:firstLine="709"/>
      </w:pPr>
      <w:r w:rsidRPr="00215FEF">
        <w:t>Сторон в гражданском процессе всегда только две</w:t>
      </w:r>
      <w:r w:rsidR="00215FEF" w:rsidRPr="00215FEF">
        <w:t xml:space="preserve"> - </w:t>
      </w:r>
      <w:r w:rsidRPr="00215FEF">
        <w:t>истец и ответчик</w:t>
      </w:r>
      <w:r w:rsidR="00215FEF" w:rsidRPr="00215FEF">
        <w:t xml:space="preserve">. </w:t>
      </w:r>
      <w:r w:rsidRPr="00215FEF">
        <w:t>Количество участвующих на обеих сторонах лиц значения не имеет</w:t>
      </w:r>
      <w:r w:rsidR="00215FEF" w:rsidRPr="00215FEF">
        <w:t xml:space="preserve">. </w:t>
      </w:r>
      <w:r w:rsidRPr="00215FEF">
        <w:t>Соучастники именуются либо соистцами</w:t>
      </w:r>
      <w:r w:rsidR="00215FEF">
        <w:t xml:space="preserve"> (</w:t>
      </w:r>
      <w:r w:rsidRPr="00215FEF">
        <w:t>если они выступают на стороне истца</w:t>
      </w:r>
      <w:r w:rsidR="00215FEF" w:rsidRPr="00215FEF">
        <w:t>),</w:t>
      </w:r>
      <w:r w:rsidRPr="00215FEF">
        <w:t xml:space="preserve"> либо соответчиками</w:t>
      </w:r>
      <w:r w:rsidR="00215FEF">
        <w:t xml:space="preserve"> (</w:t>
      </w:r>
      <w:r w:rsidRPr="00215FEF">
        <w:t>на стороне ответчика</w:t>
      </w:r>
      <w:r w:rsidR="00215FEF" w:rsidRPr="00215FEF">
        <w:t>).</w:t>
      </w:r>
    </w:p>
    <w:p w:rsidR="00215FEF" w:rsidRDefault="00467B3C" w:rsidP="00215FEF">
      <w:pPr>
        <w:ind w:firstLine="709"/>
      </w:pPr>
      <w:r w:rsidRPr="00215FEF">
        <w:t>Цель процессуального соучастия</w:t>
      </w:r>
      <w:r w:rsidR="00215FEF" w:rsidRPr="00215FEF">
        <w:t xml:space="preserve"> - </w:t>
      </w:r>
      <w:r w:rsidRPr="00215FEF">
        <w:t>облегчить рассмотрение судом гражданских дел, соображения процессуальной экономии, более быстрой и эффективной защиты прав граждан</w:t>
      </w:r>
      <w:r w:rsidR="00215FEF" w:rsidRPr="00215FEF">
        <w:t xml:space="preserve">. </w:t>
      </w:r>
      <w:r w:rsidRPr="00215FEF">
        <w:t>В качестве оснований процессуального соучастия согласно ч</w:t>
      </w:r>
      <w:r w:rsidR="00215FEF">
        <w:t>.2</w:t>
      </w:r>
      <w:r w:rsidRPr="00215FEF">
        <w:t xml:space="preserve"> ст</w:t>
      </w:r>
      <w:r w:rsidR="00215FEF">
        <w:t>.4</w:t>
      </w:r>
      <w:r w:rsidRPr="00215FEF">
        <w:t>0 ГПК выступают следующие</w:t>
      </w:r>
      <w:r w:rsidR="00215FEF" w:rsidRPr="00215FEF">
        <w:t>:</w:t>
      </w:r>
    </w:p>
    <w:p w:rsidR="00215FEF" w:rsidRDefault="00467B3C" w:rsidP="00215FEF">
      <w:pPr>
        <w:ind w:firstLine="709"/>
      </w:pPr>
      <w:r w:rsidRPr="00215FEF">
        <w:t>предметом спора являются общие права или обязанности нескольких истцов или ответчиков</w:t>
      </w:r>
      <w:r w:rsidR="00215FEF" w:rsidRPr="00215FEF">
        <w:t>;</w:t>
      </w:r>
    </w:p>
    <w:p w:rsidR="00215FEF" w:rsidRDefault="00467B3C" w:rsidP="00215FEF">
      <w:pPr>
        <w:ind w:firstLine="709"/>
      </w:pPr>
      <w:r w:rsidRPr="00215FEF">
        <w:t>права и обязанности нескольких истцов или ответчиков имеют одно основание</w:t>
      </w:r>
      <w:r w:rsidR="00215FEF" w:rsidRPr="00215FEF">
        <w:t>;</w:t>
      </w:r>
    </w:p>
    <w:p w:rsidR="00215FEF" w:rsidRDefault="00467B3C" w:rsidP="00215FEF">
      <w:pPr>
        <w:ind w:firstLine="709"/>
      </w:pPr>
      <w:r w:rsidRPr="00215FEF">
        <w:t>предметом спора являются однородные права и обязанности</w:t>
      </w:r>
      <w:r w:rsidR="00215FEF" w:rsidRPr="00215FEF">
        <w:t>.</w:t>
      </w:r>
    </w:p>
    <w:p w:rsidR="00215FEF" w:rsidRDefault="00467B3C" w:rsidP="00215FEF">
      <w:pPr>
        <w:ind w:firstLine="709"/>
      </w:pPr>
      <w:r w:rsidRPr="00215FEF">
        <w:t>Классификация соучастия производится по двум основаниям</w:t>
      </w:r>
      <w:r w:rsidR="00215FEF" w:rsidRPr="00215FEF">
        <w:t xml:space="preserve">: </w:t>
      </w:r>
      <w:r w:rsidRPr="00215FEF">
        <w:t>процессуальному и материально-правовому</w:t>
      </w:r>
      <w:r w:rsidR="00215FEF" w:rsidRPr="00215FEF">
        <w:t>.</w:t>
      </w:r>
    </w:p>
    <w:p w:rsidR="00215FEF" w:rsidRDefault="00467B3C" w:rsidP="00215FEF">
      <w:pPr>
        <w:ind w:firstLine="709"/>
      </w:pPr>
      <w:r w:rsidRPr="00215FEF">
        <w:t>По процессуально-правовым критериям различается три вида соучастия в зависимости от того, на чьей стороне оно имеет место</w:t>
      </w:r>
      <w:r w:rsidR="00215FEF" w:rsidRPr="00215FEF">
        <w:t>:</w:t>
      </w:r>
    </w:p>
    <w:p w:rsidR="00215FEF" w:rsidRDefault="00467B3C" w:rsidP="00215FEF">
      <w:pPr>
        <w:ind w:firstLine="709"/>
      </w:pPr>
      <w:r w:rsidRPr="00215FEF">
        <w:t>активное соучастие</w:t>
      </w:r>
      <w:r w:rsidR="00215FEF" w:rsidRPr="00215FEF">
        <w:t xml:space="preserve"> - </w:t>
      </w:r>
      <w:r w:rsidRPr="00215FEF">
        <w:t>когда на стороне истца одновременно участвует несколько лиц</w:t>
      </w:r>
      <w:r w:rsidR="00215FEF" w:rsidRPr="00215FEF">
        <w:t>;</w:t>
      </w:r>
    </w:p>
    <w:p w:rsidR="00215FEF" w:rsidRDefault="00467B3C" w:rsidP="00215FEF">
      <w:pPr>
        <w:ind w:firstLine="709"/>
      </w:pPr>
      <w:r w:rsidRPr="00215FEF">
        <w:t>пассивное соучастие</w:t>
      </w:r>
      <w:r w:rsidR="00215FEF" w:rsidRPr="00215FEF">
        <w:t xml:space="preserve"> - </w:t>
      </w:r>
      <w:r w:rsidRPr="00215FEF">
        <w:t>когда на стороне ответчика одновременно участвует несколько лиц</w:t>
      </w:r>
      <w:r w:rsidR="00215FEF" w:rsidRPr="00215FEF">
        <w:t>;</w:t>
      </w:r>
    </w:p>
    <w:p w:rsidR="00215FEF" w:rsidRDefault="00467B3C" w:rsidP="00215FEF">
      <w:pPr>
        <w:ind w:firstLine="709"/>
      </w:pPr>
      <w:r w:rsidRPr="00215FEF">
        <w:t>смешанное соучастие</w:t>
      </w:r>
      <w:r w:rsidR="00215FEF" w:rsidRPr="00215FEF">
        <w:t xml:space="preserve"> - </w:t>
      </w:r>
      <w:r w:rsidRPr="00215FEF">
        <w:t>когда одновременно на стороне истца и ответчика участвует несколько лиц</w:t>
      </w:r>
      <w:r w:rsidR="00215FEF" w:rsidRPr="00215FEF">
        <w:t>.</w:t>
      </w:r>
    </w:p>
    <w:p w:rsidR="00215FEF" w:rsidRDefault="00467B3C" w:rsidP="00215FEF">
      <w:pPr>
        <w:ind w:firstLine="709"/>
      </w:pPr>
      <w:r w:rsidRPr="00215FEF">
        <w:t>По материально-правовому критерию классификации соучастие подразделяется на два вида по степени его обязательности на</w:t>
      </w:r>
      <w:r w:rsidR="00215FEF" w:rsidRPr="00215FEF">
        <w:t>:</w:t>
      </w:r>
    </w:p>
    <w:p w:rsidR="00215FEF" w:rsidRDefault="00467B3C" w:rsidP="00215FEF">
      <w:pPr>
        <w:ind w:firstLine="709"/>
      </w:pPr>
      <w:r w:rsidRPr="00215FEF">
        <w:t>обязательное</w:t>
      </w:r>
      <w:r w:rsidR="00215FEF">
        <w:t xml:space="preserve"> (</w:t>
      </w:r>
      <w:r w:rsidRPr="00215FEF">
        <w:t>необходимое</w:t>
      </w:r>
      <w:r w:rsidR="00215FEF" w:rsidRPr="00215FEF">
        <w:t xml:space="preserve">) </w:t>
      </w:r>
      <w:r w:rsidRPr="00215FEF">
        <w:t>соучастие</w:t>
      </w:r>
      <w:r w:rsidR="00215FEF" w:rsidRPr="00215FEF">
        <w:t>;</w:t>
      </w:r>
    </w:p>
    <w:p w:rsidR="00215FEF" w:rsidRDefault="00467B3C" w:rsidP="00215FEF">
      <w:pPr>
        <w:ind w:firstLine="709"/>
      </w:pPr>
      <w:r w:rsidRPr="00215FEF">
        <w:t>необязательное</w:t>
      </w:r>
      <w:r w:rsidR="00215FEF">
        <w:t xml:space="preserve"> (</w:t>
      </w:r>
      <w:r w:rsidRPr="00215FEF">
        <w:t>факультативное</w:t>
      </w:r>
      <w:r w:rsidR="00215FEF" w:rsidRPr="00215FEF">
        <w:t xml:space="preserve">) </w:t>
      </w:r>
      <w:r w:rsidRPr="00215FEF">
        <w:t>соучастие</w:t>
      </w:r>
      <w:r w:rsidR="00215FEF" w:rsidRPr="00215FEF">
        <w:t>.</w:t>
      </w:r>
    </w:p>
    <w:p w:rsidR="00215FEF" w:rsidRPr="00215FEF" w:rsidRDefault="00215FEF" w:rsidP="00215FEF">
      <w:pPr>
        <w:pStyle w:val="2"/>
      </w:pPr>
      <w:r>
        <w:br w:type="page"/>
      </w:r>
      <w:bookmarkStart w:id="6" w:name="_Toc256247130"/>
      <w:r w:rsidR="00467B3C" w:rsidRPr="00215FEF">
        <w:t>4</w:t>
      </w:r>
      <w:r w:rsidRPr="00215FEF">
        <w:t xml:space="preserve">. </w:t>
      </w:r>
      <w:r w:rsidR="00467B3C" w:rsidRPr="00215FEF">
        <w:t>Надлежащие и ненадлежащие стороны в гражданском процессе</w:t>
      </w:r>
      <w:r w:rsidRPr="00215FEF">
        <w:t xml:space="preserve">. </w:t>
      </w:r>
      <w:r w:rsidR="00467B3C" w:rsidRPr="00215FEF">
        <w:t>Замена ненадлежащего ответчика</w:t>
      </w:r>
      <w:bookmarkEnd w:id="6"/>
    </w:p>
    <w:p w:rsidR="00215FEF" w:rsidRDefault="00215FEF" w:rsidP="00215FEF">
      <w:pPr>
        <w:ind w:firstLine="709"/>
        <w:rPr>
          <w:lang w:val="uk-UA"/>
        </w:rPr>
      </w:pPr>
    </w:p>
    <w:p w:rsidR="00215FEF" w:rsidRPr="00215FEF" w:rsidRDefault="00215FEF" w:rsidP="00215FEF">
      <w:pPr>
        <w:pStyle w:val="2"/>
      </w:pPr>
      <w:bookmarkStart w:id="7" w:name="_Toc256247131"/>
      <w:r>
        <w:t>4.1</w:t>
      </w:r>
      <w:r w:rsidR="00467B3C" w:rsidRPr="00215FEF">
        <w:t xml:space="preserve"> Понятие надлежащей и ненадлежащей стороны</w:t>
      </w:r>
      <w:bookmarkEnd w:id="7"/>
    </w:p>
    <w:p w:rsidR="00215FEF" w:rsidRDefault="00215FEF" w:rsidP="00215FEF">
      <w:pPr>
        <w:ind w:firstLine="709"/>
        <w:rPr>
          <w:lang w:val="uk-UA"/>
        </w:rPr>
      </w:pPr>
    </w:p>
    <w:p w:rsidR="00215FEF" w:rsidRDefault="00467B3C" w:rsidP="00215FEF">
      <w:pPr>
        <w:ind w:firstLine="709"/>
      </w:pPr>
      <w:r w:rsidRPr="00215FEF">
        <w:t>В гражданском процессуальном праве действительных участников гражданского судопроизводства по конкретному делу называют надлежащими сторонами</w:t>
      </w:r>
      <w:r w:rsidR="00215FEF" w:rsidRPr="00215FEF">
        <w:t>.</w:t>
      </w:r>
    </w:p>
    <w:p w:rsidR="00215FEF" w:rsidRDefault="00467B3C" w:rsidP="00215FEF">
      <w:pPr>
        <w:ind w:firstLine="709"/>
      </w:pPr>
      <w:r w:rsidRPr="00215FEF">
        <w:t>Установление и доказывание надлежащего характера сторон называется легитимацией</w:t>
      </w:r>
      <w:r w:rsidR="00215FEF" w:rsidRPr="00215FEF">
        <w:t xml:space="preserve">. </w:t>
      </w:r>
      <w:r w:rsidRPr="00215FEF">
        <w:t>Обязанность легитимации сторон в процессе лежит на истце</w:t>
      </w:r>
      <w:r w:rsidR="00215FEF" w:rsidRPr="00215FEF">
        <w:t xml:space="preserve">. </w:t>
      </w:r>
      <w:r w:rsidRPr="00215FEF">
        <w:t>Именно истец должен доказать, что ему принадлежит оспариваемое право, а именно указанный им в иске ответчик обязан исполнить возложенную на него законом или договором обязанность</w:t>
      </w:r>
      <w:r w:rsidR="00215FEF" w:rsidRPr="00215FEF">
        <w:t xml:space="preserve">. </w:t>
      </w:r>
      <w:r w:rsidRPr="00215FEF">
        <w:t>Надлежащий характер сторон выясняется на основе анализа структуры спорных материальных правоотношений</w:t>
      </w:r>
      <w:r w:rsidR="00215FEF" w:rsidRPr="00215FEF">
        <w:t xml:space="preserve">. </w:t>
      </w:r>
      <w:r w:rsidRPr="00215FEF">
        <w:t>Если в ходе судебного разбирательства выясняется, что ответчик не является участником материального правоотношения, то возможно принятие мер к замене ненадлежащего ответчика с согласия истца</w:t>
      </w:r>
      <w:r w:rsidR="00215FEF" w:rsidRPr="00215FEF">
        <w:t xml:space="preserve"> </w:t>
      </w:r>
      <w:r w:rsidRPr="00215FEF">
        <w:t>Возможность замены ненадлежащего истца новым ГПК не предусмотрена</w:t>
      </w:r>
      <w:r w:rsidR="00215FEF" w:rsidRPr="00215FEF">
        <w:t>.</w:t>
      </w:r>
    </w:p>
    <w:p w:rsidR="00215FEF" w:rsidRDefault="00467B3C" w:rsidP="00215FEF">
      <w:pPr>
        <w:ind w:firstLine="709"/>
      </w:pPr>
      <w:r w:rsidRPr="00215FEF">
        <w:t>Ненадлежащие стороны</w:t>
      </w:r>
      <w:r w:rsidR="00215FEF" w:rsidRPr="00215FEF">
        <w:t xml:space="preserve"> - </w:t>
      </w:r>
      <w:r w:rsidRPr="00215FEF">
        <w:t>это такие лица, которые первоначально предполагались участниками спорного материального правоотношения, но, как выяснилось впоследствии, таковыми в действительности не являлись</w:t>
      </w:r>
      <w:r w:rsidR="002269BB" w:rsidRPr="00215FEF">
        <w:t xml:space="preserve"> </w:t>
      </w:r>
      <w:r w:rsidR="00F545AD" w:rsidRPr="00215FEF">
        <w:rPr>
          <w:rStyle w:val="a8"/>
          <w:color w:val="000000"/>
        </w:rPr>
        <w:footnoteReference w:id="13"/>
      </w:r>
      <w:r w:rsidR="00215FEF" w:rsidRPr="00215FEF">
        <w:t>.</w:t>
      </w:r>
    </w:p>
    <w:p w:rsidR="00215FEF" w:rsidRDefault="00467B3C" w:rsidP="00215FEF">
      <w:pPr>
        <w:ind w:firstLine="709"/>
      </w:pPr>
      <w:r w:rsidRPr="00215FEF">
        <w:t>Причины появления ненадлежащих сторон могут быть самые различные, но, прежде всего, они связаны с трудностью установления фактических обстоятельств дела, со сложной структурой материальных правоотношений, с возможностью неоднозначного толкования норм действующего законодательства</w:t>
      </w:r>
      <w:r w:rsidR="00215FEF" w:rsidRPr="00215FEF">
        <w:t xml:space="preserve">. </w:t>
      </w:r>
      <w:r w:rsidRPr="00215FEF">
        <w:t>Поэтому для установления надлежащего характера сторон следует анализировать структуру материальных правоотношений, компетенцию соответствующих государственных органов и органов местного самоуправления</w:t>
      </w:r>
      <w:r w:rsidR="00215FEF" w:rsidRPr="00215FEF">
        <w:t>.</w:t>
      </w:r>
    </w:p>
    <w:p w:rsidR="00215FEF" w:rsidRDefault="00467B3C" w:rsidP="00215FEF">
      <w:pPr>
        <w:ind w:firstLine="709"/>
      </w:pPr>
      <w:r w:rsidRPr="00215FEF">
        <w:t>Поскольку новый ГПК допускает возможность замены только ненадлежащего ответчика, то следует отметить те положения законодательства и судебной практики, которые прямо определяют его надлежащий характер</w:t>
      </w:r>
      <w:r w:rsidR="00215FEF" w:rsidRPr="00215FEF">
        <w:t xml:space="preserve">. </w:t>
      </w:r>
      <w:r w:rsidRPr="00215FEF">
        <w:t>Например, согласно ст</w:t>
      </w:r>
      <w:r w:rsidR="00215FEF">
        <w:t>.1</w:t>
      </w:r>
      <w:r w:rsidRPr="00215FEF">
        <w:t>071 ГК в случаях, когда по ГК или другим законам причиненный вред подлежит возмещению за счет казны Российской Федерации, казны субъекта РФ или казны муниципального образования, от имени казны выступают соответствующие финансовые органы, если на основании п</w:t>
      </w:r>
      <w:r w:rsidR="00215FEF">
        <w:t>.3</w:t>
      </w:r>
      <w:r w:rsidRPr="00215FEF">
        <w:t xml:space="preserve"> ст</w:t>
      </w:r>
      <w:r w:rsidR="00215FEF">
        <w:t>.1</w:t>
      </w:r>
      <w:r w:rsidRPr="00215FEF">
        <w:t>25 ГК эта обязанность не возложена на другой орган, юридическое лицо или гражданина</w:t>
      </w:r>
      <w:r w:rsidR="00215FEF" w:rsidRPr="00215FEF">
        <w:t xml:space="preserve">. </w:t>
      </w:r>
      <w:r w:rsidRPr="00215FEF">
        <w:t>Надлежащим ответчиком по иску судей районного, городского, областного судов о предоставлении жилья в соответствии с ч</w:t>
      </w:r>
      <w:r w:rsidR="00215FEF">
        <w:t>.3</w:t>
      </w:r>
      <w:r w:rsidRPr="00215FEF">
        <w:t xml:space="preserve"> ст</w:t>
      </w:r>
      <w:r w:rsidR="00215FEF">
        <w:t>. 19</w:t>
      </w:r>
      <w:r w:rsidRPr="00215FEF">
        <w:t xml:space="preserve"> Закона РФ</w:t>
      </w:r>
      <w:r w:rsidR="00215FEF">
        <w:t xml:space="preserve"> "</w:t>
      </w:r>
      <w:r w:rsidRPr="00215FEF">
        <w:t>О статусе судей в Российской Федерации</w:t>
      </w:r>
      <w:r w:rsidR="00215FEF">
        <w:t xml:space="preserve">" </w:t>
      </w:r>
      <w:r w:rsidRPr="00215FEF">
        <w:t>являются соответственно администрац</w:t>
      </w:r>
      <w:r w:rsidR="00F545AD" w:rsidRPr="00215FEF">
        <w:t>ии района, города и области</w:t>
      </w:r>
      <w:r w:rsidR="00215FEF" w:rsidRPr="00215FEF">
        <w:t xml:space="preserve">. </w:t>
      </w:r>
      <w:r w:rsidRPr="00215FEF">
        <w:t>По искам неработающих пенсионеров по старости, проработавших в районах Крайнего Севера и приравненных к ним местностях соответственно 15 и 20 календарных лет, о компенсации расходов на оплату стоимости проезда к месту отдыха и обратно надлежащими ответчиками являются территориальные органы Пенсионног</w:t>
      </w:r>
      <w:r w:rsidR="00F545AD" w:rsidRPr="00215FEF">
        <w:t>о фонда РФ</w:t>
      </w:r>
      <w:r w:rsidR="00215FEF" w:rsidRPr="00215FEF">
        <w:t>.</w:t>
      </w:r>
    </w:p>
    <w:p w:rsidR="00215FEF" w:rsidRDefault="00467B3C" w:rsidP="00215FEF">
      <w:pPr>
        <w:ind w:firstLine="709"/>
      </w:pPr>
      <w:r w:rsidRPr="00215FEF">
        <w:t>Таким образом, правильное определение надлежащего характера ответчика определяет возможность будущего исполнения судебного решения</w:t>
      </w:r>
      <w:r w:rsidR="00215FEF" w:rsidRPr="00215FEF">
        <w:t xml:space="preserve">. </w:t>
      </w:r>
      <w:r w:rsidRPr="00215FEF">
        <w:t xml:space="preserve">Если судебное решение будет вынесено в отношении ненадлежащего ответчика, </w:t>
      </w:r>
      <w:r w:rsidR="00215FEF">
        <w:t>т.е.</w:t>
      </w:r>
      <w:r w:rsidR="00215FEF" w:rsidRPr="00215FEF">
        <w:t xml:space="preserve"> </w:t>
      </w:r>
      <w:r w:rsidRPr="00215FEF">
        <w:t>лица, которое не является должником в обязательственном правоотношении, либо государственного органа, не компетентного на разрешение соответствующего вопроса, то в таком случае истец не получит необходимого для него правового результата</w:t>
      </w:r>
      <w:r w:rsidR="00215FEF" w:rsidRPr="00215FEF">
        <w:t>.</w:t>
      </w:r>
    </w:p>
    <w:p w:rsidR="00215FEF" w:rsidRPr="00215FEF" w:rsidRDefault="00372C91" w:rsidP="00372C91">
      <w:pPr>
        <w:pStyle w:val="2"/>
      </w:pPr>
      <w:r>
        <w:br w:type="page"/>
      </w:r>
      <w:bookmarkStart w:id="8" w:name="_Toc256247132"/>
      <w:r w:rsidR="00215FEF">
        <w:t>4.2</w:t>
      </w:r>
      <w:r w:rsidR="00CE0C65" w:rsidRPr="00215FEF">
        <w:t xml:space="preserve"> </w:t>
      </w:r>
      <w:r w:rsidR="00467B3C" w:rsidRPr="00215FEF">
        <w:t>Порядок замены ненадлежащего ответчика</w:t>
      </w:r>
      <w:bookmarkEnd w:id="8"/>
    </w:p>
    <w:p w:rsidR="00372C91" w:rsidRDefault="00372C91" w:rsidP="00215FEF">
      <w:pPr>
        <w:ind w:firstLine="709"/>
      </w:pPr>
    </w:p>
    <w:p w:rsidR="00215FEF" w:rsidRDefault="00467B3C" w:rsidP="00215FEF">
      <w:pPr>
        <w:ind w:firstLine="709"/>
      </w:pPr>
      <w:r w:rsidRPr="00215FEF">
        <w:t>В соответствии со ст</w:t>
      </w:r>
      <w:r w:rsidR="00215FEF">
        <w:t>.4</w:t>
      </w:r>
      <w:r w:rsidRPr="00215FEF">
        <w:t>1 ГПК суд при подготовке дела или во время его разбирательства в суде первой инстанции может допустить по ходатайству или с согласия истца замену ненадлежащего ответчика надлежащим</w:t>
      </w:r>
      <w:r w:rsidR="00215FEF" w:rsidRPr="00215FEF">
        <w:t xml:space="preserve">. </w:t>
      </w:r>
      <w:r w:rsidRPr="00215FEF">
        <w:t>После замены ненадлежащего ответчика надлежащим подготовка и рассмотрение дела производятся с самого начала</w:t>
      </w:r>
      <w:r w:rsidR="00215FEF" w:rsidRPr="00215FEF">
        <w:t xml:space="preserve">. </w:t>
      </w:r>
      <w:r w:rsidRPr="00215FEF">
        <w:t>О замене ответчика суд выносит определение</w:t>
      </w:r>
      <w:r w:rsidR="00215FEF" w:rsidRPr="00215FEF">
        <w:t xml:space="preserve">. </w:t>
      </w:r>
      <w:r w:rsidRPr="00215FEF">
        <w:t>В случае, если истец не согласен на замену ненадлежащего ответчика другим лицом, суд рассматривает дело по предъявленному иску</w:t>
      </w:r>
      <w:r w:rsidR="002269BB" w:rsidRPr="00215FEF">
        <w:t xml:space="preserve"> </w:t>
      </w:r>
      <w:r w:rsidR="002269BB" w:rsidRPr="00215FEF">
        <w:rPr>
          <w:rStyle w:val="a8"/>
          <w:color w:val="000000"/>
        </w:rPr>
        <w:footnoteReference w:id="14"/>
      </w:r>
      <w:r w:rsidR="00215FEF" w:rsidRPr="00215FEF">
        <w:t>.</w:t>
      </w:r>
    </w:p>
    <w:p w:rsidR="00215FEF" w:rsidRDefault="00467B3C" w:rsidP="00215FEF">
      <w:pPr>
        <w:ind w:firstLine="709"/>
      </w:pPr>
      <w:r w:rsidRPr="00215FEF">
        <w:t>Следует иметь в виду, что ненадлежащий ответчик, хотя и не является участником спорного материального правоотношения, но тем не менее является субъектом гражданского процесса, наделенным всеми правами и обязанностями стороны</w:t>
      </w:r>
      <w:r w:rsidR="00215FEF" w:rsidRPr="00215FEF">
        <w:t>.</w:t>
      </w:r>
    </w:p>
    <w:p w:rsidR="00215FEF" w:rsidRPr="00215FEF" w:rsidRDefault="00215FEF" w:rsidP="00215FEF">
      <w:pPr>
        <w:pStyle w:val="2"/>
      </w:pPr>
      <w:r>
        <w:br w:type="page"/>
      </w:r>
      <w:bookmarkStart w:id="9" w:name="_Toc256247133"/>
      <w:r w:rsidR="00CE0C65" w:rsidRPr="00215FEF">
        <w:t>5</w:t>
      </w:r>
      <w:r w:rsidRPr="00215FEF">
        <w:t xml:space="preserve">. </w:t>
      </w:r>
      <w:r w:rsidR="00467B3C" w:rsidRPr="00215FEF">
        <w:t>Третьи лица в гражданском процессе</w:t>
      </w:r>
      <w:bookmarkEnd w:id="9"/>
    </w:p>
    <w:p w:rsidR="00215FEF" w:rsidRDefault="00215FEF" w:rsidP="00215FEF">
      <w:pPr>
        <w:ind w:firstLine="709"/>
        <w:rPr>
          <w:lang w:val="uk-UA"/>
        </w:rPr>
      </w:pPr>
    </w:p>
    <w:p w:rsidR="00215FEF" w:rsidRDefault="00467B3C" w:rsidP="00215FEF">
      <w:pPr>
        <w:ind w:firstLine="709"/>
      </w:pPr>
      <w:r w:rsidRPr="00215FEF">
        <w:t>Статья 34 ГПК среди лиц, участвующих в деле, называет третьих лиц</w:t>
      </w:r>
      <w:r w:rsidR="00215FEF" w:rsidRPr="00215FEF">
        <w:t xml:space="preserve">. </w:t>
      </w:r>
      <w:r w:rsidRPr="00215FEF">
        <w:t>Третьи лица участвуют в гражданском процессе наравне со сторонами</w:t>
      </w:r>
      <w:r w:rsidR="00215FEF" w:rsidRPr="00215FEF">
        <w:t xml:space="preserve">. </w:t>
      </w:r>
      <w:r w:rsidRPr="00215FEF">
        <w:t>В соответствии с ГПК третьи лица подразделяются на два вида, а именно</w:t>
      </w:r>
      <w:r w:rsidR="00215FEF" w:rsidRPr="00215FEF">
        <w:t xml:space="preserve">: </w:t>
      </w:r>
      <w:r w:rsidRPr="00215FEF">
        <w:t>третьи лица, заявляющие самостоятельные требования относительно предмета спора, и третьи лица, не заявляющие самостоятельных требований относительно предмета спора</w:t>
      </w:r>
      <w:r w:rsidR="00215FEF" w:rsidRPr="00215FEF">
        <w:t xml:space="preserve">. </w:t>
      </w:r>
      <w:r w:rsidRPr="00215FEF">
        <w:t>Каждый вид третьих лиц имеет как собственные особенности, так и общие черты</w:t>
      </w:r>
      <w:r w:rsidR="002269BB" w:rsidRPr="00215FEF">
        <w:t xml:space="preserve"> </w:t>
      </w:r>
      <w:r w:rsidR="002269BB" w:rsidRPr="00215FEF">
        <w:rPr>
          <w:rStyle w:val="a8"/>
          <w:color w:val="000000"/>
        </w:rPr>
        <w:footnoteReference w:id="15"/>
      </w:r>
      <w:r w:rsidR="00215FEF" w:rsidRPr="00215FEF">
        <w:t>.</w:t>
      </w:r>
    </w:p>
    <w:p w:rsidR="00215FEF" w:rsidRDefault="00467B3C" w:rsidP="00215FEF">
      <w:pPr>
        <w:ind w:firstLine="709"/>
      </w:pPr>
      <w:r w:rsidRPr="00215FEF">
        <w:t>Рассмотрим общие черты третьих лиц</w:t>
      </w:r>
      <w:r w:rsidR="00215FEF" w:rsidRPr="00215FEF">
        <w:t>.</w:t>
      </w:r>
    </w:p>
    <w:p w:rsidR="00215FEF" w:rsidRDefault="00467B3C" w:rsidP="00215FEF">
      <w:pPr>
        <w:ind w:firstLine="709"/>
      </w:pPr>
      <w:r w:rsidRPr="00215FEF">
        <w:t>Во-первых, третьи лица отнесены к лицам, участвующим в деле, в силу их юридической заинтересованности в исходе дела, хотя степень заинтересованности различна у каждого вида третьих лиц</w:t>
      </w:r>
      <w:r w:rsidR="00215FEF" w:rsidRPr="00215FEF">
        <w:t xml:space="preserve">. </w:t>
      </w:r>
      <w:r w:rsidRPr="00215FEF">
        <w:t>Так, третьи лица, заявляющие самостоятельные требования относительно предмета спора, имеют собственные притязания на предмет спора</w:t>
      </w:r>
      <w:r w:rsidR="00215FEF" w:rsidRPr="00215FEF">
        <w:t xml:space="preserve">. </w:t>
      </w:r>
      <w:r w:rsidRPr="00215FEF">
        <w:t>Третьи лица, не заявляющие требований относительно предмета спора, не являются участниками спорного материального правоотношения, их заинтересованность в исходе дела обусловлена тем, что в дальнейшем возможно, например, предъявление регрессного иска</w:t>
      </w:r>
      <w:r w:rsidR="00215FEF" w:rsidRPr="00215FEF">
        <w:t xml:space="preserve">. </w:t>
      </w:r>
      <w:r w:rsidRPr="00215FEF">
        <w:t>Отсюда и решение суда имеет для третьих лиц значение, но в разной степени</w:t>
      </w:r>
      <w:r w:rsidR="00215FEF" w:rsidRPr="00215FEF">
        <w:t xml:space="preserve">. </w:t>
      </w:r>
      <w:r w:rsidRPr="00215FEF">
        <w:t>Суд разрешает требование третьего лица, заявившего самостоятельные требования относительно предмета спора</w:t>
      </w:r>
      <w:r w:rsidR="00215FEF" w:rsidRPr="00215FEF">
        <w:t xml:space="preserve">. </w:t>
      </w:r>
      <w:r w:rsidRPr="00215FEF">
        <w:t>Решение суда имеет преюдициальное значение для третьего лица, не заявившего самостоятельных требований относительно предмета спора</w:t>
      </w:r>
      <w:r w:rsidR="00215FEF" w:rsidRPr="00215FEF">
        <w:t>.</w:t>
      </w:r>
    </w:p>
    <w:p w:rsidR="00215FEF" w:rsidRDefault="00467B3C" w:rsidP="00215FEF">
      <w:pPr>
        <w:ind w:firstLine="709"/>
      </w:pPr>
      <w:r w:rsidRPr="00215FEF">
        <w:t>Во-вторых, третьи лица всегда вступают в начатый гражданский процесс</w:t>
      </w:r>
      <w:r w:rsidR="00215FEF" w:rsidRPr="00215FEF">
        <w:t xml:space="preserve">. </w:t>
      </w:r>
      <w:r w:rsidRPr="00215FEF">
        <w:t>В силу принципа диспозитивности третьи лица, заявляющие самостоятельные требования относительно предмета спора, могут вступать в начатый гражданский процесс только по собственной инициативе</w:t>
      </w:r>
      <w:r w:rsidR="00215FEF" w:rsidRPr="00215FEF">
        <w:t xml:space="preserve">. </w:t>
      </w:r>
      <w:r w:rsidRPr="00215FEF">
        <w:t>Невозможно привлечение этих лиц в процесс помимо их воли</w:t>
      </w:r>
      <w:r w:rsidR="00215FEF" w:rsidRPr="00215FEF">
        <w:t xml:space="preserve">. </w:t>
      </w:r>
      <w:r w:rsidRPr="00215FEF">
        <w:t>И наоборот, третьи лица, не заявляющие самостоятельных требований относительно предмета спора, могут вступить в процесс и могут привлекаться в начатый процесс</w:t>
      </w:r>
      <w:r w:rsidR="00215FEF" w:rsidRPr="00215FEF">
        <w:t>.</w:t>
      </w:r>
    </w:p>
    <w:p w:rsidR="00215FEF" w:rsidRDefault="00467B3C" w:rsidP="00215FEF">
      <w:pPr>
        <w:ind w:firstLine="709"/>
      </w:pPr>
      <w:r w:rsidRPr="00215FEF">
        <w:t>Таким образом, третьи лица</w:t>
      </w:r>
      <w:r w:rsidR="00215FEF" w:rsidRPr="00215FEF">
        <w:t xml:space="preserve"> - </w:t>
      </w:r>
      <w:r w:rsidRPr="00215FEF">
        <w:t>это такие лица, участвующие в деле, которые вступают в начатый гражданский процесс, имеют определенную юридическую заинтересованность в исходе дела в силу влияния судебного решения на их права и обязанности</w:t>
      </w:r>
      <w:r w:rsidR="002269BB" w:rsidRPr="00215FEF">
        <w:t xml:space="preserve"> </w:t>
      </w:r>
      <w:r w:rsidR="002269BB" w:rsidRPr="00215FEF">
        <w:rPr>
          <w:rStyle w:val="a8"/>
          <w:color w:val="000000"/>
        </w:rPr>
        <w:footnoteReference w:id="16"/>
      </w:r>
      <w:r w:rsidR="00215FEF" w:rsidRPr="00215FEF">
        <w:t>.</w:t>
      </w:r>
    </w:p>
    <w:p w:rsidR="00215FEF" w:rsidRDefault="00467B3C" w:rsidP="00215FEF">
      <w:pPr>
        <w:ind w:firstLine="709"/>
      </w:pPr>
      <w:r w:rsidRPr="00215FEF">
        <w:t>Значение участия третьих лиц в гражданском процессе обусловлено рядом обстоятельств</w:t>
      </w:r>
      <w:r w:rsidR="00215FEF" w:rsidRPr="00215FEF">
        <w:t>.</w:t>
      </w:r>
    </w:p>
    <w:p w:rsidR="00215FEF" w:rsidRDefault="00467B3C" w:rsidP="00215FEF">
      <w:pPr>
        <w:ind w:firstLine="709"/>
      </w:pPr>
      <w:r w:rsidRPr="00215FEF">
        <w:t>Во-первых, это путь к правильному и обоснованному разрешению дела, так как позволяет установить все обстоятельства по делу, собрать воедино и исследовать все имеющиеся доказательства</w:t>
      </w:r>
      <w:r w:rsidR="00215FEF" w:rsidRPr="00215FEF">
        <w:t>.</w:t>
      </w:r>
    </w:p>
    <w:p w:rsidR="00215FEF" w:rsidRDefault="00467B3C" w:rsidP="00215FEF">
      <w:pPr>
        <w:ind w:firstLine="709"/>
      </w:pPr>
      <w:r w:rsidRPr="00215FEF">
        <w:t>Во-вторых, это средство процессуальной экономии, поскольку при рассмотрении, например, регрессных исков нет необходимости вновь устанавливать факты, отраженные в решении по первоначальному иску</w:t>
      </w:r>
      <w:r w:rsidR="00215FEF" w:rsidRPr="00215FEF">
        <w:t>.</w:t>
      </w:r>
    </w:p>
    <w:p w:rsidR="00467B3C" w:rsidRPr="00215FEF" w:rsidRDefault="00215FEF" w:rsidP="00372C91">
      <w:pPr>
        <w:pStyle w:val="2"/>
      </w:pPr>
      <w:r>
        <w:br w:type="page"/>
      </w:r>
      <w:bookmarkStart w:id="10" w:name="_Toc256247134"/>
      <w:r w:rsidR="00CE0C65" w:rsidRPr="00215FEF">
        <w:t>6</w:t>
      </w:r>
      <w:r w:rsidRPr="00215FEF">
        <w:t xml:space="preserve">. </w:t>
      </w:r>
      <w:r w:rsidR="00467B3C" w:rsidRPr="00215FEF">
        <w:t>Прокурор в гражданском процессе</w:t>
      </w:r>
      <w:bookmarkEnd w:id="10"/>
    </w:p>
    <w:p w:rsidR="00215FEF" w:rsidRDefault="00215FEF" w:rsidP="00215FEF">
      <w:pPr>
        <w:ind w:firstLine="709"/>
        <w:rPr>
          <w:lang w:val="uk-UA"/>
        </w:rPr>
      </w:pPr>
    </w:p>
    <w:p w:rsidR="00215FEF" w:rsidRPr="00215FEF" w:rsidRDefault="00CE0C65" w:rsidP="00215FEF">
      <w:pPr>
        <w:pStyle w:val="2"/>
      </w:pPr>
      <w:bookmarkStart w:id="11" w:name="_Toc256247135"/>
      <w:r w:rsidRPr="00215FEF">
        <w:t>6</w:t>
      </w:r>
      <w:r w:rsidR="00215FEF">
        <w:t>.1</w:t>
      </w:r>
      <w:r w:rsidR="00467B3C" w:rsidRPr="00215FEF">
        <w:t xml:space="preserve"> Основания и цели участия прокурора в гражданском процессе</w:t>
      </w:r>
      <w:bookmarkEnd w:id="11"/>
    </w:p>
    <w:p w:rsidR="00215FEF" w:rsidRDefault="00215FEF" w:rsidP="00215FEF">
      <w:pPr>
        <w:ind w:firstLine="709"/>
        <w:rPr>
          <w:lang w:val="uk-UA"/>
        </w:rPr>
      </w:pPr>
    </w:p>
    <w:p w:rsidR="00215FEF" w:rsidRDefault="00467B3C" w:rsidP="00215FEF">
      <w:pPr>
        <w:ind w:firstLine="709"/>
      </w:pPr>
      <w:r w:rsidRPr="00215FEF">
        <w:t>В соответствии со ст</w:t>
      </w:r>
      <w:r w:rsidR="00215FEF">
        <w:t>.1</w:t>
      </w:r>
      <w:r w:rsidRPr="00215FEF">
        <w:t>29 Конституции РФ прокуратура представляет собой единую централизованную систему с подчинением нижестоящих прокуроров вышестоящим и Генеральному прокурору РФ</w:t>
      </w:r>
      <w:r w:rsidR="00215FEF" w:rsidRPr="00215FEF">
        <w:t xml:space="preserve">. </w:t>
      </w:r>
      <w:r w:rsidRPr="00215FEF">
        <w:t>В Конституции РФ не содержатся полномочия прокуратуры, а указано, что полномочия, организация и порядок деятельности прокуратуры РФ определяются федеральным законом</w:t>
      </w:r>
      <w:r w:rsidR="00A31115" w:rsidRPr="00215FEF">
        <w:t xml:space="preserve"> </w:t>
      </w:r>
      <w:r w:rsidR="00A31115" w:rsidRPr="00215FEF">
        <w:rPr>
          <w:rStyle w:val="a8"/>
          <w:color w:val="000000"/>
        </w:rPr>
        <w:footnoteReference w:id="17"/>
      </w:r>
      <w:r w:rsidR="00215FEF" w:rsidRPr="00215FEF">
        <w:t>.</w:t>
      </w:r>
    </w:p>
    <w:p w:rsidR="00215FEF" w:rsidRDefault="00467B3C" w:rsidP="00215FEF">
      <w:pPr>
        <w:ind w:firstLine="709"/>
      </w:pPr>
      <w:r w:rsidRPr="00215FEF">
        <w:t>Прокуратура утратила надзорные функции в гражданском процессе, поскольку иной подход противоречит принципу построения государственной власти на основе разделения властей и месту судебной власти в современной правовой системе</w:t>
      </w:r>
      <w:r w:rsidR="00215FEF" w:rsidRPr="00215FEF">
        <w:t xml:space="preserve">. </w:t>
      </w:r>
      <w:r w:rsidRPr="00215FEF">
        <w:t>Правовой статус прокурора в гражданском процессе определяется, прежде всего, в соответствии с Конституцией РФ, ГПК и Федеральным законом</w:t>
      </w:r>
      <w:r w:rsidR="00215FEF">
        <w:t xml:space="preserve"> "</w:t>
      </w:r>
      <w:r w:rsidRPr="00215FEF">
        <w:t>О прокуратуре Российской Федерации</w:t>
      </w:r>
      <w:r w:rsidR="00215FEF">
        <w:t>".</w:t>
      </w:r>
    </w:p>
    <w:p w:rsidR="00215FEF" w:rsidRDefault="00467B3C" w:rsidP="00215FEF">
      <w:pPr>
        <w:ind w:firstLine="709"/>
      </w:pPr>
      <w:r w:rsidRPr="00215FEF">
        <w:t>В соответствии со ст</w:t>
      </w:r>
      <w:r w:rsidR="00215FEF">
        <w:t>.1</w:t>
      </w:r>
      <w:r w:rsidRPr="00215FEF">
        <w:t xml:space="preserve"> Федерального закона</w:t>
      </w:r>
      <w:r w:rsidR="00215FEF">
        <w:t xml:space="preserve"> "</w:t>
      </w:r>
      <w:r w:rsidRPr="00215FEF">
        <w:t>О прокуратуре в Российской Федерации</w:t>
      </w:r>
      <w:r w:rsidR="00215FEF">
        <w:t xml:space="preserve">" </w:t>
      </w:r>
      <w:r w:rsidRPr="00215FEF">
        <w:t>прокуратура РФ представляет собой единую федеральную централизованную систему органов, осуществляющих от имени Российской Федерации надзор за соблюдением Конституции РФ и исполнением законов, действующих на территории Российской Федерации</w:t>
      </w:r>
      <w:r w:rsidR="00215FEF" w:rsidRPr="00215FEF">
        <w:t xml:space="preserve">. </w:t>
      </w:r>
      <w:r w:rsidRPr="00215FEF">
        <w:t>Прокуратура РФ выполняет и иные функции, установленные федеральными законами</w:t>
      </w:r>
      <w:r w:rsidR="00215FEF" w:rsidRPr="00215FEF">
        <w:t xml:space="preserve">. </w:t>
      </w:r>
      <w:r w:rsidRPr="00215FEF">
        <w:t>В гражданском процессе прокуроры в соответствии с процессуальным законодательством Российской Федерации участвуют в рассмотрении дел судами, а также приносят апелляционные, кассационные и надзорные представления на судебные решения и определения</w:t>
      </w:r>
      <w:r w:rsidR="00215FEF" w:rsidRPr="00215FEF">
        <w:t>.</w:t>
      </w:r>
    </w:p>
    <w:p w:rsidR="00215FEF" w:rsidRDefault="00467B3C" w:rsidP="00215FEF">
      <w:pPr>
        <w:ind w:firstLine="709"/>
      </w:pPr>
      <w:r w:rsidRPr="00215FEF">
        <w:t>Новый ГПК сузил по сравнению с ранее действовавшим процессуальным законодательством возможности участия прокурора в гражданском процессе, обусловливая его защитой только определенных социально значимых интересов</w:t>
      </w:r>
      <w:r w:rsidR="00215FEF" w:rsidRPr="00215FEF">
        <w:t xml:space="preserve"> - </w:t>
      </w:r>
      <w:r w:rsidRPr="00215FEF">
        <w:t>граждан, неопределенного круга лиц, публичных образований</w:t>
      </w:r>
      <w:r w:rsidR="00215FEF" w:rsidRPr="00215FEF">
        <w:t xml:space="preserve"> - </w:t>
      </w:r>
      <w:r w:rsidRPr="00215FEF">
        <w:t>Российской Федерации, субъектов РФ, муниципальных образований</w:t>
      </w:r>
      <w:r w:rsidR="00215FEF" w:rsidRPr="00215FEF">
        <w:t xml:space="preserve">. </w:t>
      </w:r>
      <w:r w:rsidRPr="00215FEF">
        <w:t>Исключено обращение в суд прокурора с целью защиты прав коммерческих организаций, что вполне логично и соответствует функциям прокуратуры в гражданском процессе</w:t>
      </w:r>
      <w:r w:rsidR="00215FEF" w:rsidRPr="00215FEF">
        <w:t xml:space="preserve">. </w:t>
      </w:r>
      <w:r w:rsidRPr="00215FEF">
        <w:t>Вместе с тем нельзя, на наш взгляд, исключать обращение прокурора с исками в защиту прав государственных и муниципальных предприятий и учреждений, поскольку их имущество находится соответственно в государственной и муниципальной собственности</w:t>
      </w:r>
      <w:r w:rsidR="00215FEF" w:rsidRPr="00215FEF">
        <w:t>.</w:t>
      </w:r>
    </w:p>
    <w:p w:rsidR="00215FEF" w:rsidRDefault="00215FEF" w:rsidP="00215FEF">
      <w:pPr>
        <w:ind w:firstLine="709"/>
        <w:rPr>
          <w:lang w:val="uk-UA"/>
        </w:rPr>
      </w:pPr>
    </w:p>
    <w:p w:rsidR="00215FEF" w:rsidRPr="00215FEF" w:rsidRDefault="00CE0C65" w:rsidP="00215FEF">
      <w:pPr>
        <w:pStyle w:val="2"/>
      </w:pPr>
      <w:bookmarkStart w:id="12" w:name="_Toc256247136"/>
      <w:r w:rsidRPr="00215FEF">
        <w:t>6</w:t>
      </w:r>
      <w:r w:rsidR="00215FEF">
        <w:t>.2</w:t>
      </w:r>
      <w:r w:rsidR="00467B3C" w:rsidRPr="00215FEF">
        <w:t xml:space="preserve"> Правовой статус прокурора в гражданском процессе</w:t>
      </w:r>
      <w:bookmarkEnd w:id="12"/>
    </w:p>
    <w:p w:rsidR="00215FEF" w:rsidRDefault="00215FEF" w:rsidP="00215FEF">
      <w:pPr>
        <w:ind w:firstLine="709"/>
        <w:rPr>
          <w:lang w:val="uk-UA"/>
        </w:rPr>
      </w:pPr>
    </w:p>
    <w:p w:rsidR="00215FEF" w:rsidRDefault="00467B3C" w:rsidP="00215FEF">
      <w:pPr>
        <w:ind w:firstLine="709"/>
      </w:pPr>
      <w:r w:rsidRPr="00215FEF">
        <w:t>Согласно ст</w:t>
      </w:r>
      <w:r w:rsidR="00215FEF">
        <w:t>.3</w:t>
      </w:r>
      <w:r w:rsidRPr="00215FEF">
        <w:t>5 Федерального закона</w:t>
      </w:r>
      <w:r w:rsidR="00215FEF">
        <w:t xml:space="preserve"> "</w:t>
      </w:r>
      <w:r w:rsidRPr="00215FEF">
        <w:t>О прокуратуре Российской Федерации</w:t>
      </w:r>
      <w:r w:rsidR="00215FEF">
        <w:t xml:space="preserve">" </w:t>
      </w:r>
      <w:r w:rsidRPr="00215FEF">
        <w:t>прокурор участвует в рассмотрении дел судами в случаях, предусмотренных процессуальным законодательством Российской Федерации и другими федеральными законами</w:t>
      </w:r>
      <w:r w:rsidR="00215FEF" w:rsidRPr="00215FEF">
        <w:t xml:space="preserve">. </w:t>
      </w:r>
      <w:r w:rsidRPr="00215FEF">
        <w:t>Формы участия прокурора определены в ст</w:t>
      </w:r>
      <w:r w:rsidR="00215FEF">
        <w:t>.4</w:t>
      </w:r>
      <w:r w:rsidRPr="00215FEF">
        <w:t>5 ГПК, согласно которой прокурор в соответствии с процессуальным законодательством Российской Федерации вправе обратиться в суд с заявлением или вступить в дело при наличии оснований, предусмотренных законом</w:t>
      </w:r>
      <w:r w:rsidR="00215FEF" w:rsidRPr="00215FEF">
        <w:t xml:space="preserve">. </w:t>
      </w:r>
      <w:r w:rsidRPr="00215FEF">
        <w:t>Полномочия прокурора, участвующего в судебном рассмотрении дел, определяются также процессуальным законодательством Российской Федерации</w:t>
      </w:r>
      <w:r w:rsidR="00A31115" w:rsidRPr="00215FEF">
        <w:t xml:space="preserve"> </w:t>
      </w:r>
      <w:r w:rsidR="00A31115" w:rsidRPr="00215FEF">
        <w:rPr>
          <w:rStyle w:val="a8"/>
          <w:color w:val="000000"/>
        </w:rPr>
        <w:footnoteReference w:id="18"/>
      </w:r>
      <w:r w:rsidR="00215FEF" w:rsidRPr="00215FEF">
        <w:t>.</w:t>
      </w:r>
    </w:p>
    <w:p w:rsidR="00215FEF" w:rsidRDefault="00467B3C" w:rsidP="00215FEF">
      <w:pPr>
        <w:ind w:firstLine="709"/>
      </w:pPr>
      <w:r w:rsidRPr="00215FEF">
        <w:t>Таким образом, участие прокурора в гражданском процессе способствует осуществлению целей правосудия при соблюдении принципа независимости судей и подчинения их только закону</w:t>
      </w:r>
      <w:r w:rsidR="00215FEF" w:rsidRPr="00215FEF">
        <w:t xml:space="preserve">. </w:t>
      </w:r>
      <w:r w:rsidRPr="00215FEF">
        <w:t>Участвуя в гражданском процессе, прокурор защищает интересы законности, права и интересы граждан и организаций</w:t>
      </w:r>
      <w:r w:rsidR="00215FEF" w:rsidRPr="00215FEF">
        <w:t xml:space="preserve">. </w:t>
      </w:r>
      <w:r w:rsidRPr="00215FEF">
        <w:t>Вступая в гражданский процесс, становясь субъектом гражданских процессуальных отношений, прокурор выступает в качестве лица, участвующего в деле</w:t>
      </w:r>
      <w:r w:rsidR="00215FEF" w:rsidRPr="00215FEF">
        <w:t xml:space="preserve">. </w:t>
      </w:r>
      <w:r w:rsidRPr="00215FEF">
        <w:t>На прокурора распространяется общий процессуальный регламент, установленный ГПК</w:t>
      </w:r>
      <w:r w:rsidR="00215FEF" w:rsidRPr="00215FEF">
        <w:t>.</w:t>
      </w:r>
    </w:p>
    <w:p w:rsidR="00215FEF" w:rsidRDefault="00467B3C" w:rsidP="00215FEF">
      <w:pPr>
        <w:ind w:firstLine="709"/>
      </w:pPr>
      <w:r w:rsidRPr="00215FEF">
        <w:t>Главный акцент в процессуальной деятельности прокурора в настоящее время смещен на защиту государственных и публичных интересов</w:t>
      </w:r>
      <w:r w:rsidR="00215FEF" w:rsidRPr="00215FEF">
        <w:t xml:space="preserve">. </w:t>
      </w:r>
      <w:r w:rsidRPr="00215FEF">
        <w:t>Прокурор не должен подменять в судебном процессе самих частных лиц</w:t>
      </w:r>
      <w:r w:rsidR="00215FEF" w:rsidRPr="00215FEF">
        <w:t xml:space="preserve"> - </w:t>
      </w:r>
      <w:r w:rsidRPr="00215FEF">
        <w:t>участников гражданского оборота, который строится на недопустимости произвольного вмешательства кого-либо в частные дела</w:t>
      </w:r>
      <w:r w:rsidR="00215FEF">
        <w:t xml:space="preserve"> (</w:t>
      </w:r>
      <w:r w:rsidRPr="00215FEF">
        <w:t>ст</w:t>
      </w:r>
      <w:r w:rsidR="00215FEF">
        <w:t>.1</w:t>
      </w:r>
      <w:r w:rsidRPr="00215FEF">
        <w:t xml:space="preserve"> ГК</w:t>
      </w:r>
      <w:r w:rsidR="00215FEF" w:rsidRPr="00215FEF">
        <w:t>).</w:t>
      </w:r>
    </w:p>
    <w:p w:rsidR="00215FEF" w:rsidRDefault="00467B3C" w:rsidP="00215FEF">
      <w:pPr>
        <w:ind w:firstLine="709"/>
      </w:pPr>
      <w:r w:rsidRPr="00215FEF">
        <w:t>Согласно ст</w:t>
      </w:r>
      <w:r w:rsidR="00215FEF">
        <w:t>.3</w:t>
      </w:r>
      <w:r w:rsidRPr="00215FEF">
        <w:t>4 ГПК прокурор отнесен к числу лиц, участвующих в деле</w:t>
      </w:r>
      <w:r w:rsidR="00215FEF" w:rsidRPr="00215FEF">
        <w:t xml:space="preserve">. </w:t>
      </w:r>
      <w:r w:rsidRPr="00215FEF">
        <w:t>Соответственно он наделен целым рядом процессуальных прав и обязанностей, характеризующих его правовое положение</w:t>
      </w:r>
      <w:r w:rsidR="00215FEF" w:rsidRPr="00215FEF">
        <w:t xml:space="preserve">. </w:t>
      </w:r>
      <w:r w:rsidRPr="00215FEF">
        <w:t>Так, прокурор, как и другие лица, участвующие в деле, вправе изменить основание или предмет поданного им заявления</w:t>
      </w:r>
      <w:r w:rsidR="00215FEF" w:rsidRPr="00215FEF">
        <w:t xml:space="preserve">. </w:t>
      </w:r>
      <w:r w:rsidRPr="00215FEF">
        <w:t>Прокурор также вправе возбудить апелляционное и кассационное производство</w:t>
      </w:r>
      <w:r w:rsidR="00215FEF">
        <w:t xml:space="preserve"> (</w:t>
      </w:r>
      <w:r w:rsidRPr="00215FEF">
        <w:t>путем принесения апелляционного или кассационного представления</w:t>
      </w:r>
      <w:r w:rsidR="00215FEF" w:rsidRPr="00215FEF">
        <w:t>),</w:t>
      </w:r>
      <w:r w:rsidRPr="00215FEF">
        <w:t xml:space="preserve"> надзорное производство</w:t>
      </w:r>
      <w:r w:rsidR="00215FEF">
        <w:t xml:space="preserve"> (</w:t>
      </w:r>
      <w:r w:rsidRPr="00215FEF">
        <w:t>путем подачи представления</w:t>
      </w:r>
      <w:r w:rsidR="00215FEF" w:rsidRPr="00215FEF">
        <w:t>),</w:t>
      </w:r>
      <w:r w:rsidRPr="00215FEF">
        <w:t xml:space="preserve"> подать заявление о пересмотре решения, определения или постановления по вновь открывшимся обстоятельствам</w:t>
      </w:r>
      <w:r w:rsidR="00215FEF" w:rsidRPr="00215FEF">
        <w:t>.</w:t>
      </w:r>
    </w:p>
    <w:p w:rsidR="00215FEF" w:rsidRDefault="00467B3C" w:rsidP="00215FEF">
      <w:pPr>
        <w:ind w:firstLine="709"/>
      </w:pPr>
      <w:r w:rsidRPr="00215FEF">
        <w:t>При этом каждая форма участия прокурора в гражданском процессе</w:t>
      </w:r>
      <w:r w:rsidR="00215FEF">
        <w:t xml:space="preserve"> (</w:t>
      </w:r>
      <w:r w:rsidRPr="00215FEF">
        <w:t>возбуждение дела или дача заключения</w:t>
      </w:r>
      <w:r w:rsidR="00215FEF" w:rsidRPr="00215FEF">
        <w:t xml:space="preserve">) </w:t>
      </w:r>
      <w:r w:rsidRPr="00215FEF">
        <w:t>и на каждой стадии гражданского процесса</w:t>
      </w:r>
      <w:r w:rsidR="00215FEF">
        <w:t xml:space="preserve"> (</w:t>
      </w:r>
      <w:r w:rsidRPr="00215FEF">
        <w:t>от производства в суде первой инстанции до стадии пересмотра судебных актов по вновь открывшимся обстоятельствам</w:t>
      </w:r>
      <w:r w:rsidR="00215FEF" w:rsidRPr="00215FEF">
        <w:t xml:space="preserve">) </w:t>
      </w:r>
      <w:r w:rsidRPr="00215FEF">
        <w:t>характеризуется определенными особенностями, которые будут раскрыты в учебнике в дальнейшем</w:t>
      </w:r>
      <w:r w:rsidR="00215FEF" w:rsidRPr="00215FEF">
        <w:t xml:space="preserve">. </w:t>
      </w:r>
      <w:r w:rsidRPr="00215FEF">
        <w:t>На любой стадии процесса и в любой форме прокурор защищает в суде не собственные, а государственные и публичные интересы, а также интересы других или неопределенного круга лиц</w:t>
      </w:r>
      <w:r w:rsidR="00215FEF" w:rsidRPr="00215FEF">
        <w:t xml:space="preserve">. </w:t>
      </w:r>
      <w:r w:rsidRPr="00215FEF">
        <w:t>Участие прокурора в суде является продолжением его деятельности по обеспечению законности, в связи с чем такое участие помогает прокурору осуществлять его полномочия, возложенные на него Конституцией РФ и Федеральным законом</w:t>
      </w:r>
      <w:r w:rsidR="00215FEF">
        <w:t xml:space="preserve"> "</w:t>
      </w:r>
      <w:r w:rsidRPr="00215FEF">
        <w:t>О прокуратуре в Российской Федерации</w:t>
      </w:r>
      <w:r w:rsidR="00215FEF">
        <w:t xml:space="preserve">" </w:t>
      </w:r>
      <w:r w:rsidR="00A31115" w:rsidRPr="00215FEF">
        <w:rPr>
          <w:rStyle w:val="a8"/>
          <w:color w:val="000000"/>
        </w:rPr>
        <w:footnoteReference w:id="19"/>
      </w:r>
      <w:r w:rsidR="00215FEF" w:rsidRPr="00215FEF">
        <w:t xml:space="preserve">. </w:t>
      </w:r>
      <w:r w:rsidRPr="00215FEF">
        <w:t>Такой</w:t>
      </w:r>
      <w:r w:rsidR="00215FEF">
        <w:t xml:space="preserve"> "</w:t>
      </w:r>
      <w:r w:rsidRPr="00215FEF">
        <w:t>служебный интерес</w:t>
      </w:r>
      <w:r w:rsidR="00215FEF">
        <w:t xml:space="preserve">" </w:t>
      </w:r>
      <w:r w:rsidRPr="00215FEF">
        <w:t>характеризует существо процессуального положения и деятельности прокурора в гражданском процессе</w:t>
      </w:r>
      <w:r w:rsidR="00215FEF" w:rsidRPr="00215FEF">
        <w:t>.</w:t>
      </w:r>
    </w:p>
    <w:p w:rsidR="00215FEF" w:rsidRPr="00215FEF" w:rsidRDefault="00E77D4D" w:rsidP="00215FEF">
      <w:pPr>
        <w:ind w:firstLine="709"/>
      </w:pPr>
      <w:r w:rsidRPr="00215FEF">
        <w:t>7</w:t>
      </w:r>
      <w:r w:rsidR="00215FEF" w:rsidRPr="00215FEF">
        <w:t xml:space="preserve">. </w:t>
      </w:r>
      <w:r w:rsidR="00467B3C" w:rsidRPr="00215FEF">
        <w:t>Участие в гражданском процессе государственных органов, органов местного самоуправления, организаций и граждан, защищающих права других лиц</w:t>
      </w:r>
    </w:p>
    <w:p w:rsidR="00215FEF" w:rsidRDefault="00467B3C" w:rsidP="00215FEF">
      <w:pPr>
        <w:ind w:firstLine="709"/>
      </w:pPr>
      <w:r w:rsidRPr="00215FEF">
        <w:t>По общему правилу в соответствии с принципом диспозитивности возбуждение дела с целью защиты нарушенных или оспариваемых прав либо охраняемых законом интересов производится самим заинтересованным лицом</w:t>
      </w:r>
      <w:r w:rsidR="00215FEF" w:rsidRPr="00215FEF">
        <w:t xml:space="preserve"> - </w:t>
      </w:r>
      <w:r w:rsidRPr="00215FEF">
        <w:t>участником спорного материального правоотношения</w:t>
      </w:r>
      <w:r w:rsidR="00215FEF" w:rsidRPr="00215FEF">
        <w:t xml:space="preserve">. </w:t>
      </w:r>
      <w:r w:rsidRPr="00215FEF">
        <w:t>Однако ст</w:t>
      </w:r>
      <w:r w:rsidR="00215FEF">
        <w:t>.4</w:t>
      </w:r>
      <w:r w:rsidRPr="00215FEF">
        <w:t>6 ГПК устанавливает особое правило, согласно которому в случаях, предусмотренных законом, возможна защита интересов гражданина другим лицом</w:t>
      </w:r>
      <w:r w:rsidR="00215FEF" w:rsidRPr="00215FEF">
        <w:t xml:space="preserve">. </w:t>
      </w:r>
      <w:r w:rsidRPr="00215FEF">
        <w:t>Круг субъектов, которые могут осуществлять защиту</w:t>
      </w:r>
      <w:r w:rsidR="00215FEF">
        <w:t xml:space="preserve"> "</w:t>
      </w:r>
      <w:r w:rsidRPr="00215FEF">
        <w:t>чужих</w:t>
      </w:r>
      <w:r w:rsidR="00215FEF">
        <w:t xml:space="preserve">" </w:t>
      </w:r>
      <w:r w:rsidRPr="00215FEF">
        <w:t>интересов, определен в ст</w:t>
      </w:r>
      <w:r w:rsidR="00215FEF">
        <w:t>.4</w:t>
      </w:r>
      <w:r w:rsidRPr="00215FEF">
        <w:t>6 ГПК</w:t>
      </w:r>
      <w:r w:rsidR="00215FEF" w:rsidRPr="00215FEF">
        <w:t xml:space="preserve">. </w:t>
      </w:r>
      <w:r w:rsidRPr="00215FEF">
        <w:t>К их числу относятся</w:t>
      </w:r>
      <w:r w:rsidR="00215FEF" w:rsidRPr="00215FEF">
        <w:t xml:space="preserve">: </w:t>
      </w:r>
      <w:r w:rsidRPr="00215FEF">
        <w:t>органы государственной власти, органы местного самоуправления, организации или граждане</w:t>
      </w:r>
      <w:r w:rsidR="00215FEF" w:rsidRPr="00215FEF">
        <w:t>.</w:t>
      </w:r>
    </w:p>
    <w:p w:rsidR="00215FEF" w:rsidRDefault="00467B3C" w:rsidP="00215FEF">
      <w:pPr>
        <w:ind w:firstLine="709"/>
      </w:pPr>
      <w:r w:rsidRPr="00215FEF">
        <w:t>В основном участвуют в гражданском процессе в порядке ст</w:t>
      </w:r>
      <w:r w:rsidR="00215FEF">
        <w:t>.4</w:t>
      </w:r>
      <w:r w:rsidRPr="00215FEF">
        <w:t>6 ГПК государственные органы и органы местного самоуправления</w:t>
      </w:r>
      <w:r w:rsidR="00215FEF" w:rsidRPr="00215FEF">
        <w:t xml:space="preserve">. </w:t>
      </w:r>
      <w:r w:rsidRPr="00215FEF">
        <w:t>Любой из указанных органов является, как правило, юридическим лицом и может защищать в гражданском процессе собственные</w:t>
      </w:r>
      <w:r w:rsidR="00215FEF">
        <w:t xml:space="preserve"> (</w:t>
      </w:r>
      <w:r w:rsidRPr="00215FEF">
        <w:t>учитывая условность данного термина применительно к государственным органам</w:t>
      </w:r>
      <w:r w:rsidR="00215FEF" w:rsidRPr="00215FEF">
        <w:t xml:space="preserve">) </w:t>
      </w:r>
      <w:r w:rsidRPr="00215FEF">
        <w:t>имущественные интересы, например по искам о возмещении вреда, иным гражданско-правовым спорам</w:t>
      </w:r>
      <w:r w:rsidR="00215FEF" w:rsidRPr="00215FEF">
        <w:t xml:space="preserve">. </w:t>
      </w:r>
      <w:r w:rsidRPr="00215FEF">
        <w:t>В таких делах данные органы занимают положение истцов, ответчиков, третьих лиц как субъекты спорных материальных правоотношений</w:t>
      </w:r>
      <w:r w:rsidR="00215FEF" w:rsidRPr="00215FEF">
        <w:t>.</w:t>
      </w:r>
    </w:p>
    <w:p w:rsidR="00215FEF" w:rsidRDefault="00467B3C" w:rsidP="00215FEF">
      <w:pPr>
        <w:ind w:firstLine="709"/>
      </w:pPr>
      <w:r w:rsidRPr="00215FEF">
        <w:t>Однако в соответствии со ст</w:t>
      </w:r>
      <w:r w:rsidR="00215FEF">
        <w:t>.4</w:t>
      </w:r>
      <w:r w:rsidRPr="00215FEF">
        <w:t>6 ГПК допускается участие данных органов</w:t>
      </w:r>
      <w:r w:rsidR="00215FEF">
        <w:t xml:space="preserve"> (</w:t>
      </w:r>
      <w:r w:rsidRPr="00215FEF">
        <w:t>наряду с другими субъектами</w:t>
      </w:r>
      <w:r w:rsidR="00215FEF" w:rsidRPr="00215FEF">
        <w:t xml:space="preserve">) </w:t>
      </w:r>
      <w:r w:rsidRPr="00215FEF">
        <w:t>в гражданском процессе с целью защиты не собственных интересов, а интересов других лиц, а такж</w:t>
      </w:r>
      <w:r w:rsidR="00E8607E" w:rsidRPr="00215FEF">
        <w:t>е неопределенного круга лиц</w:t>
      </w:r>
      <w:r w:rsidR="00215FEF" w:rsidRPr="00215FEF">
        <w:t xml:space="preserve">. </w:t>
      </w:r>
      <w:r w:rsidRPr="00215FEF">
        <w:t>При этом участие в гражданском процессе государственных органов и органов местного самоуправления чаще всего связано с их компетенцией и реализацией полномочий в определенной сфере управления</w:t>
      </w:r>
      <w:r w:rsidR="00215FEF" w:rsidRPr="00215FEF">
        <w:t xml:space="preserve">. </w:t>
      </w:r>
      <w:r w:rsidRPr="00215FEF">
        <w:t>Например, на органы опеки и попечительства возложены обязанности по защите прав и интересов недееспособных или не полностью дееспособных граждан</w:t>
      </w:r>
      <w:r w:rsidR="00215FEF" w:rsidRPr="00215FEF">
        <w:t xml:space="preserve">. </w:t>
      </w:r>
      <w:r w:rsidRPr="00215FEF">
        <w:t>Поэтому указанные органы участвуют в гражданском процессе, защищая права граждан</w:t>
      </w:r>
      <w:r w:rsidR="00215FEF" w:rsidRPr="00215FEF">
        <w:t xml:space="preserve">. </w:t>
      </w:r>
      <w:r w:rsidRPr="00215FEF">
        <w:t>Для данных органов участие в гражданском процессе в соответствии со ст</w:t>
      </w:r>
      <w:r w:rsidR="00215FEF">
        <w:t>.4</w:t>
      </w:r>
      <w:r w:rsidRPr="00215FEF">
        <w:t>6 ГПК является формой реализации их полномочий, которые они осуществляют и вне суда в сфере управления, когда они не в состоянии разрешить юридическое дело на основе имеющихся у них властных полномочий в рамках юрисдикционной деятельности</w:t>
      </w:r>
      <w:r w:rsidR="00215FEF" w:rsidRPr="00215FEF">
        <w:t xml:space="preserve">. </w:t>
      </w:r>
      <w:r w:rsidRPr="00215FEF">
        <w:t>Обращение в суд для данных органов может быть также вызвано правилами подведомственности, в соответствии с которыми дело отнесено к исключительной компетенции суда, например о лишении родительских прав</w:t>
      </w:r>
      <w:r w:rsidR="00215FEF" w:rsidRPr="00215FEF">
        <w:t>.</w:t>
      </w:r>
    </w:p>
    <w:p w:rsidR="00215FEF" w:rsidRDefault="00467B3C" w:rsidP="00215FEF">
      <w:pPr>
        <w:ind w:firstLine="709"/>
      </w:pPr>
      <w:r w:rsidRPr="00215FEF">
        <w:t>Главной целью института защиты прав других лиц в гражданском процессе является оказание помощи и содействия в судебной защите лицам, которые сами не в состоянии в силу состояния здоровья, нетрудоспособности, возраста осуществить ее самостоятельно</w:t>
      </w:r>
      <w:r w:rsidR="00215FEF" w:rsidRPr="00215FEF">
        <w:t xml:space="preserve">. </w:t>
      </w:r>
      <w:r w:rsidRPr="00215FEF">
        <w:t>В этом плане существование в гражданском процессе института защиты прав других лиц социально оправданно и является одной из гарантий осуществления конституционного права каждого на судебную защиту его прав и свобод</w:t>
      </w:r>
      <w:r w:rsidR="00215FEF">
        <w:t xml:space="preserve"> (</w:t>
      </w:r>
      <w:r w:rsidRPr="00215FEF">
        <w:t>ст</w:t>
      </w:r>
      <w:r w:rsidR="00215FEF">
        <w:t>.4</w:t>
      </w:r>
      <w:r w:rsidRPr="00215FEF">
        <w:t>6 Конституции РФ</w:t>
      </w:r>
      <w:r w:rsidR="00215FEF" w:rsidRPr="00215FEF">
        <w:t>).</w:t>
      </w:r>
    </w:p>
    <w:p w:rsidR="00215FEF" w:rsidRDefault="00467B3C" w:rsidP="00215FEF">
      <w:pPr>
        <w:ind w:firstLine="709"/>
      </w:pPr>
      <w:r w:rsidRPr="00215FEF">
        <w:t>Защита прав других лиц осуществляется в двух формах</w:t>
      </w:r>
      <w:r w:rsidR="00E8607E" w:rsidRPr="00215FEF">
        <w:t xml:space="preserve"> </w:t>
      </w:r>
      <w:r w:rsidR="00E8607E" w:rsidRPr="00215FEF">
        <w:rPr>
          <w:rStyle w:val="a8"/>
          <w:color w:val="000000"/>
        </w:rPr>
        <w:footnoteReference w:id="20"/>
      </w:r>
      <w:r w:rsidR="00215FEF" w:rsidRPr="00215FEF">
        <w:t>.</w:t>
      </w:r>
    </w:p>
    <w:p w:rsidR="00215FEF" w:rsidRDefault="00467B3C" w:rsidP="00215FEF">
      <w:pPr>
        <w:ind w:firstLine="709"/>
      </w:pPr>
      <w:r w:rsidRPr="00215FEF">
        <w:t>Во-первых, путем обращения в суд с заявлениями в защиту прав, свобод и законных интересов других лиц либо неопределенного круга лиц</w:t>
      </w:r>
      <w:r w:rsidR="00215FEF">
        <w:t xml:space="preserve"> (</w:t>
      </w:r>
      <w:r w:rsidRPr="00215FEF">
        <w:t>ст</w:t>
      </w:r>
      <w:r w:rsidR="00215FEF">
        <w:t>.4</w:t>
      </w:r>
      <w:r w:rsidRPr="00215FEF">
        <w:t>6 ГПК</w:t>
      </w:r>
      <w:r w:rsidR="00215FEF" w:rsidRPr="00215FEF">
        <w:t xml:space="preserve">). </w:t>
      </w:r>
      <w:r w:rsidRPr="00215FEF">
        <w:t>Такое право возбуждения дела предоставлено как государственным органам, органам местного самоуправления, так и организациям и гражданам</w:t>
      </w:r>
      <w:r w:rsidR="00215FEF" w:rsidRPr="00215FEF">
        <w:t xml:space="preserve">. </w:t>
      </w:r>
      <w:r w:rsidRPr="00215FEF">
        <w:t>Здесь предусмотрен максимально широкий круг лиц, имеющих право на обращение в суд в защиту прав и интересов других лиц либо неопределенного круга лиц</w:t>
      </w:r>
      <w:r w:rsidR="00215FEF" w:rsidRPr="00215FEF">
        <w:t>.</w:t>
      </w:r>
    </w:p>
    <w:p w:rsidR="00215FEF" w:rsidRDefault="00467B3C" w:rsidP="00215FEF">
      <w:pPr>
        <w:ind w:firstLine="709"/>
      </w:pPr>
      <w:r w:rsidRPr="00215FEF">
        <w:t>Во-вторых, государственные органы и органы местного самоуправления могут быть привлечены судом к участию в процессе или вступить в процесс по своей инициативе либо по инициативе лиц, участвующих в деле, для дачи заключения по делу в целях осуществления возложенных на них обязанностей и защиты прав, свобод и законных интересов других лиц или интересов Российской Федерации, субъектов РФ, муниципальных образований</w:t>
      </w:r>
      <w:r w:rsidR="00215FEF">
        <w:t xml:space="preserve"> (</w:t>
      </w:r>
      <w:r w:rsidRPr="00215FEF">
        <w:t>ст</w:t>
      </w:r>
      <w:r w:rsidR="00215FEF">
        <w:t>.4</w:t>
      </w:r>
      <w:r w:rsidRPr="00215FEF">
        <w:t>7 ГПК</w:t>
      </w:r>
      <w:r w:rsidR="00215FEF" w:rsidRPr="00215FEF">
        <w:t xml:space="preserve">). </w:t>
      </w:r>
      <w:r w:rsidRPr="00215FEF">
        <w:t>Как видно, право дачи заключения предоставлено только государственным органам и органам местного самоуправления</w:t>
      </w:r>
      <w:r w:rsidR="00215FEF" w:rsidRPr="00215FEF">
        <w:t>.</w:t>
      </w:r>
    </w:p>
    <w:p w:rsidR="00215FEF" w:rsidRDefault="00467B3C" w:rsidP="00215FEF">
      <w:pPr>
        <w:ind w:firstLine="709"/>
      </w:pPr>
      <w:r w:rsidRPr="00215FEF">
        <w:t>При характеристике института защиты прав других лиц и неопределенного круга лиц в гражданском процессе обращают на себя внимание следующие обстоятельства</w:t>
      </w:r>
      <w:r w:rsidR="00215FEF" w:rsidRPr="00215FEF">
        <w:t xml:space="preserve">. </w:t>
      </w:r>
      <w:r w:rsidRPr="00215FEF">
        <w:t>Возбуждение дела и дача заключения возможны в соответствии со ст</w:t>
      </w:r>
      <w:r w:rsidR="00215FEF">
        <w:t>.4</w:t>
      </w:r>
      <w:r w:rsidRPr="00215FEF">
        <w:t>6 и 47 ГПК по общему правилу только в случаях, предусмотренных законом, например ГПК, СК, Законом РФ</w:t>
      </w:r>
      <w:r w:rsidR="00215FEF">
        <w:t xml:space="preserve"> "</w:t>
      </w:r>
      <w:r w:rsidRPr="00215FEF">
        <w:t>О защите прав потребителей</w:t>
      </w:r>
      <w:r w:rsidR="00215FEF">
        <w:t xml:space="preserve">" </w:t>
      </w:r>
      <w:r w:rsidRPr="00215FEF">
        <w:t>и др</w:t>
      </w:r>
      <w:r w:rsidR="00215FEF" w:rsidRPr="00215FEF">
        <w:t xml:space="preserve">. </w:t>
      </w:r>
      <w:r w:rsidRPr="00215FEF">
        <w:t>Таким образом, норма ст</w:t>
      </w:r>
      <w:r w:rsidR="00215FEF">
        <w:t>.4</w:t>
      </w:r>
      <w:r w:rsidRPr="00215FEF">
        <w:t>6 ГПК носит бланкетный характер, определяя возможность возбуждения дела в защиту прав других лиц либо дачи заключения по делу наличием специального указания в законе</w:t>
      </w:r>
      <w:r w:rsidR="00215FEF" w:rsidRPr="00215FEF">
        <w:t xml:space="preserve">. </w:t>
      </w:r>
      <w:r w:rsidRPr="00215FEF">
        <w:t>В частности, органы опеки и попечительства вправе возбуждать не любые дела в защиту прав подопечных, а только в тех случаях, когда право на обращение в суд им предоставлено специальным указанием закона</w:t>
      </w:r>
      <w:r w:rsidR="00215FEF" w:rsidRPr="00215FEF">
        <w:t>.</w:t>
      </w:r>
    </w:p>
    <w:p w:rsidR="00215FEF" w:rsidRDefault="00467B3C" w:rsidP="00215FEF">
      <w:pPr>
        <w:ind w:firstLine="709"/>
      </w:pPr>
      <w:r w:rsidRPr="00215FEF">
        <w:t>Приведем несколько примеров из судебной практики</w:t>
      </w:r>
      <w:r w:rsidR="00215FEF" w:rsidRPr="00215FEF">
        <w:t>.</w:t>
      </w:r>
    </w:p>
    <w:p w:rsidR="00215FEF" w:rsidRDefault="00467B3C" w:rsidP="00215FEF">
      <w:pPr>
        <w:ind w:firstLine="709"/>
      </w:pPr>
      <w:r w:rsidRPr="00215FEF">
        <w:t>Некоммерческой организации ни в Федеральном законе</w:t>
      </w:r>
      <w:r w:rsidR="00215FEF">
        <w:t xml:space="preserve"> "</w:t>
      </w:r>
      <w:r w:rsidRPr="00215FEF">
        <w:t>О некоммерческих организациях</w:t>
      </w:r>
      <w:r w:rsidR="00215FEF">
        <w:t xml:space="preserve">", </w:t>
      </w:r>
      <w:r w:rsidRPr="00215FEF">
        <w:t>ни в других законах не предоставлено право обращаться в суд с заявлениями в защиту неопределенного круга лиц, поэтому судья обоснованно о</w:t>
      </w:r>
      <w:r w:rsidR="00E8607E" w:rsidRPr="00215FEF">
        <w:t>тказал в принятии заявления</w:t>
      </w:r>
      <w:r w:rsidR="00215FEF" w:rsidRPr="00215FEF">
        <w:t>.</w:t>
      </w:r>
    </w:p>
    <w:p w:rsidR="00215FEF" w:rsidRDefault="00467B3C" w:rsidP="00215FEF">
      <w:pPr>
        <w:ind w:firstLine="709"/>
      </w:pPr>
      <w:r w:rsidRPr="00215FEF">
        <w:t>В другом случае было признано, что профсоюз не может подать в суд заявление от своего имени о признании нормативного акта не соответствующим закону в защиту прав неопределенного круга лиц, поскольку он не наделен таким правом</w:t>
      </w:r>
      <w:r w:rsidR="00E8607E" w:rsidRPr="00215FEF">
        <w:t xml:space="preserve"> по соответствующим законам</w:t>
      </w:r>
      <w:r w:rsidR="00215FEF" w:rsidRPr="00215FEF">
        <w:t>.</w:t>
      </w:r>
    </w:p>
    <w:p w:rsidR="00215FEF" w:rsidRDefault="00467B3C" w:rsidP="00215FEF">
      <w:pPr>
        <w:ind w:firstLine="709"/>
      </w:pPr>
      <w:r w:rsidRPr="00215FEF">
        <w:t>Вместе с тем согласно ст</w:t>
      </w:r>
      <w:r w:rsidR="00215FEF">
        <w:t>.4</w:t>
      </w:r>
      <w:r w:rsidRPr="00215FEF">
        <w:t>7 ГПК в необходимых случаях суд вправе по своей инициативе привлечь к участию в деле соответствующий государственный орган или орган местного самоуправления</w:t>
      </w:r>
      <w:r w:rsidR="00215FEF" w:rsidRPr="00215FEF">
        <w:t xml:space="preserve">. </w:t>
      </w:r>
      <w:r w:rsidRPr="00215FEF">
        <w:t>В данном случае привлечение к участию в деле в порядке ст</w:t>
      </w:r>
      <w:r w:rsidR="00215FEF">
        <w:t>.4</w:t>
      </w:r>
      <w:r w:rsidRPr="00215FEF">
        <w:t>7 ГПК по инициативе суда возможно и без специального указания в законе, но для достижения целей, указанных в ч</w:t>
      </w:r>
      <w:r w:rsidR="00215FEF">
        <w:t>.1</w:t>
      </w:r>
      <w:r w:rsidRPr="00215FEF">
        <w:t xml:space="preserve"> ст</w:t>
      </w:r>
      <w:r w:rsidR="00215FEF">
        <w:t>.4</w:t>
      </w:r>
      <w:r w:rsidRPr="00215FEF">
        <w:t>7 ГПК,</w:t>
      </w:r>
      <w:r w:rsidR="00215FEF" w:rsidRPr="00215FEF">
        <w:t xml:space="preserve"> - </w:t>
      </w:r>
      <w:r w:rsidRPr="00215FEF">
        <w:t>осуществления обязанностей данных органов и защиты прав, свобод и законных интересов Российской Федерации и ее субъектов, а также муниципальных образований</w:t>
      </w:r>
      <w:r w:rsidR="00215FEF" w:rsidRPr="00215FEF">
        <w:t>.</w:t>
      </w:r>
    </w:p>
    <w:p w:rsidR="00215FEF" w:rsidRDefault="00467B3C" w:rsidP="00215FEF">
      <w:pPr>
        <w:ind w:firstLine="709"/>
      </w:pPr>
      <w:r w:rsidRPr="00215FEF">
        <w:t>В этом состоит отличие участия в гражданском процессе государственных органов и иных субъектов, указанных в ст</w:t>
      </w:r>
      <w:r w:rsidR="00215FEF">
        <w:t>.4</w:t>
      </w:r>
      <w:r w:rsidRPr="00215FEF">
        <w:t>6 и 47 ГПК, от участия в гражданском процессе прокурора</w:t>
      </w:r>
      <w:r w:rsidR="00215FEF" w:rsidRPr="00215FEF">
        <w:t xml:space="preserve">. </w:t>
      </w:r>
      <w:r w:rsidRPr="00215FEF">
        <w:t>Прокурор вправе обратиться в суд с заявлением в защиту прав, свобод и законных интересов определенных субъектов</w:t>
      </w:r>
      <w:r w:rsidR="00215FEF">
        <w:t xml:space="preserve"> (</w:t>
      </w:r>
      <w:r w:rsidRPr="00215FEF">
        <w:t>указанных в ч</w:t>
      </w:r>
      <w:r w:rsidR="00215FEF">
        <w:t>.1</w:t>
      </w:r>
      <w:r w:rsidRPr="00215FEF">
        <w:t xml:space="preserve"> ст</w:t>
      </w:r>
      <w:r w:rsidR="00215FEF">
        <w:t>.4</w:t>
      </w:r>
      <w:r w:rsidRPr="00215FEF">
        <w:t>5 ГПК</w:t>
      </w:r>
      <w:r w:rsidR="00215FEF" w:rsidRPr="00215FEF">
        <w:t xml:space="preserve">) </w:t>
      </w:r>
      <w:r w:rsidRPr="00215FEF">
        <w:t>без ограничения каким-либо конкретным кругом дел</w:t>
      </w:r>
      <w:r w:rsidR="00215FEF" w:rsidRPr="00215FEF">
        <w:t xml:space="preserve">. </w:t>
      </w:r>
      <w:r w:rsidRPr="00215FEF">
        <w:t>Государственные органы и иные субъекты ст</w:t>
      </w:r>
      <w:r w:rsidR="00215FEF">
        <w:t>.4</w:t>
      </w:r>
      <w:r w:rsidRPr="00215FEF">
        <w:t>2 ГПК могут возбуждать дела в защиту прав других лиц или вступить в дело с целью дачи заключения не по своему усмотрению, а только в случаях, предусмотренных законом, а также при ряде дополнительных условий, установленных в ст</w:t>
      </w:r>
      <w:r w:rsidR="00215FEF">
        <w:t>.4</w:t>
      </w:r>
      <w:r w:rsidRPr="00215FEF">
        <w:t>7 ГПК</w:t>
      </w:r>
      <w:r w:rsidR="00215FEF" w:rsidRPr="00215FEF">
        <w:t>.</w:t>
      </w:r>
    </w:p>
    <w:p w:rsidR="00215FEF" w:rsidRDefault="00467B3C" w:rsidP="00215FEF">
      <w:pPr>
        <w:ind w:firstLine="709"/>
      </w:pPr>
      <w:r w:rsidRPr="00215FEF">
        <w:t>Следует подчеркнуть, что ст</w:t>
      </w:r>
      <w:r w:rsidR="00215FEF">
        <w:t>.4</w:t>
      </w:r>
      <w:r w:rsidRPr="00215FEF">
        <w:t>6 и 47 ГПК, указывая на предъявление иска и дачу заключения в случаях, предусмотренных в законе, имеют в виду только федеральные законы</w:t>
      </w:r>
      <w:r w:rsidR="00215FEF" w:rsidRPr="00215FEF">
        <w:t xml:space="preserve">. </w:t>
      </w:r>
      <w:r w:rsidRPr="00215FEF">
        <w:t>В соответствии со ст</w:t>
      </w:r>
      <w:r w:rsidR="00215FEF">
        <w:t>.7</w:t>
      </w:r>
      <w:r w:rsidRPr="00215FEF">
        <w:t>1 Конституции России гражданское процессуальное законодательство отнесено к исключительному ведению Российской Федерации, поэтому не могут рассматриваться в качестве основания участия в гражданском процессе для субъектов ст</w:t>
      </w:r>
      <w:r w:rsidR="00215FEF">
        <w:t>.4</w:t>
      </w:r>
      <w:r w:rsidRPr="00215FEF">
        <w:t>6 и 47 ГПК законы субъектов РФ</w:t>
      </w:r>
      <w:r w:rsidR="00215FEF" w:rsidRPr="00215FEF">
        <w:t xml:space="preserve">. </w:t>
      </w:r>
      <w:r w:rsidRPr="00215FEF">
        <w:t>Согласно ст</w:t>
      </w:r>
      <w:r w:rsidR="00215FEF">
        <w:t>.1</w:t>
      </w:r>
      <w:r w:rsidRPr="00215FEF">
        <w:t xml:space="preserve"> ГПК в систему гражданского процессуального законодательства также включены только федеральные законы</w:t>
      </w:r>
      <w:r w:rsidR="00215FEF" w:rsidRPr="00215FEF">
        <w:t>.</w:t>
      </w:r>
    </w:p>
    <w:p w:rsidR="00215FEF" w:rsidRDefault="00467B3C" w:rsidP="00215FEF">
      <w:pPr>
        <w:ind w:firstLine="709"/>
      </w:pPr>
      <w:r w:rsidRPr="00215FEF">
        <w:t>Основанием участия в гражданском процессе для государственных органов и иных субъектов ст</w:t>
      </w:r>
      <w:r w:rsidR="00215FEF">
        <w:t>.4</w:t>
      </w:r>
      <w:r w:rsidRPr="00215FEF">
        <w:t>6 и 47 ГПК является гражданская процессуальная правоспособность</w:t>
      </w:r>
      <w:r w:rsidR="00215FEF" w:rsidRPr="00215FEF">
        <w:t xml:space="preserve">. </w:t>
      </w:r>
      <w:r w:rsidRPr="00215FEF">
        <w:t>Данные субъекты относятся к числу лиц, участвующих в деле, и наделяются соответственно таким же кругом процессуальных прав и обязанностей, за рядом исключений, о которых речь пойдет ниже</w:t>
      </w:r>
      <w:r w:rsidR="00215FEF" w:rsidRPr="00215FEF">
        <w:t xml:space="preserve"> </w:t>
      </w:r>
      <w:r w:rsidR="00791048" w:rsidRPr="00215FEF">
        <w:rPr>
          <w:rStyle w:val="a8"/>
          <w:color w:val="000000"/>
        </w:rPr>
        <w:footnoteReference w:id="21"/>
      </w:r>
      <w:r w:rsidR="00215FEF" w:rsidRPr="00215FEF">
        <w:t>.</w:t>
      </w:r>
    </w:p>
    <w:p w:rsidR="00215FEF" w:rsidRPr="00215FEF" w:rsidRDefault="00215FEF" w:rsidP="00215FEF">
      <w:pPr>
        <w:pStyle w:val="2"/>
      </w:pPr>
      <w:r>
        <w:br w:type="page"/>
      </w:r>
      <w:bookmarkStart w:id="13" w:name="_Toc256247137"/>
      <w:r w:rsidR="009D5623" w:rsidRPr="00215FEF">
        <w:t>Заключение</w:t>
      </w:r>
      <w:bookmarkEnd w:id="13"/>
    </w:p>
    <w:p w:rsidR="00215FEF" w:rsidRDefault="00215FEF" w:rsidP="00215FEF">
      <w:pPr>
        <w:ind w:firstLine="709"/>
        <w:rPr>
          <w:lang w:val="uk-UA"/>
        </w:rPr>
      </w:pPr>
    </w:p>
    <w:p w:rsidR="00215FEF" w:rsidRDefault="009D5623" w:rsidP="00215FEF">
      <w:pPr>
        <w:ind w:firstLine="709"/>
      </w:pPr>
      <w:r w:rsidRPr="00215FEF">
        <w:t>Гражданский процесс по общему правилу возбуждается в связи с возникновением спора между различными участниками материально-правовых отношений, когда нет возможности урегулировать возникшие разногласия минуя юрисдикционные органы, а дело отнесено к судебной подведомственности</w:t>
      </w:r>
      <w:r w:rsidR="00215FEF" w:rsidRPr="00215FEF">
        <w:t>.</w:t>
      </w:r>
    </w:p>
    <w:p w:rsidR="00215FEF" w:rsidRDefault="009D5623" w:rsidP="00215FEF">
      <w:pPr>
        <w:ind w:firstLine="709"/>
      </w:pPr>
      <w:r w:rsidRPr="00215FEF">
        <w:t>После возбуждения дела в суде, спорящие лица становятся субъектами гражданских процессуальных правоотношений и попадают в сферу регулирования гражданского процессуального права</w:t>
      </w:r>
      <w:r w:rsidR="00215FEF" w:rsidRPr="00215FEF">
        <w:t>.</w:t>
      </w:r>
    </w:p>
    <w:p w:rsidR="00215FEF" w:rsidRDefault="009D5623" w:rsidP="00215FEF">
      <w:pPr>
        <w:ind w:firstLine="709"/>
      </w:pPr>
      <w:r w:rsidRPr="00215FEF">
        <w:t>К лицам, участвующим в деле, гражданское процессуальное законодательство России относит стороны, третьих лиц, прокурора, государственные органы, органы местного самоуправления, организации, отдельных граждан, обращающихся в суд за защитой прав, свобод и охраняемых законом интересов других лиц или вступающих в процесс с целью дачи заключения по основаниям, предусмотренным ст</w:t>
      </w:r>
      <w:r w:rsidR="00215FEF">
        <w:t>.4</w:t>
      </w:r>
      <w:r w:rsidRPr="00215FEF">
        <w:t>, 46 и 47 ГПК, заявителей, заинтересованных лиц по делам особого производства и по делам, возникающим из публичных правоотношений</w:t>
      </w:r>
      <w:r w:rsidR="00215FEF" w:rsidRPr="00215FEF">
        <w:t>.</w:t>
      </w:r>
    </w:p>
    <w:p w:rsidR="00215FEF" w:rsidRDefault="009D5623" w:rsidP="00215FEF">
      <w:pPr>
        <w:ind w:firstLine="709"/>
      </w:pPr>
      <w:r w:rsidRPr="00215FEF">
        <w:t>Несомненно, центральное место в системе субъектов гражданско-процессуальных отношений занимают стороны, которые являются базисом системы лиц, являющихся субъектами гражданско-процессуальных отношений</w:t>
      </w:r>
      <w:r w:rsidR="00215FEF" w:rsidRPr="00215FEF">
        <w:t xml:space="preserve">. </w:t>
      </w:r>
      <w:r w:rsidRPr="00215FEF">
        <w:t>Именно по инициативе сторон возбуждается производство по гражданскому делу, когда в процесс включается суд как субъект гражданско-процессуальных правоотношений с целью реализации функции разрешения гражданско-правового конфликта</w:t>
      </w:r>
      <w:r w:rsidR="00215FEF" w:rsidRPr="00215FEF">
        <w:t>.</w:t>
      </w:r>
    </w:p>
    <w:p w:rsidR="00215FEF" w:rsidRDefault="009D5623" w:rsidP="00215FEF">
      <w:pPr>
        <w:ind w:firstLine="709"/>
      </w:pPr>
      <w:r w:rsidRPr="00215FEF">
        <w:t>Вместе с тем, данный факт не умаляет важности и иных участников процесса, участие которых в отправлении правосудия позволяет суду всесторонне рассмотреть обстоятельства спорного правоотношения, досконально разобраться в нюансах того или иного дела в целях вынесения законного и обоснованного решения</w:t>
      </w:r>
      <w:r w:rsidR="00215FEF" w:rsidRPr="00215FEF">
        <w:t xml:space="preserve">. </w:t>
      </w:r>
      <w:r w:rsidRPr="00215FEF">
        <w:t>Более того, в ряде случаев закон прямо предусматривает необходимость участия в процессе</w:t>
      </w:r>
      <w:r w:rsidR="00215FEF" w:rsidRPr="00215FEF">
        <w:t xml:space="preserve"> </w:t>
      </w:r>
      <w:r w:rsidRPr="00215FEF">
        <w:t>третьих лиц, прокурора, представителей государственных органов, обусловливая легитимность вынесенного решения составом участников процесса</w:t>
      </w:r>
      <w:r w:rsidR="00215FEF" w:rsidRPr="00215FEF">
        <w:t xml:space="preserve">. </w:t>
      </w:r>
      <w:r w:rsidRPr="00215FEF">
        <w:t>Следовательно, соглашаясь с положением о ключевой роли сторон в гражданском судопроизводстве, нельзя недооценивать значимость иных участников в деле лиц</w:t>
      </w:r>
      <w:r w:rsidR="00215FEF" w:rsidRPr="00215FEF">
        <w:t>.</w:t>
      </w:r>
      <w:r w:rsidR="00215FEF">
        <w:rPr>
          <w:lang w:val="uk-UA"/>
        </w:rPr>
        <w:t xml:space="preserve"> </w:t>
      </w:r>
      <w:r w:rsidRPr="00215FEF">
        <w:t>В соответствии со своим процессуальным статусом участвующие в деле лица наделяются процессуальными правами и несут процессуальные обязанности</w:t>
      </w:r>
      <w:r w:rsidR="00215FEF" w:rsidRPr="00215FEF">
        <w:t>.</w:t>
      </w:r>
    </w:p>
    <w:p w:rsidR="00215FEF" w:rsidRDefault="009D5623" w:rsidP="00215FEF">
      <w:pPr>
        <w:ind w:firstLine="709"/>
      </w:pPr>
      <w:r w:rsidRPr="00215FEF">
        <w:t>Но для того, чтобы лицо могло быть участником гражданского процесса, оно должно быть наделено дееспособностью</w:t>
      </w:r>
      <w:r w:rsidR="00215FEF" w:rsidRPr="00215FEF">
        <w:t xml:space="preserve">. </w:t>
      </w:r>
      <w:r w:rsidRPr="00215FEF">
        <w:t>Гражданская процессуальная правоспособность и дееспособность реализуются путем совершения лицами, участвующими в деле, процессуальных действий</w:t>
      </w:r>
      <w:r w:rsidR="00215FEF" w:rsidRPr="00215FEF">
        <w:t xml:space="preserve">. </w:t>
      </w:r>
      <w:r w:rsidRPr="00215FEF">
        <w:t>Граждане реализуют свою процессуальную правоспособность и дееспособность самостоятельно либо через своих представителей</w:t>
      </w:r>
      <w:r w:rsidR="00215FEF" w:rsidRPr="00215FEF">
        <w:t xml:space="preserve">. </w:t>
      </w:r>
      <w:r w:rsidRPr="00215FEF">
        <w:t>Организации, а также государственные органы и органы местного самоуправления реализуют процессуальную правосубъектность через свои коллегиальные либо единоличные органы также с соответствующим подтверждением полномочий их представителей</w:t>
      </w:r>
      <w:r w:rsidR="00215FEF" w:rsidRPr="00215FEF">
        <w:t>.</w:t>
      </w:r>
    </w:p>
    <w:p w:rsidR="00215FEF" w:rsidRDefault="009D5623" w:rsidP="00215FEF">
      <w:pPr>
        <w:ind w:firstLine="709"/>
      </w:pPr>
      <w:r w:rsidRPr="00215FEF">
        <w:t>Большое значение для субъектов гражданского судопроизводства имеет институт процессуального правопреемства</w:t>
      </w:r>
      <w:r w:rsidR="00215FEF" w:rsidRPr="00215FEF">
        <w:t xml:space="preserve">. </w:t>
      </w:r>
      <w:r w:rsidRPr="00215FEF">
        <w:t>Так для процессуального соучастия характерно наличие одного решения по делу, но нескольких исполнительных листов по числу соучастников, что позволяет экономить процессуальное время</w:t>
      </w:r>
      <w:r w:rsidR="00215FEF" w:rsidRPr="00215FEF">
        <w:t>.</w:t>
      </w:r>
    </w:p>
    <w:p w:rsidR="00215FEF" w:rsidRDefault="009D5623" w:rsidP="00215FEF">
      <w:pPr>
        <w:ind w:firstLine="709"/>
      </w:pPr>
      <w:r w:rsidRPr="00215FEF">
        <w:t>В целях экономии процессуального времени в отрасли гражданского процесса предусмотрен правовой институт процессуального правопреемства</w:t>
      </w:r>
      <w:r w:rsidR="00215FEF" w:rsidRPr="00215FEF">
        <w:t xml:space="preserve">. </w:t>
      </w:r>
      <w:r w:rsidRPr="00215FEF">
        <w:t>При процессуальном правопреемстве, когда меняются не стороны, а лишь физические и юридические лица, олицетворяющие собой ту или иную сторону, процесс с момента вступления в дело правопреемника продолжается, а не начинается с самого начала</w:t>
      </w:r>
      <w:r w:rsidR="00215FEF" w:rsidRPr="00215FEF">
        <w:t xml:space="preserve">. </w:t>
      </w:r>
      <w:r w:rsidRPr="00215FEF">
        <w:t>Поэтому все процессуальные действия, совершенные правопредшественником, обязательны для правопреемника</w:t>
      </w:r>
      <w:r w:rsidR="00215FEF" w:rsidRPr="00215FEF">
        <w:t>.</w:t>
      </w:r>
    </w:p>
    <w:p w:rsidR="00215FEF" w:rsidRDefault="009D5623" w:rsidP="00215FEF">
      <w:pPr>
        <w:ind w:firstLine="709"/>
      </w:pPr>
      <w:r w:rsidRPr="00215FEF">
        <w:t>Таким образом, детальная регламентация правового статуса сторон в гражданском процессе позволяет надежно защитить и обеспечить права участников гражданского судопроизводства, что является воплощением в жизнь конституционного права на судебную защиту нарушенных прав и свобод человека и гражданина</w:t>
      </w:r>
      <w:r w:rsidR="00215FEF" w:rsidRPr="00215FEF">
        <w:t>.</w:t>
      </w:r>
    </w:p>
    <w:p w:rsidR="00215FEF" w:rsidRDefault="00215FEF" w:rsidP="00215FEF">
      <w:pPr>
        <w:pStyle w:val="2"/>
        <w:rPr>
          <w:lang w:val="uk-UA"/>
        </w:rPr>
      </w:pPr>
      <w:r>
        <w:br w:type="page"/>
      </w:r>
      <w:bookmarkStart w:id="14" w:name="_Toc256247138"/>
      <w:r w:rsidR="00E8607E" w:rsidRPr="00215FEF">
        <w:t>Список используемой литературы</w:t>
      </w:r>
      <w:bookmarkEnd w:id="14"/>
    </w:p>
    <w:p w:rsidR="00215FEF" w:rsidRPr="00215FEF" w:rsidRDefault="00215FEF" w:rsidP="00215FEF">
      <w:pPr>
        <w:ind w:firstLine="709"/>
        <w:rPr>
          <w:lang w:val="uk-UA"/>
        </w:rPr>
      </w:pPr>
    </w:p>
    <w:p w:rsidR="00215FEF" w:rsidRDefault="00E8607E" w:rsidP="00215FEF">
      <w:pPr>
        <w:ind w:firstLine="0"/>
      </w:pPr>
      <w:r w:rsidRPr="00215FEF">
        <w:t>1</w:t>
      </w:r>
      <w:r w:rsidR="00215FEF" w:rsidRPr="00215FEF">
        <w:t xml:space="preserve">. </w:t>
      </w:r>
      <w:r w:rsidR="00E77D4D" w:rsidRPr="00215FEF">
        <w:t>Алиева И</w:t>
      </w:r>
      <w:r w:rsidR="00215FEF">
        <w:t xml:space="preserve">.Д. </w:t>
      </w:r>
      <w:r w:rsidR="00E77D4D" w:rsidRPr="00215FEF">
        <w:t>Гражданско-процессуальная защита прав и охраняемых законом интересов других лиц по законодательству Российской Федерации</w:t>
      </w:r>
      <w:r w:rsidR="00215FEF" w:rsidRPr="00215FEF">
        <w:t xml:space="preserve">. </w:t>
      </w:r>
      <w:r w:rsidR="00E77D4D" w:rsidRPr="00215FEF">
        <w:t>Автореф</w:t>
      </w:r>
      <w:r w:rsidR="00215FEF" w:rsidRPr="00215FEF">
        <w:t xml:space="preserve">. </w:t>
      </w:r>
      <w:r w:rsidR="00E77D4D" w:rsidRPr="00215FEF">
        <w:t>д</w:t>
      </w:r>
      <w:r w:rsidRPr="00215FEF">
        <w:t>ис</w:t>
      </w:r>
      <w:r w:rsidR="00215FEF" w:rsidRPr="00215FEF">
        <w:t xml:space="preserve">. </w:t>
      </w:r>
      <w:r w:rsidRPr="00215FEF">
        <w:t>канд</w:t>
      </w:r>
      <w:r w:rsidR="00215FEF" w:rsidRPr="00215FEF">
        <w:t xml:space="preserve">. </w:t>
      </w:r>
      <w:r w:rsidRPr="00215FEF">
        <w:t>юрид</w:t>
      </w:r>
      <w:r w:rsidR="00215FEF" w:rsidRPr="00215FEF">
        <w:t xml:space="preserve">. </w:t>
      </w:r>
      <w:r w:rsidRPr="00215FEF">
        <w:t>наук</w:t>
      </w:r>
      <w:r w:rsidR="00215FEF">
        <w:t>.</w:t>
      </w:r>
      <w:r w:rsidR="00372C91">
        <w:t xml:space="preserve"> </w:t>
      </w:r>
      <w:r w:rsidR="00215FEF">
        <w:t xml:space="preserve">М., </w:t>
      </w:r>
      <w:r w:rsidR="00215FEF" w:rsidRPr="00215FEF">
        <w:t>20</w:t>
      </w:r>
      <w:r w:rsidRPr="00215FEF">
        <w:t>00</w:t>
      </w:r>
      <w:r w:rsidR="00215FEF" w:rsidRPr="00215FEF">
        <w:t>.</w:t>
      </w:r>
    </w:p>
    <w:p w:rsidR="00215FEF" w:rsidRDefault="00E8607E" w:rsidP="00215FEF">
      <w:pPr>
        <w:ind w:firstLine="0"/>
      </w:pPr>
      <w:r w:rsidRPr="00215FEF">
        <w:t>2</w:t>
      </w:r>
      <w:r w:rsidR="00215FEF" w:rsidRPr="00215FEF">
        <w:t xml:space="preserve">. </w:t>
      </w:r>
      <w:r w:rsidR="00E77D4D" w:rsidRPr="00215FEF">
        <w:t>Аргунов В</w:t>
      </w:r>
      <w:r w:rsidR="00215FEF">
        <w:t xml:space="preserve">.Н. </w:t>
      </w:r>
      <w:r w:rsidR="00E77D4D" w:rsidRPr="00215FEF">
        <w:t>Участие прокурора в гражданском процессе</w:t>
      </w:r>
      <w:r w:rsidR="00215FEF">
        <w:t>.</w:t>
      </w:r>
      <w:r w:rsidR="00372C91">
        <w:t xml:space="preserve"> </w:t>
      </w:r>
      <w:r w:rsidR="00215FEF">
        <w:t xml:space="preserve">М., </w:t>
      </w:r>
      <w:r w:rsidR="00215FEF" w:rsidRPr="00215FEF">
        <w:t>19</w:t>
      </w:r>
      <w:r w:rsidR="00E77D4D" w:rsidRPr="00215FEF">
        <w:t>99</w:t>
      </w:r>
      <w:r w:rsidR="00215FEF" w:rsidRPr="00215FEF">
        <w:t>.</w:t>
      </w:r>
    </w:p>
    <w:p w:rsidR="00215FEF" w:rsidRDefault="00E8607E" w:rsidP="00215FEF">
      <w:pPr>
        <w:ind w:firstLine="0"/>
      </w:pPr>
      <w:r w:rsidRPr="00215FEF">
        <w:t>3</w:t>
      </w:r>
      <w:r w:rsidR="00215FEF" w:rsidRPr="00215FEF">
        <w:t xml:space="preserve">. </w:t>
      </w:r>
      <w:r w:rsidR="00E77D4D" w:rsidRPr="00215FEF">
        <w:t>Вершинин А</w:t>
      </w:r>
      <w:r w:rsidR="00215FEF">
        <w:t xml:space="preserve">.П. </w:t>
      </w:r>
      <w:r w:rsidR="00E77D4D" w:rsidRPr="00215FEF">
        <w:t>Содержание гражданских процессуальных правовых отношений</w:t>
      </w:r>
      <w:r w:rsidR="00215FEF" w:rsidRPr="00215FEF">
        <w:t xml:space="preserve">. </w:t>
      </w:r>
      <w:r w:rsidR="00E77D4D" w:rsidRPr="00215FEF">
        <w:t>Автореф</w:t>
      </w:r>
      <w:r w:rsidR="00215FEF" w:rsidRPr="00215FEF">
        <w:t xml:space="preserve">. </w:t>
      </w:r>
      <w:r w:rsidR="00E77D4D" w:rsidRPr="00215FEF">
        <w:t>дис</w:t>
      </w:r>
      <w:r w:rsidR="00215FEF" w:rsidRPr="00215FEF">
        <w:t xml:space="preserve">. </w:t>
      </w:r>
      <w:r w:rsidR="00E77D4D" w:rsidRPr="00215FEF">
        <w:t>канд</w:t>
      </w:r>
      <w:r w:rsidR="00215FEF" w:rsidRPr="00215FEF">
        <w:t xml:space="preserve">. </w:t>
      </w:r>
      <w:r w:rsidR="00E77D4D" w:rsidRPr="00215FEF">
        <w:t>юрид</w:t>
      </w:r>
      <w:r w:rsidR="00215FEF" w:rsidRPr="00215FEF">
        <w:t xml:space="preserve">. </w:t>
      </w:r>
      <w:r w:rsidR="00E77D4D" w:rsidRPr="00215FEF">
        <w:t>наук</w:t>
      </w:r>
      <w:r w:rsidR="00215FEF">
        <w:t>.</w:t>
      </w:r>
      <w:r w:rsidR="00372C91">
        <w:t xml:space="preserve"> </w:t>
      </w:r>
      <w:r w:rsidR="00215FEF">
        <w:t xml:space="preserve">Л., </w:t>
      </w:r>
      <w:r w:rsidR="00215FEF" w:rsidRPr="00215FEF">
        <w:t>19</w:t>
      </w:r>
      <w:r w:rsidR="00E77D4D" w:rsidRPr="00215FEF">
        <w:t>86</w:t>
      </w:r>
      <w:r w:rsidR="00215FEF" w:rsidRPr="00215FEF">
        <w:t>.</w:t>
      </w:r>
    </w:p>
    <w:p w:rsidR="00215FEF" w:rsidRDefault="00E8607E" w:rsidP="00215FEF">
      <w:pPr>
        <w:ind w:firstLine="0"/>
      </w:pPr>
      <w:r w:rsidRPr="00215FEF">
        <w:t>4</w:t>
      </w:r>
      <w:r w:rsidR="00215FEF" w:rsidRPr="00215FEF">
        <w:t xml:space="preserve">. </w:t>
      </w:r>
      <w:r w:rsidR="00E77D4D" w:rsidRPr="00215FEF">
        <w:t>Власов А</w:t>
      </w:r>
      <w:r w:rsidR="00215FEF">
        <w:t xml:space="preserve">.А. </w:t>
      </w:r>
      <w:r w:rsidR="00E77D4D" w:rsidRPr="00215FEF">
        <w:t>Участие прокурора в судебном разбирательстве</w:t>
      </w:r>
      <w:r w:rsidR="00215FEF" w:rsidRPr="00215FEF">
        <w:t xml:space="preserve">. </w:t>
      </w:r>
      <w:r w:rsidR="00E77D4D" w:rsidRPr="00215FEF">
        <w:t>Ульяновск, 2002</w:t>
      </w:r>
      <w:r w:rsidR="00215FEF" w:rsidRPr="00215FEF">
        <w:t>.</w:t>
      </w:r>
    </w:p>
    <w:p w:rsidR="00215FEF" w:rsidRDefault="00E8607E" w:rsidP="00215FEF">
      <w:pPr>
        <w:ind w:firstLine="0"/>
      </w:pPr>
      <w:r w:rsidRPr="00215FEF">
        <w:t>5</w:t>
      </w:r>
      <w:r w:rsidR="00215FEF" w:rsidRPr="00215FEF">
        <w:t xml:space="preserve">. </w:t>
      </w:r>
      <w:r w:rsidR="00E77D4D" w:rsidRPr="00215FEF">
        <w:t>Гражданский процесс</w:t>
      </w:r>
      <w:r w:rsidR="00215FEF" w:rsidRPr="00215FEF">
        <w:t xml:space="preserve">: </w:t>
      </w:r>
      <w:r w:rsidR="00E77D4D" w:rsidRPr="00215FEF">
        <w:t>Учебник/Под ред</w:t>
      </w:r>
      <w:r w:rsidR="00215FEF" w:rsidRPr="00215FEF">
        <w:t xml:space="preserve">. </w:t>
      </w:r>
      <w:r w:rsidR="00E77D4D" w:rsidRPr="00215FEF">
        <w:t>М</w:t>
      </w:r>
      <w:r w:rsidR="00215FEF">
        <w:t xml:space="preserve">.К. </w:t>
      </w:r>
      <w:r w:rsidR="00E77D4D" w:rsidRPr="00215FEF">
        <w:t>Треушникова</w:t>
      </w:r>
      <w:r w:rsidR="00215FEF">
        <w:t>.</w:t>
      </w:r>
      <w:r w:rsidR="00372C91">
        <w:t xml:space="preserve"> </w:t>
      </w:r>
      <w:r w:rsidR="00215FEF">
        <w:t xml:space="preserve">М., </w:t>
      </w:r>
      <w:r w:rsidR="00215FEF" w:rsidRPr="00215FEF">
        <w:t>20</w:t>
      </w:r>
      <w:r w:rsidR="00E77D4D" w:rsidRPr="00215FEF">
        <w:t>03</w:t>
      </w:r>
      <w:r w:rsidR="00215FEF" w:rsidRPr="00215FEF">
        <w:t>.</w:t>
      </w:r>
    </w:p>
    <w:p w:rsidR="00215FEF" w:rsidRDefault="00E8607E" w:rsidP="00215FEF">
      <w:pPr>
        <w:ind w:firstLine="0"/>
      </w:pPr>
      <w:r w:rsidRPr="00215FEF">
        <w:t>6</w:t>
      </w:r>
      <w:r w:rsidR="00215FEF" w:rsidRPr="00215FEF">
        <w:t xml:space="preserve">. </w:t>
      </w:r>
      <w:r w:rsidR="00E77D4D" w:rsidRPr="00215FEF">
        <w:t>Гражданское право</w:t>
      </w:r>
      <w:r w:rsidR="00215FEF" w:rsidRPr="00215FEF">
        <w:t xml:space="preserve">. </w:t>
      </w:r>
      <w:r w:rsidR="00E77D4D" w:rsidRPr="00215FEF">
        <w:t>Том II</w:t>
      </w:r>
      <w:r w:rsidR="00215FEF" w:rsidRPr="00215FEF">
        <w:t xml:space="preserve">. </w:t>
      </w:r>
      <w:r w:rsidR="00E77D4D" w:rsidRPr="00215FEF">
        <w:t>Полутом 1</w:t>
      </w:r>
      <w:r w:rsidR="00215FEF">
        <w:t xml:space="preserve"> (</w:t>
      </w:r>
      <w:r w:rsidR="00E77D4D" w:rsidRPr="00215FEF">
        <w:t>под ред</w:t>
      </w:r>
      <w:r w:rsidR="00215FEF" w:rsidRPr="00215FEF">
        <w:t xml:space="preserve">. </w:t>
      </w:r>
      <w:r w:rsidR="00E77D4D" w:rsidRPr="00215FEF">
        <w:t>доктора юридических наук, профессора Е</w:t>
      </w:r>
      <w:r w:rsidR="00215FEF">
        <w:t xml:space="preserve">.А. </w:t>
      </w:r>
      <w:r w:rsidR="00E77D4D" w:rsidRPr="00215FEF">
        <w:t>Суханова</w:t>
      </w:r>
      <w:r w:rsidR="00215FEF" w:rsidRPr="00215FEF">
        <w:t xml:space="preserve">) - </w:t>
      </w:r>
      <w:r w:rsidR="00E77D4D" w:rsidRPr="00215FEF">
        <w:t>М</w:t>
      </w:r>
      <w:r w:rsidR="00215FEF">
        <w:t>.:</w:t>
      </w:r>
      <w:r w:rsidR="00215FEF" w:rsidRPr="00215FEF">
        <w:t xml:space="preserve"> </w:t>
      </w:r>
      <w:r w:rsidR="00E77D4D" w:rsidRPr="00215FEF">
        <w:t>Волтерс Клувер, 2004</w:t>
      </w:r>
      <w:r w:rsidR="00215FEF" w:rsidRPr="00215FEF">
        <w:t>.</w:t>
      </w:r>
    </w:p>
    <w:p w:rsidR="00215FEF" w:rsidRDefault="00E8607E" w:rsidP="00215FEF">
      <w:pPr>
        <w:ind w:firstLine="0"/>
      </w:pPr>
      <w:r w:rsidRPr="00215FEF">
        <w:t>7</w:t>
      </w:r>
      <w:r w:rsidR="00215FEF" w:rsidRPr="00215FEF">
        <w:t xml:space="preserve">. </w:t>
      </w:r>
      <w:r w:rsidR="00E77D4D" w:rsidRPr="00215FEF">
        <w:t>Джалилов Д</w:t>
      </w:r>
      <w:r w:rsidR="00215FEF">
        <w:t xml:space="preserve">.Р. </w:t>
      </w:r>
      <w:r w:rsidR="00E77D4D" w:rsidRPr="00215FEF">
        <w:t>Гражданское процессуальное правоотношение и его субъекты</w:t>
      </w:r>
      <w:r w:rsidR="00215FEF" w:rsidRPr="00215FEF">
        <w:t xml:space="preserve">. </w:t>
      </w:r>
      <w:r w:rsidR="00E77D4D" w:rsidRPr="00215FEF">
        <w:t>Душанбе, 1962</w:t>
      </w:r>
      <w:r w:rsidR="00215FEF" w:rsidRPr="00215FEF">
        <w:t>.</w:t>
      </w:r>
    </w:p>
    <w:p w:rsidR="00215FEF" w:rsidRDefault="00E8607E" w:rsidP="00215FEF">
      <w:pPr>
        <w:ind w:firstLine="0"/>
      </w:pPr>
      <w:r w:rsidRPr="00215FEF">
        <w:t>8</w:t>
      </w:r>
      <w:r w:rsidR="00215FEF" w:rsidRPr="00215FEF">
        <w:t xml:space="preserve">. </w:t>
      </w:r>
      <w:r w:rsidR="00E77D4D" w:rsidRPr="00215FEF">
        <w:t>Добровольский А</w:t>
      </w:r>
      <w:r w:rsidR="00215FEF">
        <w:t xml:space="preserve">.А. </w:t>
      </w:r>
      <w:r w:rsidR="00E77D4D" w:rsidRPr="00215FEF">
        <w:t>Участие органов государственного управления в гражданском процессе</w:t>
      </w:r>
      <w:r w:rsidR="00215FEF">
        <w:t>.</w:t>
      </w:r>
      <w:r w:rsidR="00372C91">
        <w:t xml:space="preserve"> </w:t>
      </w:r>
      <w:r w:rsidR="00215FEF">
        <w:t xml:space="preserve">М., </w:t>
      </w:r>
      <w:r w:rsidR="00215FEF" w:rsidRPr="00215FEF">
        <w:t>19</w:t>
      </w:r>
      <w:r w:rsidR="00E77D4D" w:rsidRPr="00215FEF">
        <w:t>58</w:t>
      </w:r>
      <w:r w:rsidR="00215FEF" w:rsidRPr="00215FEF">
        <w:t>.</w:t>
      </w:r>
    </w:p>
    <w:p w:rsidR="00215FEF" w:rsidRDefault="00E8607E" w:rsidP="00215FEF">
      <w:pPr>
        <w:ind w:firstLine="0"/>
      </w:pPr>
      <w:r w:rsidRPr="00215FEF">
        <w:t>9</w:t>
      </w:r>
      <w:r w:rsidR="00215FEF" w:rsidRPr="00215FEF">
        <w:t xml:space="preserve">. </w:t>
      </w:r>
      <w:r w:rsidRPr="00215FEF">
        <w:t>Комментар</w:t>
      </w:r>
      <w:r w:rsidR="00791048" w:rsidRPr="00215FEF">
        <w:t>ий</w:t>
      </w:r>
      <w:r w:rsidRPr="00215FEF">
        <w:rPr>
          <w:vanish/>
        </w:rPr>
        <w:t>ммент</w:t>
      </w:r>
      <w:r w:rsidR="00215FEF" w:rsidRPr="00215FEF">
        <w:rPr>
          <w:vanish/>
        </w:rPr>
        <w:t>.</w:t>
      </w:r>
      <w:r w:rsidR="00215FEF">
        <w:rPr>
          <w:vanish/>
        </w:rPr>
        <w:t xml:space="preserve"> </w:t>
      </w:r>
      <w:r w:rsidRPr="00215FEF">
        <w:rPr>
          <w:vanish/>
        </w:rPr>
        <w:t>юрид</w:t>
      </w:r>
      <w:r w:rsidR="00215FEF" w:rsidRPr="00215FEF">
        <w:rPr>
          <w:vanish/>
        </w:rPr>
        <w:t xml:space="preserve">. </w:t>
      </w:r>
      <w:r w:rsidRPr="00215FEF">
        <w:rPr>
          <w:vanish/>
        </w:rPr>
        <w:t>наук</w:t>
      </w:r>
      <w:r w:rsidR="00215FEF">
        <w:rPr>
          <w:vanish/>
        </w:rPr>
        <w:t>.</w:t>
      </w:r>
      <w:r w:rsidR="00372C91">
        <w:rPr>
          <w:vanish/>
        </w:rPr>
        <w:t xml:space="preserve"> </w:t>
      </w:r>
      <w:r w:rsidR="00215FEF">
        <w:rPr>
          <w:vanish/>
        </w:rPr>
        <w:t xml:space="preserve">М., </w:t>
      </w:r>
      <w:r w:rsidR="00215FEF" w:rsidRPr="00215FEF">
        <w:rPr>
          <w:vanish/>
        </w:rPr>
        <w:t>20</w:t>
      </w:r>
      <w:r w:rsidRPr="00215FEF">
        <w:rPr>
          <w:vanish/>
        </w:rPr>
        <w:t>00</w:t>
      </w:r>
      <w:r w:rsidR="00215FEF" w:rsidRPr="00215FEF">
        <w:rPr>
          <w:vanish/>
        </w:rPr>
        <w:t xml:space="preserve">; </w:t>
      </w:r>
      <w:r w:rsidR="00E77D4D" w:rsidRPr="00215FEF">
        <w:t>к ст</w:t>
      </w:r>
      <w:r w:rsidR="00215FEF">
        <w:t>.4</w:t>
      </w:r>
      <w:r w:rsidR="00E77D4D" w:rsidRPr="00215FEF">
        <w:t>6 и 47 ГПК</w:t>
      </w:r>
      <w:r w:rsidR="00215FEF">
        <w:t xml:space="preserve"> (</w:t>
      </w:r>
      <w:r w:rsidR="00E77D4D" w:rsidRPr="00215FEF">
        <w:t>автор</w:t>
      </w:r>
      <w:r w:rsidR="00215FEF" w:rsidRPr="00215FEF">
        <w:t xml:space="preserve"> - </w:t>
      </w:r>
      <w:r w:rsidR="00E77D4D" w:rsidRPr="00215FEF">
        <w:t>В</w:t>
      </w:r>
      <w:r w:rsidR="00215FEF">
        <w:t xml:space="preserve">.В. </w:t>
      </w:r>
      <w:r w:rsidR="00E77D4D" w:rsidRPr="00215FEF">
        <w:t>Ярков</w:t>
      </w:r>
      <w:r w:rsidR="00215FEF" w:rsidRPr="00215FEF">
        <w:t>).</w:t>
      </w:r>
    </w:p>
    <w:p w:rsidR="00215FEF" w:rsidRDefault="00E8607E" w:rsidP="00215FEF">
      <w:pPr>
        <w:ind w:firstLine="0"/>
      </w:pPr>
      <w:r w:rsidRPr="00215FEF">
        <w:t>10</w:t>
      </w:r>
      <w:r w:rsidR="00215FEF" w:rsidRPr="00215FEF">
        <w:t xml:space="preserve">. </w:t>
      </w:r>
      <w:r w:rsidR="00E77D4D" w:rsidRPr="00215FEF">
        <w:t>Ком</w:t>
      </w:r>
      <w:r w:rsidR="00791048" w:rsidRPr="00215FEF">
        <w:t>ментарий</w:t>
      </w:r>
      <w:r w:rsidR="00E77D4D" w:rsidRPr="00215FEF">
        <w:t xml:space="preserve"> к ст</w:t>
      </w:r>
      <w:r w:rsidR="00215FEF">
        <w:t>.4</w:t>
      </w:r>
      <w:r w:rsidR="00E77D4D" w:rsidRPr="00215FEF">
        <w:t>6 и 47 ГПК</w:t>
      </w:r>
      <w:r w:rsidR="00215FEF">
        <w:t xml:space="preserve"> (</w:t>
      </w:r>
      <w:r w:rsidR="00E77D4D" w:rsidRPr="00215FEF">
        <w:t>автор</w:t>
      </w:r>
      <w:r w:rsidR="00215FEF" w:rsidRPr="00215FEF">
        <w:t xml:space="preserve"> - </w:t>
      </w:r>
      <w:r w:rsidR="00E77D4D" w:rsidRPr="00215FEF">
        <w:t>С</w:t>
      </w:r>
      <w:r w:rsidR="00215FEF">
        <w:t xml:space="preserve">.В. </w:t>
      </w:r>
      <w:r w:rsidR="00E77D4D" w:rsidRPr="00215FEF">
        <w:t>Никитин</w:t>
      </w:r>
      <w:r w:rsidR="00215FEF" w:rsidRPr="00215FEF">
        <w:t>).</w:t>
      </w:r>
    </w:p>
    <w:p w:rsidR="00215FEF" w:rsidRDefault="00791048" w:rsidP="00215FEF">
      <w:pPr>
        <w:ind w:firstLine="0"/>
      </w:pPr>
      <w:r w:rsidRPr="00215FEF">
        <w:t>11</w:t>
      </w:r>
      <w:r w:rsidR="00215FEF" w:rsidRPr="00215FEF">
        <w:t xml:space="preserve">. </w:t>
      </w:r>
      <w:r w:rsidR="00E77D4D" w:rsidRPr="00215FEF">
        <w:t>Комментарий к Гражданскому кодексу Российской Федерации, части второй</w:t>
      </w:r>
      <w:r w:rsidR="00215FEF">
        <w:t xml:space="preserve"> (</w:t>
      </w:r>
      <w:r w:rsidR="00E77D4D" w:rsidRPr="00215FEF">
        <w:t>под ред</w:t>
      </w:r>
      <w:r w:rsidR="00215FEF" w:rsidRPr="00215FEF">
        <w:t xml:space="preserve">. </w:t>
      </w:r>
      <w:r w:rsidR="00E77D4D" w:rsidRPr="00215FEF">
        <w:t>Т</w:t>
      </w:r>
      <w:r w:rsidR="00215FEF">
        <w:t xml:space="preserve">.Е. </w:t>
      </w:r>
      <w:r w:rsidR="00E77D4D" w:rsidRPr="00215FEF">
        <w:t>Абовой и А</w:t>
      </w:r>
      <w:r w:rsidR="00215FEF">
        <w:t xml:space="preserve">.Ю. </w:t>
      </w:r>
      <w:r w:rsidR="00E77D4D" w:rsidRPr="00215FEF">
        <w:t>Кабалкина</w:t>
      </w:r>
      <w:r w:rsidR="00215FEF" w:rsidRPr="00215FEF">
        <w:t xml:space="preserve">) - </w:t>
      </w:r>
      <w:r w:rsidR="00E77D4D" w:rsidRPr="00215FEF">
        <w:t>М</w:t>
      </w:r>
      <w:r w:rsidR="00215FEF">
        <w:t>.:</w:t>
      </w:r>
      <w:r w:rsidR="00215FEF" w:rsidRPr="00215FEF">
        <w:t xml:space="preserve"> </w:t>
      </w:r>
      <w:r w:rsidR="00E77D4D" w:rsidRPr="00215FEF">
        <w:t>Юрайт-Издат, 2004</w:t>
      </w:r>
      <w:r w:rsidR="00215FEF" w:rsidRPr="00215FEF">
        <w:t>.</w:t>
      </w:r>
    </w:p>
    <w:p w:rsidR="00215FEF" w:rsidRDefault="00791048" w:rsidP="00215FEF">
      <w:pPr>
        <w:ind w:firstLine="0"/>
      </w:pPr>
      <w:r w:rsidRPr="00215FEF">
        <w:t>12</w:t>
      </w:r>
      <w:r w:rsidR="00215FEF" w:rsidRPr="00215FEF">
        <w:t xml:space="preserve">. </w:t>
      </w:r>
      <w:r w:rsidR="00E77D4D" w:rsidRPr="00215FEF">
        <w:t>Комментарий к Гражданскому процессуальному кодексу Российской Федерации</w:t>
      </w:r>
      <w:r w:rsidR="00215FEF">
        <w:t xml:space="preserve"> (</w:t>
      </w:r>
      <w:r w:rsidR="00E77D4D" w:rsidRPr="00215FEF">
        <w:t>постатейный, научно-практический</w:t>
      </w:r>
      <w:r w:rsidR="00215FEF" w:rsidRPr="00215FEF">
        <w:t xml:space="preserve">) </w:t>
      </w:r>
      <w:r w:rsidR="00E77D4D" w:rsidRPr="00215FEF">
        <w:t>/</w:t>
      </w:r>
      <w:r w:rsidR="00372C91">
        <w:t xml:space="preserve"> </w:t>
      </w:r>
      <w:r w:rsidR="00E77D4D" w:rsidRPr="00215FEF">
        <w:t>Под ред</w:t>
      </w:r>
      <w:r w:rsidR="00215FEF" w:rsidRPr="00215FEF">
        <w:t xml:space="preserve">. </w:t>
      </w:r>
      <w:r w:rsidR="00E77D4D" w:rsidRPr="00215FEF">
        <w:t>М</w:t>
      </w:r>
      <w:r w:rsidR="00215FEF">
        <w:t xml:space="preserve">.А. </w:t>
      </w:r>
      <w:r w:rsidR="00E77D4D" w:rsidRPr="00215FEF">
        <w:t>Викут</w:t>
      </w:r>
      <w:r w:rsidR="00215FEF">
        <w:t>.</w:t>
      </w:r>
      <w:r w:rsidR="00372C91">
        <w:t xml:space="preserve"> </w:t>
      </w:r>
      <w:r w:rsidR="00215FEF">
        <w:t xml:space="preserve">М., </w:t>
      </w:r>
      <w:r w:rsidR="00215FEF" w:rsidRPr="00215FEF">
        <w:t>20</w:t>
      </w:r>
      <w:r w:rsidR="00E77D4D" w:rsidRPr="00215FEF">
        <w:t>03</w:t>
      </w:r>
      <w:r w:rsidR="00215FEF" w:rsidRPr="00215FEF">
        <w:t>.</w:t>
      </w:r>
    </w:p>
    <w:p w:rsidR="00215FEF" w:rsidRDefault="00791048" w:rsidP="00215FEF">
      <w:pPr>
        <w:ind w:firstLine="0"/>
      </w:pPr>
      <w:r w:rsidRPr="00215FEF">
        <w:t>13</w:t>
      </w:r>
      <w:r w:rsidR="00215FEF" w:rsidRPr="00215FEF">
        <w:t xml:space="preserve">. </w:t>
      </w:r>
      <w:r w:rsidR="00E77D4D" w:rsidRPr="00215FEF">
        <w:t>Комментарий к Гражданскому процессуальному кодексу Российской Федерации/Под ред</w:t>
      </w:r>
      <w:r w:rsidR="00215FEF" w:rsidRPr="00215FEF">
        <w:t xml:space="preserve">. </w:t>
      </w:r>
      <w:r w:rsidR="00E77D4D" w:rsidRPr="00215FEF">
        <w:t>Г</w:t>
      </w:r>
      <w:r w:rsidR="00215FEF">
        <w:t xml:space="preserve">.А. </w:t>
      </w:r>
      <w:r w:rsidR="00E77D4D" w:rsidRPr="00215FEF">
        <w:t>Жилина</w:t>
      </w:r>
      <w:r w:rsidR="00215FEF">
        <w:t>.</w:t>
      </w:r>
      <w:r w:rsidR="00372C91">
        <w:t xml:space="preserve"> </w:t>
      </w:r>
      <w:r w:rsidR="00215FEF">
        <w:t xml:space="preserve">М., </w:t>
      </w:r>
      <w:r w:rsidR="00215FEF" w:rsidRPr="00215FEF">
        <w:t>20</w:t>
      </w:r>
      <w:r w:rsidR="00E77D4D" w:rsidRPr="00215FEF">
        <w:t>03</w:t>
      </w:r>
      <w:r w:rsidR="00215FEF" w:rsidRPr="00215FEF">
        <w:t>.</w:t>
      </w:r>
    </w:p>
    <w:p w:rsidR="00215FEF" w:rsidRDefault="00791048" w:rsidP="00215FEF">
      <w:pPr>
        <w:ind w:firstLine="0"/>
      </w:pPr>
      <w:r w:rsidRPr="00215FEF">
        <w:t>14</w:t>
      </w:r>
      <w:r w:rsidR="00215FEF" w:rsidRPr="00215FEF">
        <w:t xml:space="preserve">. </w:t>
      </w:r>
      <w:r w:rsidR="00E77D4D" w:rsidRPr="00215FEF">
        <w:t>Комментарий к Гражданскому процессуальному кодексу Российской Федерации/Под ред</w:t>
      </w:r>
      <w:r w:rsidR="00215FEF" w:rsidRPr="00215FEF">
        <w:t xml:space="preserve">. </w:t>
      </w:r>
      <w:r w:rsidR="00E77D4D" w:rsidRPr="00215FEF">
        <w:t>М</w:t>
      </w:r>
      <w:r w:rsidR="00215FEF">
        <w:t xml:space="preserve">.А. </w:t>
      </w:r>
      <w:r w:rsidR="00E77D4D" w:rsidRPr="00215FEF">
        <w:t>Викут</w:t>
      </w:r>
      <w:r w:rsidR="00215FEF">
        <w:t>.</w:t>
      </w:r>
      <w:r w:rsidR="00372C91">
        <w:t xml:space="preserve"> </w:t>
      </w:r>
      <w:r w:rsidR="00215FEF">
        <w:t xml:space="preserve">М., </w:t>
      </w:r>
      <w:r w:rsidR="00215FEF" w:rsidRPr="00215FEF">
        <w:t>20</w:t>
      </w:r>
      <w:r w:rsidR="00E77D4D" w:rsidRPr="00215FEF">
        <w:t>03</w:t>
      </w:r>
      <w:r w:rsidR="00215FEF" w:rsidRPr="00215FEF">
        <w:t>.</w:t>
      </w:r>
    </w:p>
    <w:p w:rsidR="00215FEF" w:rsidRDefault="00791048" w:rsidP="00215FEF">
      <w:pPr>
        <w:ind w:firstLine="0"/>
      </w:pPr>
      <w:r w:rsidRPr="00215FEF">
        <w:t>15</w:t>
      </w:r>
      <w:r w:rsidR="00215FEF" w:rsidRPr="00215FEF">
        <w:t xml:space="preserve">. </w:t>
      </w:r>
      <w:r w:rsidR="00E77D4D" w:rsidRPr="00215FEF">
        <w:t>Комментарий к Гражданскому процессуальному кодексу Российской Федерации</w:t>
      </w:r>
      <w:r w:rsidR="00372C91">
        <w:t xml:space="preserve"> </w:t>
      </w:r>
      <w:r w:rsidR="00E77D4D" w:rsidRPr="00215FEF">
        <w:t>/</w:t>
      </w:r>
      <w:r w:rsidR="00372C91">
        <w:t xml:space="preserve"> </w:t>
      </w:r>
      <w:r w:rsidR="00E77D4D" w:rsidRPr="00215FEF">
        <w:t>Под ред</w:t>
      </w:r>
      <w:r w:rsidR="00215FEF">
        <w:t>.</w:t>
      </w:r>
      <w:r w:rsidR="00372C91">
        <w:t xml:space="preserve"> В.</w:t>
      </w:r>
      <w:r w:rsidR="00E77D4D" w:rsidRPr="00215FEF">
        <w:t>В</w:t>
      </w:r>
      <w:r w:rsidR="00215FEF" w:rsidRPr="00215FEF">
        <w:t xml:space="preserve">. </w:t>
      </w:r>
      <w:r w:rsidR="00E77D4D" w:rsidRPr="00215FEF">
        <w:t>Яркова</w:t>
      </w:r>
      <w:r w:rsidR="00215FEF">
        <w:t>.</w:t>
      </w:r>
      <w:r w:rsidR="00372C91">
        <w:t xml:space="preserve"> </w:t>
      </w:r>
      <w:r w:rsidR="00215FEF">
        <w:t xml:space="preserve">М., </w:t>
      </w:r>
      <w:r w:rsidR="00215FEF" w:rsidRPr="00215FEF">
        <w:t>20</w:t>
      </w:r>
      <w:r w:rsidR="00E77D4D" w:rsidRPr="00215FEF">
        <w:t>03</w:t>
      </w:r>
      <w:r w:rsidR="00215FEF" w:rsidRPr="00215FEF">
        <w:t>.</w:t>
      </w:r>
    </w:p>
    <w:p w:rsidR="00215FEF" w:rsidRDefault="00791048" w:rsidP="00215FEF">
      <w:pPr>
        <w:ind w:firstLine="0"/>
      </w:pPr>
      <w:r w:rsidRPr="00215FEF">
        <w:t>16</w:t>
      </w:r>
      <w:r w:rsidR="00215FEF" w:rsidRPr="00215FEF">
        <w:t xml:space="preserve">. </w:t>
      </w:r>
      <w:r w:rsidR="00E77D4D" w:rsidRPr="00215FEF">
        <w:t>Комментарий к Гражданскому процессуальному кодексу РСФСР</w:t>
      </w:r>
      <w:r w:rsidR="00215FEF">
        <w:t xml:space="preserve"> (</w:t>
      </w:r>
      <w:r w:rsidR="00E77D4D" w:rsidRPr="00215FEF">
        <w:t>научно-практический</w:t>
      </w:r>
      <w:r w:rsidR="00215FEF" w:rsidRPr="00215FEF">
        <w:t xml:space="preserve">) </w:t>
      </w:r>
      <w:r w:rsidR="00E77D4D" w:rsidRPr="00215FEF">
        <w:t>/</w:t>
      </w:r>
      <w:r w:rsidR="00372C91">
        <w:t xml:space="preserve"> </w:t>
      </w:r>
      <w:r w:rsidR="00E77D4D" w:rsidRPr="00215FEF">
        <w:t>Под ред</w:t>
      </w:r>
      <w:r w:rsidR="00215FEF" w:rsidRPr="00215FEF">
        <w:t xml:space="preserve">. </w:t>
      </w:r>
      <w:r w:rsidR="00E77D4D" w:rsidRPr="00215FEF">
        <w:t>М</w:t>
      </w:r>
      <w:r w:rsidR="00215FEF">
        <w:t xml:space="preserve">.С. </w:t>
      </w:r>
      <w:r w:rsidR="00E77D4D" w:rsidRPr="00215FEF">
        <w:t>Шакарян</w:t>
      </w:r>
      <w:r w:rsidR="00215FEF">
        <w:t>.</w:t>
      </w:r>
      <w:r w:rsidR="00372C91">
        <w:t xml:space="preserve"> </w:t>
      </w:r>
      <w:r w:rsidR="00215FEF">
        <w:t xml:space="preserve">М., </w:t>
      </w:r>
      <w:r w:rsidR="00215FEF" w:rsidRPr="00215FEF">
        <w:t>20</w:t>
      </w:r>
      <w:r w:rsidR="00E77D4D" w:rsidRPr="00215FEF">
        <w:t>00</w:t>
      </w:r>
      <w:r w:rsidR="00215FEF" w:rsidRPr="00215FEF">
        <w:t>.</w:t>
      </w:r>
    </w:p>
    <w:p w:rsidR="00215FEF" w:rsidRDefault="00791048" w:rsidP="00215FEF">
      <w:pPr>
        <w:ind w:firstLine="0"/>
      </w:pPr>
      <w:r w:rsidRPr="00215FEF">
        <w:t>17</w:t>
      </w:r>
      <w:r w:rsidR="00215FEF" w:rsidRPr="00215FEF">
        <w:t xml:space="preserve">. </w:t>
      </w:r>
      <w:r w:rsidR="00E77D4D" w:rsidRPr="00215FEF">
        <w:t>Постатейный комментарий к Гражданскому процессуальному кодексу Российской Федерации/Под ред</w:t>
      </w:r>
      <w:r w:rsidR="00215FEF" w:rsidRPr="00215FEF">
        <w:t xml:space="preserve">. </w:t>
      </w:r>
      <w:r w:rsidR="00E77D4D" w:rsidRPr="00215FEF">
        <w:t>П</w:t>
      </w:r>
      <w:r w:rsidR="00215FEF">
        <w:t xml:space="preserve">.В. </w:t>
      </w:r>
      <w:r w:rsidR="00E77D4D" w:rsidRPr="00215FEF">
        <w:t>Крашенинникова</w:t>
      </w:r>
      <w:r w:rsidR="00215FEF">
        <w:t>.</w:t>
      </w:r>
      <w:r w:rsidR="00372C91">
        <w:t xml:space="preserve"> </w:t>
      </w:r>
      <w:r w:rsidR="00215FEF">
        <w:t xml:space="preserve">М., </w:t>
      </w:r>
      <w:r w:rsidR="00215FEF" w:rsidRPr="00215FEF">
        <w:t>20</w:t>
      </w:r>
      <w:r w:rsidR="00E77D4D" w:rsidRPr="00215FEF">
        <w:t>03</w:t>
      </w:r>
      <w:r w:rsidR="00215FEF" w:rsidRPr="00215FEF">
        <w:t>.</w:t>
      </w:r>
    </w:p>
    <w:p w:rsidR="00215FEF" w:rsidRDefault="00791048" w:rsidP="00215FEF">
      <w:pPr>
        <w:ind w:firstLine="0"/>
      </w:pPr>
      <w:r w:rsidRPr="00215FEF">
        <w:t>18</w:t>
      </w:r>
      <w:r w:rsidR="00215FEF" w:rsidRPr="00215FEF">
        <w:t xml:space="preserve">. </w:t>
      </w:r>
      <w:r w:rsidR="00E77D4D" w:rsidRPr="00215FEF">
        <w:t>Чечина Н</w:t>
      </w:r>
      <w:r w:rsidR="00215FEF">
        <w:t xml:space="preserve">.А. </w:t>
      </w:r>
      <w:r w:rsidR="00E77D4D" w:rsidRPr="00215FEF">
        <w:t>Гражданские процессуальные отношения</w:t>
      </w:r>
      <w:r w:rsidR="00215FEF">
        <w:t>.</w:t>
      </w:r>
      <w:r w:rsidR="00372C91">
        <w:t xml:space="preserve"> </w:t>
      </w:r>
      <w:r w:rsidR="00215FEF">
        <w:t xml:space="preserve">Л., </w:t>
      </w:r>
      <w:r w:rsidR="00215FEF" w:rsidRPr="00215FEF">
        <w:t>19</w:t>
      </w:r>
      <w:r w:rsidR="00E77D4D" w:rsidRPr="00215FEF">
        <w:t>62</w:t>
      </w:r>
      <w:r w:rsidR="00215FEF" w:rsidRPr="00215FEF">
        <w:t>.</w:t>
      </w:r>
    </w:p>
    <w:p w:rsidR="00215FEF" w:rsidRDefault="00791048" w:rsidP="00215FEF">
      <w:pPr>
        <w:ind w:firstLine="0"/>
      </w:pPr>
      <w:r w:rsidRPr="00215FEF">
        <w:t>19</w:t>
      </w:r>
      <w:r w:rsidR="00215FEF" w:rsidRPr="00215FEF">
        <w:t xml:space="preserve">. </w:t>
      </w:r>
      <w:r w:rsidR="00E77D4D" w:rsidRPr="00215FEF">
        <w:t>Чечот Д</w:t>
      </w:r>
      <w:r w:rsidR="00215FEF">
        <w:t xml:space="preserve">.М. </w:t>
      </w:r>
      <w:r w:rsidR="00E77D4D" w:rsidRPr="00215FEF">
        <w:t>Участники гражданского процесса</w:t>
      </w:r>
      <w:r w:rsidR="00215FEF">
        <w:t>.</w:t>
      </w:r>
      <w:r w:rsidR="00372C91">
        <w:t xml:space="preserve"> </w:t>
      </w:r>
      <w:r w:rsidR="00215FEF">
        <w:t xml:space="preserve">М., </w:t>
      </w:r>
      <w:r w:rsidR="00215FEF" w:rsidRPr="00215FEF">
        <w:t>19</w:t>
      </w:r>
      <w:r w:rsidR="00E77D4D" w:rsidRPr="00215FEF">
        <w:t>60</w:t>
      </w:r>
      <w:r w:rsidR="00215FEF" w:rsidRPr="00215FEF">
        <w:t>.</w:t>
      </w:r>
    </w:p>
    <w:p w:rsidR="00215FEF" w:rsidRDefault="00791048" w:rsidP="00215FEF">
      <w:pPr>
        <w:ind w:firstLine="0"/>
      </w:pPr>
      <w:r w:rsidRPr="00215FEF">
        <w:t>20</w:t>
      </w:r>
      <w:r w:rsidR="00215FEF" w:rsidRPr="00215FEF">
        <w:t xml:space="preserve">. </w:t>
      </w:r>
      <w:r w:rsidR="00E77D4D" w:rsidRPr="00215FEF">
        <w:t>Шакарян М</w:t>
      </w:r>
      <w:r w:rsidR="00215FEF">
        <w:t xml:space="preserve">.С. </w:t>
      </w:r>
      <w:r w:rsidR="00E77D4D" w:rsidRPr="00215FEF">
        <w:t>Субъекты советского гражданского процессуального права</w:t>
      </w:r>
      <w:r w:rsidR="00215FEF">
        <w:t>.</w:t>
      </w:r>
      <w:r w:rsidR="00372C91">
        <w:t xml:space="preserve"> </w:t>
      </w:r>
      <w:r w:rsidR="00215FEF">
        <w:t xml:space="preserve">М., </w:t>
      </w:r>
      <w:r w:rsidR="00215FEF" w:rsidRPr="00215FEF">
        <w:t>19</w:t>
      </w:r>
      <w:r w:rsidR="00E77D4D" w:rsidRPr="00215FEF">
        <w:t>70</w:t>
      </w:r>
      <w:r w:rsidR="00215FEF" w:rsidRPr="00215FEF">
        <w:t>.</w:t>
      </w:r>
    </w:p>
    <w:p w:rsidR="00215FEF" w:rsidRDefault="00791048" w:rsidP="00215FEF">
      <w:pPr>
        <w:ind w:firstLine="0"/>
      </w:pPr>
      <w:r w:rsidRPr="00215FEF">
        <w:t>21</w:t>
      </w:r>
      <w:r w:rsidR="00215FEF" w:rsidRPr="00215FEF">
        <w:t xml:space="preserve">. </w:t>
      </w:r>
      <w:r w:rsidR="00E77D4D" w:rsidRPr="00215FEF">
        <w:t>Шакарян М</w:t>
      </w:r>
      <w:r w:rsidR="00215FEF">
        <w:t xml:space="preserve">.С. </w:t>
      </w:r>
      <w:r w:rsidR="00E77D4D" w:rsidRPr="00215FEF">
        <w:t>Участие в советском гражданском процессе органов государственного управления</w:t>
      </w:r>
      <w:r w:rsidR="00215FEF">
        <w:t>.</w:t>
      </w:r>
      <w:r w:rsidR="00372C91">
        <w:t xml:space="preserve"> </w:t>
      </w:r>
      <w:r w:rsidR="00215FEF">
        <w:t xml:space="preserve">М., </w:t>
      </w:r>
      <w:r w:rsidR="00215FEF" w:rsidRPr="00215FEF">
        <w:t>19</w:t>
      </w:r>
      <w:r w:rsidR="00E77D4D" w:rsidRPr="00215FEF">
        <w:t>78</w:t>
      </w:r>
      <w:r w:rsidR="00215FEF" w:rsidRPr="00215FEF">
        <w:t>.</w:t>
      </w:r>
    </w:p>
    <w:p w:rsidR="00215FEF" w:rsidRDefault="00791048" w:rsidP="00215FEF">
      <w:pPr>
        <w:ind w:firstLine="0"/>
      </w:pPr>
      <w:r w:rsidRPr="00215FEF">
        <w:t>22</w:t>
      </w:r>
      <w:r w:rsidR="00215FEF" w:rsidRPr="00215FEF">
        <w:t xml:space="preserve">. </w:t>
      </w:r>
      <w:r w:rsidR="00E77D4D" w:rsidRPr="00215FEF">
        <w:t>Шакарян М</w:t>
      </w:r>
      <w:r w:rsidR="00215FEF">
        <w:t xml:space="preserve">.С. </w:t>
      </w:r>
      <w:r w:rsidR="00E77D4D" w:rsidRPr="00215FEF">
        <w:t>Участие третьих лиц в советском гражданском процессе</w:t>
      </w:r>
      <w:r w:rsidR="00215FEF">
        <w:t>.</w:t>
      </w:r>
      <w:r w:rsidR="00372C91">
        <w:t xml:space="preserve"> </w:t>
      </w:r>
      <w:r w:rsidR="00215FEF">
        <w:t xml:space="preserve">М., </w:t>
      </w:r>
      <w:r w:rsidR="00215FEF" w:rsidRPr="00215FEF">
        <w:t>19</w:t>
      </w:r>
      <w:r w:rsidR="00E77D4D" w:rsidRPr="00215FEF">
        <w:t>90</w:t>
      </w:r>
      <w:r w:rsidR="00215FEF" w:rsidRPr="00215FEF">
        <w:t>.</w:t>
      </w:r>
    </w:p>
    <w:p w:rsidR="00E77D4D" w:rsidRPr="00215FEF" w:rsidRDefault="00E77D4D" w:rsidP="00215FEF">
      <w:pPr>
        <w:ind w:firstLine="709"/>
      </w:pPr>
      <w:bookmarkStart w:id="15" w:name="_GoBack"/>
      <w:bookmarkEnd w:id="15"/>
    </w:p>
    <w:sectPr w:rsidR="00E77D4D" w:rsidRPr="00215FEF" w:rsidSect="00215FEF">
      <w:headerReference w:type="default" r:id="rId7"/>
      <w:footerReference w:type="default" r:id="rId8"/>
      <w:type w:val="continuous"/>
      <w:pgSz w:w="11906" w:h="16832"/>
      <w:pgMar w:top="1134" w:right="850" w:bottom="1134" w:left="1701" w:header="680" w:footer="680" w:gutter="0"/>
      <w:pgNumType w:start="1"/>
      <w:cols w:space="720"/>
      <w:noEndnote/>
      <w:titlePg/>
      <w:docGrid w:linePitch="9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47F9" w:rsidRDefault="003B47F9">
      <w:pPr>
        <w:ind w:firstLine="709"/>
      </w:pPr>
      <w:r>
        <w:separator/>
      </w:r>
    </w:p>
  </w:endnote>
  <w:endnote w:type="continuationSeparator" w:id="0">
    <w:p w:rsidR="003B47F9" w:rsidRDefault="003B47F9">
      <w:pPr>
        <w:ind w:firstLine="70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5819" w:rsidRDefault="007B5819" w:rsidP="00CE0C65">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47F9" w:rsidRDefault="003B47F9">
      <w:pPr>
        <w:ind w:firstLine="709"/>
      </w:pPr>
      <w:r>
        <w:separator/>
      </w:r>
    </w:p>
  </w:footnote>
  <w:footnote w:type="continuationSeparator" w:id="0">
    <w:p w:rsidR="003B47F9" w:rsidRDefault="003B47F9">
      <w:pPr>
        <w:ind w:firstLine="709"/>
      </w:pPr>
      <w:r>
        <w:continuationSeparator/>
      </w:r>
    </w:p>
  </w:footnote>
  <w:footnote w:id="1">
    <w:p w:rsidR="003B47F9" w:rsidRDefault="007B5819" w:rsidP="00215FEF">
      <w:pPr>
        <w:pStyle w:val="a6"/>
      </w:pPr>
      <w:r>
        <w:rPr>
          <w:rStyle w:val="a8"/>
          <w:sz w:val="20"/>
          <w:szCs w:val="20"/>
        </w:rPr>
        <w:footnoteRef/>
      </w:r>
      <w:r>
        <w:t xml:space="preserve"> Ст. 34 ГПК РФ Состав лиц, участвующих в деле.</w:t>
      </w:r>
    </w:p>
  </w:footnote>
  <w:footnote w:id="2">
    <w:p w:rsidR="003B47F9" w:rsidRDefault="007B5819" w:rsidP="00215FEF">
      <w:pPr>
        <w:pStyle w:val="a6"/>
      </w:pPr>
      <w:r>
        <w:rPr>
          <w:rStyle w:val="a8"/>
          <w:sz w:val="20"/>
          <w:szCs w:val="20"/>
        </w:rPr>
        <w:footnoteRef/>
      </w:r>
      <w:r>
        <w:t xml:space="preserve"> Ст. 3 ГПК РФ. Право на обращение в суд; Ст. 4 ГПК РФ Возбуждение уголовного дела в суде.</w:t>
      </w:r>
    </w:p>
  </w:footnote>
  <w:footnote w:id="3">
    <w:p w:rsidR="003B47F9" w:rsidRDefault="007B5819" w:rsidP="00215FEF">
      <w:pPr>
        <w:pStyle w:val="a6"/>
      </w:pPr>
      <w:r>
        <w:rPr>
          <w:rStyle w:val="a8"/>
          <w:sz w:val="20"/>
          <w:szCs w:val="20"/>
        </w:rPr>
        <w:footnoteRef/>
      </w:r>
      <w:r>
        <w:t xml:space="preserve"> Ч. 1 ст. 4 ГПК РФ.</w:t>
      </w:r>
    </w:p>
  </w:footnote>
  <w:footnote w:id="4">
    <w:p w:rsidR="003B47F9" w:rsidRDefault="007B5819" w:rsidP="00215FEF">
      <w:pPr>
        <w:pStyle w:val="a6"/>
      </w:pPr>
      <w:r>
        <w:rPr>
          <w:rStyle w:val="a8"/>
          <w:sz w:val="20"/>
          <w:szCs w:val="20"/>
        </w:rPr>
        <w:footnoteRef/>
      </w:r>
      <w:r>
        <w:t xml:space="preserve"> </w:t>
      </w:r>
      <w:r w:rsidRPr="00B819CB">
        <w:t xml:space="preserve">Комментарий к Гражданскому кодексу Российской Федерации, части второй (под ред. Т.Е.Абовой и А.Ю.Кабалкина) - М.: Юрайт-Издат, 2004. </w:t>
      </w:r>
    </w:p>
  </w:footnote>
  <w:footnote w:id="5">
    <w:p w:rsidR="003B47F9" w:rsidRDefault="007B5819" w:rsidP="00215FEF">
      <w:pPr>
        <w:pStyle w:val="a6"/>
      </w:pPr>
      <w:r>
        <w:rPr>
          <w:rStyle w:val="a8"/>
          <w:sz w:val="20"/>
          <w:szCs w:val="20"/>
        </w:rPr>
        <w:footnoteRef/>
      </w:r>
      <w:r>
        <w:t xml:space="preserve"> </w:t>
      </w:r>
      <w:r w:rsidRPr="005F20EE">
        <w:t>Прокурор, государственные органы, органы местного самоуправления и другие организации и лица, участвующие в процессе по основаниям, предусмотренным в ст. 46 ГПК РФ.</w:t>
      </w:r>
    </w:p>
  </w:footnote>
  <w:footnote w:id="6">
    <w:p w:rsidR="003B47F9" w:rsidRDefault="007B5819" w:rsidP="00215FEF">
      <w:pPr>
        <w:pStyle w:val="a6"/>
      </w:pPr>
      <w:r>
        <w:rPr>
          <w:rStyle w:val="a8"/>
          <w:sz w:val="20"/>
          <w:szCs w:val="20"/>
        </w:rPr>
        <w:footnoteRef/>
      </w:r>
      <w:r>
        <w:t xml:space="preserve"> </w:t>
      </w:r>
      <w:r w:rsidRPr="005F20EE">
        <w:t xml:space="preserve">Джалилов Д.Р. Гражданское процессуальное правоотношение и его субъекты. Душанбе, 1962 </w:t>
      </w:r>
    </w:p>
  </w:footnote>
  <w:footnote w:id="7">
    <w:p w:rsidR="003B47F9" w:rsidRDefault="007B5819" w:rsidP="00215FEF">
      <w:pPr>
        <w:pStyle w:val="a6"/>
      </w:pPr>
      <w:r>
        <w:t xml:space="preserve">    </w:t>
      </w:r>
      <w:r>
        <w:rPr>
          <w:rStyle w:val="a8"/>
          <w:sz w:val="20"/>
          <w:szCs w:val="20"/>
        </w:rPr>
        <w:footnoteRef/>
      </w:r>
      <w:r>
        <w:t xml:space="preserve"> </w:t>
      </w:r>
      <w:r w:rsidRPr="00C90B6B">
        <w:t xml:space="preserve">Гражданское право. Том II. Полутом 1 (под ред. доктора юридических наук, профессора Е.А.Суханова) - М.: Волтерс Клувер, 2004. </w:t>
      </w:r>
    </w:p>
  </w:footnote>
  <w:footnote w:id="8">
    <w:p w:rsidR="003B47F9" w:rsidRDefault="007B5819" w:rsidP="00215FEF">
      <w:pPr>
        <w:pStyle w:val="a6"/>
      </w:pPr>
      <w:r>
        <w:rPr>
          <w:rStyle w:val="a8"/>
          <w:sz w:val="20"/>
          <w:szCs w:val="20"/>
        </w:rPr>
        <w:footnoteRef/>
      </w:r>
      <w:r>
        <w:t xml:space="preserve"> </w:t>
      </w:r>
      <w:r w:rsidRPr="005F20EE">
        <w:t xml:space="preserve">Чечот Д.М. Участники гражданского процесса. М., 1960. </w:t>
      </w:r>
    </w:p>
  </w:footnote>
  <w:footnote w:id="9">
    <w:p w:rsidR="003B47F9" w:rsidRDefault="007B5819" w:rsidP="00215FEF">
      <w:pPr>
        <w:pStyle w:val="a6"/>
      </w:pPr>
      <w:r>
        <w:rPr>
          <w:rStyle w:val="a8"/>
          <w:sz w:val="20"/>
          <w:szCs w:val="20"/>
        </w:rPr>
        <w:footnoteRef/>
      </w:r>
      <w:r>
        <w:t xml:space="preserve"> </w:t>
      </w:r>
      <w:r w:rsidRPr="00C90B6B">
        <w:t xml:space="preserve">Гражданское право. Том II. Полутом 1 (под ред. доктора юридических наук, профессора Е.А.Суханова) - М.: Волтерс Клувер, 2004. </w:t>
      </w:r>
    </w:p>
  </w:footnote>
  <w:footnote w:id="10">
    <w:p w:rsidR="003B47F9" w:rsidRDefault="007B5819" w:rsidP="00215FEF">
      <w:pPr>
        <w:pStyle w:val="a6"/>
      </w:pPr>
      <w:r>
        <w:rPr>
          <w:rStyle w:val="a8"/>
          <w:sz w:val="20"/>
          <w:szCs w:val="20"/>
        </w:rPr>
        <w:footnoteRef/>
      </w:r>
      <w:r>
        <w:t xml:space="preserve"> </w:t>
      </w:r>
      <w:r w:rsidRPr="00C90B6B">
        <w:t xml:space="preserve">Гражданское право. Том II. Полутом 1 (под ред. доктора юридических наук, профессора Е.А.Суханова) - М.: Волтерс Клувер, 2004. </w:t>
      </w:r>
    </w:p>
  </w:footnote>
  <w:footnote w:id="11">
    <w:p w:rsidR="003B47F9" w:rsidRDefault="007B5819" w:rsidP="00215FEF">
      <w:pPr>
        <w:pStyle w:val="a6"/>
      </w:pPr>
      <w:r>
        <w:rPr>
          <w:rStyle w:val="a8"/>
          <w:sz w:val="20"/>
          <w:szCs w:val="20"/>
        </w:rPr>
        <w:footnoteRef/>
      </w:r>
      <w:r>
        <w:t xml:space="preserve"> </w:t>
      </w:r>
      <w:r w:rsidRPr="0002673E">
        <w:t>Вершинин А.П. Содержание гражданских процессуальных правовых отношений. Автореф. д</w:t>
      </w:r>
      <w:r>
        <w:t>ис. канд. юрид. наук. Л., 1986.</w:t>
      </w:r>
    </w:p>
  </w:footnote>
  <w:footnote w:id="12">
    <w:p w:rsidR="003B47F9" w:rsidRDefault="007B5819" w:rsidP="00215FEF">
      <w:pPr>
        <w:pStyle w:val="a6"/>
      </w:pPr>
      <w:r>
        <w:rPr>
          <w:rStyle w:val="a8"/>
          <w:sz w:val="20"/>
          <w:szCs w:val="20"/>
        </w:rPr>
        <w:footnoteRef/>
      </w:r>
      <w:r>
        <w:t xml:space="preserve"> </w:t>
      </w:r>
      <w:r w:rsidRPr="00B819CB">
        <w:t xml:space="preserve">Комментарий к Гражданскому кодексу Российской Федерации, части второй (под ред. Т.Е.Абовой и А.Ю.Кабалкина) - М.: Юрайт-Издат, 2004. </w:t>
      </w:r>
    </w:p>
  </w:footnote>
  <w:footnote w:id="13">
    <w:p w:rsidR="003B47F9" w:rsidRDefault="007B5819" w:rsidP="00215FEF">
      <w:pPr>
        <w:pStyle w:val="a6"/>
      </w:pPr>
      <w:r>
        <w:rPr>
          <w:rStyle w:val="a8"/>
          <w:sz w:val="20"/>
          <w:szCs w:val="20"/>
        </w:rPr>
        <w:footnoteRef/>
      </w:r>
      <w:r>
        <w:t xml:space="preserve"> </w:t>
      </w:r>
      <w:r w:rsidRPr="00F545AD">
        <w:t>Комментарий к Гражданскому процессуальному кодексу РСФСР (научно-практический)/Под ред. М.С. Шакарян. М., 2000.</w:t>
      </w:r>
    </w:p>
  </w:footnote>
  <w:footnote w:id="14">
    <w:p w:rsidR="003B47F9" w:rsidRDefault="007B5819" w:rsidP="00215FEF">
      <w:pPr>
        <w:pStyle w:val="a6"/>
      </w:pPr>
      <w:r>
        <w:rPr>
          <w:rStyle w:val="a8"/>
          <w:sz w:val="20"/>
          <w:szCs w:val="20"/>
        </w:rPr>
        <w:footnoteRef/>
      </w:r>
      <w:r>
        <w:t xml:space="preserve"> </w:t>
      </w:r>
      <w:r w:rsidRPr="002269BB">
        <w:t>Гражданский процесс: Учебник</w:t>
      </w:r>
      <w:r w:rsidR="00372C91">
        <w:t xml:space="preserve"> </w:t>
      </w:r>
      <w:r w:rsidRPr="002269BB">
        <w:t>/</w:t>
      </w:r>
      <w:r w:rsidR="00372C91">
        <w:t xml:space="preserve"> </w:t>
      </w:r>
      <w:r w:rsidRPr="002269BB">
        <w:t>Под р</w:t>
      </w:r>
      <w:r w:rsidR="00215FEF">
        <w:t>ед. М.К. Треушникова. М., 2003.</w:t>
      </w:r>
    </w:p>
  </w:footnote>
  <w:footnote w:id="15">
    <w:p w:rsidR="003B47F9" w:rsidRDefault="007B5819" w:rsidP="00215FEF">
      <w:pPr>
        <w:pStyle w:val="a6"/>
      </w:pPr>
      <w:r>
        <w:rPr>
          <w:rStyle w:val="a8"/>
          <w:sz w:val="20"/>
          <w:szCs w:val="20"/>
        </w:rPr>
        <w:footnoteRef/>
      </w:r>
      <w:r>
        <w:t xml:space="preserve"> </w:t>
      </w:r>
      <w:r w:rsidRPr="002269BB">
        <w:t>Гражданский процесс: Учебник</w:t>
      </w:r>
      <w:r w:rsidR="00372C91">
        <w:t xml:space="preserve"> </w:t>
      </w:r>
      <w:r w:rsidRPr="002269BB">
        <w:t>/</w:t>
      </w:r>
      <w:r w:rsidR="00372C91">
        <w:t xml:space="preserve"> </w:t>
      </w:r>
      <w:r w:rsidRPr="002269BB">
        <w:t xml:space="preserve">Под ред. М.К. Треушникова. М., 2003. </w:t>
      </w:r>
      <w:r>
        <w:tab/>
      </w:r>
    </w:p>
  </w:footnote>
  <w:footnote w:id="16">
    <w:p w:rsidR="003B47F9" w:rsidRDefault="007B5819" w:rsidP="00215FEF">
      <w:pPr>
        <w:pStyle w:val="a6"/>
      </w:pPr>
      <w:r>
        <w:rPr>
          <w:rStyle w:val="a8"/>
          <w:sz w:val="20"/>
          <w:szCs w:val="20"/>
        </w:rPr>
        <w:footnoteRef/>
      </w:r>
      <w:r>
        <w:t xml:space="preserve"> </w:t>
      </w:r>
      <w:r w:rsidRPr="002269BB">
        <w:t xml:space="preserve">Шакарян М.С. Участие третьих лиц в советском </w:t>
      </w:r>
      <w:r>
        <w:t xml:space="preserve">гражданском процессе. М., 1990. </w:t>
      </w:r>
    </w:p>
  </w:footnote>
  <w:footnote w:id="17">
    <w:p w:rsidR="003B47F9" w:rsidRDefault="007B5819" w:rsidP="00215FEF">
      <w:pPr>
        <w:pStyle w:val="a6"/>
      </w:pPr>
      <w:r>
        <w:rPr>
          <w:rStyle w:val="a8"/>
          <w:sz w:val="20"/>
          <w:szCs w:val="20"/>
        </w:rPr>
        <w:footnoteRef/>
      </w:r>
      <w:r>
        <w:t xml:space="preserve"> </w:t>
      </w:r>
      <w:r w:rsidRPr="002269BB">
        <w:t>Гражданский процесс: Учебник</w:t>
      </w:r>
      <w:r w:rsidR="00372C91">
        <w:t xml:space="preserve"> </w:t>
      </w:r>
      <w:r w:rsidRPr="002269BB">
        <w:t>/</w:t>
      </w:r>
      <w:r w:rsidR="00372C91">
        <w:t xml:space="preserve"> </w:t>
      </w:r>
      <w:r w:rsidRPr="002269BB">
        <w:t>Под ред. М.К. Треушникова. М., 2003.</w:t>
      </w:r>
    </w:p>
  </w:footnote>
  <w:footnote w:id="18">
    <w:p w:rsidR="003B47F9" w:rsidRDefault="007B5819" w:rsidP="00215FEF">
      <w:pPr>
        <w:pStyle w:val="a6"/>
      </w:pPr>
      <w:r>
        <w:rPr>
          <w:rStyle w:val="a8"/>
          <w:sz w:val="20"/>
          <w:szCs w:val="20"/>
        </w:rPr>
        <w:footnoteRef/>
      </w:r>
      <w:r>
        <w:t xml:space="preserve"> </w:t>
      </w:r>
      <w:r w:rsidRPr="00A31115">
        <w:t>Аргунов В.Н. Участие прокурора в</w:t>
      </w:r>
      <w:r>
        <w:t xml:space="preserve"> гражданском процессе. М., 1999.</w:t>
      </w:r>
      <w:r w:rsidRPr="00A31115">
        <w:t xml:space="preserve"> </w:t>
      </w:r>
    </w:p>
  </w:footnote>
  <w:footnote w:id="19">
    <w:p w:rsidR="003B47F9" w:rsidRDefault="007B5819" w:rsidP="00215FEF">
      <w:pPr>
        <w:pStyle w:val="a6"/>
      </w:pPr>
      <w:r>
        <w:rPr>
          <w:rStyle w:val="a8"/>
          <w:sz w:val="20"/>
          <w:szCs w:val="20"/>
        </w:rPr>
        <w:footnoteRef/>
      </w:r>
      <w:r>
        <w:t xml:space="preserve"> </w:t>
      </w:r>
      <w:r w:rsidRPr="00A31115">
        <w:t>Власов А.А. Участие прокурора в судебном разбирательстве. Ульяновск, 2002</w:t>
      </w:r>
      <w:r>
        <w:rPr>
          <w:sz w:val="28"/>
          <w:szCs w:val="28"/>
        </w:rPr>
        <w:t>.</w:t>
      </w:r>
    </w:p>
  </w:footnote>
  <w:footnote w:id="20">
    <w:p w:rsidR="003B47F9" w:rsidRDefault="007B5819" w:rsidP="00215FEF">
      <w:pPr>
        <w:pStyle w:val="a6"/>
      </w:pPr>
      <w:r>
        <w:rPr>
          <w:rStyle w:val="a8"/>
          <w:sz w:val="20"/>
          <w:szCs w:val="20"/>
        </w:rPr>
        <w:footnoteRef/>
      </w:r>
      <w:r>
        <w:t xml:space="preserve"> </w:t>
      </w:r>
      <w:r w:rsidRPr="00E8607E">
        <w:t xml:space="preserve">Добровольский А.А. Участие органов государственного управления </w:t>
      </w:r>
      <w:r>
        <w:t>в гражданском процессе. М., 1958.</w:t>
      </w:r>
      <w:r w:rsidRPr="00CE0C65">
        <w:rPr>
          <w:sz w:val="28"/>
          <w:szCs w:val="28"/>
        </w:rPr>
        <w:t xml:space="preserve"> </w:t>
      </w:r>
    </w:p>
  </w:footnote>
  <w:footnote w:id="21">
    <w:p w:rsidR="003B47F9" w:rsidRDefault="007B5819" w:rsidP="00215FEF">
      <w:pPr>
        <w:pStyle w:val="a6"/>
      </w:pPr>
      <w:r>
        <w:rPr>
          <w:rStyle w:val="a8"/>
          <w:sz w:val="20"/>
          <w:szCs w:val="20"/>
        </w:rPr>
        <w:footnoteRef/>
      </w:r>
      <w:r>
        <w:t xml:space="preserve"> </w:t>
      </w:r>
      <w:r w:rsidRPr="00791048">
        <w:t>Комментарий к Гражданскому процессуальному кодексу Российской Федерации/Под ред. Г.А. Жилина. М., 2003.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5FEF" w:rsidRDefault="002E40B9" w:rsidP="00215FEF">
    <w:pPr>
      <w:pStyle w:val="ac"/>
      <w:framePr w:wrap="auto" w:vAnchor="text" w:hAnchor="margin" w:xAlign="right" w:y="1"/>
      <w:rPr>
        <w:rStyle w:val="ad"/>
      </w:rPr>
    </w:pPr>
    <w:r>
      <w:rPr>
        <w:rStyle w:val="ad"/>
      </w:rPr>
      <w:t>2</w:t>
    </w:r>
  </w:p>
  <w:p w:rsidR="00215FEF" w:rsidRDefault="00215FEF" w:rsidP="00215FEF">
    <w:pPr>
      <w:pStyle w:val="ac"/>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3E2A77"/>
    <w:multiLevelType w:val="hybridMultilevel"/>
    <w:tmpl w:val="58CC21BC"/>
    <w:lvl w:ilvl="0" w:tplc="03345884">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21196D2A"/>
    <w:multiLevelType w:val="hybridMultilevel"/>
    <w:tmpl w:val="6694C14E"/>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3">
    <w:nsid w:val="22C92A52"/>
    <w:multiLevelType w:val="hybridMultilevel"/>
    <w:tmpl w:val="1AD488DE"/>
    <w:lvl w:ilvl="0" w:tplc="11262E82">
      <w:start w:val="1"/>
      <w:numFmt w:val="decimal"/>
      <w:lvlText w:val="%1."/>
      <w:lvlJc w:val="left"/>
      <w:pPr>
        <w:tabs>
          <w:tab w:val="num" w:pos="1069"/>
        </w:tabs>
        <w:ind w:left="1069" w:hanging="360"/>
      </w:pPr>
      <w:rPr>
        <w:rFonts w:hint="default"/>
      </w:rPr>
    </w:lvl>
    <w:lvl w:ilvl="1" w:tplc="8BD276AC">
      <w:numFmt w:val="none"/>
      <w:lvlText w:val=""/>
      <w:lvlJc w:val="left"/>
      <w:pPr>
        <w:tabs>
          <w:tab w:val="num" w:pos="360"/>
        </w:tabs>
      </w:pPr>
    </w:lvl>
    <w:lvl w:ilvl="2" w:tplc="1174EEDA">
      <w:numFmt w:val="none"/>
      <w:lvlText w:val=""/>
      <w:lvlJc w:val="left"/>
      <w:pPr>
        <w:tabs>
          <w:tab w:val="num" w:pos="360"/>
        </w:tabs>
      </w:pPr>
    </w:lvl>
    <w:lvl w:ilvl="3" w:tplc="D4DA295E">
      <w:numFmt w:val="none"/>
      <w:lvlText w:val=""/>
      <w:lvlJc w:val="left"/>
      <w:pPr>
        <w:tabs>
          <w:tab w:val="num" w:pos="360"/>
        </w:tabs>
      </w:pPr>
    </w:lvl>
    <w:lvl w:ilvl="4" w:tplc="7CE011F4">
      <w:numFmt w:val="none"/>
      <w:lvlText w:val=""/>
      <w:lvlJc w:val="left"/>
      <w:pPr>
        <w:tabs>
          <w:tab w:val="num" w:pos="360"/>
        </w:tabs>
      </w:pPr>
    </w:lvl>
    <w:lvl w:ilvl="5" w:tplc="29448EDE">
      <w:numFmt w:val="none"/>
      <w:lvlText w:val=""/>
      <w:lvlJc w:val="left"/>
      <w:pPr>
        <w:tabs>
          <w:tab w:val="num" w:pos="360"/>
        </w:tabs>
      </w:pPr>
    </w:lvl>
    <w:lvl w:ilvl="6" w:tplc="6BAE5824">
      <w:numFmt w:val="none"/>
      <w:lvlText w:val=""/>
      <w:lvlJc w:val="left"/>
      <w:pPr>
        <w:tabs>
          <w:tab w:val="num" w:pos="360"/>
        </w:tabs>
      </w:pPr>
    </w:lvl>
    <w:lvl w:ilvl="7" w:tplc="F716B5B0">
      <w:numFmt w:val="none"/>
      <w:lvlText w:val=""/>
      <w:lvlJc w:val="left"/>
      <w:pPr>
        <w:tabs>
          <w:tab w:val="num" w:pos="360"/>
        </w:tabs>
      </w:pPr>
    </w:lvl>
    <w:lvl w:ilvl="8" w:tplc="B6B026F0">
      <w:numFmt w:val="none"/>
      <w:lvlText w:val=""/>
      <w:lvlJc w:val="left"/>
      <w:pPr>
        <w:tabs>
          <w:tab w:val="num" w:pos="360"/>
        </w:tabs>
      </w:pPr>
    </w:lvl>
  </w:abstractNum>
  <w:abstractNum w:abstractNumId="4">
    <w:nsid w:val="24D77E17"/>
    <w:multiLevelType w:val="multilevel"/>
    <w:tmpl w:val="1A92DAD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5">
    <w:nsid w:val="3388387A"/>
    <w:multiLevelType w:val="hybridMultilevel"/>
    <w:tmpl w:val="9918B8C0"/>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4F912279"/>
    <w:multiLevelType w:val="hybridMultilevel"/>
    <w:tmpl w:val="7D92B30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70885010"/>
    <w:multiLevelType w:val="multilevel"/>
    <w:tmpl w:val="6BB45B5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8">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6"/>
  </w:num>
  <w:num w:numId="2">
    <w:abstractNumId w:val="3"/>
  </w:num>
  <w:num w:numId="3">
    <w:abstractNumId w:val="2"/>
  </w:num>
  <w:num w:numId="4">
    <w:abstractNumId w:val="7"/>
  </w:num>
  <w:num w:numId="5">
    <w:abstractNumId w:val="4"/>
  </w:num>
  <w:num w:numId="6">
    <w:abstractNumId w:val="0"/>
  </w:num>
  <w:num w:numId="7">
    <w:abstractNumId w:val="5"/>
  </w:num>
  <w:num w:numId="8">
    <w:abstractNumId w:val="1"/>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67"/>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7B3C"/>
    <w:rsid w:val="0002673E"/>
    <w:rsid w:val="00092052"/>
    <w:rsid w:val="0018342A"/>
    <w:rsid w:val="001A480C"/>
    <w:rsid w:val="001C34DB"/>
    <w:rsid w:val="00215FEF"/>
    <w:rsid w:val="002269BB"/>
    <w:rsid w:val="002E40B9"/>
    <w:rsid w:val="00305351"/>
    <w:rsid w:val="0036271C"/>
    <w:rsid w:val="00372C91"/>
    <w:rsid w:val="003B47F9"/>
    <w:rsid w:val="003F4C56"/>
    <w:rsid w:val="00406C54"/>
    <w:rsid w:val="00467B3C"/>
    <w:rsid w:val="005F20EE"/>
    <w:rsid w:val="00724177"/>
    <w:rsid w:val="00791048"/>
    <w:rsid w:val="007B5819"/>
    <w:rsid w:val="00817C13"/>
    <w:rsid w:val="008241A2"/>
    <w:rsid w:val="008C550B"/>
    <w:rsid w:val="00957D0F"/>
    <w:rsid w:val="00970C79"/>
    <w:rsid w:val="009D5623"/>
    <w:rsid w:val="00A31115"/>
    <w:rsid w:val="00B32AED"/>
    <w:rsid w:val="00B819CB"/>
    <w:rsid w:val="00BE3072"/>
    <w:rsid w:val="00C24060"/>
    <w:rsid w:val="00C2761E"/>
    <w:rsid w:val="00C347AA"/>
    <w:rsid w:val="00C90B6B"/>
    <w:rsid w:val="00CE0C21"/>
    <w:rsid w:val="00CE0C65"/>
    <w:rsid w:val="00D0663C"/>
    <w:rsid w:val="00E77D4D"/>
    <w:rsid w:val="00E8607E"/>
    <w:rsid w:val="00EC163E"/>
    <w:rsid w:val="00F545AD"/>
    <w:rsid w:val="00FB4B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3F22EA9-A366-4FBC-9210-DB2D1FAE7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215FEF"/>
    <w:pPr>
      <w:spacing w:line="360" w:lineRule="auto"/>
      <w:ind w:firstLine="720"/>
      <w:jc w:val="both"/>
    </w:pPr>
    <w:rPr>
      <w:sz w:val="28"/>
      <w:szCs w:val="28"/>
    </w:rPr>
  </w:style>
  <w:style w:type="paragraph" w:styleId="1">
    <w:name w:val="heading 1"/>
    <w:basedOn w:val="a2"/>
    <w:next w:val="a2"/>
    <w:link w:val="10"/>
    <w:uiPriority w:val="99"/>
    <w:qFormat/>
    <w:rsid w:val="00215FEF"/>
    <w:pPr>
      <w:keepNext/>
      <w:ind w:firstLine="709"/>
      <w:jc w:val="center"/>
      <w:outlineLvl w:val="0"/>
    </w:pPr>
    <w:rPr>
      <w:b/>
      <w:bCs/>
      <w:caps/>
      <w:noProof/>
      <w:kern w:val="16"/>
    </w:rPr>
  </w:style>
  <w:style w:type="paragraph" w:styleId="2">
    <w:name w:val="heading 2"/>
    <w:basedOn w:val="a2"/>
    <w:next w:val="a2"/>
    <w:link w:val="20"/>
    <w:autoRedefine/>
    <w:uiPriority w:val="99"/>
    <w:qFormat/>
    <w:rsid w:val="00215FEF"/>
    <w:pPr>
      <w:keepNext/>
      <w:ind w:firstLine="0"/>
      <w:jc w:val="center"/>
      <w:outlineLvl w:val="1"/>
    </w:pPr>
    <w:rPr>
      <w:b/>
      <w:bCs/>
      <w:i/>
      <w:iCs/>
      <w:smallCaps/>
    </w:rPr>
  </w:style>
  <w:style w:type="paragraph" w:styleId="3">
    <w:name w:val="heading 3"/>
    <w:basedOn w:val="a2"/>
    <w:next w:val="a2"/>
    <w:link w:val="30"/>
    <w:uiPriority w:val="99"/>
    <w:qFormat/>
    <w:rsid w:val="00215FEF"/>
    <w:pPr>
      <w:keepNext/>
      <w:ind w:firstLine="709"/>
      <w:outlineLvl w:val="2"/>
    </w:pPr>
    <w:rPr>
      <w:b/>
      <w:bCs/>
      <w:noProof/>
    </w:rPr>
  </w:style>
  <w:style w:type="paragraph" w:styleId="4">
    <w:name w:val="heading 4"/>
    <w:basedOn w:val="a2"/>
    <w:next w:val="a2"/>
    <w:link w:val="40"/>
    <w:uiPriority w:val="99"/>
    <w:qFormat/>
    <w:rsid w:val="00215FEF"/>
    <w:pPr>
      <w:keepNext/>
      <w:ind w:firstLine="709"/>
      <w:jc w:val="center"/>
      <w:outlineLvl w:val="3"/>
    </w:pPr>
    <w:rPr>
      <w:i/>
      <w:iCs/>
      <w:noProof/>
    </w:rPr>
  </w:style>
  <w:style w:type="paragraph" w:styleId="5">
    <w:name w:val="heading 5"/>
    <w:basedOn w:val="a2"/>
    <w:next w:val="a2"/>
    <w:link w:val="50"/>
    <w:uiPriority w:val="99"/>
    <w:qFormat/>
    <w:rsid w:val="00215FEF"/>
    <w:pPr>
      <w:keepNext/>
      <w:ind w:left="737" w:firstLine="709"/>
      <w:jc w:val="left"/>
      <w:outlineLvl w:val="4"/>
    </w:pPr>
  </w:style>
  <w:style w:type="paragraph" w:styleId="6">
    <w:name w:val="heading 6"/>
    <w:basedOn w:val="a2"/>
    <w:next w:val="a2"/>
    <w:link w:val="60"/>
    <w:uiPriority w:val="99"/>
    <w:qFormat/>
    <w:rsid w:val="00215FEF"/>
    <w:pPr>
      <w:keepNext/>
      <w:ind w:firstLine="709"/>
      <w:jc w:val="center"/>
      <w:outlineLvl w:val="5"/>
    </w:pPr>
    <w:rPr>
      <w:b/>
      <w:bCs/>
      <w:sz w:val="30"/>
      <w:szCs w:val="30"/>
    </w:rPr>
  </w:style>
  <w:style w:type="paragraph" w:styleId="7">
    <w:name w:val="heading 7"/>
    <w:basedOn w:val="a2"/>
    <w:next w:val="a2"/>
    <w:link w:val="70"/>
    <w:uiPriority w:val="99"/>
    <w:qFormat/>
    <w:rsid w:val="00215FEF"/>
    <w:pPr>
      <w:keepNext/>
      <w:ind w:firstLine="709"/>
      <w:outlineLvl w:val="6"/>
    </w:pPr>
    <w:rPr>
      <w:sz w:val="24"/>
      <w:szCs w:val="24"/>
    </w:rPr>
  </w:style>
  <w:style w:type="paragraph" w:styleId="8">
    <w:name w:val="heading 8"/>
    <w:basedOn w:val="a2"/>
    <w:next w:val="a2"/>
    <w:link w:val="80"/>
    <w:uiPriority w:val="99"/>
    <w:qFormat/>
    <w:rsid w:val="00215FEF"/>
    <w:pPr>
      <w:keepNext/>
      <w:ind w:firstLine="709"/>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6">
    <w:name w:val="footnote text"/>
    <w:basedOn w:val="a2"/>
    <w:link w:val="a7"/>
    <w:autoRedefine/>
    <w:uiPriority w:val="99"/>
    <w:semiHidden/>
    <w:rsid w:val="00215FEF"/>
    <w:pPr>
      <w:ind w:firstLine="709"/>
    </w:pPr>
    <w:rPr>
      <w:color w:val="000000"/>
      <w:sz w:val="20"/>
      <w:szCs w:val="20"/>
    </w:rPr>
  </w:style>
  <w:style w:type="character" w:customStyle="1" w:styleId="a7">
    <w:name w:val="Текст сноски Знак"/>
    <w:link w:val="a6"/>
    <w:uiPriority w:val="99"/>
    <w:locked/>
    <w:rsid w:val="00215FEF"/>
    <w:rPr>
      <w:color w:val="000000"/>
      <w:lang w:val="ru-RU" w:eastAsia="ru-RU"/>
    </w:rPr>
  </w:style>
  <w:style w:type="character" w:styleId="a8">
    <w:name w:val="footnote reference"/>
    <w:uiPriority w:val="99"/>
    <w:semiHidden/>
    <w:rsid w:val="00215FEF"/>
    <w:rPr>
      <w:sz w:val="28"/>
      <w:szCs w:val="28"/>
      <w:vertAlign w:val="superscript"/>
    </w:rPr>
  </w:style>
  <w:style w:type="paragraph" w:styleId="a9">
    <w:name w:val="footer"/>
    <w:basedOn w:val="a2"/>
    <w:link w:val="aa"/>
    <w:uiPriority w:val="99"/>
    <w:semiHidden/>
    <w:rsid w:val="00215FEF"/>
    <w:pPr>
      <w:tabs>
        <w:tab w:val="center" w:pos="4819"/>
        <w:tab w:val="right" w:pos="9639"/>
      </w:tabs>
      <w:ind w:firstLine="709"/>
    </w:pPr>
  </w:style>
  <w:style w:type="character" w:customStyle="1" w:styleId="ab">
    <w:name w:val="Верхний колонтитул Знак"/>
    <w:link w:val="ac"/>
    <w:uiPriority w:val="99"/>
    <w:semiHidden/>
    <w:locked/>
    <w:rsid w:val="00215FEF"/>
    <w:rPr>
      <w:noProof/>
      <w:kern w:val="16"/>
      <w:sz w:val="28"/>
      <w:szCs w:val="28"/>
      <w:lang w:val="ru-RU" w:eastAsia="ru-RU"/>
    </w:rPr>
  </w:style>
  <w:style w:type="character" w:styleId="ad">
    <w:name w:val="page number"/>
    <w:uiPriority w:val="99"/>
    <w:rsid w:val="00215FEF"/>
    <w:rPr>
      <w:rFonts w:ascii="Times New Roman" w:hAnsi="Times New Roman" w:cs="Times New Roman"/>
      <w:sz w:val="28"/>
      <w:szCs w:val="28"/>
    </w:rPr>
  </w:style>
  <w:style w:type="paragraph" w:styleId="ae">
    <w:name w:val="Balloon Text"/>
    <w:basedOn w:val="a2"/>
    <w:link w:val="af"/>
    <w:uiPriority w:val="99"/>
    <w:semiHidden/>
    <w:rsid w:val="007B5819"/>
    <w:pPr>
      <w:ind w:firstLine="709"/>
    </w:pPr>
    <w:rPr>
      <w:rFonts w:ascii="Tahoma" w:hAnsi="Tahoma" w:cs="Tahoma"/>
      <w:sz w:val="16"/>
      <w:szCs w:val="16"/>
    </w:rPr>
  </w:style>
  <w:style w:type="character" w:customStyle="1" w:styleId="af">
    <w:name w:val="Текст выноски Знак"/>
    <w:link w:val="ae"/>
    <w:uiPriority w:val="99"/>
    <w:semiHidden/>
    <w:rPr>
      <w:rFonts w:ascii="Tahoma" w:hAnsi="Tahoma" w:cs="Tahoma"/>
      <w:sz w:val="16"/>
      <w:szCs w:val="16"/>
    </w:rPr>
  </w:style>
  <w:style w:type="table" w:styleId="-1">
    <w:name w:val="Table Web 1"/>
    <w:basedOn w:val="a4"/>
    <w:uiPriority w:val="99"/>
    <w:rsid w:val="00215FEF"/>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paragraph" w:styleId="ac">
    <w:name w:val="header"/>
    <w:basedOn w:val="a2"/>
    <w:next w:val="af0"/>
    <w:link w:val="ab"/>
    <w:uiPriority w:val="99"/>
    <w:rsid w:val="00215FEF"/>
    <w:pPr>
      <w:tabs>
        <w:tab w:val="center" w:pos="4677"/>
        <w:tab w:val="right" w:pos="9355"/>
      </w:tabs>
      <w:spacing w:line="240" w:lineRule="auto"/>
      <w:ind w:firstLine="709"/>
      <w:jc w:val="right"/>
    </w:pPr>
    <w:rPr>
      <w:noProof/>
      <w:kern w:val="16"/>
    </w:rPr>
  </w:style>
  <w:style w:type="character" w:styleId="af1">
    <w:name w:val="endnote reference"/>
    <w:uiPriority w:val="99"/>
    <w:semiHidden/>
    <w:rsid w:val="00215FEF"/>
    <w:rPr>
      <w:vertAlign w:val="superscript"/>
    </w:rPr>
  </w:style>
  <w:style w:type="paragraph" w:styleId="af0">
    <w:name w:val="Body Text"/>
    <w:basedOn w:val="a2"/>
    <w:link w:val="af2"/>
    <w:uiPriority w:val="99"/>
    <w:rsid w:val="00215FEF"/>
    <w:pPr>
      <w:ind w:firstLine="709"/>
    </w:pPr>
  </w:style>
  <w:style w:type="character" w:customStyle="1" w:styleId="af2">
    <w:name w:val="Основной текст Знак"/>
    <w:link w:val="af0"/>
    <w:uiPriority w:val="99"/>
    <w:semiHidden/>
    <w:rPr>
      <w:sz w:val="28"/>
      <w:szCs w:val="28"/>
    </w:rPr>
  </w:style>
  <w:style w:type="paragraph" w:customStyle="1" w:styleId="af3">
    <w:name w:val="выделение"/>
    <w:uiPriority w:val="99"/>
    <w:rsid w:val="00215FEF"/>
    <w:pPr>
      <w:spacing w:line="360" w:lineRule="auto"/>
      <w:ind w:firstLine="709"/>
      <w:jc w:val="both"/>
    </w:pPr>
    <w:rPr>
      <w:b/>
      <w:bCs/>
      <w:i/>
      <w:iCs/>
      <w:noProof/>
      <w:sz w:val="28"/>
      <w:szCs w:val="28"/>
    </w:rPr>
  </w:style>
  <w:style w:type="character" w:styleId="af4">
    <w:name w:val="Hyperlink"/>
    <w:uiPriority w:val="99"/>
    <w:rsid w:val="00215FEF"/>
    <w:rPr>
      <w:color w:val="auto"/>
      <w:sz w:val="28"/>
      <w:szCs w:val="28"/>
      <w:u w:val="single"/>
      <w:vertAlign w:val="baseline"/>
    </w:rPr>
  </w:style>
  <w:style w:type="paragraph" w:customStyle="1" w:styleId="21">
    <w:name w:val="Заголовок 2 дипл"/>
    <w:basedOn w:val="a2"/>
    <w:next w:val="af5"/>
    <w:uiPriority w:val="99"/>
    <w:rsid w:val="00215FEF"/>
    <w:pPr>
      <w:widowControl w:val="0"/>
      <w:autoSpaceDE w:val="0"/>
      <w:autoSpaceDN w:val="0"/>
      <w:adjustRightInd w:val="0"/>
      <w:ind w:firstLine="709"/>
    </w:pPr>
    <w:rPr>
      <w:lang w:val="en-US" w:eastAsia="en-US"/>
    </w:rPr>
  </w:style>
  <w:style w:type="paragraph" w:styleId="af5">
    <w:name w:val="Body Text Indent"/>
    <w:basedOn w:val="a2"/>
    <w:link w:val="af6"/>
    <w:uiPriority w:val="99"/>
    <w:rsid w:val="00215FEF"/>
    <w:pPr>
      <w:shd w:val="clear" w:color="auto" w:fill="FFFFFF"/>
      <w:spacing w:before="192"/>
      <w:ind w:right="-5" w:firstLine="360"/>
    </w:pPr>
  </w:style>
  <w:style w:type="character" w:customStyle="1" w:styleId="af6">
    <w:name w:val="Основной текст с отступом Знак"/>
    <w:link w:val="af5"/>
    <w:uiPriority w:val="99"/>
    <w:semiHidden/>
    <w:rPr>
      <w:sz w:val="28"/>
      <w:szCs w:val="28"/>
    </w:rPr>
  </w:style>
  <w:style w:type="character" w:customStyle="1" w:styleId="11">
    <w:name w:val="Текст Знак1"/>
    <w:link w:val="af7"/>
    <w:uiPriority w:val="99"/>
    <w:locked/>
    <w:rsid w:val="00215FEF"/>
    <w:rPr>
      <w:rFonts w:ascii="Consolas" w:eastAsia="Times New Roman" w:hAnsi="Consolas" w:cs="Consolas"/>
      <w:sz w:val="21"/>
      <w:szCs w:val="21"/>
      <w:lang w:val="uk-UA" w:eastAsia="en-US"/>
    </w:rPr>
  </w:style>
  <w:style w:type="paragraph" w:styleId="af7">
    <w:name w:val="Plain Text"/>
    <w:basedOn w:val="a2"/>
    <w:link w:val="11"/>
    <w:uiPriority w:val="99"/>
    <w:rsid w:val="00215FEF"/>
    <w:pPr>
      <w:ind w:firstLine="709"/>
    </w:pPr>
    <w:rPr>
      <w:rFonts w:ascii="Consolas" w:hAnsi="Consolas" w:cs="Consolas"/>
      <w:sz w:val="21"/>
      <w:szCs w:val="21"/>
      <w:lang w:val="uk-UA" w:eastAsia="en-US"/>
    </w:rPr>
  </w:style>
  <w:style w:type="character" w:customStyle="1" w:styleId="af8">
    <w:name w:val="Текст Знак"/>
    <w:uiPriority w:val="99"/>
    <w:semiHidden/>
    <w:rPr>
      <w:rFonts w:ascii="Courier New" w:hAnsi="Courier New" w:cs="Courier New"/>
      <w:sz w:val="20"/>
      <w:szCs w:val="20"/>
    </w:rPr>
  </w:style>
  <w:style w:type="character" w:customStyle="1" w:styleId="aa">
    <w:name w:val="Нижний колонтитул Знак"/>
    <w:link w:val="a9"/>
    <w:uiPriority w:val="99"/>
    <w:semiHidden/>
    <w:locked/>
    <w:rsid w:val="00215FEF"/>
    <w:rPr>
      <w:sz w:val="28"/>
      <w:szCs w:val="28"/>
      <w:lang w:val="ru-RU" w:eastAsia="ru-RU"/>
    </w:rPr>
  </w:style>
  <w:style w:type="paragraph" w:customStyle="1" w:styleId="a0">
    <w:name w:val="лит"/>
    <w:autoRedefine/>
    <w:uiPriority w:val="99"/>
    <w:rsid w:val="00215FEF"/>
    <w:pPr>
      <w:numPr>
        <w:numId w:val="7"/>
      </w:numPr>
      <w:spacing w:line="360" w:lineRule="auto"/>
      <w:jc w:val="both"/>
    </w:pPr>
    <w:rPr>
      <w:sz w:val="28"/>
      <w:szCs w:val="28"/>
    </w:rPr>
  </w:style>
  <w:style w:type="paragraph" w:styleId="af9">
    <w:name w:val="caption"/>
    <w:basedOn w:val="a2"/>
    <w:next w:val="a2"/>
    <w:uiPriority w:val="99"/>
    <w:qFormat/>
    <w:rsid w:val="00215FEF"/>
    <w:pPr>
      <w:ind w:firstLine="709"/>
    </w:pPr>
    <w:rPr>
      <w:b/>
      <w:bCs/>
      <w:sz w:val="20"/>
      <w:szCs w:val="20"/>
    </w:rPr>
  </w:style>
  <w:style w:type="character" w:customStyle="1" w:styleId="afa">
    <w:name w:val="номер страницы"/>
    <w:uiPriority w:val="99"/>
    <w:rsid w:val="00215FEF"/>
    <w:rPr>
      <w:sz w:val="28"/>
      <w:szCs w:val="28"/>
    </w:rPr>
  </w:style>
  <w:style w:type="paragraph" w:styleId="afb">
    <w:name w:val="Normal (Web)"/>
    <w:basedOn w:val="a2"/>
    <w:uiPriority w:val="99"/>
    <w:rsid w:val="00215FEF"/>
    <w:pPr>
      <w:spacing w:before="100" w:beforeAutospacing="1" w:after="100" w:afterAutospacing="1"/>
      <w:ind w:firstLine="709"/>
    </w:pPr>
    <w:rPr>
      <w:lang w:val="uk-UA" w:eastAsia="uk-UA"/>
    </w:rPr>
  </w:style>
  <w:style w:type="paragraph" w:customStyle="1" w:styleId="afc">
    <w:name w:val="Обычный +"/>
    <w:basedOn w:val="a2"/>
    <w:autoRedefine/>
    <w:uiPriority w:val="99"/>
    <w:rsid w:val="00215FEF"/>
    <w:pPr>
      <w:ind w:firstLine="709"/>
    </w:pPr>
  </w:style>
  <w:style w:type="paragraph" w:styleId="12">
    <w:name w:val="toc 1"/>
    <w:basedOn w:val="a2"/>
    <w:next w:val="a2"/>
    <w:autoRedefine/>
    <w:uiPriority w:val="99"/>
    <w:semiHidden/>
    <w:rsid w:val="00215FEF"/>
    <w:pPr>
      <w:tabs>
        <w:tab w:val="right" w:leader="dot" w:pos="1400"/>
      </w:tabs>
      <w:ind w:firstLine="709"/>
    </w:pPr>
  </w:style>
  <w:style w:type="paragraph" w:styleId="22">
    <w:name w:val="toc 2"/>
    <w:basedOn w:val="a2"/>
    <w:next w:val="a2"/>
    <w:autoRedefine/>
    <w:uiPriority w:val="99"/>
    <w:semiHidden/>
    <w:rsid w:val="00215FEF"/>
    <w:pPr>
      <w:tabs>
        <w:tab w:val="left" w:leader="dot" w:pos="3500"/>
      </w:tabs>
      <w:ind w:firstLine="0"/>
      <w:jc w:val="left"/>
    </w:pPr>
    <w:rPr>
      <w:smallCaps/>
    </w:rPr>
  </w:style>
  <w:style w:type="paragraph" w:styleId="31">
    <w:name w:val="toc 3"/>
    <w:basedOn w:val="a2"/>
    <w:next w:val="a2"/>
    <w:autoRedefine/>
    <w:uiPriority w:val="99"/>
    <w:semiHidden/>
    <w:rsid w:val="00215FEF"/>
    <w:pPr>
      <w:ind w:firstLine="709"/>
      <w:jc w:val="left"/>
    </w:pPr>
  </w:style>
  <w:style w:type="paragraph" w:styleId="41">
    <w:name w:val="toc 4"/>
    <w:basedOn w:val="a2"/>
    <w:next w:val="a2"/>
    <w:autoRedefine/>
    <w:uiPriority w:val="99"/>
    <w:semiHidden/>
    <w:rsid w:val="00215FEF"/>
    <w:pPr>
      <w:tabs>
        <w:tab w:val="right" w:leader="dot" w:pos="9345"/>
      </w:tabs>
      <w:ind w:firstLine="709"/>
    </w:pPr>
    <w:rPr>
      <w:noProof/>
    </w:rPr>
  </w:style>
  <w:style w:type="paragraph" w:styleId="51">
    <w:name w:val="toc 5"/>
    <w:basedOn w:val="a2"/>
    <w:next w:val="a2"/>
    <w:autoRedefine/>
    <w:uiPriority w:val="99"/>
    <w:semiHidden/>
    <w:rsid w:val="00215FEF"/>
    <w:pPr>
      <w:ind w:left="958" w:firstLine="709"/>
    </w:pPr>
  </w:style>
  <w:style w:type="paragraph" w:styleId="23">
    <w:name w:val="Body Text Indent 2"/>
    <w:basedOn w:val="a2"/>
    <w:link w:val="24"/>
    <w:uiPriority w:val="99"/>
    <w:rsid w:val="00215FEF"/>
    <w:pPr>
      <w:shd w:val="clear" w:color="auto" w:fill="FFFFFF"/>
      <w:tabs>
        <w:tab w:val="left" w:pos="163"/>
      </w:tabs>
      <w:ind w:firstLine="360"/>
    </w:pPr>
  </w:style>
  <w:style w:type="character" w:customStyle="1" w:styleId="24">
    <w:name w:val="Основной текст с отступом 2 Знак"/>
    <w:link w:val="23"/>
    <w:uiPriority w:val="99"/>
    <w:semiHidden/>
    <w:rPr>
      <w:sz w:val="28"/>
      <w:szCs w:val="28"/>
    </w:rPr>
  </w:style>
  <w:style w:type="paragraph" w:styleId="32">
    <w:name w:val="Body Text Indent 3"/>
    <w:basedOn w:val="a2"/>
    <w:link w:val="33"/>
    <w:uiPriority w:val="99"/>
    <w:rsid w:val="00215FEF"/>
    <w:pPr>
      <w:shd w:val="clear" w:color="auto" w:fill="FFFFFF"/>
      <w:tabs>
        <w:tab w:val="left" w:pos="4262"/>
        <w:tab w:val="left" w:pos="5640"/>
      </w:tabs>
      <w:ind w:left="720" w:firstLine="709"/>
    </w:pPr>
  </w:style>
  <w:style w:type="character" w:customStyle="1" w:styleId="33">
    <w:name w:val="Основной текст с отступом 3 Знак"/>
    <w:link w:val="32"/>
    <w:uiPriority w:val="99"/>
    <w:semiHidden/>
    <w:rPr>
      <w:sz w:val="16"/>
      <w:szCs w:val="16"/>
    </w:rPr>
  </w:style>
  <w:style w:type="table" w:styleId="afd">
    <w:name w:val="Table Grid"/>
    <w:basedOn w:val="a4"/>
    <w:uiPriority w:val="99"/>
    <w:rsid w:val="00215FEF"/>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e">
    <w:name w:val="содержание"/>
    <w:autoRedefine/>
    <w:uiPriority w:val="99"/>
    <w:rsid w:val="00215FEF"/>
    <w:pPr>
      <w:spacing w:line="360" w:lineRule="auto"/>
      <w:jc w:val="center"/>
    </w:pPr>
    <w:rPr>
      <w:b/>
      <w:bCs/>
      <w:i/>
      <w:iCs/>
      <w:smallCaps/>
      <w:noProof/>
      <w:sz w:val="28"/>
      <w:szCs w:val="28"/>
    </w:rPr>
  </w:style>
  <w:style w:type="paragraph" w:customStyle="1" w:styleId="a">
    <w:name w:val="список ненумерованный"/>
    <w:autoRedefine/>
    <w:uiPriority w:val="99"/>
    <w:rsid w:val="00215FEF"/>
    <w:pPr>
      <w:numPr>
        <w:numId w:val="8"/>
      </w:numPr>
      <w:spacing w:line="360" w:lineRule="auto"/>
      <w:jc w:val="both"/>
    </w:pPr>
    <w:rPr>
      <w:noProof/>
      <w:sz w:val="28"/>
      <w:szCs w:val="28"/>
      <w:lang w:val="uk-UA"/>
    </w:rPr>
  </w:style>
  <w:style w:type="paragraph" w:customStyle="1" w:styleId="a1">
    <w:name w:val="список нумерованный"/>
    <w:autoRedefine/>
    <w:uiPriority w:val="99"/>
    <w:rsid w:val="00215FEF"/>
    <w:pPr>
      <w:numPr>
        <w:numId w:val="9"/>
      </w:numPr>
      <w:spacing w:line="360" w:lineRule="auto"/>
      <w:jc w:val="both"/>
    </w:pPr>
    <w:rPr>
      <w:noProof/>
      <w:sz w:val="28"/>
      <w:szCs w:val="28"/>
    </w:rPr>
  </w:style>
  <w:style w:type="paragraph" w:customStyle="1" w:styleId="100">
    <w:name w:val="Стиль Оглавление 1 + Первая строка:  0 см"/>
    <w:basedOn w:val="12"/>
    <w:autoRedefine/>
    <w:uiPriority w:val="99"/>
    <w:rsid w:val="00215FEF"/>
    <w:rPr>
      <w:b/>
      <w:bCs/>
    </w:rPr>
  </w:style>
  <w:style w:type="paragraph" w:customStyle="1" w:styleId="101">
    <w:name w:val="Стиль Оглавление 1 + Первая строка:  0 см1"/>
    <w:basedOn w:val="12"/>
    <w:autoRedefine/>
    <w:uiPriority w:val="99"/>
    <w:rsid w:val="00215FEF"/>
    <w:rPr>
      <w:b/>
      <w:bCs/>
    </w:rPr>
  </w:style>
  <w:style w:type="paragraph" w:customStyle="1" w:styleId="200">
    <w:name w:val="Стиль Оглавление 2 + Слева:  0 см Первая строка:  0 см"/>
    <w:basedOn w:val="22"/>
    <w:autoRedefine/>
    <w:uiPriority w:val="99"/>
    <w:rsid w:val="00215FEF"/>
  </w:style>
  <w:style w:type="paragraph" w:customStyle="1" w:styleId="31250">
    <w:name w:val="Стиль Оглавление 3 + Слева:  125 см Первая строка:  0 см"/>
    <w:basedOn w:val="31"/>
    <w:autoRedefine/>
    <w:uiPriority w:val="99"/>
    <w:rsid w:val="00215FEF"/>
    <w:rPr>
      <w:i/>
      <w:iCs/>
    </w:rPr>
  </w:style>
  <w:style w:type="paragraph" w:customStyle="1" w:styleId="aff">
    <w:name w:val="ТАБЛИЦА"/>
    <w:next w:val="a2"/>
    <w:autoRedefine/>
    <w:uiPriority w:val="99"/>
    <w:rsid w:val="00215FEF"/>
    <w:pPr>
      <w:spacing w:line="360" w:lineRule="auto"/>
    </w:pPr>
    <w:rPr>
      <w:color w:val="000000"/>
    </w:rPr>
  </w:style>
  <w:style w:type="paragraph" w:customStyle="1" w:styleId="aff0">
    <w:name w:val="Стиль ТАБЛИЦА + Междустр.интервал:  полуторный"/>
    <w:basedOn w:val="aff"/>
    <w:uiPriority w:val="99"/>
    <w:rsid w:val="00215FEF"/>
  </w:style>
  <w:style w:type="paragraph" w:customStyle="1" w:styleId="13">
    <w:name w:val="Стиль ТАБЛИЦА + Междустр.интервал:  полуторный1"/>
    <w:basedOn w:val="aff"/>
    <w:autoRedefine/>
    <w:uiPriority w:val="99"/>
    <w:rsid w:val="00215FEF"/>
  </w:style>
  <w:style w:type="table" w:customStyle="1" w:styleId="14">
    <w:name w:val="Стиль таблицы1"/>
    <w:uiPriority w:val="99"/>
    <w:rsid w:val="00215FEF"/>
    <w:pPr>
      <w:spacing w:line="36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f1">
    <w:name w:val="схема"/>
    <w:autoRedefine/>
    <w:uiPriority w:val="99"/>
    <w:rsid w:val="00215FEF"/>
    <w:pPr>
      <w:jc w:val="center"/>
    </w:pPr>
  </w:style>
  <w:style w:type="paragraph" w:styleId="aff2">
    <w:name w:val="endnote text"/>
    <w:basedOn w:val="a2"/>
    <w:link w:val="aff3"/>
    <w:uiPriority w:val="99"/>
    <w:semiHidden/>
    <w:rsid w:val="00215FEF"/>
    <w:pPr>
      <w:ind w:firstLine="709"/>
    </w:pPr>
    <w:rPr>
      <w:sz w:val="20"/>
      <w:szCs w:val="20"/>
    </w:rPr>
  </w:style>
  <w:style w:type="character" w:customStyle="1" w:styleId="aff3">
    <w:name w:val="Текст концевой сноски Знак"/>
    <w:link w:val="aff2"/>
    <w:uiPriority w:val="99"/>
    <w:semiHidden/>
    <w:rPr>
      <w:sz w:val="20"/>
      <w:szCs w:val="20"/>
    </w:rPr>
  </w:style>
  <w:style w:type="paragraph" w:customStyle="1" w:styleId="aff4">
    <w:name w:val="титут"/>
    <w:autoRedefine/>
    <w:uiPriority w:val="99"/>
    <w:rsid w:val="00215FEF"/>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7366</Words>
  <Characters>41987</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a</vt:lpstr>
    </vt:vector>
  </TitlesOfParts>
  <Company>Home</Company>
  <LinksUpToDate>false</LinksUpToDate>
  <CharactersWithSpaces>49255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subject/>
  <dc:creator>b</dc:creator>
  <cp:keywords/>
  <dc:description/>
  <cp:lastModifiedBy>admin</cp:lastModifiedBy>
  <cp:revision>2</cp:revision>
  <cp:lastPrinted>2006-10-09T14:10:00Z</cp:lastPrinted>
  <dcterms:created xsi:type="dcterms:W3CDTF">2014-03-07T07:11:00Z</dcterms:created>
  <dcterms:modified xsi:type="dcterms:W3CDTF">2014-03-07T07:11:00Z</dcterms:modified>
</cp:coreProperties>
</file>