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558" w:rsidRPr="00B42F65" w:rsidRDefault="00F23558" w:rsidP="00B42F65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F23558" w:rsidRPr="00B42F65" w:rsidRDefault="00F23558" w:rsidP="00B42F65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F23558" w:rsidRPr="00B42F65" w:rsidRDefault="00F23558" w:rsidP="00B42F65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F23558" w:rsidRPr="00B42F65" w:rsidRDefault="00F23558" w:rsidP="00B42F65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F23558" w:rsidRPr="00B42F65" w:rsidRDefault="00F23558" w:rsidP="00B42F65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F23558" w:rsidRPr="00B42F65" w:rsidRDefault="00F23558" w:rsidP="00B42F65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F23558" w:rsidRPr="00B42F65" w:rsidRDefault="00F23558" w:rsidP="00B42F65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F23558" w:rsidRPr="00B42F65" w:rsidRDefault="00F23558" w:rsidP="00B42F65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F23558" w:rsidRPr="00B42F65" w:rsidRDefault="00F23558" w:rsidP="00B42F65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F23558" w:rsidRPr="00B42F65" w:rsidRDefault="00F23558" w:rsidP="00B42F65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667FFD" w:rsidRPr="00B42F65" w:rsidRDefault="00E27470" w:rsidP="00B42F65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  <w:r w:rsidRPr="00B42F65">
        <w:rPr>
          <w:sz w:val="28"/>
          <w:szCs w:val="28"/>
        </w:rPr>
        <w:t>Физико-химические методы анализа вещес</w:t>
      </w:r>
      <w:r w:rsidR="00667FFD" w:rsidRPr="00B42F65">
        <w:rPr>
          <w:sz w:val="28"/>
          <w:szCs w:val="28"/>
        </w:rPr>
        <w:t>тв</w:t>
      </w:r>
    </w:p>
    <w:p w:rsidR="00F23558" w:rsidRPr="00B42F65" w:rsidRDefault="00F23558" w:rsidP="00B42F65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B42F65" w:rsidRPr="00B42F65" w:rsidRDefault="00F23558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  <w:lang w:val="en-US"/>
        </w:rPr>
        <w:br w:type="page"/>
      </w:r>
      <w:r w:rsidR="00B42F65" w:rsidRPr="00B42F65">
        <w:rPr>
          <w:sz w:val="28"/>
          <w:szCs w:val="28"/>
        </w:rPr>
        <w:t>Введение</w:t>
      </w:r>
    </w:p>
    <w:p w:rsidR="00B42F65" w:rsidRPr="00B42F65" w:rsidRDefault="00B42F65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42F65" w:rsidRPr="00B42F65" w:rsidRDefault="00667FFD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>В практической деятельности часто возникает необходимость идентификации (обнаружения) того ил</w:t>
      </w:r>
      <w:r w:rsidR="00E27470" w:rsidRPr="00B42F65">
        <w:rPr>
          <w:sz w:val="28"/>
          <w:szCs w:val="28"/>
        </w:rPr>
        <w:t>и иного вещества, а также количественной оценки (измерения) его содержания.</w:t>
      </w:r>
    </w:p>
    <w:p w:rsidR="00667FFD" w:rsidRPr="00B42F65" w:rsidRDefault="00E27470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>Химическая идентификация (качественный анализ) и измерения (количественный) анализ являются предметом специальной</w:t>
      </w:r>
      <w:r w:rsidR="00667FFD" w:rsidRPr="00B42F65">
        <w:rPr>
          <w:sz w:val="28"/>
          <w:szCs w:val="28"/>
        </w:rPr>
        <w:t xml:space="preserve"> химической науки – аналитической химии.</w:t>
      </w:r>
    </w:p>
    <w:p w:rsidR="00667FFD" w:rsidRPr="00B42F65" w:rsidRDefault="00667FFD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67FFD" w:rsidRPr="00B42F65" w:rsidRDefault="00B42F65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br w:type="page"/>
        <w:t xml:space="preserve">1. </w:t>
      </w:r>
      <w:r w:rsidR="00667FFD" w:rsidRPr="00B42F65">
        <w:rPr>
          <w:sz w:val="28"/>
          <w:szCs w:val="28"/>
        </w:rPr>
        <w:t>Качественный анализ</w:t>
      </w:r>
    </w:p>
    <w:p w:rsidR="00B42F65" w:rsidRPr="00B42F65" w:rsidRDefault="00B42F65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67FFD" w:rsidRPr="00B42F65" w:rsidRDefault="00667FFD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>Качественный анализ может использоваться для идентификации в исследуемом объекте атомов (элементарный анализ), молекул (молекулярный анализ), простых или сложных веществ (вещественный анализ), фаз гетерогенной системы (фазовый анализ)</w:t>
      </w:r>
      <w:r w:rsidR="00AC1BAE" w:rsidRPr="00B42F65">
        <w:rPr>
          <w:sz w:val="28"/>
          <w:szCs w:val="28"/>
        </w:rPr>
        <w:t>. Задача качественного неорганического анализа обычно сводится к обнаружению катионов и анионов, присутствующих в аналитической пробе. Качественный анализ необходим для обоснования выбора метода количественного анализа того или иного материала или способа разделения веществ по аналитическому сигналу.</w:t>
      </w:r>
    </w:p>
    <w:p w:rsidR="000B6BAD" w:rsidRPr="00B42F65" w:rsidRDefault="000B6BAD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>Аналитическими являются те реакции, которые сопровождаются каким-нибудь внешним эффектом, позволяющим установить, что химический процесс связан с выпадением или растворением осадка,</w:t>
      </w:r>
      <w:r w:rsidR="00B42F65" w:rsidRPr="00B42F65">
        <w:rPr>
          <w:sz w:val="28"/>
          <w:szCs w:val="28"/>
        </w:rPr>
        <w:t xml:space="preserve"> </w:t>
      </w:r>
      <w:r w:rsidRPr="00B42F65">
        <w:rPr>
          <w:sz w:val="28"/>
          <w:szCs w:val="28"/>
        </w:rPr>
        <w:t>изменением окраски анализируемого раствора, выделением газообразных веществ.</w:t>
      </w:r>
    </w:p>
    <w:p w:rsidR="000B6BAD" w:rsidRPr="00B42F65" w:rsidRDefault="008349B2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>В аналитической работе используют химические</w:t>
      </w:r>
      <w:r w:rsidR="00B42F65" w:rsidRPr="00B42F65">
        <w:rPr>
          <w:sz w:val="28"/>
          <w:szCs w:val="28"/>
        </w:rPr>
        <w:t xml:space="preserve"> </w:t>
      </w:r>
      <w:r w:rsidRPr="00B42F65">
        <w:rPr>
          <w:sz w:val="28"/>
          <w:szCs w:val="28"/>
        </w:rPr>
        <w:t>реакции, протекающие достаточно быстро и полно. Выбирая реакции для химического анализа, руководствуются законом действующих масс и представлениями о химическом равновесии в растворах.</w:t>
      </w:r>
    </w:p>
    <w:p w:rsidR="00557BDF" w:rsidRPr="00B42F65" w:rsidRDefault="008349B2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>Выполняя аналитическую реакцию, соблюдают условия, которые определяются свойствами определяемого продукта</w:t>
      </w:r>
      <w:r w:rsidR="00557BDF" w:rsidRPr="00B42F65">
        <w:rPr>
          <w:sz w:val="28"/>
          <w:szCs w:val="28"/>
        </w:rPr>
        <w:t>. Анализируемое вещество должно быть устойчиво в среде, в которой ведется определение и температуре. Реакция должна быть чувствительной по отношению к определяемому веществу (определение вещества даже при очень малой его концентрации). Порог чувствительности реакций характеризуют количественно при помощи обнаруживаемого минимума.</w:t>
      </w:r>
    </w:p>
    <w:p w:rsidR="00681A93" w:rsidRPr="00B42F65" w:rsidRDefault="00557BDF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 xml:space="preserve">Обнаруживаемый минимум – это </w:t>
      </w:r>
      <w:r w:rsidR="007358EC" w:rsidRPr="00B42F65">
        <w:rPr>
          <w:sz w:val="28"/>
          <w:szCs w:val="28"/>
        </w:rPr>
        <w:t>наименьшее количество вещества, которое удается обнаружить с помощью данной реакции (при соблюдении необходимых условий)</w:t>
      </w:r>
      <w:r w:rsidR="00681A93" w:rsidRPr="00B42F65">
        <w:rPr>
          <w:sz w:val="28"/>
          <w:szCs w:val="28"/>
        </w:rPr>
        <w:t xml:space="preserve"> </w:t>
      </w:r>
      <w:r w:rsidR="007358EC" w:rsidRPr="00B42F65">
        <w:rPr>
          <w:sz w:val="28"/>
          <w:szCs w:val="28"/>
        </w:rPr>
        <w:t>[миллионные доли грамма – микрограммы, 1мкг=10</w:t>
      </w:r>
      <w:r w:rsidR="007358EC" w:rsidRPr="00B42F65">
        <w:rPr>
          <w:sz w:val="28"/>
          <w:szCs w:val="28"/>
          <w:vertAlign w:val="superscript"/>
        </w:rPr>
        <w:t>-6</w:t>
      </w:r>
      <w:r w:rsidR="007358EC" w:rsidRPr="00B42F65">
        <w:rPr>
          <w:sz w:val="28"/>
          <w:szCs w:val="28"/>
        </w:rPr>
        <w:t xml:space="preserve">г]. </w:t>
      </w:r>
      <w:r w:rsidR="00681A93" w:rsidRPr="00B42F65">
        <w:rPr>
          <w:sz w:val="28"/>
          <w:szCs w:val="28"/>
        </w:rPr>
        <w:t>В качественном анализе применяют только те реакции, обнаруживаемый минимум которых не превышает 50 мкг.</w:t>
      </w:r>
    </w:p>
    <w:p w:rsidR="008349B2" w:rsidRPr="00B42F65" w:rsidRDefault="00571188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>Помимо чувствительности большое значение имеют селективность реакции. Селективные или избирательные, реакции, дают схожий внешний эффект с несколькими ионами.</w:t>
      </w:r>
      <w:r w:rsidR="00B42F65" w:rsidRPr="00B42F65">
        <w:rPr>
          <w:sz w:val="28"/>
          <w:szCs w:val="28"/>
        </w:rPr>
        <w:t xml:space="preserve"> </w:t>
      </w:r>
      <w:r w:rsidRPr="00B42F65">
        <w:rPr>
          <w:sz w:val="28"/>
          <w:szCs w:val="28"/>
        </w:rPr>
        <w:t xml:space="preserve">Например, оксалат аммония образует белый осадок с катионами </w:t>
      </w:r>
      <w:r w:rsidRPr="00B42F65">
        <w:rPr>
          <w:sz w:val="28"/>
          <w:szCs w:val="28"/>
          <w:lang w:val="en-US"/>
        </w:rPr>
        <w:t>Ca</w:t>
      </w:r>
      <w:r w:rsidRPr="00B42F65">
        <w:rPr>
          <w:sz w:val="28"/>
          <w:szCs w:val="28"/>
          <w:vertAlign w:val="superscript"/>
        </w:rPr>
        <w:t>2+</w:t>
      </w:r>
      <w:r w:rsidRPr="00B42F65">
        <w:rPr>
          <w:sz w:val="28"/>
          <w:szCs w:val="28"/>
        </w:rPr>
        <w:t xml:space="preserve">, </w:t>
      </w:r>
      <w:r w:rsidRPr="00B42F65">
        <w:rPr>
          <w:sz w:val="28"/>
          <w:szCs w:val="28"/>
          <w:lang w:val="en-US"/>
        </w:rPr>
        <w:t>Sr</w:t>
      </w:r>
      <w:r w:rsidRPr="00B42F65">
        <w:rPr>
          <w:sz w:val="28"/>
          <w:szCs w:val="28"/>
          <w:vertAlign w:val="superscript"/>
        </w:rPr>
        <w:t>2+</w:t>
      </w:r>
      <w:r w:rsidRPr="00B42F65">
        <w:rPr>
          <w:sz w:val="28"/>
          <w:szCs w:val="28"/>
        </w:rPr>
        <w:t xml:space="preserve">, </w:t>
      </w:r>
      <w:r w:rsidRPr="00B42F65">
        <w:rPr>
          <w:sz w:val="28"/>
          <w:szCs w:val="28"/>
          <w:lang w:val="en-US"/>
        </w:rPr>
        <w:t>Ba</w:t>
      </w:r>
      <w:r w:rsidRPr="00B42F65">
        <w:rPr>
          <w:sz w:val="28"/>
          <w:szCs w:val="28"/>
          <w:vertAlign w:val="superscript"/>
        </w:rPr>
        <w:t>2+</w:t>
      </w:r>
      <w:r w:rsidRPr="00B42F65">
        <w:rPr>
          <w:sz w:val="28"/>
          <w:szCs w:val="28"/>
        </w:rPr>
        <w:t xml:space="preserve"> и др. </w:t>
      </w:r>
      <w:r w:rsidR="00072298" w:rsidRPr="00B42F65">
        <w:rPr>
          <w:sz w:val="28"/>
          <w:szCs w:val="28"/>
        </w:rPr>
        <w:t>Чем меньше таких ионов, тем более выражена избирательность (селективность) реакции. Специфической называют такую реакцию, которая позволяет обнаружить ион (вещество) в присутствии других ионов (веществ). Например, специфична реакция обнаружения иона аммония действием щелочи при нагревании, так как в этих условиях аммиак может выделяться только из солей аммония:</w:t>
      </w:r>
    </w:p>
    <w:p w:rsidR="00B42F65" w:rsidRPr="00B42F65" w:rsidRDefault="00B42F65" w:rsidP="00B42F6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72298" w:rsidRPr="00B42F65" w:rsidRDefault="00EF39FA" w:rsidP="00B42F6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42F65">
        <w:rPr>
          <w:sz w:val="28"/>
          <w:szCs w:val="28"/>
          <w:lang w:val="en-US"/>
        </w:rPr>
        <w:t>NH</w:t>
      </w:r>
      <w:r w:rsidRPr="00B42F65">
        <w:rPr>
          <w:sz w:val="28"/>
          <w:szCs w:val="28"/>
          <w:vertAlign w:val="subscript"/>
          <w:lang w:val="en-US"/>
        </w:rPr>
        <w:t>4</w:t>
      </w:r>
      <w:r w:rsidRPr="00B42F65">
        <w:rPr>
          <w:sz w:val="28"/>
          <w:szCs w:val="28"/>
          <w:lang w:val="en-US"/>
        </w:rPr>
        <w:t>Cl + NaOH = NH</w:t>
      </w:r>
      <w:r w:rsidRPr="00B42F65">
        <w:rPr>
          <w:sz w:val="28"/>
          <w:szCs w:val="28"/>
          <w:vertAlign w:val="subscript"/>
          <w:lang w:val="en-US"/>
        </w:rPr>
        <w:t>3</w:t>
      </w:r>
      <w:r w:rsidRPr="00B42F65">
        <w:rPr>
          <w:sz w:val="28"/>
          <w:szCs w:val="28"/>
          <w:lang w:val="en-US"/>
        </w:rPr>
        <w:t>↑ + H</w:t>
      </w:r>
      <w:r w:rsidRPr="00B42F65">
        <w:rPr>
          <w:sz w:val="28"/>
          <w:szCs w:val="28"/>
          <w:vertAlign w:val="subscript"/>
          <w:lang w:val="en-US"/>
        </w:rPr>
        <w:t>2</w:t>
      </w:r>
      <w:r w:rsidRPr="00B42F65">
        <w:rPr>
          <w:sz w:val="28"/>
          <w:szCs w:val="28"/>
          <w:lang w:val="en-US"/>
        </w:rPr>
        <w:t>O + NaCl</w:t>
      </w:r>
    </w:p>
    <w:p w:rsidR="00B42F65" w:rsidRPr="00B42F65" w:rsidRDefault="00B42F65" w:rsidP="00B42F6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E659C" w:rsidRPr="00B42F65" w:rsidRDefault="00963498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>Обнаружение ионов с помощью специфических и селективных реакций в отдельных порциях анализируемого раствора, производимое в любой последовательности, называют дробным анализом. Для этого групповой реагент ступенчато приливают к анализируемому раствору, первыми выпадают в осадок соединения с наименьшими значениями ПР.</w:t>
      </w:r>
    </w:p>
    <w:p w:rsidR="00EF39FA" w:rsidRPr="00B42F65" w:rsidRDefault="00EF39FA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39FA" w:rsidRPr="00B42F65" w:rsidRDefault="00B42F65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 xml:space="preserve">2. </w:t>
      </w:r>
      <w:r w:rsidR="00963498" w:rsidRPr="00B42F65">
        <w:rPr>
          <w:sz w:val="28"/>
          <w:szCs w:val="28"/>
        </w:rPr>
        <w:t>Качественное определение</w:t>
      </w:r>
      <w:r w:rsidR="00EF39FA" w:rsidRPr="00B42F65">
        <w:rPr>
          <w:sz w:val="28"/>
          <w:szCs w:val="28"/>
        </w:rPr>
        <w:t xml:space="preserve"> </w:t>
      </w:r>
      <w:r w:rsidR="00D73452" w:rsidRPr="00B42F65">
        <w:rPr>
          <w:sz w:val="28"/>
          <w:szCs w:val="28"/>
        </w:rPr>
        <w:t>и</w:t>
      </w:r>
      <w:r w:rsidR="00EF39FA" w:rsidRPr="00B42F65">
        <w:rPr>
          <w:sz w:val="28"/>
          <w:szCs w:val="28"/>
        </w:rPr>
        <w:t>онов неорганических веществ</w:t>
      </w:r>
    </w:p>
    <w:p w:rsidR="00B42F65" w:rsidRPr="00B42F65" w:rsidRDefault="00B42F65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39FA" w:rsidRPr="00B42F65" w:rsidRDefault="00DF181E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>Методы качественного анализа базируются на ионных реакциях, которые позволяют идентифицировать элементы в форме тех или иных ионов. В ходе реакций образуются труднорастворимые соединения, окрашенные комплексные соединения, происходит окисление или восстановление с изменением цвета раствора.</w:t>
      </w:r>
    </w:p>
    <w:p w:rsidR="00DF181E" w:rsidRPr="00B42F65" w:rsidRDefault="00DF181E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 xml:space="preserve">Для идентификации с помощью образования труднорастворимых соединений используют как групповые, так и индивидуальные осадители. Групповыми осадителями для ионов </w:t>
      </w:r>
      <w:r w:rsidRPr="00B42F65">
        <w:rPr>
          <w:sz w:val="28"/>
          <w:szCs w:val="28"/>
          <w:lang w:val="en-US"/>
        </w:rPr>
        <w:t>Ag</w:t>
      </w:r>
      <w:r w:rsidRPr="00B42F65">
        <w:rPr>
          <w:sz w:val="28"/>
          <w:szCs w:val="28"/>
          <w:vertAlign w:val="superscript"/>
        </w:rPr>
        <w:t>+</w:t>
      </w:r>
      <w:r w:rsidRPr="00B42F65">
        <w:rPr>
          <w:sz w:val="28"/>
          <w:szCs w:val="28"/>
        </w:rPr>
        <w:t xml:space="preserve">, </w:t>
      </w:r>
      <w:r w:rsidRPr="00B42F65">
        <w:rPr>
          <w:sz w:val="28"/>
          <w:szCs w:val="28"/>
          <w:lang w:val="en-US"/>
        </w:rPr>
        <w:t>Pb</w:t>
      </w:r>
      <w:r w:rsidRPr="00B42F65">
        <w:rPr>
          <w:sz w:val="28"/>
          <w:szCs w:val="28"/>
          <w:vertAlign w:val="superscript"/>
        </w:rPr>
        <w:t>2+</w:t>
      </w:r>
      <w:r w:rsidRPr="00B42F65">
        <w:rPr>
          <w:sz w:val="28"/>
          <w:szCs w:val="28"/>
        </w:rPr>
        <w:t xml:space="preserve">, </w:t>
      </w:r>
      <w:r w:rsidRPr="00B42F65">
        <w:rPr>
          <w:sz w:val="28"/>
          <w:szCs w:val="28"/>
          <w:lang w:val="en-US"/>
        </w:rPr>
        <w:t>Hg</w:t>
      </w:r>
      <w:r w:rsidRPr="00B42F65">
        <w:rPr>
          <w:sz w:val="28"/>
          <w:szCs w:val="28"/>
          <w:vertAlign w:val="superscript"/>
        </w:rPr>
        <w:t>2+</w:t>
      </w:r>
      <w:r w:rsidRPr="00B42F65">
        <w:rPr>
          <w:sz w:val="28"/>
          <w:szCs w:val="28"/>
        </w:rPr>
        <w:t xml:space="preserve"> служит </w:t>
      </w:r>
      <w:r w:rsidR="00535A68" w:rsidRPr="00B42F65">
        <w:rPr>
          <w:sz w:val="28"/>
          <w:szCs w:val="28"/>
          <w:lang w:val="en-US"/>
        </w:rPr>
        <w:t>NaCl</w:t>
      </w:r>
      <w:r w:rsidR="00535A68" w:rsidRPr="00B42F65">
        <w:rPr>
          <w:sz w:val="28"/>
          <w:szCs w:val="28"/>
        </w:rPr>
        <w:t xml:space="preserve">; для катионов </w:t>
      </w:r>
      <w:r w:rsidR="00535A68" w:rsidRPr="00B42F65">
        <w:rPr>
          <w:sz w:val="28"/>
          <w:szCs w:val="28"/>
          <w:lang w:val="en-US"/>
        </w:rPr>
        <w:t>Ca</w:t>
      </w:r>
      <w:r w:rsidR="00535A68" w:rsidRPr="00B42F65">
        <w:rPr>
          <w:sz w:val="28"/>
          <w:szCs w:val="28"/>
          <w:vertAlign w:val="superscript"/>
        </w:rPr>
        <w:t>2+</w:t>
      </w:r>
      <w:r w:rsidR="00535A68" w:rsidRPr="00B42F65">
        <w:rPr>
          <w:sz w:val="28"/>
          <w:szCs w:val="28"/>
        </w:rPr>
        <w:t xml:space="preserve">, </w:t>
      </w:r>
      <w:r w:rsidR="00535A68" w:rsidRPr="00B42F65">
        <w:rPr>
          <w:sz w:val="28"/>
          <w:szCs w:val="28"/>
          <w:lang w:val="en-US"/>
        </w:rPr>
        <w:t>Sr</w:t>
      </w:r>
      <w:r w:rsidR="00535A68" w:rsidRPr="00B42F65">
        <w:rPr>
          <w:sz w:val="28"/>
          <w:szCs w:val="28"/>
          <w:vertAlign w:val="superscript"/>
        </w:rPr>
        <w:t>2+</w:t>
      </w:r>
      <w:r w:rsidR="00535A68" w:rsidRPr="00B42F65">
        <w:rPr>
          <w:sz w:val="28"/>
          <w:szCs w:val="28"/>
        </w:rPr>
        <w:t xml:space="preserve">, </w:t>
      </w:r>
      <w:r w:rsidR="00535A68" w:rsidRPr="00B42F65">
        <w:rPr>
          <w:sz w:val="28"/>
          <w:szCs w:val="28"/>
          <w:lang w:val="en-US"/>
        </w:rPr>
        <w:t>Ba</w:t>
      </w:r>
      <w:r w:rsidR="00535A68" w:rsidRPr="00B42F65">
        <w:rPr>
          <w:sz w:val="28"/>
          <w:szCs w:val="28"/>
          <w:vertAlign w:val="superscript"/>
        </w:rPr>
        <w:t>2+</w:t>
      </w:r>
      <w:r w:rsidR="00535A68" w:rsidRPr="00B42F65">
        <w:rPr>
          <w:sz w:val="28"/>
          <w:szCs w:val="28"/>
        </w:rPr>
        <w:t xml:space="preserve"> - (</w:t>
      </w:r>
      <w:r w:rsidR="00535A68" w:rsidRPr="00B42F65">
        <w:rPr>
          <w:sz w:val="28"/>
          <w:szCs w:val="28"/>
          <w:lang w:val="en-US"/>
        </w:rPr>
        <w:t>NH</w:t>
      </w:r>
      <w:r w:rsidR="00535A68" w:rsidRPr="00B42F65">
        <w:rPr>
          <w:sz w:val="28"/>
          <w:szCs w:val="28"/>
          <w:vertAlign w:val="subscript"/>
        </w:rPr>
        <w:t>4</w:t>
      </w:r>
      <w:r w:rsidR="00535A68" w:rsidRPr="00B42F65">
        <w:rPr>
          <w:sz w:val="28"/>
          <w:szCs w:val="28"/>
        </w:rPr>
        <w:t>)</w:t>
      </w:r>
      <w:r w:rsidR="00535A68" w:rsidRPr="00B42F65">
        <w:rPr>
          <w:sz w:val="28"/>
          <w:szCs w:val="28"/>
          <w:vertAlign w:val="subscript"/>
        </w:rPr>
        <w:t>2</w:t>
      </w:r>
      <w:r w:rsidR="00535A68" w:rsidRPr="00B42F65">
        <w:rPr>
          <w:sz w:val="28"/>
          <w:szCs w:val="28"/>
          <w:lang w:val="en-US"/>
        </w:rPr>
        <w:t>CO</w:t>
      </w:r>
      <w:r w:rsidR="00535A68" w:rsidRPr="00B42F65">
        <w:rPr>
          <w:sz w:val="28"/>
          <w:szCs w:val="28"/>
          <w:vertAlign w:val="subscript"/>
        </w:rPr>
        <w:t>3</w:t>
      </w:r>
      <w:r w:rsidR="00535A68" w:rsidRPr="00B42F65">
        <w:rPr>
          <w:sz w:val="28"/>
          <w:szCs w:val="28"/>
        </w:rPr>
        <w:t xml:space="preserve">, для ионов </w:t>
      </w:r>
      <w:r w:rsidR="00535A68" w:rsidRPr="00B42F65">
        <w:rPr>
          <w:sz w:val="28"/>
          <w:szCs w:val="28"/>
          <w:lang w:val="en-US"/>
        </w:rPr>
        <w:t>Al</w:t>
      </w:r>
      <w:r w:rsidR="00535A68" w:rsidRPr="00B42F65">
        <w:rPr>
          <w:sz w:val="28"/>
          <w:szCs w:val="28"/>
          <w:vertAlign w:val="superscript"/>
        </w:rPr>
        <w:t>3+</w:t>
      </w:r>
      <w:r w:rsidR="00535A68" w:rsidRPr="00B42F65">
        <w:rPr>
          <w:sz w:val="28"/>
          <w:szCs w:val="28"/>
        </w:rPr>
        <w:t xml:space="preserve">, </w:t>
      </w:r>
      <w:r w:rsidR="00535A68" w:rsidRPr="00B42F65">
        <w:rPr>
          <w:sz w:val="28"/>
          <w:szCs w:val="28"/>
          <w:lang w:val="en-US"/>
        </w:rPr>
        <w:t>Cr</w:t>
      </w:r>
      <w:r w:rsidR="00535A68" w:rsidRPr="00B42F65">
        <w:rPr>
          <w:sz w:val="28"/>
          <w:szCs w:val="28"/>
          <w:vertAlign w:val="superscript"/>
        </w:rPr>
        <w:t>3+</w:t>
      </w:r>
      <w:r w:rsidR="00535A68" w:rsidRPr="00B42F65">
        <w:rPr>
          <w:sz w:val="28"/>
          <w:szCs w:val="28"/>
        </w:rPr>
        <w:t xml:space="preserve">, </w:t>
      </w:r>
      <w:r w:rsidR="00535A68" w:rsidRPr="00B42F65">
        <w:rPr>
          <w:sz w:val="28"/>
          <w:szCs w:val="28"/>
          <w:lang w:val="en-US"/>
        </w:rPr>
        <w:t>Fe</w:t>
      </w:r>
      <w:r w:rsidR="00535A68" w:rsidRPr="00B42F65">
        <w:rPr>
          <w:sz w:val="28"/>
          <w:szCs w:val="28"/>
          <w:vertAlign w:val="superscript"/>
        </w:rPr>
        <w:t>3+</w:t>
      </w:r>
      <w:r w:rsidR="00535A68" w:rsidRPr="00B42F65">
        <w:rPr>
          <w:sz w:val="28"/>
          <w:szCs w:val="28"/>
        </w:rPr>
        <w:t xml:space="preserve">, </w:t>
      </w:r>
      <w:r w:rsidR="00535A68" w:rsidRPr="00B42F65">
        <w:rPr>
          <w:sz w:val="28"/>
          <w:szCs w:val="28"/>
          <w:lang w:val="en-US"/>
        </w:rPr>
        <w:t>Fe</w:t>
      </w:r>
      <w:r w:rsidR="00535A68" w:rsidRPr="00B42F65">
        <w:rPr>
          <w:sz w:val="28"/>
          <w:szCs w:val="28"/>
          <w:vertAlign w:val="superscript"/>
        </w:rPr>
        <w:t>2+</w:t>
      </w:r>
      <w:r w:rsidR="00535A68" w:rsidRPr="00B42F65">
        <w:rPr>
          <w:sz w:val="28"/>
          <w:szCs w:val="28"/>
        </w:rPr>
        <w:t xml:space="preserve">, </w:t>
      </w:r>
      <w:r w:rsidR="00535A68" w:rsidRPr="00B42F65">
        <w:rPr>
          <w:sz w:val="28"/>
          <w:szCs w:val="28"/>
          <w:lang w:val="en-US"/>
        </w:rPr>
        <w:t>Mn</w:t>
      </w:r>
      <w:r w:rsidR="00535A68" w:rsidRPr="00B42F65">
        <w:rPr>
          <w:sz w:val="28"/>
          <w:szCs w:val="28"/>
          <w:vertAlign w:val="superscript"/>
        </w:rPr>
        <w:t>2+</w:t>
      </w:r>
      <w:r w:rsidR="00535A68" w:rsidRPr="00B42F65">
        <w:rPr>
          <w:sz w:val="28"/>
          <w:szCs w:val="28"/>
        </w:rPr>
        <w:t xml:space="preserve">, </w:t>
      </w:r>
      <w:r w:rsidR="00535A68" w:rsidRPr="00B42F65">
        <w:rPr>
          <w:sz w:val="28"/>
          <w:szCs w:val="28"/>
          <w:lang w:val="en-US"/>
        </w:rPr>
        <w:t>Co</w:t>
      </w:r>
      <w:r w:rsidR="00535A68" w:rsidRPr="00B42F65">
        <w:rPr>
          <w:sz w:val="28"/>
          <w:szCs w:val="28"/>
          <w:vertAlign w:val="superscript"/>
        </w:rPr>
        <w:t>2+</w:t>
      </w:r>
      <w:r w:rsidR="00535A68" w:rsidRPr="00B42F65">
        <w:rPr>
          <w:sz w:val="28"/>
          <w:szCs w:val="28"/>
        </w:rPr>
        <w:t xml:space="preserve">, </w:t>
      </w:r>
      <w:r w:rsidR="00535A68" w:rsidRPr="00B42F65">
        <w:rPr>
          <w:sz w:val="28"/>
          <w:szCs w:val="28"/>
          <w:lang w:val="en-US"/>
        </w:rPr>
        <w:t>Ni</w:t>
      </w:r>
      <w:r w:rsidR="00535A68" w:rsidRPr="00B42F65">
        <w:rPr>
          <w:sz w:val="28"/>
          <w:szCs w:val="28"/>
          <w:vertAlign w:val="superscript"/>
        </w:rPr>
        <w:t>2+</w:t>
      </w:r>
      <w:r w:rsidR="00535A68" w:rsidRPr="00B42F65">
        <w:rPr>
          <w:sz w:val="28"/>
          <w:szCs w:val="28"/>
        </w:rPr>
        <w:t xml:space="preserve">, </w:t>
      </w:r>
      <w:r w:rsidR="00535A68" w:rsidRPr="00B42F65">
        <w:rPr>
          <w:sz w:val="28"/>
          <w:szCs w:val="28"/>
          <w:lang w:val="en-US"/>
        </w:rPr>
        <w:t>Zn</w:t>
      </w:r>
      <w:r w:rsidR="00535A68" w:rsidRPr="00B42F65">
        <w:rPr>
          <w:sz w:val="28"/>
          <w:szCs w:val="28"/>
          <w:vertAlign w:val="superscript"/>
        </w:rPr>
        <w:t>2+</w:t>
      </w:r>
      <w:r w:rsidR="00535A68" w:rsidRPr="00B42F65">
        <w:rPr>
          <w:sz w:val="28"/>
          <w:szCs w:val="28"/>
        </w:rPr>
        <w:t xml:space="preserve"> - (</w:t>
      </w:r>
      <w:r w:rsidR="00535A68" w:rsidRPr="00B42F65">
        <w:rPr>
          <w:sz w:val="28"/>
          <w:szCs w:val="28"/>
          <w:lang w:val="en-US"/>
        </w:rPr>
        <w:t>NH</w:t>
      </w:r>
      <w:r w:rsidR="00535A68" w:rsidRPr="00B42F65">
        <w:rPr>
          <w:sz w:val="28"/>
          <w:szCs w:val="28"/>
          <w:vertAlign w:val="subscript"/>
        </w:rPr>
        <w:t>4</w:t>
      </w:r>
      <w:r w:rsidR="00535A68" w:rsidRPr="00B42F65">
        <w:rPr>
          <w:sz w:val="28"/>
          <w:szCs w:val="28"/>
        </w:rPr>
        <w:t>)</w:t>
      </w:r>
      <w:r w:rsidR="00535A68" w:rsidRPr="00B42F65">
        <w:rPr>
          <w:sz w:val="28"/>
          <w:szCs w:val="28"/>
          <w:vertAlign w:val="subscript"/>
        </w:rPr>
        <w:t>2</w:t>
      </w:r>
      <w:r w:rsidR="00535A68" w:rsidRPr="00B42F65">
        <w:rPr>
          <w:sz w:val="28"/>
          <w:szCs w:val="28"/>
          <w:lang w:val="en-US"/>
        </w:rPr>
        <w:t>S</w:t>
      </w:r>
      <w:r w:rsidR="00535A68" w:rsidRPr="00B42F65">
        <w:rPr>
          <w:sz w:val="28"/>
          <w:szCs w:val="28"/>
        </w:rPr>
        <w:t>.</w:t>
      </w:r>
    </w:p>
    <w:p w:rsidR="00D05C85" w:rsidRPr="00B42F65" w:rsidRDefault="00D05C85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>Имеется много органических и неорганических реагентов, образующих осадки или окрашенные комплексные соединения с катионами (табл. 1).</w:t>
      </w:r>
    </w:p>
    <w:p w:rsidR="00D05C85" w:rsidRPr="00B42F65" w:rsidRDefault="00D05C85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675"/>
        <w:gridCol w:w="1707"/>
        <w:gridCol w:w="1443"/>
        <w:gridCol w:w="2591"/>
      </w:tblGrid>
      <w:tr w:rsidR="00D05C85" w:rsidRPr="00160DEA" w:rsidTr="00160DEA">
        <w:trPr>
          <w:jc w:val="center"/>
        </w:trPr>
        <w:tc>
          <w:tcPr>
            <w:tcW w:w="0" w:type="auto"/>
            <w:shd w:val="clear" w:color="auto" w:fill="auto"/>
          </w:tcPr>
          <w:p w:rsidR="00D05C85" w:rsidRPr="00160DEA" w:rsidRDefault="00D05C85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Реагент</w:t>
            </w:r>
          </w:p>
        </w:tc>
        <w:tc>
          <w:tcPr>
            <w:tcW w:w="0" w:type="auto"/>
            <w:shd w:val="clear" w:color="auto" w:fill="auto"/>
          </w:tcPr>
          <w:p w:rsidR="00D05C85" w:rsidRPr="00160DEA" w:rsidRDefault="00D05C85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Формула</w:t>
            </w:r>
          </w:p>
        </w:tc>
        <w:tc>
          <w:tcPr>
            <w:tcW w:w="0" w:type="auto"/>
            <w:shd w:val="clear" w:color="auto" w:fill="auto"/>
          </w:tcPr>
          <w:p w:rsidR="00D05C85" w:rsidRPr="00160DEA" w:rsidRDefault="00D05C85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Катион</w:t>
            </w:r>
          </w:p>
        </w:tc>
        <w:tc>
          <w:tcPr>
            <w:tcW w:w="0" w:type="auto"/>
            <w:shd w:val="clear" w:color="auto" w:fill="auto"/>
          </w:tcPr>
          <w:p w:rsidR="00D05C85" w:rsidRPr="00160DEA" w:rsidRDefault="00536E33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Продукт реакции</w:t>
            </w:r>
          </w:p>
        </w:tc>
      </w:tr>
      <w:tr w:rsidR="00D05C85" w:rsidRPr="00160DEA" w:rsidTr="00160DEA">
        <w:trPr>
          <w:jc w:val="center"/>
        </w:trPr>
        <w:tc>
          <w:tcPr>
            <w:tcW w:w="0" w:type="auto"/>
            <w:shd w:val="clear" w:color="auto" w:fill="auto"/>
          </w:tcPr>
          <w:p w:rsidR="00D05C85" w:rsidRPr="00160DEA" w:rsidRDefault="004579FF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Ализарин</w:t>
            </w:r>
          </w:p>
          <w:p w:rsidR="004579FF" w:rsidRPr="00160DEA" w:rsidRDefault="004579FF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Бензидин</w:t>
            </w:r>
          </w:p>
          <w:p w:rsidR="004579FF" w:rsidRPr="00160DEA" w:rsidRDefault="004579FF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Гексагидроксостибиат калия</w:t>
            </w:r>
          </w:p>
          <w:p w:rsidR="00AC0661" w:rsidRPr="00160DEA" w:rsidRDefault="00AC0661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Гексанитрокобальтат натрия</w:t>
            </w:r>
          </w:p>
          <w:p w:rsidR="00B42F65" w:rsidRPr="00160DEA" w:rsidRDefault="004579FF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Гексацианоферат (</w:t>
            </w:r>
            <w:r w:rsidRPr="00160DEA">
              <w:rPr>
                <w:sz w:val="20"/>
                <w:lang w:val="en-US"/>
              </w:rPr>
              <w:t>II</w:t>
            </w:r>
            <w:r w:rsidRPr="00160DEA">
              <w:rPr>
                <w:sz w:val="20"/>
              </w:rPr>
              <w:t>) калия</w:t>
            </w:r>
          </w:p>
          <w:p w:rsidR="00B42F65" w:rsidRPr="00160DEA" w:rsidRDefault="004579FF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α-Диметилглиоксим</w:t>
            </w:r>
          </w:p>
          <w:p w:rsidR="004579FF" w:rsidRPr="00160DEA" w:rsidRDefault="004579FF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Дипикриламин</w:t>
            </w:r>
          </w:p>
          <w:p w:rsidR="004579FF" w:rsidRPr="00160DEA" w:rsidRDefault="004579FF" w:rsidP="00160DEA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160DEA">
              <w:rPr>
                <w:sz w:val="20"/>
                <w:szCs w:val="22"/>
              </w:rPr>
              <w:t>Дитизон в хролоформе</w:t>
            </w:r>
          </w:p>
          <w:p w:rsidR="004579FF" w:rsidRPr="00160DEA" w:rsidRDefault="004579FF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Дихромат калия</w:t>
            </w:r>
          </w:p>
          <w:p w:rsidR="004579FF" w:rsidRPr="00160DEA" w:rsidRDefault="004579FF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Магнезон ИРЕА</w:t>
            </w:r>
          </w:p>
          <w:p w:rsidR="004579FF" w:rsidRPr="00160DEA" w:rsidRDefault="004579FF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Мурексид</w:t>
            </w:r>
          </w:p>
          <w:p w:rsidR="004579FF" w:rsidRPr="00160DEA" w:rsidRDefault="004579FF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Родамин Б</w:t>
            </w:r>
          </w:p>
          <w:p w:rsidR="004579FF" w:rsidRPr="00160DEA" w:rsidRDefault="004579FF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Хромоген черный</w:t>
            </w:r>
          </w:p>
        </w:tc>
        <w:tc>
          <w:tcPr>
            <w:tcW w:w="0" w:type="auto"/>
            <w:shd w:val="clear" w:color="auto" w:fill="auto"/>
          </w:tcPr>
          <w:p w:rsidR="00D05C85" w:rsidRPr="00160DEA" w:rsidRDefault="00AC0661" w:rsidP="00160DEA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160DEA">
              <w:rPr>
                <w:sz w:val="20"/>
                <w:lang w:val="en-US"/>
              </w:rPr>
              <w:t>C</w:t>
            </w:r>
            <w:r w:rsidRPr="00160DEA">
              <w:rPr>
                <w:sz w:val="20"/>
                <w:vertAlign w:val="subscript"/>
                <w:lang w:val="en-US"/>
              </w:rPr>
              <w:t>14</w:t>
            </w:r>
            <w:r w:rsidRPr="00160DEA">
              <w:rPr>
                <w:sz w:val="20"/>
                <w:lang w:val="en-US"/>
              </w:rPr>
              <w:t>H</w:t>
            </w:r>
            <w:r w:rsidRPr="00160DEA">
              <w:rPr>
                <w:sz w:val="20"/>
                <w:vertAlign w:val="subscript"/>
                <w:lang w:val="en-US"/>
              </w:rPr>
              <w:t>6</w:t>
            </w:r>
            <w:r w:rsidRPr="00160DEA">
              <w:rPr>
                <w:sz w:val="20"/>
                <w:lang w:val="en-US"/>
              </w:rPr>
              <w:t>O</w:t>
            </w:r>
            <w:r w:rsidRPr="00160DEA">
              <w:rPr>
                <w:sz w:val="20"/>
                <w:vertAlign w:val="subscript"/>
                <w:lang w:val="en-US"/>
              </w:rPr>
              <w:t>2</w:t>
            </w:r>
            <w:r w:rsidRPr="00160DEA">
              <w:rPr>
                <w:sz w:val="20"/>
                <w:lang w:val="en-US"/>
              </w:rPr>
              <w:t>(OH)</w:t>
            </w:r>
            <w:r w:rsidRPr="00160DEA">
              <w:rPr>
                <w:sz w:val="20"/>
                <w:vertAlign w:val="subscript"/>
                <w:lang w:val="en-US"/>
              </w:rPr>
              <w:t>2</w:t>
            </w:r>
          </w:p>
          <w:p w:rsidR="00AC0661" w:rsidRPr="00160DEA" w:rsidRDefault="00AC0661" w:rsidP="00160DEA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160DEA">
              <w:rPr>
                <w:sz w:val="20"/>
                <w:lang w:val="en-US"/>
              </w:rPr>
              <w:t>C</w:t>
            </w:r>
            <w:r w:rsidRPr="00160DEA">
              <w:rPr>
                <w:sz w:val="20"/>
                <w:vertAlign w:val="subscript"/>
                <w:lang w:val="en-US"/>
              </w:rPr>
              <w:t>12</w:t>
            </w:r>
            <w:r w:rsidRPr="00160DEA">
              <w:rPr>
                <w:sz w:val="20"/>
                <w:lang w:val="en-US"/>
              </w:rPr>
              <w:t>H</w:t>
            </w:r>
            <w:r w:rsidRPr="00160DEA">
              <w:rPr>
                <w:sz w:val="20"/>
                <w:vertAlign w:val="subscript"/>
                <w:lang w:val="en-US"/>
              </w:rPr>
              <w:t>8</w:t>
            </w:r>
            <w:r w:rsidRPr="00160DEA">
              <w:rPr>
                <w:sz w:val="20"/>
                <w:lang w:val="en-US"/>
              </w:rPr>
              <w:t>(NH</w:t>
            </w:r>
            <w:r w:rsidRPr="00160DEA">
              <w:rPr>
                <w:sz w:val="20"/>
                <w:vertAlign w:val="subscript"/>
                <w:lang w:val="en-US"/>
              </w:rPr>
              <w:t>2</w:t>
            </w:r>
            <w:r w:rsidRPr="00160DEA">
              <w:rPr>
                <w:sz w:val="20"/>
                <w:lang w:val="en-US"/>
              </w:rPr>
              <w:t>)</w:t>
            </w:r>
            <w:r w:rsidRPr="00160DEA">
              <w:rPr>
                <w:sz w:val="20"/>
                <w:vertAlign w:val="subscript"/>
                <w:lang w:val="en-US"/>
              </w:rPr>
              <w:t>2</w:t>
            </w:r>
          </w:p>
          <w:p w:rsidR="00AC0661" w:rsidRPr="00160DEA" w:rsidRDefault="00AC0661" w:rsidP="00160DEA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160DEA">
              <w:rPr>
                <w:sz w:val="20"/>
                <w:lang w:val="en-US"/>
              </w:rPr>
              <w:t>K[Sb(OH)</w:t>
            </w:r>
            <w:r w:rsidRPr="00160DEA">
              <w:rPr>
                <w:sz w:val="20"/>
                <w:vertAlign w:val="subscript"/>
                <w:lang w:val="en-US"/>
              </w:rPr>
              <w:t>6</w:t>
            </w:r>
            <w:r w:rsidRPr="00160DEA">
              <w:rPr>
                <w:sz w:val="20"/>
                <w:lang w:val="en-US"/>
              </w:rPr>
              <w:t>]</w:t>
            </w:r>
          </w:p>
          <w:p w:rsidR="00AC0661" w:rsidRPr="00160DEA" w:rsidRDefault="00AC0661" w:rsidP="00160DEA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160DEA">
              <w:rPr>
                <w:sz w:val="20"/>
                <w:lang w:val="en-US"/>
              </w:rPr>
              <w:t>Na</w:t>
            </w:r>
            <w:r w:rsidRPr="00160DEA">
              <w:rPr>
                <w:sz w:val="20"/>
                <w:vertAlign w:val="subscript"/>
                <w:lang w:val="en-US"/>
              </w:rPr>
              <w:t>3</w:t>
            </w:r>
            <w:r w:rsidRPr="00160DEA">
              <w:rPr>
                <w:sz w:val="20"/>
                <w:lang w:val="en-US"/>
              </w:rPr>
              <w:t>Co(NO</w:t>
            </w:r>
            <w:r w:rsidRPr="00160DEA">
              <w:rPr>
                <w:sz w:val="20"/>
                <w:vertAlign w:val="subscript"/>
                <w:lang w:val="en-US"/>
              </w:rPr>
              <w:t>2</w:t>
            </w:r>
            <w:r w:rsidRPr="00160DEA">
              <w:rPr>
                <w:sz w:val="20"/>
                <w:lang w:val="en-US"/>
              </w:rPr>
              <w:t>)</w:t>
            </w:r>
            <w:r w:rsidRPr="00160DEA">
              <w:rPr>
                <w:sz w:val="20"/>
                <w:vertAlign w:val="subscript"/>
                <w:lang w:val="en-US"/>
              </w:rPr>
              <w:t>6</w:t>
            </w:r>
          </w:p>
          <w:p w:rsidR="00AC0661" w:rsidRPr="00160DEA" w:rsidRDefault="00AC0661" w:rsidP="00160DEA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160DEA">
              <w:rPr>
                <w:sz w:val="20"/>
                <w:lang w:val="en-US"/>
              </w:rPr>
              <w:t>K</w:t>
            </w:r>
            <w:r w:rsidRPr="00160DEA">
              <w:rPr>
                <w:sz w:val="20"/>
                <w:vertAlign w:val="subscript"/>
                <w:lang w:val="en-US"/>
              </w:rPr>
              <w:t>4</w:t>
            </w:r>
            <w:r w:rsidRPr="00160DEA">
              <w:rPr>
                <w:sz w:val="20"/>
                <w:lang w:val="en-US"/>
              </w:rPr>
              <w:t>[Fe(CN)</w:t>
            </w:r>
            <w:r w:rsidRPr="00160DEA">
              <w:rPr>
                <w:sz w:val="20"/>
                <w:vertAlign w:val="subscript"/>
                <w:lang w:val="en-US"/>
              </w:rPr>
              <w:t>6</w:t>
            </w:r>
            <w:r w:rsidRPr="00160DEA">
              <w:rPr>
                <w:sz w:val="20"/>
                <w:lang w:val="en-US"/>
              </w:rPr>
              <w:t>]</w:t>
            </w:r>
          </w:p>
          <w:p w:rsidR="00AC0661" w:rsidRPr="00160DEA" w:rsidRDefault="00AC0661" w:rsidP="00160DEA">
            <w:pPr>
              <w:suppressAutoHyphens/>
              <w:spacing w:line="360" w:lineRule="auto"/>
              <w:rPr>
                <w:sz w:val="20"/>
                <w:vertAlign w:val="subscript"/>
                <w:lang w:val="en-US"/>
              </w:rPr>
            </w:pPr>
            <w:r w:rsidRPr="00160DEA">
              <w:rPr>
                <w:sz w:val="20"/>
              </w:rPr>
              <w:t>С</w:t>
            </w:r>
            <w:r w:rsidRPr="00160DEA">
              <w:rPr>
                <w:sz w:val="20"/>
                <w:vertAlign w:val="subscript"/>
                <w:lang w:val="en-US"/>
              </w:rPr>
              <w:t>4</w:t>
            </w:r>
            <w:r w:rsidRPr="00160DEA">
              <w:rPr>
                <w:sz w:val="20"/>
                <w:lang w:val="en-US"/>
              </w:rPr>
              <w:t>N</w:t>
            </w:r>
            <w:r w:rsidRPr="00160DEA">
              <w:rPr>
                <w:sz w:val="20"/>
                <w:vertAlign w:val="subscript"/>
                <w:lang w:val="en-US"/>
              </w:rPr>
              <w:t>2</w:t>
            </w:r>
            <w:r w:rsidRPr="00160DEA">
              <w:rPr>
                <w:sz w:val="20"/>
                <w:lang w:val="en-US"/>
              </w:rPr>
              <w:t>H</w:t>
            </w:r>
            <w:r w:rsidRPr="00160DEA">
              <w:rPr>
                <w:sz w:val="20"/>
                <w:vertAlign w:val="subscript"/>
                <w:lang w:val="en-US"/>
              </w:rPr>
              <w:t>8</w:t>
            </w:r>
            <w:r w:rsidRPr="00160DEA">
              <w:rPr>
                <w:sz w:val="20"/>
                <w:lang w:val="en-US"/>
              </w:rPr>
              <w:t>O</w:t>
            </w:r>
            <w:r w:rsidRPr="00160DEA">
              <w:rPr>
                <w:sz w:val="20"/>
                <w:vertAlign w:val="subscript"/>
                <w:lang w:val="en-US"/>
              </w:rPr>
              <w:t>2</w:t>
            </w:r>
          </w:p>
          <w:p w:rsidR="00AC0661" w:rsidRPr="00160DEA" w:rsidRDefault="00AC0661" w:rsidP="00160DEA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160DEA">
              <w:rPr>
                <w:sz w:val="20"/>
                <w:lang w:val="en-US"/>
              </w:rPr>
              <w:t>[C</w:t>
            </w:r>
            <w:r w:rsidRPr="00160DEA">
              <w:rPr>
                <w:sz w:val="20"/>
                <w:vertAlign w:val="subscript"/>
                <w:lang w:val="en-US"/>
              </w:rPr>
              <w:t>6</w:t>
            </w:r>
            <w:r w:rsidR="00D73D42" w:rsidRPr="00160DEA">
              <w:rPr>
                <w:sz w:val="20"/>
                <w:lang w:val="en-US"/>
              </w:rPr>
              <w:t>H</w:t>
            </w:r>
            <w:r w:rsidR="00D73D42" w:rsidRPr="00160DEA">
              <w:rPr>
                <w:sz w:val="20"/>
                <w:vertAlign w:val="subscript"/>
                <w:lang w:val="en-US"/>
              </w:rPr>
              <w:t>2</w:t>
            </w:r>
            <w:r w:rsidR="00D73D42" w:rsidRPr="00160DEA">
              <w:rPr>
                <w:sz w:val="20"/>
                <w:lang w:val="en-US"/>
              </w:rPr>
              <w:t>(NO</w:t>
            </w:r>
            <w:r w:rsidR="00D73D42" w:rsidRPr="00160DEA">
              <w:rPr>
                <w:sz w:val="20"/>
                <w:vertAlign w:val="subscript"/>
                <w:lang w:val="en-US"/>
              </w:rPr>
              <w:t>2</w:t>
            </w:r>
            <w:r w:rsidR="00D73D42" w:rsidRPr="00160DEA">
              <w:rPr>
                <w:sz w:val="20"/>
                <w:lang w:val="en-US"/>
              </w:rPr>
              <w:t>)</w:t>
            </w:r>
            <w:r w:rsidR="00D73D42" w:rsidRPr="00160DEA">
              <w:rPr>
                <w:sz w:val="20"/>
                <w:vertAlign w:val="subscript"/>
                <w:lang w:val="en-US"/>
              </w:rPr>
              <w:t>3</w:t>
            </w:r>
            <w:r w:rsidR="00D73D42" w:rsidRPr="00160DEA">
              <w:rPr>
                <w:sz w:val="20"/>
                <w:lang w:val="en-US"/>
              </w:rPr>
              <w:t>]</w:t>
            </w:r>
            <w:r w:rsidR="00D73D42" w:rsidRPr="00160DEA">
              <w:rPr>
                <w:sz w:val="20"/>
                <w:vertAlign w:val="subscript"/>
                <w:lang w:val="en-US"/>
              </w:rPr>
              <w:t>2</w:t>
            </w:r>
            <w:r w:rsidR="00D73D42" w:rsidRPr="00160DEA">
              <w:rPr>
                <w:sz w:val="20"/>
                <w:lang w:val="en-US"/>
              </w:rPr>
              <w:t>NH</w:t>
            </w:r>
          </w:p>
          <w:p w:rsidR="00D73D42" w:rsidRPr="00160DEA" w:rsidRDefault="00D73D42" w:rsidP="00160DEA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160DEA">
              <w:rPr>
                <w:sz w:val="20"/>
                <w:lang w:val="en-US"/>
              </w:rPr>
              <w:t>C</w:t>
            </w:r>
            <w:r w:rsidRPr="00160DEA">
              <w:rPr>
                <w:sz w:val="20"/>
                <w:vertAlign w:val="subscript"/>
                <w:lang w:val="en-US"/>
              </w:rPr>
              <w:t>13</w:t>
            </w:r>
            <w:r w:rsidRPr="00160DEA">
              <w:rPr>
                <w:sz w:val="20"/>
                <w:lang w:val="en-US"/>
              </w:rPr>
              <w:t>H</w:t>
            </w:r>
            <w:r w:rsidRPr="00160DEA">
              <w:rPr>
                <w:sz w:val="20"/>
                <w:vertAlign w:val="subscript"/>
                <w:lang w:val="en-US"/>
              </w:rPr>
              <w:t>12</w:t>
            </w:r>
            <w:r w:rsidRPr="00160DEA">
              <w:rPr>
                <w:sz w:val="20"/>
                <w:lang w:val="en-US"/>
              </w:rPr>
              <w:t>N</w:t>
            </w:r>
            <w:r w:rsidRPr="00160DEA">
              <w:rPr>
                <w:sz w:val="20"/>
                <w:vertAlign w:val="subscript"/>
                <w:lang w:val="en-US"/>
              </w:rPr>
              <w:t>4</w:t>
            </w:r>
            <w:r w:rsidRPr="00160DEA">
              <w:rPr>
                <w:sz w:val="20"/>
                <w:lang w:val="en-US"/>
              </w:rPr>
              <w:t>S</w:t>
            </w:r>
          </w:p>
          <w:p w:rsidR="00D73D42" w:rsidRPr="00160DEA" w:rsidRDefault="00D73D42" w:rsidP="00160DEA">
            <w:pPr>
              <w:suppressAutoHyphens/>
              <w:spacing w:line="360" w:lineRule="auto"/>
              <w:rPr>
                <w:sz w:val="20"/>
                <w:vertAlign w:val="subscript"/>
                <w:lang w:val="en-US"/>
              </w:rPr>
            </w:pPr>
            <w:r w:rsidRPr="00160DEA">
              <w:rPr>
                <w:sz w:val="20"/>
                <w:lang w:val="en-US"/>
              </w:rPr>
              <w:t>K</w:t>
            </w:r>
            <w:r w:rsidRPr="00160DEA">
              <w:rPr>
                <w:sz w:val="20"/>
                <w:vertAlign w:val="subscript"/>
                <w:lang w:val="en-US"/>
              </w:rPr>
              <w:t>2</w:t>
            </w:r>
            <w:r w:rsidRPr="00160DEA">
              <w:rPr>
                <w:sz w:val="20"/>
                <w:lang w:val="en-US"/>
              </w:rPr>
              <w:t>Cr</w:t>
            </w:r>
            <w:r w:rsidRPr="00160DEA">
              <w:rPr>
                <w:sz w:val="20"/>
                <w:vertAlign w:val="subscript"/>
                <w:lang w:val="en-US"/>
              </w:rPr>
              <w:t>2</w:t>
            </w:r>
            <w:r w:rsidRPr="00160DEA">
              <w:rPr>
                <w:sz w:val="20"/>
                <w:lang w:val="en-US"/>
              </w:rPr>
              <w:t>O</w:t>
            </w:r>
            <w:r w:rsidRPr="00160DEA">
              <w:rPr>
                <w:sz w:val="20"/>
                <w:vertAlign w:val="subscript"/>
                <w:lang w:val="en-US"/>
              </w:rPr>
              <w:t>7</w:t>
            </w:r>
          </w:p>
          <w:p w:rsidR="00D73D42" w:rsidRPr="00160DEA" w:rsidRDefault="00D73D42" w:rsidP="00160DEA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160DEA">
              <w:rPr>
                <w:sz w:val="20"/>
                <w:lang w:val="en-US"/>
              </w:rPr>
              <w:t>C</w:t>
            </w:r>
            <w:r w:rsidRPr="00160DEA">
              <w:rPr>
                <w:sz w:val="20"/>
                <w:vertAlign w:val="subscript"/>
                <w:lang w:val="en-US"/>
              </w:rPr>
              <w:t>16</w:t>
            </w:r>
            <w:r w:rsidRPr="00160DEA">
              <w:rPr>
                <w:sz w:val="20"/>
                <w:lang w:val="en-US"/>
              </w:rPr>
              <w:t>H</w:t>
            </w:r>
            <w:r w:rsidRPr="00160DEA">
              <w:rPr>
                <w:sz w:val="20"/>
                <w:vertAlign w:val="subscript"/>
                <w:lang w:val="en-US"/>
              </w:rPr>
              <w:t>10</w:t>
            </w:r>
            <w:r w:rsidRPr="00160DEA">
              <w:rPr>
                <w:sz w:val="20"/>
                <w:lang w:val="en-US"/>
              </w:rPr>
              <w:t>O</w:t>
            </w:r>
            <w:r w:rsidRPr="00160DEA">
              <w:rPr>
                <w:sz w:val="20"/>
                <w:vertAlign w:val="subscript"/>
                <w:lang w:val="en-US"/>
              </w:rPr>
              <w:t>5</w:t>
            </w:r>
            <w:r w:rsidRPr="00160DEA">
              <w:rPr>
                <w:sz w:val="20"/>
                <w:lang w:val="en-US"/>
              </w:rPr>
              <w:t>N</w:t>
            </w:r>
            <w:r w:rsidRPr="00160DEA">
              <w:rPr>
                <w:sz w:val="20"/>
                <w:vertAlign w:val="subscript"/>
                <w:lang w:val="en-US"/>
              </w:rPr>
              <w:t>2</w:t>
            </w:r>
            <w:r w:rsidRPr="00160DEA">
              <w:rPr>
                <w:sz w:val="20"/>
                <w:lang w:val="en-US"/>
              </w:rPr>
              <w:t>SClNa</w:t>
            </w:r>
          </w:p>
          <w:p w:rsidR="00D73D42" w:rsidRPr="00160DEA" w:rsidRDefault="00D73D42" w:rsidP="00160DEA">
            <w:pPr>
              <w:suppressAutoHyphens/>
              <w:spacing w:line="360" w:lineRule="auto"/>
              <w:rPr>
                <w:sz w:val="20"/>
                <w:vertAlign w:val="subscript"/>
                <w:lang w:val="en-US"/>
              </w:rPr>
            </w:pPr>
            <w:r w:rsidRPr="00160DEA">
              <w:rPr>
                <w:sz w:val="20"/>
                <w:lang w:val="en-US"/>
              </w:rPr>
              <w:t>C</w:t>
            </w:r>
            <w:r w:rsidRPr="00160DEA">
              <w:rPr>
                <w:sz w:val="20"/>
                <w:vertAlign w:val="subscript"/>
                <w:lang w:val="en-US"/>
              </w:rPr>
              <w:t>8</w:t>
            </w:r>
            <w:r w:rsidRPr="00160DEA">
              <w:rPr>
                <w:sz w:val="20"/>
                <w:lang w:val="en-US"/>
              </w:rPr>
              <w:t>H</w:t>
            </w:r>
            <w:r w:rsidRPr="00160DEA">
              <w:rPr>
                <w:sz w:val="20"/>
                <w:vertAlign w:val="subscript"/>
                <w:lang w:val="en-US"/>
              </w:rPr>
              <w:t>6</w:t>
            </w:r>
            <w:r w:rsidRPr="00160DEA">
              <w:rPr>
                <w:sz w:val="20"/>
                <w:lang w:val="en-US"/>
              </w:rPr>
              <w:t>N</w:t>
            </w:r>
            <w:r w:rsidRPr="00160DEA">
              <w:rPr>
                <w:sz w:val="20"/>
                <w:vertAlign w:val="subscript"/>
                <w:lang w:val="en-US"/>
              </w:rPr>
              <w:t>6</w:t>
            </w:r>
            <w:r w:rsidRPr="00160DEA">
              <w:rPr>
                <w:sz w:val="20"/>
                <w:lang w:val="en-US"/>
              </w:rPr>
              <w:t>O</w:t>
            </w:r>
            <w:r w:rsidRPr="00160DEA">
              <w:rPr>
                <w:sz w:val="20"/>
                <w:vertAlign w:val="subscript"/>
                <w:lang w:val="en-US"/>
              </w:rPr>
              <w:t>6</w:t>
            </w:r>
          </w:p>
          <w:p w:rsidR="0039086C" w:rsidRPr="00160DEA" w:rsidRDefault="0039086C" w:rsidP="00160DEA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160DEA">
              <w:rPr>
                <w:sz w:val="20"/>
                <w:lang w:val="en-US"/>
              </w:rPr>
              <w:t>C</w:t>
            </w:r>
            <w:r w:rsidRPr="00160DEA">
              <w:rPr>
                <w:sz w:val="20"/>
                <w:vertAlign w:val="subscript"/>
                <w:lang w:val="en-US"/>
              </w:rPr>
              <w:t>24</w:t>
            </w:r>
            <w:r w:rsidRPr="00160DEA">
              <w:rPr>
                <w:sz w:val="20"/>
                <w:lang w:val="en-US"/>
              </w:rPr>
              <w:t>H</w:t>
            </w:r>
            <w:r w:rsidRPr="00160DEA">
              <w:rPr>
                <w:sz w:val="20"/>
                <w:vertAlign w:val="subscript"/>
                <w:lang w:val="en-US"/>
              </w:rPr>
              <w:t>21</w:t>
            </w:r>
            <w:r w:rsidRPr="00160DEA">
              <w:rPr>
                <w:sz w:val="20"/>
                <w:lang w:val="en-US"/>
              </w:rPr>
              <w:t>O</w:t>
            </w:r>
            <w:r w:rsidRPr="00160DEA">
              <w:rPr>
                <w:sz w:val="20"/>
                <w:vertAlign w:val="subscript"/>
                <w:lang w:val="en-US"/>
              </w:rPr>
              <w:t>3</w:t>
            </w:r>
            <w:r w:rsidRPr="00160DEA">
              <w:rPr>
                <w:sz w:val="20"/>
                <w:lang w:val="en-US"/>
              </w:rPr>
              <w:t>N</w:t>
            </w:r>
            <w:r w:rsidRPr="00160DEA">
              <w:rPr>
                <w:sz w:val="20"/>
                <w:vertAlign w:val="subscript"/>
                <w:lang w:val="en-US"/>
              </w:rPr>
              <w:t>2</w:t>
            </w:r>
            <w:r w:rsidRPr="00160DEA">
              <w:rPr>
                <w:sz w:val="20"/>
                <w:lang w:val="en-US"/>
              </w:rPr>
              <w:t>Cl</w:t>
            </w:r>
          </w:p>
          <w:p w:rsidR="00AC0661" w:rsidRPr="00160DEA" w:rsidRDefault="0039086C" w:rsidP="00160DEA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160DEA">
              <w:rPr>
                <w:sz w:val="20"/>
                <w:lang w:val="en-US"/>
              </w:rPr>
              <w:t>C</w:t>
            </w:r>
            <w:r w:rsidRPr="00160DEA">
              <w:rPr>
                <w:sz w:val="20"/>
                <w:vertAlign w:val="subscript"/>
                <w:lang w:val="en-US"/>
              </w:rPr>
              <w:t>20</w:t>
            </w:r>
            <w:r w:rsidRPr="00160DEA">
              <w:rPr>
                <w:sz w:val="20"/>
                <w:lang w:val="en-US"/>
              </w:rPr>
              <w:t>H</w:t>
            </w:r>
            <w:r w:rsidRPr="00160DEA">
              <w:rPr>
                <w:sz w:val="20"/>
                <w:vertAlign w:val="subscript"/>
                <w:lang w:val="en-US"/>
              </w:rPr>
              <w:t>13</w:t>
            </w:r>
            <w:r w:rsidRPr="00160DEA">
              <w:rPr>
                <w:sz w:val="20"/>
                <w:lang w:val="en-US"/>
              </w:rPr>
              <w:t>O</w:t>
            </w:r>
            <w:r w:rsidRPr="00160DEA">
              <w:rPr>
                <w:sz w:val="20"/>
                <w:vertAlign w:val="subscript"/>
                <w:lang w:val="en-US"/>
              </w:rPr>
              <w:t>7</w:t>
            </w:r>
            <w:r w:rsidRPr="00160DEA">
              <w:rPr>
                <w:sz w:val="20"/>
                <w:lang w:val="en-US"/>
              </w:rPr>
              <w:t>N</w:t>
            </w:r>
            <w:r w:rsidRPr="00160DEA">
              <w:rPr>
                <w:sz w:val="20"/>
                <w:vertAlign w:val="subscript"/>
                <w:lang w:val="en-US"/>
              </w:rPr>
              <w:t>3</w:t>
            </w:r>
            <w:r w:rsidRPr="00160DEA">
              <w:rPr>
                <w:sz w:val="20"/>
                <w:lang w:val="en-US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D05C85" w:rsidRPr="00160DEA" w:rsidRDefault="00777F1A" w:rsidP="00160DEA">
            <w:pPr>
              <w:suppressAutoHyphens/>
              <w:spacing w:line="360" w:lineRule="auto"/>
              <w:rPr>
                <w:sz w:val="20"/>
                <w:vertAlign w:val="superscript"/>
                <w:lang w:val="en-US"/>
              </w:rPr>
            </w:pPr>
            <w:r w:rsidRPr="00160DEA">
              <w:rPr>
                <w:sz w:val="20"/>
                <w:lang w:val="en-US"/>
              </w:rPr>
              <w:t>Al</w:t>
            </w:r>
            <w:r w:rsidRPr="00160DEA">
              <w:rPr>
                <w:sz w:val="20"/>
                <w:vertAlign w:val="superscript"/>
                <w:lang w:val="en-US"/>
              </w:rPr>
              <w:t>3+</w:t>
            </w:r>
          </w:p>
          <w:p w:rsidR="00577C52" w:rsidRPr="00160DEA" w:rsidRDefault="00577C52" w:rsidP="00160DEA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160DEA">
              <w:rPr>
                <w:sz w:val="20"/>
                <w:lang w:val="en-US"/>
              </w:rPr>
              <w:t>Cr</w:t>
            </w:r>
            <w:r w:rsidRPr="00160DEA">
              <w:rPr>
                <w:sz w:val="20"/>
                <w:vertAlign w:val="superscript"/>
                <w:lang w:val="en-US"/>
              </w:rPr>
              <w:t>6+</w:t>
            </w:r>
            <w:r w:rsidRPr="00160DEA">
              <w:rPr>
                <w:sz w:val="20"/>
                <w:lang w:val="en-US"/>
              </w:rPr>
              <w:t>, Mn</w:t>
            </w:r>
            <w:r w:rsidRPr="00160DEA">
              <w:rPr>
                <w:sz w:val="20"/>
                <w:vertAlign w:val="superscript"/>
                <w:lang w:val="en-US"/>
              </w:rPr>
              <w:t>7+</w:t>
            </w:r>
          </w:p>
          <w:p w:rsidR="00577C52" w:rsidRPr="00160DEA" w:rsidRDefault="00577C52" w:rsidP="00160DEA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160DEA">
              <w:rPr>
                <w:sz w:val="20"/>
                <w:lang w:val="en-US"/>
              </w:rPr>
              <w:t>Na</w:t>
            </w:r>
            <w:r w:rsidRPr="00160DEA">
              <w:rPr>
                <w:sz w:val="20"/>
                <w:vertAlign w:val="superscript"/>
                <w:lang w:val="en-US"/>
              </w:rPr>
              <w:t>+</w:t>
            </w:r>
          </w:p>
          <w:p w:rsidR="00577C52" w:rsidRPr="00160DEA" w:rsidRDefault="00577C52" w:rsidP="00160DEA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160DEA">
              <w:rPr>
                <w:sz w:val="20"/>
                <w:lang w:val="en-US"/>
              </w:rPr>
              <w:t>K</w:t>
            </w:r>
            <w:r w:rsidRPr="00160DEA">
              <w:rPr>
                <w:sz w:val="20"/>
                <w:vertAlign w:val="superscript"/>
                <w:lang w:val="en-US"/>
              </w:rPr>
              <w:t>+</w:t>
            </w:r>
          </w:p>
          <w:p w:rsidR="00577C52" w:rsidRPr="00160DEA" w:rsidRDefault="00577C52" w:rsidP="00160DEA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160DEA">
              <w:rPr>
                <w:sz w:val="20"/>
                <w:lang w:val="en-US"/>
              </w:rPr>
              <w:t>Fe</w:t>
            </w:r>
            <w:r w:rsidRPr="00160DEA">
              <w:rPr>
                <w:sz w:val="20"/>
                <w:vertAlign w:val="superscript"/>
                <w:lang w:val="en-US"/>
              </w:rPr>
              <w:t>3+</w:t>
            </w:r>
          </w:p>
          <w:p w:rsidR="00577C52" w:rsidRPr="00160DEA" w:rsidRDefault="00577C52" w:rsidP="00160DEA">
            <w:pPr>
              <w:suppressAutoHyphens/>
              <w:spacing w:line="360" w:lineRule="auto"/>
              <w:rPr>
                <w:sz w:val="20"/>
                <w:vertAlign w:val="superscript"/>
                <w:lang w:val="en-US"/>
              </w:rPr>
            </w:pPr>
            <w:r w:rsidRPr="00160DEA">
              <w:rPr>
                <w:sz w:val="20"/>
                <w:lang w:val="en-US"/>
              </w:rPr>
              <w:t>Cu</w:t>
            </w:r>
            <w:r w:rsidRPr="00160DEA">
              <w:rPr>
                <w:sz w:val="20"/>
                <w:vertAlign w:val="superscript"/>
                <w:lang w:val="en-US"/>
              </w:rPr>
              <w:t>2+</w:t>
            </w:r>
          </w:p>
          <w:p w:rsidR="00577C52" w:rsidRPr="00160DEA" w:rsidRDefault="00577C52" w:rsidP="00160DEA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160DEA">
              <w:rPr>
                <w:sz w:val="20"/>
                <w:lang w:val="en-US"/>
              </w:rPr>
              <w:t>Ni</w:t>
            </w:r>
            <w:r w:rsidRPr="00160DEA">
              <w:rPr>
                <w:sz w:val="20"/>
                <w:vertAlign w:val="superscript"/>
                <w:lang w:val="en-US"/>
              </w:rPr>
              <w:t>2+</w:t>
            </w:r>
            <w:r w:rsidRPr="00160DEA">
              <w:rPr>
                <w:sz w:val="20"/>
                <w:lang w:val="en-US"/>
              </w:rPr>
              <w:t>, Fe</w:t>
            </w:r>
            <w:r w:rsidRPr="00160DEA">
              <w:rPr>
                <w:sz w:val="20"/>
                <w:vertAlign w:val="superscript"/>
                <w:lang w:val="en-US"/>
              </w:rPr>
              <w:t>2+</w:t>
            </w:r>
            <w:r w:rsidRPr="00160DEA">
              <w:rPr>
                <w:sz w:val="20"/>
                <w:lang w:val="en-US"/>
              </w:rPr>
              <w:t>, Pb</w:t>
            </w:r>
            <w:r w:rsidRPr="00160DEA">
              <w:rPr>
                <w:sz w:val="20"/>
                <w:vertAlign w:val="superscript"/>
                <w:lang w:val="en-US"/>
              </w:rPr>
              <w:t>2+</w:t>
            </w:r>
          </w:p>
          <w:p w:rsidR="00577C52" w:rsidRPr="00160DEA" w:rsidRDefault="00577C52" w:rsidP="00160DEA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160DEA">
              <w:rPr>
                <w:sz w:val="20"/>
                <w:lang w:val="en-US"/>
              </w:rPr>
              <w:t>K</w:t>
            </w:r>
            <w:r w:rsidRPr="00160DEA">
              <w:rPr>
                <w:sz w:val="20"/>
                <w:vertAlign w:val="superscript"/>
                <w:lang w:val="en-US"/>
              </w:rPr>
              <w:t>+</w:t>
            </w:r>
          </w:p>
          <w:p w:rsidR="00577C52" w:rsidRPr="00160DEA" w:rsidRDefault="00577C52" w:rsidP="00160DEA">
            <w:pPr>
              <w:suppressAutoHyphens/>
              <w:spacing w:line="360" w:lineRule="auto"/>
              <w:rPr>
                <w:sz w:val="20"/>
                <w:vertAlign w:val="superscript"/>
                <w:lang w:val="en-US"/>
              </w:rPr>
            </w:pPr>
            <w:r w:rsidRPr="00160DEA">
              <w:rPr>
                <w:sz w:val="20"/>
                <w:lang w:val="en-US"/>
              </w:rPr>
              <w:t>Zn</w:t>
            </w:r>
            <w:r w:rsidRPr="00160DEA">
              <w:rPr>
                <w:sz w:val="20"/>
                <w:vertAlign w:val="superscript"/>
                <w:lang w:val="en-US"/>
              </w:rPr>
              <w:t>2+</w:t>
            </w:r>
          </w:p>
          <w:p w:rsidR="00577C52" w:rsidRPr="00160DEA" w:rsidRDefault="00577C52" w:rsidP="00160DEA">
            <w:pPr>
              <w:suppressAutoHyphens/>
              <w:spacing w:line="360" w:lineRule="auto"/>
              <w:rPr>
                <w:sz w:val="20"/>
                <w:vertAlign w:val="superscript"/>
                <w:lang w:val="en-US"/>
              </w:rPr>
            </w:pPr>
            <w:r w:rsidRPr="00160DEA">
              <w:rPr>
                <w:sz w:val="20"/>
                <w:lang w:val="en-US"/>
              </w:rPr>
              <w:t>Ca</w:t>
            </w:r>
            <w:r w:rsidRPr="00160DEA">
              <w:rPr>
                <w:sz w:val="20"/>
                <w:vertAlign w:val="superscript"/>
                <w:lang w:val="en-US"/>
              </w:rPr>
              <w:t>2+</w:t>
            </w:r>
          </w:p>
          <w:p w:rsidR="00577C52" w:rsidRPr="00160DEA" w:rsidRDefault="00577C52" w:rsidP="00160DEA">
            <w:pPr>
              <w:suppressAutoHyphens/>
              <w:spacing w:line="360" w:lineRule="auto"/>
              <w:rPr>
                <w:sz w:val="20"/>
                <w:vertAlign w:val="superscript"/>
                <w:lang w:val="en-US"/>
              </w:rPr>
            </w:pPr>
            <w:r w:rsidRPr="00160DEA">
              <w:rPr>
                <w:sz w:val="20"/>
                <w:lang w:val="en-US"/>
              </w:rPr>
              <w:t>Mg</w:t>
            </w:r>
            <w:r w:rsidRPr="00160DEA">
              <w:rPr>
                <w:sz w:val="20"/>
                <w:vertAlign w:val="superscript"/>
                <w:lang w:val="en-US"/>
              </w:rPr>
              <w:t>2+</w:t>
            </w:r>
          </w:p>
          <w:p w:rsidR="00577C52" w:rsidRPr="00160DEA" w:rsidRDefault="00577C52" w:rsidP="00160DEA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160DEA">
              <w:rPr>
                <w:sz w:val="20"/>
                <w:lang w:val="en-US"/>
              </w:rPr>
              <w:t>Ca</w:t>
            </w:r>
            <w:r w:rsidRPr="00160DEA">
              <w:rPr>
                <w:sz w:val="20"/>
                <w:vertAlign w:val="superscript"/>
                <w:lang w:val="en-US"/>
              </w:rPr>
              <w:t>2+</w:t>
            </w:r>
          </w:p>
          <w:p w:rsidR="00577C52" w:rsidRPr="00160DEA" w:rsidRDefault="00577C52" w:rsidP="00160DEA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160DEA">
              <w:rPr>
                <w:sz w:val="20"/>
                <w:lang w:val="en-US"/>
              </w:rPr>
              <w:t>Sr</w:t>
            </w:r>
            <w:r w:rsidRPr="00160DEA">
              <w:rPr>
                <w:sz w:val="20"/>
                <w:vertAlign w:val="superscript"/>
                <w:lang w:val="en-US"/>
              </w:rPr>
              <w:t>2+</w:t>
            </w:r>
            <w:r w:rsidRPr="00160DEA">
              <w:rPr>
                <w:sz w:val="20"/>
                <w:lang w:val="en-US"/>
              </w:rPr>
              <w:t>, Ba</w:t>
            </w:r>
            <w:r w:rsidRPr="00160DEA">
              <w:rPr>
                <w:sz w:val="20"/>
                <w:vertAlign w:val="superscript"/>
                <w:lang w:val="en-US"/>
              </w:rPr>
              <w:t>2+</w:t>
            </w:r>
          </w:p>
          <w:p w:rsidR="00577C52" w:rsidRPr="00160DEA" w:rsidRDefault="00577C52" w:rsidP="00160DEA">
            <w:pPr>
              <w:suppressAutoHyphens/>
              <w:spacing w:line="360" w:lineRule="auto"/>
              <w:rPr>
                <w:sz w:val="20"/>
                <w:vertAlign w:val="superscript"/>
                <w:lang w:val="en-US"/>
              </w:rPr>
            </w:pPr>
            <w:r w:rsidRPr="00160DEA">
              <w:rPr>
                <w:sz w:val="20"/>
                <w:lang w:val="en-US"/>
              </w:rPr>
              <w:t>[SbCl</w:t>
            </w:r>
            <w:r w:rsidRPr="00160DEA">
              <w:rPr>
                <w:sz w:val="20"/>
                <w:vertAlign w:val="subscript"/>
                <w:lang w:val="en-US"/>
              </w:rPr>
              <w:t>6</w:t>
            </w:r>
            <w:r w:rsidRPr="00160DEA">
              <w:rPr>
                <w:sz w:val="20"/>
                <w:lang w:val="en-US"/>
              </w:rPr>
              <w:t>]</w:t>
            </w:r>
            <w:r w:rsidRPr="00160DEA">
              <w:rPr>
                <w:sz w:val="20"/>
                <w:vertAlign w:val="superscript"/>
                <w:lang w:val="en-US"/>
              </w:rPr>
              <w:t>-</w:t>
            </w:r>
          </w:p>
          <w:p w:rsidR="00577C52" w:rsidRPr="00160DEA" w:rsidRDefault="00577C52" w:rsidP="00160DEA">
            <w:pPr>
              <w:suppressAutoHyphens/>
              <w:spacing w:line="360" w:lineRule="auto"/>
              <w:rPr>
                <w:sz w:val="20"/>
                <w:vertAlign w:val="superscript"/>
                <w:lang w:val="en-US"/>
              </w:rPr>
            </w:pPr>
            <w:r w:rsidRPr="00160DEA">
              <w:rPr>
                <w:sz w:val="20"/>
                <w:lang w:val="en-US"/>
              </w:rPr>
              <w:t>Mg</w:t>
            </w:r>
            <w:r w:rsidRPr="00160DEA">
              <w:rPr>
                <w:sz w:val="20"/>
                <w:vertAlign w:val="superscript"/>
              </w:rPr>
              <w:t>2+</w:t>
            </w:r>
          </w:p>
        </w:tc>
        <w:tc>
          <w:tcPr>
            <w:tcW w:w="0" w:type="auto"/>
            <w:shd w:val="clear" w:color="auto" w:fill="auto"/>
          </w:tcPr>
          <w:p w:rsidR="00D05C85" w:rsidRPr="00160DEA" w:rsidRDefault="007B771A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Ярко-красный осадок</w:t>
            </w:r>
          </w:p>
          <w:p w:rsidR="007B771A" w:rsidRPr="00160DEA" w:rsidRDefault="007B771A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Соединение синего цвета</w:t>
            </w:r>
          </w:p>
          <w:p w:rsidR="007B771A" w:rsidRPr="00160DEA" w:rsidRDefault="007B771A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Белый осадок</w:t>
            </w:r>
          </w:p>
          <w:p w:rsidR="007B771A" w:rsidRPr="00160DEA" w:rsidRDefault="007B771A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Желтый осадок</w:t>
            </w:r>
          </w:p>
          <w:p w:rsidR="007B771A" w:rsidRPr="00160DEA" w:rsidRDefault="007B771A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Темно-синий осадок</w:t>
            </w:r>
          </w:p>
          <w:p w:rsidR="007B771A" w:rsidRPr="00160DEA" w:rsidRDefault="007B771A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Красно-бурый осадок</w:t>
            </w:r>
          </w:p>
          <w:p w:rsidR="007B771A" w:rsidRPr="00160DEA" w:rsidRDefault="007B771A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Ярко-красный осадок</w:t>
            </w:r>
          </w:p>
          <w:p w:rsidR="007B771A" w:rsidRPr="00160DEA" w:rsidRDefault="007B771A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Оранжево-красный осадок</w:t>
            </w:r>
          </w:p>
          <w:p w:rsidR="007B771A" w:rsidRPr="00160DEA" w:rsidRDefault="007B771A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Малиново-красный раствор</w:t>
            </w:r>
          </w:p>
          <w:p w:rsidR="007B771A" w:rsidRPr="00160DEA" w:rsidRDefault="007B771A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Оранжевый осадок</w:t>
            </w:r>
          </w:p>
          <w:p w:rsidR="007B771A" w:rsidRPr="00160DEA" w:rsidRDefault="007B771A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Ярко-красный раствор</w:t>
            </w:r>
          </w:p>
          <w:p w:rsidR="007B771A" w:rsidRPr="00160DEA" w:rsidRDefault="007B771A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Красный раствор</w:t>
            </w:r>
          </w:p>
          <w:p w:rsidR="007B771A" w:rsidRPr="00160DEA" w:rsidRDefault="007B771A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Фиолетовый раствор</w:t>
            </w:r>
          </w:p>
          <w:p w:rsidR="007B771A" w:rsidRPr="00160DEA" w:rsidRDefault="007B771A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Синий раствор</w:t>
            </w:r>
          </w:p>
          <w:p w:rsidR="007B771A" w:rsidRPr="00160DEA" w:rsidRDefault="007B771A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Вино-красный раствор</w:t>
            </w:r>
          </w:p>
        </w:tc>
      </w:tr>
    </w:tbl>
    <w:p w:rsidR="00B42F65" w:rsidRPr="00B42F65" w:rsidRDefault="00B42F65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42F65" w:rsidRPr="00B42F65" w:rsidRDefault="00D73452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>Летучие соединения металлов окрашивают пламя горелки в тот или иной цвет. Поэтому, если внести изучаемое вещество на платиновой или нихромовой проволоке в бесцветное пламя горелки, то происходит окрашивание пламени в присутствии в веществе тех или иных элементов, например, в цвета: ярко-желтый (натрий), фиолетовый (калий), кирпично-красный (кальций), карминово-красный (стронций), желто-зеленый (медь, бор), бледно-голубой (свинец, мышьяк).</w:t>
      </w:r>
    </w:p>
    <w:p w:rsidR="008E659C" w:rsidRPr="00B42F65" w:rsidRDefault="00536E33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>Анионы обычно классифицируют по растворимости солей, либо по окислительно-восстановительным свойствам. Так многие анионы (</w:t>
      </w:r>
      <w:r w:rsidRPr="00B42F65">
        <w:rPr>
          <w:sz w:val="28"/>
          <w:szCs w:val="28"/>
          <w:lang w:val="en-US"/>
        </w:rPr>
        <w:t>SO</w:t>
      </w:r>
      <w:r w:rsidRPr="00B42F65">
        <w:rPr>
          <w:sz w:val="28"/>
          <w:szCs w:val="28"/>
          <w:vertAlign w:val="subscript"/>
        </w:rPr>
        <w:t>4</w:t>
      </w:r>
      <w:r w:rsidRPr="00B42F65">
        <w:rPr>
          <w:sz w:val="28"/>
          <w:szCs w:val="28"/>
          <w:vertAlign w:val="superscript"/>
        </w:rPr>
        <w:t>2-</w:t>
      </w:r>
      <w:r w:rsidRPr="00B42F65">
        <w:rPr>
          <w:sz w:val="28"/>
          <w:szCs w:val="28"/>
        </w:rPr>
        <w:t xml:space="preserve">, </w:t>
      </w:r>
      <w:r w:rsidRPr="00B42F65">
        <w:rPr>
          <w:sz w:val="28"/>
          <w:szCs w:val="28"/>
          <w:lang w:val="en-US"/>
        </w:rPr>
        <w:t>SO</w:t>
      </w:r>
      <w:r w:rsidRPr="00B42F65">
        <w:rPr>
          <w:sz w:val="28"/>
          <w:szCs w:val="28"/>
          <w:vertAlign w:val="subscript"/>
        </w:rPr>
        <w:t>3</w:t>
      </w:r>
      <w:r w:rsidRPr="00B42F65">
        <w:rPr>
          <w:sz w:val="28"/>
          <w:szCs w:val="28"/>
          <w:vertAlign w:val="superscript"/>
        </w:rPr>
        <w:t>2-</w:t>
      </w:r>
      <w:r w:rsidRPr="00B42F65">
        <w:rPr>
          <w:sz w:val="28"/>
          <w:szCs w:val="28"/>
        </w:rPr>
        <w:t xml:space="preserve">, </w:t>
      </w:r>
      <w:r w:rsidRPr="00B42F65">
        <w:rPr>
          <w:sz w:val="28"/>
          <w:szCs w:val="28"/>
          <w:lang w:val="en-US"/>
        </w:rPr>
        <w:t>CO</w:t>
      </w:r>
      <w:r w:rsidRPr="00B42F65">
        <w:rPr>
          <w:sz w:val="28"/>
          <w:szCs w:val="28"/>
          <w:vertAlign w:val="subscript"/>
        </w:rPr>
        <w:t>3</w:t>
      </w:r>
      <w:r w:rsidRPr="00B42F65">
        <w:rPr>
          <w:sz w:val="28"/>
          <w:szCs w:val="28"/>
          <w:vertAlign w:val="superscript"/>
        </w:rPr>
        <w:t>2-</w:t>
      </w:r>
      <w:r w:rsidRPr="00B42F65">
        <w:rPr>
          <w:sz w:val="28"/>
          <w:szCs w:val="28"/>
        </w:rPr>
        <w:t xml:space="preserve">, </w:t>
      </w:r>
      <w:r w:rsidRPr="00B42F65">
        <w:rPr>
          <w:sz w:val="28"/>
          <w:szCs w:val="28"/>
          <w:lang w:val="en-US"/>
        </w:rPr>
        <w:t>SiO</w:t>
      </w:r>
      <w:r w:rsidRPr="00B42F65">
        <w:rPr>
          <w:sz w:val="28"/>
          <w:szCs w:val="28"/>
          <w:vertAlign w:val="subscript"/>
        </w:rPr>
        <w:t>3</w:t>
      </w:r>
      <w:r w:rsidRPr="00B42F65">
        <w:rPr>
          <w:sz w:val="28"/>
          <w:szCs w:val="28"/>
          <w:vertAlign w:val="superscript"/>
        </w:rPr>
        <w:t>2-</w:t>
      </w:r>
      <w:r w:rsidRPr="00B42F65">
        <w:rPr>
          <w:sz w:val="28"/>
          <w:szCs w:val="28"/>
        </w:rPr>
        <w:t xml:space="preserve">, </w:t>
      </w:r>
      <w:r w:rsidRPr="00B42F65">
        <w:rPr>
          <w:sz w:val="28"/>
          <w:szCs w:val="28"/>
          <w:lang w:val="en-US"/>
        </w:rPr>
        <w:t>F</w:t>
      </w:r>
      <w:r w:rsidRPr="00B42F65">
        <w:rPr>
          <w:sz w:val="28"/>
          <w:szCs w:val="28"/>
          <w:vertAlign w:val="superscript"/>
        </w:rPr>
        <w:t>-</w:t>
      </w:r>
      <w:r w:rsidRPr="00B42F65">
        <w:rPr>
          <w:sz w:val="28"/>
          <w:szCs w:val="28"/>
        </w:rPr>
        <w:t xml:space="preserve">, </w:t>
      </w:r>
      <w:r w:rsidRPr="00B42F65">
        <w:rPr>
          <w:sz w:val="28"/>
          <w:szCs w:val="28"/>
          <w:lang w:val="en-US"/>
        </w:rPr>
        <w:t>PO</w:t>
      </w:r>
      <w:r w:rsidRPr="00B42F65">
        <w:rPr>
          <w:sz w:val="28"/>
          <w:szCs w:val="28"/>
          <w:vertAlign w:val="subscript"/>
        </w:rPr>
        <w:t>4</w:t>
      </w:r>
      <w:r w:rsidRPr="00B42F65">
        <w:rPr>
          <w:sz w:val="28"/>
          <w:szCs w:val="28"/>
          <w:vertAlign w:val="superscript"/>
        </w:rPr>
        <w:t>3-</w:t>
      </w:r>
      <w:r w:rsidRPr="00B42F65">
        <w:rPr>
          <w:sz w:val="28"/>
          <w:szCs w:val="28"/>
        </w:rPr>
        <w:t xml:space="preserve">, </w:t>
      </w:r>
      <w:r w:rsidRPr="00B42F65">
        <w:rPr>
          <w:sz w:val="28"/>
          <w:szCs w:val="28"/>
          <w:lang w:val="en-US"/>
        </w:rPr>
        <w:t>CrO</w:t>
      </w:r>
      <w:r w:rsidRPr="00B42F65">
        <w:rPr>
          <w:sz w:val="28"/>
          <w:szCs w:val="28"/>
          <w:vertAlign w:val="subscript"/>
        </w:rPr>
        <w:t>4</w:t>
      </w:r>
      <w:r w:rsidRPr="00B42F65">
        <w:rPr>
          <w:sz w:val="28"/>
          <w:szCs w:val="28"/>
          <w:vertAlign w:val="superscript"/>
        </w:rPr>
        <w:t>2-</w:t>
      </w:r>
      <w:r w:rsidRPr="00B42F65">
        <w:rPr>
          <w:sz w:val="28"/>
          <w:szCs w:val="28"/>
        </w:rPr>
        <w:t xml:space="preserve"> и др.) имеют групповой реагент </w:t>
      </w:r>
      <w:r w:rsidRPr="00B42F65">
        <w:rPr>
          <w:sz w:val="28"/>
          <w:szCs w:val="28"/>
          <w:lang w:val="en-US"/>
        </w:rPr>
        <w:t>BaCl</w:t>
      </w:r>
      <w:r w:rsidRPr="00B42F65">
        <w:rPr>
          <w:sz w:val="28"/>
          <w:szCs w:val="28"/>
          <w:vertAlign w:val="subscript"/>
        </w:rPr>
        <w:t>2</w:t>
      </w:r>
      <w:r w:rsidRPr="00B42F65">
        <w:rPr>
          <w:sz w:val="28"/>
          <w:szCs w:val="28"/>
        </w:rPr>
        <w:t xml:space="preserve"> в нейтральной или слабо кислой среде, так как соли бария и этих анионов мало растворимы в воде</w:t>
      </w:r>
      <w:r w:rsidR="00E83BF9" w:rsidRPr="00B42F65">
        <w:rPr>
          <w:sz w:val="28"/>
          <w:szCs w:val="28"/>
        </w:rPr>
        <w:t xml:space="preserve">. Групповым реагентом в растворе </w:t>
      </w:r>
      <w:r w:rsidR="00E83BF9" w:rsidRPr="00B42F65">
        <w:rPr>
          <w:sz w:val="28"/>
          <w:szCs w:val="28"/>
          <w:lang w:val="en-US"/>
        </w:rPr>
        <w:t>HNO</w:t>
      </w:r>
      <w:r w:rsidR="00E83BF9" w:rsidRPr="00B42F65">
        <w:rPr>
          <w:sz w:val="28"/>
          <w:szCs w:val="28"/>
          <w:vertAlign w:val="subscript"/>
        </w:rPr>
        <w:t>3</w:t>
      </w:r>
      <w:r w:rsidR="00E83BF9" w:rsidRPr="00B42F65">
        <w:rPr>
          <w:sz w:val="28"/>
          <w:szCs w:val="28"/>
        </w:rPr>
        <w:t xml:space="preserve"> на ионы</w:t>
      </w:r>
      <w:r w:rsidRPr="00B42F65">
        <w:rPr>
          <w:sz w:val="28"/>
          <w:szCs w:val="28"/>
        </w:rPr>
        <w:t xml:space="preserve"> </w:t>
      </w:r>
      <w:r w:rsidR="00E83BF9" w:rsidRPr="00B42F65">
        <w:rPr>
          <w:sz w:val="28"/>
          <w:szCs w:val="28"/>
          <w:lang w:val="en-US"/>
        </w:rPr>
        <w:t>Cl</w:t>
      </w:r>
      <w:r w:rsidR="00E83BF9" w:rsidRPr="00B42F65">
        <w:rPr>
          <w:sz w:val="28"/>
          <w:szCs w:val="28"/>
          <w:vertAlign w:val="superscript"/>
        </w:rPr>
        <w:t>-</w:t>
      </w:r>
      <w:r w:rsidR="00E83BF9" w:rsidRPr="00B42F65">
        <w:rPr>
          <w:sz w:val="28"/>
          <w:szCs w:val="28"/>
        </w:rPr>
        <w:t xml:space="preserve">, </w:t>
      </w:r>
      <w:r w:rsidR="00E83BF9" w:rsidRPr="00B42F65">
        <w:rPr>
          <w:sz w:val="28"/>
          <w:szCs w:val="28"/>
          <w:lang w:val="en-US"/>
        </w:rPr>
        <w:t>Br</w:t>
      </w:r>
      <w:r w:rsidR="00E83BF9" w:rsidRPr="00B42F65">
        <w:rPr>
          <w:sz w:val="28"/>
          <w:szCs w:val="28"/>
          <w:vertAlign w:val="superscript"/>
        </w:rPr>
        <w:t>-</w:t>
      </w:r>
      <w:r w:rsidR="00E83BF9" w:rsidRPr="00B42F65">
        <w:rPr>
          <w:sz w:val="28"/>
          <w:szCs w:val="28"/>
        </w:rPr>
        <w:t xml:space="preserve">, </w:t>
      </w:r>
      <w:r w:rsidR="00E83BF9" w:rsidRPr="00B42F65">
        <w:rPr>
          <w:sz w:val="28"/>
          <w:szCs w:val="28"/>
          <w:lang w:val="en-US"/>
        </w:rPr>
        <w:t>I</w:t>
      </w:r>
      <w:r w:rsidR="00E83BF9" w:rsidRPr="00B42F65">
        <w:rPr>
          <w:sz w:val="28"/>
          <w:szCs w:val="28"/>
          <w:vertAlign w:val="superscript"/>
        </w:rPr>
        <w:t>-</w:t>
      </w:r>
      <w:r w:rsidR="00020911" w:rsidRPr="00020911">
        <w:rPr>
          <w:sz w:val="28"/>
          <w:szCs w:val="28"/>
        </w:rPr>
        <w:t xml:space="preserve">, </w:t>
      </w:r>
      <w:r w:rsidR="00E83BF9" w:rsidRPr="00B42F65">
        <w:rPr>
          <w:sz w:val="28"/>
          <w:szCs w:val="28"/>
          <w:lang w:val="en-US"/>
        </w:rPr>
        <w:t>SCN</w:t>
      </w:r>
      <w:r w:rsidR="00E83BF9" w:rsidRPr="00B42F65">
        <w:rPr>
          <w:sz w:val="28"/>
          <w:szCs w:val="28"/>
          <w:vertAlign w:val="superscript"/>
        </w:rPr>
        <w:t>-</w:t>
      </w:r>
      <w:r w:rsidR="00E83BF9" w:rsidRPr="00B42F65">
        <w:rPr>
          <w:sz w:val="28"/>
          <w:szCs w:val="28"/>
        </w:rPr>
        <w:t xml:space="preserve">, </w:t>
      </w:r>
      <w:r w:rsidR="00E83BF9" w:rsidRPr="00B42F65">
        <w:rPr>
          <w:sz w:val="28"/>
          <w:szCs w:val="28"/>
          <w:lang w:val="en-US"/>
        </w:rPr>
        <w:t>S</w:t>
      </w:r>
      <w:r w:rsidR="00E83BF9" w:rsidRPr="00B42F65">
        <w:rPr>
          <w:sz w:val="28"/>
          <w:szCs w:val="28"/>
          <w:vertAlign w:val="superscript"/>
        </w:rPr>
        <w:t>2-</w:t>
      </w:r>
      <w:r w:rsidR="00E83BF9" w:rsidRPr="00B42F65">
        <w:rPr>
          <w:sz w:val="28"/>
          <w:szCs w:val="28"/>
        </w:rPr>
        <w:t xml:space="preserve">, </w:t>
      </w:r>
      <w:r w:rsidR="00E83BF9" w:rsidRPr="00B42F65">
        <w:rPr>
          <w:sz w:val="28"/>
          <w:szCs w:val="28"/>
          <w:lang w:val="en-US"/>
        </w:rPr>
        <w:t>ClO</w:t>
      </w:r>
      <w:r w:rsidR="00E83BF9" w:rsidRPr="00B42F65">
        <w:rPr>
          <w:sz w:val="28"/>
          <w:szCs w:val="28"/>
          <w:vertAlign w:val="superscript"/>
        </w:rPr>
        <w:t>-</w:t>
      </w:r>
      <w:r w:rsidR="00E83BF9" w:rsidRPr="00B42F65">
        <w:rPr>
          <w:sz w:val="28"/>
          <w:szCs w:val="28"/>
        </w:rPr>
        <w:t>, [</w:t>
      </w:r>
      <w:r w:rsidR="00E83BF9" w:rsidRPr="00B42F65">
        <w:rPr>
          <w:sz w:val="28"/>
          <w:szCs w:val="28"/>
          <w:lang w:val="en-US"/>
        </w:rPr>
        <w:t>Fe</w:t>
      </w:r>
      <w:r w:rsidR="00E83BF9" w:rsidRPr="00B42F65">
        <w:rPr>
          <w:sz w:val="28"/>
          <w:szCs w:val="28"/>
        </w:rPr>
        <w:t>(</w:t>
      </w:r>
      <w:r w:rsidR="00E83BF9" w:rsidRPr="00B42F65">
        <w:rPr>
          <w:sz w:val="28"/>
          <w:szCs w:val="28"/>
          <w:lang w:val="en-US"/>
        </w:rPr>
        <w:t>CN</w:t>
      </w:r>
      <w:r w:rsidR="00E83BF9" w:rsidRPr="00B42F65">
        <w:rPr>
          <w:sz w:val="28"/>
          <w:szCs w:val="28"/>
        </w:rPr>
        <w:t>)</w:t>
      </w:r>
      <w:r w:rsidR="00E83BF9" w:rsidRPr="00B42F65">
        <w:rPr>
          <w:sz w:val="28"/>
          <w:szCs w:val="28"/>
          <w:vertAlign w:val="subscript"/>
        </w:rPr>
        <w:t>6</w:t>
      </w:r>
      <w:r w:rsidR="00E83BF9" w:rsidRPr="00B42F65">
        <w:rPr>
          <w:sz w:val="28"/>
          <w:szCs w:val="28"/>
        </w:rPr>
        <w:t>]</w:t>
      </w:r>
      <w:r w:rsidR="00E83BF9" w:rsidRPr="00B42F65">
        <w:rPr>
          <w:sz w:val="28"/>
          <w:szCs w:val="28"/>
          <w:vertAlign w:val="superscript"/>
        </w:rPr>
        <w:t>4-</w:t>
      </w:r>
      <w:r w:rsidR="00E83BF9" w:rsidRPr="00B42F65">
        <w:rPr>
          <w:sz w:val="28"/>
          <w:szCs w:val="28"/>
        </w:rPr>
        <w:t xml:space="preserve"> и др. служит </w:t>
      </w:r>
      <w:r w:rsidR="00E83BF9" w:rsidRPr="00B42F65">
        <w:rPr>
          <w:sz w:val="28"/>
          <w:szCs w:val="28"/>
          <w:lang w:val="en-US"/>
        </w:rPr>
        <w:t>AgNO</w:t>
      </w:r>
      <w:r w:rsidR="00E83BF9" w:rsidRPr="00B42F65">
        <w:rPr>
          <w:sz w:val="28"/>
          <w:szCs w:val="28"/>
          <w:vertAlign w:val="subscript"/>
        </w:rPr>
        <w:t>3</w:t>
      </w:r>
      <w:r w:rsidR="00E83BF9" w:rsidRPr="00B42F65">
        <w:rPr>
          <w:sz w:val="28"/>
          <w:szCs w:val="28"/>
        </w:rPr>
        <w:t xml:space="preserve">. </w:t>
      </w:r>
      <w:r w:rsidR="008E659C" w:rsidRPr="00B42F65">
        <w:rPr>
          <w:sz w:val="28"/>
          <w:szCs w:val="28"/>
        </w:rPr>
        <w:t>Как и для катионов, имеются реагенты на те или иные анионы (табл. 2).</w:t>
      </w:r>
    </w:p>
    <w:p w:rsidR="008E659C" w:rsidRPr="00B42F65" w:rsidRDefault="008E659C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953"/>
        <w:gridCol w:w="1876"/>
        <w:gridCol w:w="1111"/>
        <w:gridCol w:w="2422"/>
      </w:tblGrid>
      <w:tr w:rsidR="008E659C" w:rsidRPr="00160DEA" w:rsidTr="00160DEA">
        <w:trPr>
          <w:jc w:val="center"/>
        </w:trPr>
        <w:tc>
          <w:tcPr>
            <w:tcW w:w="0" w:type="auto"/>
            <w:shd w:val="clear" w:color="auto" w:fill="auto"/>
          </w:tcPr>
          <w:p w:rsidR="008E659C" w:rsidRPr="00160DEA" w:rsidRDefault="008E659C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Реагент</w:t>
            </w:r>
          </w:p>
        </w:tc>
        <w:tc>
          <w:tcPr>
            <w:tcW w:w="0" w:type="auto"/>
            <w:shd w:val="clear" w:color="auto" w:fill="auto"/>
          </w:tcPr>
          <w:p w:rsidR="008E659C" w:rsidRPr="00160DEA" w:rsidRDefault="008E659C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Формула</w:t>
            </w:r>
          </w:p>
        </w:tc>
        <w:tc>
          <w:tcPr>
            <w:tcW w:w="0" w:type="auto"/>
            <w:shd w:val="clear" w:color="auto" w:fill="auto"/>
          </w:tcPr>
          <w:p w:rsidR="008E659C" w:rsidRPr="00160DEA" w:rsidRDefault="008E659C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Ион</w:t>
            </w:r>
          </w:p>
        </w:tc>
        <w:tc>
          <w:tcPr>
            <w:tcW w:w="0" w:type="auto"/>
            <w:shd w:val="clear" w:color="auto" w:fill="auto"/>
          </w:tcPr>
          <w:p w:rsidR="008E659C" w:rsidRPr="00160DEA" w:rsidRDefault="008E659C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Продукт реакции</w:t>
            </w:r>
          </w:p>
        </w:tc>
      </w:tr>
      <w:tr w:rsidR="008E659C" w:rsidRPr="00160DEA" w:rsidTr="00160DEA">
        <w:trPr>
          <w:jc w:val="center"/>
        </w:trPr>
        <w:tc>
          <w:tcPr>
            <w:tcW w:w="0" w:type="auto"/>
            <w:shd w:val="clear" w:color="auto" w:fill="auto"/>
          </w:tcPr>
          <w:p w:rsidR="008E659C" w:rsidRPr="00160DEA" w:rsidRDefault="00142F1B" w:rsidP="00160DEA">
            <w:pPr>
              <w:suppressAutoHyphens/>
              <w:spacing w:line="360" w:lineRule="auto"/>
              <w:rPr>
                <w:sz w:val="20"/>
                <w:vertAlign w:val="subscript"/>
              </w:rPr>
            </w:pPr>
            <w:r w:rsidRPr="00160DEA">
              <w:rPr>
                <w:sz w:val="20"/>
              </w:rPr>
              <w:t xml:space="preserve">Антипирин 5-%-ный в </w:t>
            </w:r>
            <w:r w:rsidRPr="00160DEA">
              <w:rPr>
                <w:sz w:val="20"/>
                <w:lang w:val="en-US"/>
              </w:rPr>
              <w:t>H</w:t>
            </w:r>
            <w:r w:rsidRPr="00160DEA">
              <w:rPr>
                <w:sz w:val="20"/>
                <w:vertAlign w:val="subscript"/>
              </w:rPr>
              <w:t>2</w:t>
            </w:r>
            <w:r w:rsidRPr="00160DEA">
              <w:rPr>
                <w:sz w:val="20"/>
                <w:lang w:val="en-US"/>
              </w:rPr>
              <w:t>SO</w:t>
            </w:r>
            <w:r w:rsidRPr="00160DEA">
              <w:rPr>
                <w:sz w:val="20"/>
                <w:vertAlign w:val="subscript"/>
              </w:rPr>
              <w:t>4</w:t>
            </w:r>
          </w:p>
          <w:p w:rsidR="00142F1B" w:rsidRPr="00160DEA" w:rsidRDefault="00142F1B" w:rsidP="00160DEA">
            <w:pPr>
              <w:suppressAutoHyphens/>
              <w:spacing w:line="360" w:lineRule="auto"/>
              <w:rPr>
                <w:sz w:val="20"/>
                <w:vertAlign w:val="subscript"/>
              </w:rPr>
            </w:pPr>
            <w:r w:rsidRPr="00160DEA">
              <w:rPr>
                <w:sz w:val="20"/>
              </w:rPr>
              <w:t xml:space="preserve">Дифениламин в </w:t>
            </w:r>
            <w:r w:rsidRPr="00160DEA">
              <w:rPr>
                <w:sz w:val="20"/>
                <w:lang w:val="en-US"/>
              </w:rPr>
              <w:t>H</w:t>
            </w:r>
            <w:r w:rsidRPr="00160DEA">
              <w:rPr>
                <w:sz w:val="20"/>
                <w:vertAlign w:val="subscript"/>
              </w:rPr>
              <w:t>2</w:t>
            </w:r>
            <w:r w:rsidRPr="00160DEA">
              <w:rPr>
                <w:sz w:val="20"/>
                <w:lang w:val="en-US"/>
              </w:rPr>
              <w:t>SO</w:t>
            </w:r>
            <w:r w:rsidRPr="00160DEA">
              <w:rPr>
                <w:sz w:val="20"/>
                <w:vertAlign w:val="subscript"/>
              </w:rPr>
              <w:t>4</w:t>
            </w:r>
          </w:p>
          <w:p w:rsidR="00142F1B" w:rsidRPr="00160DEA" w:rsidRDefault="00142F1B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 xml:space="preserve">Паромолибдат аммония в </w:t>
            </w:r>
            <w:r w:rsidRPr="00160DEA">
              <w:rPr>
                <w:sz w:val="20"/>
                <w:lang w:val="en-US"/>
              </w:rPr>
              <w:t>HNO</w:t>
            </w:r>
            <w:r w:rsidRPr="00160DEA">
              <w:rPr>
                <w:sz w:val="20"/>
                <w:vertAlign w:val="subscript"/>
              </w:rPr>
              <w:t>3</w:t>
            </w:r>
          </w:p>
          <w:p w:rsidR="00142F1B" w:rsidRPr="00160DEA" w:rsidRDefault="00382488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Р</w:t>
            </w:r>
            <w:r w:rsidR="00142F1B" w:rsidRPr="00160DEA">
              <w:rPr>
                <w:sz w:val="20"/>
              </w:rPr>
              <w:t>одоизонат бария</w:t>
            </w:r>
          </w:p>
        </w:tc>
        <w:tc>
          <w:tcPr>
            <w:tcW w:w="0" w:type="auto"/>
            <w:shd w:val="clear" w:color="auto" w:fill="auto"/>
          </w:tcPr>
          <w:p w:rsidR="00382488" w:rsidRPr="00160DEA" w:rsidRDefault="00382488" w:rsidP="00160DEA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160DEA">
              <w:rPr>
                <w:sz w:val="20"/>
                <w:lang w:val="en-US"/>
              </w:rPr>
              <w:t>C</w:t>
            </w:r>
            <w:r w:rsidRPr="00160DEA">
              <w:rPr>
                <w:sz w:val="20"/>
                <w:vertAlign w:val="subscript"/>
                <w:lang w:val="en-US"/>
              </w:rPr>
              <w:t>6</w:t>
            </w:r>
            <w:r w:rsidRPr="00160DEA">
              <w:rPr>
                <w:sz w:val="20"/>
                <w:lang w:val="en-US"/>
              </w:rPr>
              <w:t>H</w:t>
            </w:r>
            <w:r w:rsidRPr="00160DEA">
              <w:rPr>
                <w:sz w:val="20"/>
                <w:vertAlign w:val="subscript"/>
                <w:lang w:val="en-US"/>
              </w:rPr>
              <w:t>5</w:t>
            </w:r>
            <w:r w:rsidRPr="00160DEA">
              <w:rPr>
                <w:sz w:val="20"/>
              </w:rPr>
              <w:t>С</w:t>
            </w:r>
            <w:r w:rsidRPr="00160DEA">
              <w:rPr>
                <w:sz w:val="20"/>
                <w:vertAlign w:val="subscript"/>
                <w:lang w:val="en-US"/>
              </w:rPr>
              <w:t>3</w:t>
            </w:r>
            <w:r w:rsidRPr="00160DEA">
              <w:rPr>
                <w:sz w:val="20"/>
                <w:lang w:val="en-US"/>
              </w:rPr>
              <w:t>HON</w:t>
            </w:r>
            <w:r w:rsidRPr="00160DEA">
              <w:rPr>
                <w:sz w:val="20"/>
                <w:vertAlign w:val="subscript"/>
                <w:lang w:val="en-US"/>
              </w:rPr>
              <w:t>2</w:t>
            </w:r>
            <w:r w:rsidRPr="00160DEA">
              <w:rPr>
                <w:sz w:val="20"/>
                <w:lang w:val="en-US"/>
              </w:rPr>
              <w:t>(CH</w:t>
            </w:r>
            <w:r w:rsidRPr="00160DEA">
              <w:rPr>
                <w:sz w:val="20"/>
                <w:vertAlign w:val="subscript"/>
                <w:lang w:val="en-US"/>
              </w:rPr>
              <w:t>3</w:t>
            </w:r>
            <w:r w:rsidRPr="00160DEA">
              <w:rPr>
                <w:sz w:val="20"/>
                <w:lang w:val="en-US"/>
              </w:rPr>
              <w:t>)</w:t>
            </w:r>
            <w:r w:rsidRPr="00160DEA">
              <w:rPr>
                <w:sz w:val="20"/>
                <w:vertAlign w:val="subscript"/>
                <w:lang w:val="en-US"/>
              </w:rPr>
              <w:t>2</w:t>
            </w:r>
          </w:p>
          <w:p w:rsidR="00382488" w:rsidRPr="00160DEA" w:rsidRDefault="00382488" w:rsidP="00160DEA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160DEA">
              <w:rPr>
                <w:sz w:val="20"/>
                <w:lang w:val="en-US"/>
              </w:rPr>
              <w:t>(C</w:t>
            </w:r>
            <w:r w:rsidRPr="00160DEA">
              <w:rPr>
                <w:sz w:val="20"/>
                <w:vertAlign w:val="subscript"/>
                <w:lang w:val="en-US"/>
              </w:rPr>
              <w:t>6</w:t>
            </w:r>
            <w:r w:rsidRPr="00160DEA">
              <w:rPr>
                <w:sz w:val="20"/>
                <w:lang w:val="en-US"/>
              </w:rPr>
              <w:t>H</w:t>
            </w:r>
            <w:r w:rsidRPr="00160DEA">
              <w:rPr>
                <w:sz w:val="20"/>
                <w:vertAlign w:val="subscript"/>
                <w:lang w:val="en-US"/>
              </w:rPr>
              <w:t>5</w:t>
            </w:r>
            <w:r w:rsidRPr="00160DEA">
              <w:rPr>
                <w:sz w:val="20"/>
                <w:lang w:val="en-US"/>
              </w:rPr>
              <w:t>)</w:t>
            </w:r>
            <w:r w:rsidRPr="00160DEA">
              <w:rPr>
                <w:sz w:val="20"/>
                <w:vertAlign w:val="subscript"/>
                <w:lang w:val="en-US"/>
              </w:rPr>
              <w:t>2</w:t>
            </w:r>
            <w:r w:rsidRPr="00160DEA">
              <w:rPr>
                <w:sz w:val="20"/>
                <w:lang w:val="en-US"/>
              </w:rPr>
              <w:t>NH</w:t>
            </w:r>
          </w:p>
          <w:p w:rsidR="008E659C" w:rsidRPr="00160DEA" w:rsidRDefault="00382488" w:rsidP="00160DEA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160DEA">
              <w:rPr>
                <w:sz w:val="20"/>
                <w:lang w:val="en-US"/>
              </w:rPr>
              <w:t>(NH</w:t>
            </w:r>
            <w:r w:rsidRPr="00160DEA">
              <w:rPr>
                <w:sz w:val="20"/>
                <w:vertAlign w:val="subscript"/>
                <w:lang w:val="en-US"/>
              </w:rPr>
              <w:t>4</w:t>
            </w:r>
            <w:r w:rsidRPr="00160DEA">
              <w:rPr>
                <w:sz w:val="20"/>
                <w:lang w:val="en-US"/>
              </w:rPr>
              <w:t>)</w:t>
            </w:r>
            <w:r w:rsidRPr="00160DEA">
              <w:rPr>
                <w:sz w:val="20"/>
                <w:vertAlign w:val="subscript"/>
                <w:lang w:val="en-US"/>
              </w:rPr>
              <w:t>6</w:t>
            </w:r>
            <w:r w:rsidRPr="00160DEA">
              <w:rPr>
                <w:sz w:val="20"/>
                <w:lang w:val="en-US"/>
              </w:rPr>
              <w:t>Mo</w:t>
            </w:r>
            <w:r w:rsidRPr="00160DEA">
              <w:rPr>
                <w:sz w:val="20"/>
                <w:vertAlign w:val="subscript"/>
                <w:lang w:val="en-US"/>
              </w:rPr>
              <w:t>7</w:t>
            </w:r>
            <w:r w:rsidR="00384F92" w:rsidRPr="00160DEA">
              <w:rPr>
                <w:sz w:val="20"/>
                <w:lang w:val="en-US"/>
              </w:rPr>
              <w:t>O</w:t>
            </w:r>
            <w:r w:rsidR="00384F92" w:rsidRPr="00160DEA">
              <w:rPr>
                <w:sz w:val="20"/>
                <w:vertAlign w:val="subscript"/>
                <w:lang w:val="en-US"/>
              </w:rPr>
              <w:t>24·</w:t>
            </w:r>
            <w:r w:rsidR="00384F92" w:rsidRPr="00160DEA">
              <w:rPr>
                <w:sz w:val="20"/>
                <w:lang w:val="en-US"/>
              </w:rPr>
              <w:t>4H</w:t>
            </w:r>
            <w:r w:rsidR="00384F92" w:rsidRPr="00160DEA">
              <w:rPr>
                <w:sz w:val="20"/>
                <w:vertAlign w:val="subscript"/>
                <w:lang w:val="en-US"/>
              </w:rPr>
              <w:t>2</w:t>
            </w:r>
            <w:r w:rsidR="00384F92" w:rsidRPr="00160DEA">
              <w:rPr>
                <w:sz w:val="20"/>
                <w:lang w:val="en-US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382488" w:rsidRPr="00160DEA" w:rsidRDefault="00382488" w:rsidP="00160DEA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160DEA">
              <w:rPr>
                <w:sz w:val="20"/>
                <w:lang w:val="en-US"/>
              </w:rPr>
              <w:t>NO</w:t>
            </w:r>
            <w:r w:rsidRPr="00160DEA">
              <w:rPr>
                <w:sz w:val="20"/>
                <w:vertAlign w:val="subscript"/>
                <w:lang w:val="en-US"/>
              </w:rPr>
              <w:t>2</w:t>
            </w:r>
            <w:r w:rsidRPr="00160DEA">
              <w:rPr>
                <w:sz w:val="20"/>
                <w:vertAlign w:val="superscript"/>
                <w:lang w:val="en-US"/>
              </w:rPr>
              <w:t>-</w:t>
            </w:r>
            <w:r w:rsidRPr="00160DEA">
              <w:rPr>
                <w:sz w:val="20"/>
                <w:lang w:val="en-US"/>
              </w:rPr>
              <w:t>, NO</w:t>
            </w:r>
            <w:r w:rsidRPr="00160DEA">
              <w:rPr>
                <w:sz w:val="20"/>
                <w:vertAlign w:val="subscript"/>
                <w:lang w:val="en-US"/>
              </w:rPr>
              <w:t>3</w:t>
            </w:r>
            <w:r w:rsidRPr="00160DEA">
              <w:rPr>
                <w:sz w:val="20"/>
                <w:vertAlign w:val="superscript"/>
                <w:lang w:val="en-US"/>
              </w:rPr>
              <w:t>-</w:t>
            </w:r>
          </w:p>
          <w:p w:rsidR="00382488" w:rsidRPr="00160DEA" w:rsidRDefault="00382488" w:rsidP="00160DEA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160DEA">
              <w:rPr>
                <w:sz w:val="20"/>
                <w:lang w:val="en-US"/>
              </w:rPr>
              <w:t>NO</w:t>
            </w:r>
            <w:r w:rsidRPr="00160DEA">
              <w:rPr>
                <w:sz w:val="20"/>
                <w:vertAlign w:val="subscript"/>
                <w:lang w:val="en-US"/>
              </w:rPr>
              <w:t>3</w:t>
            </w:r>
            <w:r w:rsidRPr="00160DEA">
              <w:rPr>
                <w:sz w:val="20"/>
                <w:vertAlign w:val="superscript"/>
                <w:lang w:val="en-US"/>
              </w:rPr>
              <w:t>-</w:t>
            </w:r>
          </w:p>
          <w:p w:rsidR="00382488" w:rsidRPr="00160DEA" w:rsidRDefault="00382488" w:rsidP="00160DEA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160DEA">
              <w:rPr>
                <w:sz w:val="20"/>
                <w:lang w:val="en-US"/>
              </w:rPr>
              <w:t>PO</w:t>
            </w:r>
            <w:r w:rsidRPr="00160DEA">
              <w:rPr>
                <w:sz w:val="20"/>
                <w:vertAlign w:val="subscript"/>
                <w:lang w:val="en-US"/>
              </w:rPr>
              <w:t>4</w:t>
            </w:r>
            <w:r w:rsidRPr="00160DEA">
              <w:rPr>
                <w:sz w:val="20"/>
                <w:vertAlign w:val="superscript"/>
                <w:lang w:val="en-US"/>
              </w:rPr>
              <w:t>3-</w:t>
            </w:r>
          </w:p>
          <w:p w:rsidR="00382488" w:rsidRPr="00160DEA" w:rsidRDefault="00382488" w:rsidP="00160DEA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160DEA">
              <w:rPr>
                <w:sz w:val="20"/>
                <w:lang w:val="en-US"/>
              </w:rPr>
              <w:t>PO</w:t>
            </w:r>
            <w:r w:rsidRPr="00160DEA">
              <w:rPr>
                <w:sz w:val="20"/>
                <w:vertAlign w:val="subscript"/>
                <w:lang w:val="en-US"/>
              </w:rPr>
              <w:t>4</w:t>
            </w:r>
            <w:r w:rsidRPr="00160DEA">
              <w:rPr>
                <w:sz w:val="20"/>
                <w:vertAlign w:val="superscript"/>
                <w:lang w:val="en-US"/>
              </w:rPr>
              <w:t>3-</w:t>
            </w:r>
          </w:p>
        </w:tc>
        <w:tc>
          <w:tcPr>
            <w:tcW w:w="0" w:type="auto"/>
            <w:shd w:val="clear" w:color="auto" w:fill="auto"/>
          </w:tcPr>
          <w:p w:rsidR="008E659C" w:rsidRPr="00160DEA" w:rsidRDefault="00384F92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Ярко-зеленый раствор</w:t>
            </w:r>
          </w:p>
          <w:p w:rsidR="00384F92" w:rsidRPr="00160DEA" w:rsidRDefault="00384F92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Ярко-красный раствор</w:t>
            </w:r>
          </w:p>
          <w:p w:rsidR="00384F92" w:rsidRPr="00160DEA" w:rsidRDefault="00384F92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Темно-синий раствор</w:t>
            </w:r>
          </w:p>
          <w:p w:rsidR="00384F92" w:rsidRPr="00160DEA" w:rsidRDefault="00384F92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Обесцвечивание раствора</w:t>
            </w:r>
          </w:p>
        </w:tc>
      </w:tr>
    </w:tbl>
    <w:p w:rsidR="008E659C" w:rsidRPr="00B42F65" w:rsidRDefault="008E659C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83BF9" w:rsidRPr="00B42F65" w:rsidRDefault="00E83BF9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 xml:space="preserve">Классификация анионов по окислительно-восстановительным </w:t>
      </w:r>
      <w:r w:rsidR="008E659C" w:rsidRPr="00B42F65">
        <w:rPr>
          <w:sz w:val="28"/>
          <w:szCs w:val="28"/>
        </w:rPr>
        <w:t>свойствам приведена в таблице 3.</w:t>
      </w:r>
    </w:p>
    <w:p w:rsidR="008E659C" w:rsidRPr="00B42F65" w:rsidRDefault="008E659C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067"/>
        <w:gridCol w:w="4395"/>
        <w:gridCol w:w="2422"/>
      </w:tblGrid>
      <w:tr w:rsidR="00E83BF9" w:rsidRPr="00160DEA" w:rsidTr="00160DEA">
        <w:trPr>
          <w:jc w:val="center"/>
        </w:trPr>
        <w:tc>
          <w:tcPr>
            <w:tcW w:w="0" w:type="auto"/>
            <w:shd w:val="clear" w:color="auto" w:fill="auto"/>
          </w:tcPr>
          <w:p w:rsidR="00E83BF9" w:rsidRPr="00160DEA" w:rsidRDefault="00E83BF9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Групповой реагент</w:t>
            </w:r>
          </w:p>
        </w:tc>
        <w:tc>
          <w:tcPr>
            <w:tcW w:w="0" w:type="auto"/>
            <w:shd w:val="clear" w:color="auto" w:fill="auto"/>
          </w:tcPr>
          <w:p w:rsidR="00E83BF9" w:rsidRPr="00160DEA" w:rsidRDefault="00E83BF9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Анионы</w:t>
            </w:r>
          </w:p>
        </w:tc>
        <w:tc>
          <w:tcPr>
            <w:tcW w:w="0" w:type="auto"/>
            <w:shd w:val="clear" w:color="auto" w:fill="auto"/>
          </w:tcPr>
          <w:p w:rsidR="00E83BF9" w:rsidRPr="00160DEA" w:rsidRDefault="00E83BF9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Групповой признак</w:t>
            </w:r>
          </w:p>
        </w:tc>
      </w:tr>
      <w:tr w:rsidR="00E83BF9" w:rsidRPr="00160DEA" w:rsidTr="00160DEA">
        <w:trPr>
          <w:jc w:val="center"/>
        </w:trPr>
        <w:tc>
          <w:tcPr>
            <w:tcW w:w="0" w:type="auto"/>
            <w:shd w:val="clear" w:color="auto" w:fill="auto"/>
          </w:tcPr>
          <w:p w:rsidR="00E83BF9" w:rsidRPr="00160DEA" w:rsidRDefault="00E83BF9" w:rsidP="00160DEA">
            <w:pPr>
              <w:suppressAutoHyphens/>
              <w:spacing w:line="360" w:lineRule="auto"/>
              <w:rPr>
                <w:sz w:val="20"/>
                <w:lang w:val="en-US"/>
              </w:rPr>
            </w:pPr>
          </w:p>
          <w:p w:rsidR="00E55CE8" w:rsidRPr="00160DEA" w:rsidRDefault="00E55CE8" w:rsidP="00160DEA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160DEA">
              <w:rPr>
                <w:sz w:val="20"/>
                <w:lang w:val="en-US"/>
              </w:rPr>
              <w:t>KMnO</w:t>
            </w:r>
            <w:r w:rsidRPr="00160DEA">
              <w:rPr>
                <w:sz w:val="20"/>
                <w:vertAlign w:val="subscript"/>
                <w:lang w:val="en-US"/>
              </w:rPr>
              <w:t>4</w:t>
            </w:r>
            <w:r w:rsidRPr="00160DEA">
              <w:rPr>
                <w:sz w:val="20"/>
                <w:lang w:val="en-US"/>
              </w:rPr>
              <w:t xml:space="preserve"> + H</w:t>
            </w:r>
            <w:r w:rsidRPr="00160DEA">
              <w:rPr>
                <w:sz w:val="20"/>
                <w:vertAlign w:val="subscript"/>
                <w:lang w:val="en-US"/>
              </w:rPr>
              <w:t>2</w:t>
            </w:r>
            <w:r w:rsidRPr="00160DEA">
              <w:rPr>
                <w:sz w:val="20"/>
                <w:lang w:val="en-US"/>
              </w:rPr>
              <w:t>SO</w:t>
            </w:r>
            <w:r w:rsidRPr="00160DEA">
              <w:rPr>
                <w:sz w:val="20"/>
                <w:vertAlign w:val="subscript"/>
                <w:lang w:val="en-US"/>
              </w:rPr>
              <w:t>4</w:t>
            </w:r>
            <w:r w:rsidRPr="00160DEA">
              <w:rPr>
                <w:sz w:val="20"/>
                <w:lang w:val="en-US"/>
              </w:rPr>
              <w:t xml:space="preserve"> + I</w:t>
            </w:r>
            <w:r w:rsidRPr="00160DEA">
              <w:rPr>
                <w:sz w:val="20"/>
                <w:vertAlign w:val="subscript"/>
                <w:lang w:val="en-US"/>
              </w:rPr>
              <w:t>2</w:t>
            </w:r>
            <w:r w:rsidRPr="00160DEA">
              <w:rPr>
                <w:sz w:val="20"/>
                <w:lang w:val="en-US"/>
              </w:rPr>
              <w:t>,</w:t>
            </w:r>
          </w:p>
          <w:p w:rsidR="003F65E5" w:rsidRPr="00160DEA" w:rsidRDefault="003F65E5" w:rsidP="00160DEA">
            <w:pPr>
              <w:suppressAutoHyphens/>
              <w:spacing w:line="360" w:lineRule="auto"/>
              <w:rPr>
                <w:sz w:val="20"/>
                <w:lang w:val="en-US"/>
              </w:rPr>
            </w:pPr>
          </w:p>
          <w:p w:rsidR="00E55CE8" w:rsidRPr="00160DEA" w:rsidRDefault="00E55CE8" w:rsidP="00160DEA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160DEA">
              <w:rPr>
                <w:sz w:val="20"/>
              </w:rPr>
              <w:t>крахмал</w:t>
            </w:r>
            <w:r w:rsidRPr="00160DEA">
              <w:rPr>
                <w:sz w:val="20"/>
                <w:lang w:val="en-US"/>
              </w:rPr>
              <w:t xml:space="preserve"> + H</w:t>
            </w:r>
            <w:r w:rsidRPr="00160DEA">
              <w:rPr>
                <w:sz w:val="20"/>
                <w:vertAlign w:val="subscript"/>
                <w:lang w:val="en-US"/>
              </w:rPr>
              <w:t>2</w:t>
            </w:r>
            <w:r w:rsidRPr="00160DEA">
              <w:rPr>
                <w:sz w:val="20"/>
                <w:lang w:val="en-US"/>
              </w:rPr>
              <w:t>SO</w:t>
            </w:r>
            <w:r w:rsidRPr="00160DEA">
              <w:rPr>
                <w:sz w:val="20"/>
                <w:vertAlign w:val="subscript"/>
                <w:lang w:val="en-US"/>
              </w:rPr>
              <w:t>4</w:t>
            </w:r>
          </w:p>
          <w:p w:rsidR="00E55CE8" w:rsidRPr="00160DEA" w:rsidRDefault="00E55CE8" w:rsidP="00160DEA">
            <w:pPr>
              <w:suppressAutoHyphens/>
              <w:spacing w:line="360" w:lineRule="auto"/>
              <w:rPr>
                <w:sz w:val="20"/>
                <w:lang w:val="en-US"/>
              </w:rPr>
            </w:pPr>
          </w:p>
          <w:p w:rsidR="00874F67" w:rsidRPr="00160DEA" w:rsidRDefault="00874F67" w:rsidP="00160DEA">
            <w:pPr>
              <w:suppressAutoHyphens/>
              <w:spacing w:line="360" w:lineRule="auto"/>
              <w:rPr>
                <w:sz w:val="20"/>
                <w:lang w:val="en-US"/>
              </w:rPr>
            </w:pPr>
          </w:p>
          <w:p w:rsidR="00E55CE8" w:rsidRPr="00160DEA" w:rsidRDefault="00E55CE8" w:rsidP="00160DEA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160DEA">
              <w:rPr>
                <w:sz w:val="20"/>
                <w:lang w:val="en-US"/>
              </w:rPr>
              <w:t xml:space="preserve">KI </w:t>
            </w:r>
            <w:r w:rsidR="003F65E5" w:rsidRPr="00160DEA">
              <w:rPr>
                <w:sz w:val="20"/>
                <w:lang w:val="en-US"/>
              </w:rPr>
              <w:t>+ H</w:t>
            </w:r>
            <w:r w:rsidR="003F65E5" w:rsidRPr="00160DEA">
              <w:rPr>
                <w:sz w:val="20"/>
                <w:vertAlign w:val="subscript"/>
                <w:lang w:val="en-US"/>
              </w:rPr>
              <w:t>2</w:t>
            </w:r>
            <w:r w:rsidR="003F65E5" w:rsidRPr="00160DEA">
              <w:rPr>
                <w:sz w:val="20"/>
                <w:lang w:val="en-US"/>
              </w:rPr>
              <w:t>SO</w:t>
            </w:r>
            <w:r w:rsidR="003F65E5" w:rsidRPr="00160DEA">
              <w:rPr>
                <w:sz w:val="20"/>
                <w:vertAlign w:val="subscript"/>
                <w:lang w:val="en-US"/>
              </w:rPr>
              <w:t xml:space="preserve">4 </w:t>
            </w:r>
            <w:r w:rsidR="003F65E5" w:rsidRPr="00160DEA">
              <w:rPr>
                <w:sz w:val="20"/>
                <w:lang w:val="en-US"/>
              </w:rPr>
              <w:t xml:space="preserve">+ </w:t>
            </w:r>
            <w:r w:rsidR="003F65E5" w:rsidRPr="00160DEA">
              <w:rPr>
                <w:sz w:val="20"/>
              </w:rPr>
              <w:t>крахмал</w:t>
            </w:r>
          </w:p>
          <w:p w:rsidR="003F65E5" w:rsidRPr="00160DEA" w:rsidRDefault="003F65E5" w:rsidP="00160DEA">
            <w:pPr>
              <w:suppressAutoHyphens/>
              <w:spacing w:line="360" w:lineRule="auto"/>
              <w:rPr>
                <w:sz w:val="20"/>
                <w:vertAlign w:val="subscript"/>
                <w:lang w:val="en-US"/>
              </w:rPr>
            </w:pPr>
            <w:r w:rsidRPr="00160DEA">
              <w:rPr>
                <w:sz w:val="20"/>
                <w:lang w:val="en-US"/>
              </w:rPr>
              <w:t>MnCl</w:t>
            </w:r>
            <w:r w:rsidRPr="00160DEA">
              <w:rPr>
                <w:sz w:val="20"/>
                <w:vertAlign w:val="subscript"/>
                <w:lang w:val="en-US"/>
              </w:rPr>
              <w:t>2</w:t>
            </w:r>
            <w:r w:rsidRPr="00160DEA">
              <w:rPr>
                <w:sz w:val="20"/>
                <w:lang w:val="en-US"/>
              </w:rPr>
              <w:t xml:space="preserve"> + HCl</w:t>
            </w:r>
            <w:r w:rsidRPr="00160DEA">
              <w:rPr>
                <w:sz w:val="20"/>
                <w:vertAlign w:val="subscript"/>
                <w:lang w:val="en-US"/>
              </w:rPr>
              <w:t>(</w:t>
            </w:r>
            <w:r w:rsidRPr="00160DEA">
              <w:rPr>
                <w:sz w:val="20"/>
                <w:vertAlign w:val="subscript"/>
              </w:rPr>
              <w:t>конц</w:t>
            </w:r>
            <w:r w:rsidRPr="00160DEA">
              <w:rPr>
                <w:sz w:val="20"/>
                <w:vertAlign w:val="subscript"/>
                <w:lang w:val="en-US"/>
              </w:rPr>
              <w:t>.)</w:t>
            </w:r>
          </w:p>
        </w:tc>
        <w:tc>
          <w:tcPr>
            <w:tcW w:w="0" w:type="auto"/>
            <w:shd w:val="clear" w:color="auto" w:fill="auto"/>
          </w:tcPr>
          <w:p w:rsidR="00E83BF9" w:rsidRPr="00160DEA" w:rsidRDefault="00E55CE8" w:rsidP="00160DEA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160DEA">
              <w:rPr>
                <w:sz w:val="20"/>
              </w:rPr>
              <w:t>Восстановители</w:t>
            </w:r>
          </w:p>
          <w:p w:rsidR="00E55CE8" w:rsidRPr="00160DEA" w:rsidRDefault="003F65E5" w:rsidP="00160DEA">
            <w:pPr>
              <w:suppressAutoHyphens/>
              <w:spacing w:line="360" w:lineRule="auto"/>
              <w:rPr>
                <w:sz w:val="20"/>
                <w:vertAlign w:val="superscript"/>
                <w:lang w:val="en-US"/>
              </w:rPr>
            </w:pPr>
            <w:r w:rsidRPr="00160DEA">
              <w:rPr>
                <w:sz w:val="20"/>
                <w:lang w:val="en-US"/>
              </w:rPr>
              <w:t>Cl</w:t>
            </w:r>
            <w:r w:rsidRPr="00160DEA">
              <w:rPr>
                <w:sz w:val="20"/>
                <w:vertAlign w:val="superscript"/>
                <w:lang w:val="en-US"/>
              </w:rPr>
              <w:t>-</w:t>
            </w:r>
            <w:r w:rsidRPr="00160DEA">
              <w:rPr>
                <w:sz w:val="20"/>
                <w:lang w:val="en-US"/>
              </w:rPr>
              <w:t>, Br</w:t>
            </w:r>
            <w:r w:rsidRPr="00160DEA">
              <w:rPr>
                <w:sz w:val="20"/>
                <w:vertAlign w:val="superscript"/>
                <w:lang w:val="en-US"/>
              </w:rPr>
              <w:t>-</w:t>
            </w:r>
            <w:r w:rsidRPr="00160DEA">
              <w:rPr>
                <w:sz w:val="20"/>
                <w:lang w:val="en-US"/>
              </w:rPr>
              <w:t>, I</w:t>
            </w:r>
            <w:r w:rsidRPr="00160DEA">
              <w:rPr>
                <w:sz w:val="20"/>
                <w:vertAlign w:val="superscript"/>
                <w:lang w:val="en-US"/>
              </w:rPr>
              <w:t>-</w:t>
            </w:r>
            <w:r w:rsidRPr="00160DEA">
              <w:rPr>
                <w:sz w:val="20"/>
                <w:lang w:val="en-US"/>
              </w:rPr>
              <w:t>, SCN</w:t>
            </w:r>
            <w:r w:rsidRPr="00160DEA">
              <w:rPr>
                <w:sz w:val="20"/>
                <w:vertAlign w:val="superscript"/>
                <w:lang w:val="en-US"/>
              </w:rPr>
              <w:t>-</w:t>
            </w:r>
            <w:r w:rsidRPr="00160DEA">
              <w:rPr>
                <w:sz w:val="20"/>
                <w:lang w:val="en-US"/>
              </w:rPr>
              <w:t>, C</w:t>
            </w:r>
            <w:r w:rsidRPr="00160DEA">
              <w:rPr>
                <w:sz w:val="20"/>
                <w:vertAlign w:val="subscript"/>
                <w:lang w:val="en-US"/>
              </w:rPr>
              <w:t>2</w:t>
            </w:r>
            <w:r w:rsidRPr="00160DEA">
              <w:rPr>
                <w:sz w:val="20"/>
                <w:lang w:val="en-US"/>
              </w:rPr>
              <w:t>O</w:t>
            </w:r>
            <w:r w:rsidRPr="00160DEA">
              <w:rPr>
                <w:sz w:val="20"/>
                <w:vertAlign w:val="subscript"/>
                <w:lang w:val="en-US"/>
              </w:rPr>
              <w:t>4</w:t>
            </w:r>
            <w:r w:rsidRPr="00160DEA">
              <w:rPr>
                <w:sz w:val="20"/>
                <w:vertAlign w:val="superscript"/>
                <w:lang w:val="en-US"/>
              </w:rPr>
              <w:t>2-</w:t>
            </w:r>
            <w:r w:rsidRPr="00160DEA">
              <w:rPr>
                <w:sz w:val="20"/>
                <w:lang w:val="en-US"/>
              </w:rPr>
              <w:t>, S</w:t>
            </w:r>
            <w:r w:rsidRPr="00160DEA">
              <w:rPr>
                <w:sz w:val="20"/>
                <w:vertAlign w:val="superscript"/>
                <w:lang w:val="en-US"/>
              </w:rPr>
              <w:t>2-</w:t>
            </w:r>
            <w:r w:rsidRPr="00160DEA">
              <w:rPr>
                <w:sz w:val="20"/>
                <w:lang w:val="en-US"/>
              </w:rPr>
              <w:t>, SO</w:t>
            </w:r>
            <w:r w:rsidRPr="00160DEA">
              <w:rPr>
                <w:sz w:val="20"/>
                <w:vertAlign w:val="subscript"/>
                <w:lang w:val="en-US"/>
              </w:rPr>
              <w:t>3</w:t>
            </w:r>
            <w:r w:rsidRPr="00160DEA">
              <w:rPr>
                <w:sz w:val="20"/>
                <w:vertAlign w:val="superscript"/>
                <w:lang w:val="en-US"/>
              </w:rPr>
              <w:t>2-</w:t>
            </w:r>
            <w:r w:rsidRPr="00160DEA">
              <w:rPr>
                <w:sz w:val="20"/>
                <w:lang w:val="en-US"/>
              </w:rPr>
              <w:t>, NO</w:t>
            </w:r>
            <w:r w:rsidRPr="00160DEA">
              <w:rPr>
                <w:sz w:val="20"/>
                <w:vertAlign w:val="subscript"/>
                <w:lang w:val="en-US"/>
              </w:rPr>
              <w:t>2</w:t>
            </w:r>
            <w:r w:rsidRPr="00160DEA">
              <w:rPr>
                <w:sz w:val="20"/>
                <w:vertAlign w:val="superscript"/>
                <w:lang w:val="en-US"/>
              </w:rPr>
              <w:t>-</w:t>
            </w:r>
          </w:p>
          <w:p w:rsidR="003F65E5" w:rsidRPr="00160DEA" w:rsidRDefault="003F65E5" w:rsidP="00160DEA">
            <w:pPr>
              <w:suppressAutoHyphens/>
              <w:spacing w:line="360" w:lineRule="auto"/>
              <w:rPr>
                <w:sz w:val="20"/>
                <w:vertAlign w:val="superscript"/>
                <w:lang w:val="en-US"/>
              </w:rPr>
            </w:pPr>
            <w:r w:rsidRPr="00160DEA">
              <w:rPr>
                <w:sz w:val="20"/>
                <w:lang w:val="en-US"/>
              </w:rPr>
              <w:t>S</w:t>
            </w:r>
            <w:r w:rsidRPr="00160DEA">
              <w:rPr>
                <w:sz w:val="20"/>
                <w:vertAlign w:val="superscript"/>
                <w:lang w:val="en-US"/>
              </w:rPr>
              <w:t>2-</w:t>
            </w:r>
            <w:r w:rsidRPr="00160DEA">
              <w:rPr>
                <w:sz w:val="20"/>
                <w:lang w:val="en-US"/>
              </w:rPr>
              <w:t>, SO</w:t>
            </w:r>
            <w:r w:rsidRPr="00160DEA">
              <w:rPr>
                <w:sz w:val="20"/>
                <w:vertAlign w:val="subscript"/>
                <w:lang w:val="en-US"/>
              </w:rPr>
              <w:t>3</w:t>
            </w:r>
            <w:r w:rsidRPr="00160DEA">
              <w:rPr>
                <w:sz w:val="20"/>
                <w:vertAlign w:val="superscript"/>
                <w:lang w:val="en-US"/>
              </w:rPr>
              <w:t>2-</w:t>
            </w:r>
            <w:r w:rsidRPr="00160DEA">
              <w:rPr>
                <w:sz w:val="20"/>
                <w:lang w:val="en-US"/>
              </w:rPr>
              <w:t>, S</w:t>
            </w:r>
            <w:r w:rsidRPr="00160DEA">
              <w:rPr>
                <w:sz w:val="20"/>
                <w:vertAlign w:val="subscript"/>
                <w:lang w:val="en-US"/>
              </w:rPr>
              <w:t>2</w:t>
            </w:r>
            <w:r w:rsidRPr="00160DEA">
              <w:rPr>
                <w:sz w:val="20"/>
                <w:lang w:val="en-US"/>
              </w:rPr>
              <w:t>O</w:t>
            </w:r>
            <w:r w:rsidRPr="00160DEA">
              <w:rPr>
                <w:sz w:val="20"/>
                <w:vertAlign w:val="subscript"/>
                <w:lang w:val="en-US"/>
              </w:rPr>
              <w:t>3</w:t>
            </w:r>
            <w:r w:rsidRPr="00160DEA">
              <w:rPr>
                <w:sz w:val="20"/>
                <w:vertAlign w:val="superscript"/>
                <w:lang w:val="en-US"/>
              </w:rPr>
              <w:t>2-</w:t>
            </w:r>
          </w:p>
          <w:p w:rsidR="00874F67" w:rsidRPr="00160DEA" w:rsidRDefault="00874F67" w:rsidP="00160DEA">
            <w:pPr>
              <w:suppressAutoHyphens/>
              <w:spacing w:line="360" w:lineRule="auto"/>
              <w:rPr>
                <w:sz w:val="20"/>
                <w:lang w:val="en-US"/>
              </w:rPr>
            </w:pPr>
          </w:p>
          <w:p w:rsidR="00E55CE8" w:rsidRPr="00160DEA" w:rsidRDefault="00E55CE8" w:rsidP="00160DEA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160DEA">
              <w:rPr>
                <w:sz w:val="20"/>
              </w:rPr>
              <w:t>Окислители</w:t>
            </w:r>
          </w:p>
          <w:p w:rsidR="00E55CE8" w:rsidRPr="00160DEA" w:rsidRDefault="00874F67" w:rsidP="00160DEA">
            <w:pPr>
              <w:suppressAutoHyphens/>
              <w:spacing w:line="360" w:lineRule="auto"/>
              <w:rPr>
                <w:sz w:val="20"/>
                <w:vertAlign w:val="superscript"/>
                <w:lang w:val="en-US"/>
              </w:rPr>
            </w:pPr>
            <w:r w:rsidRPr="00160DEA">
              <w:rPr>
                <w:sz w:val="20"/>
                <w:lang w:val="en-US"/>
              </w:rPr>
              <w:t>CrO</w:t>
            </w:r>
            <w:r w:rsidRPr="00160DEA">
              <w:rPr>
                <w:sz w:val="20"/>
                <w:vertAlign w:val="subscript"/>
                <w:lang w:val="en-US"/>
              </w:rPr>
              <w:t>4</w:t>
            </w:r>
            <w:r w:rsidRPr="00160DEA">
              <w:rPr>
                <w:sz w:val="20"/>
                <w:vertAlign w:val="superscript"/>
                <w:lang w:val="en-US"/>
              </w:rPr>
              <w:t>2-</w:t>
            </w:r>
            <w:r w:rsidRPr="00160DEA">
              <w:rPr>
                <w:sz w:val="20"/>
                <w:lang w:val="en-US"/>
              </w:rPr>
              <w:t>, MnO</w:t>
            </w:r>
            <w:r w:rsidRPr="00160DEA">
              <w:rPr>
                <w:sz w:val="20"/>
                <w:vertAlign w:val="subscript"/>
                <w:lang w:val="en-US"/>
              </w:rPr>
              <w:t>4</w:t>
            </w:r>
            <w:r w:rsidRPr="00160DEA">
              <w:rPr>
                <w:sz w:val="20"/>
                <w:vertAlign w:val="superscript"/>
                <w:lang w:val="en-US"/>
              </w:rPr>
              <w:t>-</w:t>
            </w:r>
            <w:r w:rsidRPr="00160DEA">
              <w:rPr>
                <w:sz w:val="20"/>
                <w:lang w:val="en-US"/>
              </w:rPr>
              <w:t>, ClO</w:t>
            </w:r>
            <w:r w:rsidRPr="00160DEA">
              <w:rPr>
                <w:sz w:val="20"/>
                <w:vertAlign w:val="superscript"/>
                <w:lang w:val="en-US"/>
              </w:rPr>
              <w:t>-</w:t>
            </w:r>
            <w:r w:rsidRPr="00160DEA">
              <w:rPr>
                <w:sz w:val="20"/>
                <w:lang w:val="en-US"/>
              </w:rPr>
              <w:t>, ClO</w:t>
            </w:r>
            <w:r w:rsidRPr="00160DEA">
              <w:rPr>
                <w:sz w:val="20"/>
                <w:vertAlign w:val="subscript"/>
                <w:lang w:val="en-US"/>
              </w:rPr>
              <w:t>3</w:t>
            </w:r>
            <w:r w:rsidRPr="00160DEA">
              <w:rPr>
                <w:sz w:val="20"/>
                <w:vertAlign w:val="superscript"/>
                <w:lang w:val="en-US"/>
              </w:rPr>
              <w:t>-</w:t>
            </w:r>
            <w:r w:rsidRPr="00160DEA">
              <w:rPr>
                <w:sz w:val="20"/>
                <w:lang w:val="en-US"/>
              </w:rPr>
              <w:t>,</w:t>
            </w:r>
            <w:r w:rsidR="00B42F65" w:rsidRPr="00160DEA">
              <w:rPr>
                <w:sz w:val="20"/>
                <w:lang w:val="en-US"/>
              </w:rPr>
              <w:t xml:space="preserve"> </w:t>
            </w:r>
            <w:r w:rsidRPr="00160DEA">
              <w:rPr>
                <w:sz w:val="20"/>
                <w:lang w:val="en-US"/>
              </w:rPr>
              <w:t>NO</w:t>
            </w:r>
            <w:r w:rsidRPr="00160DEA">
              <w:rPr>
                <w:sz w:val="20"/>
                <w:vertAlign w:val="subscript"/>
                <w:lang w:val="en-US"/>
              </w:rPr>
              <w:t>2</w:t>
            </w:r>
            <w:r w:rsidRPr="00160DEA">
              <w:rPr>
                <w:sz w:val="20"/>
                <w:vertAlign w:val="superscript"/>
                <w:lang w:val="en-US"/>
              </w:rPr>
              <w:t>-</w:t>
            </w:r>
            <w:r w:rsidRPr="00160DEA">
              <w:rPr>
                <w:sz w:val="20"/>
                <w:lang w:val="en-US"/>
              </w:rPr>
              <w:t>, BrO</w:t>
            </w:r>
            <w:r w:rsidRPr="00160DEA">
              <w:rPr>
                <w:sz w:val="20"/>
                <w:vertAlign w:val="subscript"/>
                <w:lang w:val="en-US"/>
              </w:rPr>
              <w:t>3</w:t>
            </w:r>
            <w:r w:rsidRPr="00160DEA">
              <w:rPr>
                <w:sz w:val="20"/>
                <w:vertAlign w:val="superscript"/>
                <w:lang w:val="en-US"/>
              </w:rPr>
              <w:t>-</w:t>
            </w:r>
          </w:p>
          <w:p w:rsidR="003F65E5" w:rsidRPr="00160DEA" w:rsidRDefault="00874F67" w:rsidP="00160DEA">
            <w:pPr>
              <w:suppressAutoHyphens/>
              <w:spacing w:line="360" w:lineRule="auto"/>
              <w:rPr>
                <w:sz w:val="20"/>
                <w:vertAlign w:val="superscript"/>
                <w:lang w:val="en-US"/>
              </w:rPr>
            </w:pPr>
            <w:r w:rsidRPr="00160DEA">
              <w:rPr>
                <w:sz w:val="20"/>
                <w:lang w:val="en-US"/>
              </w:rPr>
              <w:t>NO</w:t>
            </w:r>
            <w:r w:rsidRPr="00160DEA">
              <w:rPr>
                <w:sz w:val="20"/>
                <w:vertAlign w:val="subscript"/>
                <w:lang w:val="en-US"/>
              </w:rPr>
              <w:t>3</w:t>
            </w:r>
            <w:r w:rsidRPr="00160DEA">
              <w:rPr>
                <w:sz w:val="20"/>
                <w:vertAlign w:val="superscript"/>
                <w:lang w:val="en-US"/>
              </w:rPr>
              <w:t>-</w:t>
            </w:r>
            <w:r w:rsidRPr="00160DEA">
              <w:rPr>
                <w:sz w:val="20"/>
                <w:lang w:val="en-US"/>
              </w:rPr>
              <w:t>, CrO</w:t>
            </w:r>
            <w:r w:rsidRPr="00160DEA">
              <w:rPr>
                <w:sz w:val="20"/>
                <w:vertAlign w:val="subscript"/>
                <w:lang w:val="en-US"/>
              </w:rPr>
              <w:t>4</w:t>
            </w:r>
            <w:r w:rsidRPr="00160DEA">
              <w:rPr>
                <w:sz w:val="20"/>
                <w:vertAlign w:val="superscript"/>
                <w:lang w:val="en-US"/>
              </w:rPr>
              <w:t>2-</w:t>
            </w:r>
            <w:r w:rsidRPr="00160DEA">
              <w:rPr>
                <w:sz w:val="20"/>
                <w:lang w:val="en-US"/>
              </w:rPr>
              <w:t>, NO</w:t>
            </w:r>
            <w:r w:rsidRPr="00160DEA">
              <w:rPr>
                <w:sz w:val="20"/>
                <w:vertAlign w:val="subscript"/>
                <w:lang w:val="en-US"/>
              </w:rPr>
              <w:t>2</w:t>
            </w:r>
            <w:r w:rsidRPr="00160DEA">
              <w:rPr>
                <w:sz w:val="20"/>
                <w:vertAlign w:val="superscript"/>
                <w:lang w:val="en-US"/>
              </w:rPr>
              <w:t>-</w:t>
            </w:r>
            <w:r w:rsidRPr="00160DEA">
              <w:rPr>
                <w:sz w:val="20"/>
                <w:lang w:val="en-US"/>
              </w:rPr>
              <w:t>, ClO</w:t>
            </w:r>
            <w:r w:rsidRPr="00160DEA">
              <w:rPr>
                <w:sz w:val="20"/>
                <w:vertAlign w:val="subscript"/>
                <w:lang w:val="en-US"/>
              </w:rPr>
              <w:t>3</w:t>
            </w:r>
            <w:r w:rsidRPr="00160DEA">
              <w:rPr>
                <w:sz w:val="20"/>
                <w:vertAlign w:val="superscript"/>
                <w:lang w:val="en-US"/>
              </w:rPr>
              <w:t>-</w:t>
            </w:r>
            <w:r w:rsidRPr="00160DEA">
              <w:rPr>
                <w:sz w:val="20"/>
                <w:lang w:val="en-US"/>
              </w:rPr>
              <w:t>, [Fe(CN)</w:t>
            </w:r>
            <w:r w:rsidRPr="00160DEA">
              <w:rPr>
                <w:sz w:val="20"/>
                <w:vertAlign w:val="subscript"/>
                <w:lang w:val="en-US"/>
              </w:rPr>
              <w:t>6</w:t>
            </w:r>
            <w:r w:rsidRPr="00160DEA">
              <w:rPr>
                <w:sz w:val="20"/>
                <w:lang w:val="en-US"/>
              </w:rPr>
              <w:t>]</w:t>
            </w:r>
            <w:r w:rsidRPr="00160DEA">
              <w:rPr>
                <w:sz w:val="20"/>
                <w:vertAlign w:val="superscript"/>
                <w:lang w:val="en-US"/>
              </w:rPr>
              <w:t>3-</w:t>
            </w:r>
            <w:r w:rsidRPr="00160DEA">
              <w:rPr>
                <w:sz w:val="20"/>
                <w:lang w:val="en-US"/>
              </w:rPr>
              <w:t>, ClO</w:t>
            </w:r>
            <w:r w:rsidRPr="00160DEA">
              <w:rPr>
                <w:sz w:val="20"/>
                <w:vertAlign w:val="superscript"/>
                <w:lang w:val="en-US"/>
              </w:rPr>
              <w:t>-</w:t>
            </w:r>
            <w:r w:rsidRPr="00160DEA">
              <w:rPr>
                <w:sz w:val="20"/>
                <w:lang w:val="en-US"/>
              </w:rPr>
              <w:t>, MnO</w:t>
            </w:r>
            <w:r w:rsidRPr="00160DEA">
              <w:rPr>
                <w:sz w:val="20"/>
                <w:vertAlign w:val="subscript"/>
                <w:lang w:val="en-US"/>
              </w:rPr>
              <w:t>4</w:t>
            </w:r>
            <w:r w:rsidRPr="00160DEA">
              <w:rPr>
                <w:sz w:val="20"/>
                <w:vertAlign w:val="superscript"/>
                <w:lang w:val="en-US"/>
              </w:rPr>
              <w:t>-</w:t>
            </w:r>
          </w:p>
          <w:p w:rsidR="00020911" w:rsidRPr="00160DEA" w:rsidRDefault="00020911" w:rsidP="00160DEA">
            <w:pPr>
              <w:suppressAutoHyphens/>
              <w:spacing w:line="360" w:lineRule="auto"/>
              <w:rPr>
                <w:sz w:val="20"/>
                <w:lang w:val="en-US"/>
              </w:rPr>
            </w:pPr>
          </w:p>
          <w:p w:rsidR="00E55CE8" w:rsidRPr="00160DEA" w:rsidRDefault="00E55CE8" w:rsidP="00160DEA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160DEA">
              <w:rPr>
                <w:sz w:val="20"/>
              </w:rPr>
              <w:t>Инертные</w:t>
            </w:r>
          </w:p>
          <w:p w:rsidR="00E55CE8" w:rsidRPr="00160DEA" w:rsidRDefault="00874F67" w:rsidP="00160DEA">
            <w:pPr>
              <w:suppressAutoHyphens/>
              <w:spacing w:line="360" w:lineRule="auto"/>
              <w:rPr>
                <w:sz w:val="20"/>
                <w:vertAlign w:val="superscript"/>
                <w:lang w:val="en-US"/>
              </w:rPr>
            </w:pPr>
            <w:r w:rsidRPr="00160DEA">
              <w:rPr>
                <w:sz w:val="20"/>
                <w:lang w:val="en-US"/>
              </w:rPr>
              <w:t>SO</w:t>
            </w:r>
            <w:r w:rsidRPr="00160DEA">
              <w:rPr>
                <w:sz w:val="20"/>
                <w:vertAlign w:val="subscript"/>
                <w:lang w:val="en-US"/>
              </w:rPr>
              <w:t>4</w:t>
            </w:r>
            <w:r w:rsidRPr="00160DEA">
              <w:rPr>
                <w:sz w:val="20"/>
                <w:vertAlign w:val="superscript"/>
                <w:lang w:val="en-US"/>
              </w:rPr>
              <w:t>2-</w:t>
            </w:r>
            <w:r w:rsidRPr="00160DEA">
              <w:rPr>
                <w:sz w:val="20"/>
                <w:lang w:val="en-US"/>
              </w:rPr>
              <w:t>, CO</w:t>
            </w:r>
            <w:r w:rsidRPr="00160DEA">
              <w:rPr>
                <w:sz w:val="20"/>
                <w:vertAlign w:val="subscript"/>
                <w:lang w:val="en-US"/>
              </w:rPr>
              <w:t>3</w:t>
            </w:r>
            <w:r w:rsidRPr="00160DEA">
              <w:rPr>
                <w:sz w:val="20"/>
                <w:vertAlign w:val="superscript"/>
                <w:lang w:val="en-US"/>
              </w:rPr>
              <w:t>2-</w:t>
            </w:r>
            <w:r w:rsidRPr="00160DEA">
              <w:rPr>
                <w:sz w:val="20"/>
                <w:lang w:val="en-US"/>
              </w:rPr>
              <w:t>, SiO</w:t>
            </w:r>
            <w:r w:rsidRPr="00160DEA">
              <w:rPr>
                <w:sz w:val="20"/>
                <w:vertAlign w:val="subscript"/>
                <w:lang w:val="en-US"/>
              </w:rPr>
              <w:t>3</w:t>
            </w:r>
            <w:r w:rsidRPr="00160DEA">
              <w:rPr>
                <w:sz w:val="20"/>
                <w:vertAlign w:val="superscript"/>
                <w:lang w:val="en-US"/>
              </w:rPr>
              <w:t>2-</w:t>
            </w:r>
            <w:r w:rsidRPr="00160DEA">
              <w:rPr>
                <w:sz w:val="20"/>
                <w:lang w:val="en-US"/>
              </w:rPr>
              <w:t>, F</w:t>
            </w:r>
            <w:r w:rsidRPr="00160DEA">
              <w:rPr>
                <w:sz w:val="20"/>
                <w:vertAlign w:val="superscript"/>
                <w:lang w:val="en-US"/>
              </w:rPr>
              <w:t>-</w:t>
            </w:r>
            <w:r w:rsidRPr="00160DEA">
              <w:rPr>
                <w:sz w:val="20"/>
                <w:lang w:val="en-US"/>
              </w:rPr>
              <w:t>, PO</w:t>
            </w:r>
            <w:r w:rsidRPr="00160DEA">
              <w:rPr>
                <w:sz w:val="20"/>
                <w:vertAlign w:val="subscript"/>
                <w:lang w:val="en-US"/>
              </w:rPr>
              <w:t>4</w:t>
            </w:r>
            <w:r w:rsidRPr="00160DEA">
              <w:rPr>
                <w:sz w:val="20"/>
                <w:vertAlign w:val="superscript"/>
                <w:lang w:val="en-US"/>
              </w:rPr>
              <w:t>3-</w:t>
            </w:r>
            <w:r w:rsidRPr="00160DEA">
              <w:rPr>
                <w:sz w:val="20"/>
                <w:lang w:val="en-US"/>
              </w:rPr>
              <w:t>, BO</w:t>
            </w:r>
            <w:r w:rsidRPr="00160DEA">
              <w:rPr>
                <w:sz w:val="20"/>
                <w:vertAlign w:val="subscript"/>
                <w:lang w:val="en-US"/>
              </w:rPr>
              <w:t>2</w:t>
            </w:r>
            <w:r w:rsidRPr="00160DEA">
              <w:rPr>
                <w:sz w:val="20"/>
                <w:vertAlign w:val="superscript"/>
                <w:lang w:val="en-US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E55CE8" w:rsidRPr="00160DEA" w:rsidRDefault="00E55CE8" w:rsidP="00160DEA">
            <w:pPr>
              <w:suppressAutoHyphens/>
              <w:spacing w:line="360" w:lineRule="auto"/>
              <w:rPr>
                <w:sz w:val="20"/>
                <w:lang w:val="en-US"/>
              </w:rPr>
            </w:pPr>
          </w:p>
          <w:p w:rsidR="00E83BF9" w:rsidRPr="00160DEA" w:rsidRDefault="00E55CE8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Обесцвечивание раствора</w:t>
            </w:r>
          </w:p>
          <w:p w:rsidR="00874F67" w:rsidRPr="00160DEA" w:rsidRDefault="00874F67" w:rsidP="00160DEA">
            <w:pPr>
              <w:suppressAutoHyphens/>
              <w:spacing w:line="360" w:lineRule="auto"/>
              <w:rPr>
                <w:sz w:val="20"/>
              </w:rPr>
            </w:pPr>
          </w:p>
          <w:p w:rsidR="00E55CE8" w:rsidRPr="00160DEA" w:rsidRDefault="00E55CE8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Обесцвечивание раствора</w:t>
            </w:r>
          </w:p>
          <w:p w:rsidR="00874F67" w:rsidRPr="00160DEA" w:rsidRDefault="00874F67" w:rsidP="00160DEA">
            <w:pPr>
              <w:suppressAutoHyphens/>
              <w:spacing w:line="360" w:lineRule="auto"/>
              <w:rPr>
                <w:sz w:val="20"/>
              </w:rPr>
            </w:pPr>
          </w:p>
          <w:p w:rsidR="00874F67" w:rsidRPr="00160DEA" w:rsidRDefault="00874F67" w:rsidP="00160DEA">
            <w:pPr>
              <w:suppressAutoHyphens/>
              <w:spacing w:line="360" w:lineRule="auto"/>
              <w:rPr>
                <w:sz w:val="20"/>
              </w:rPr>
            </w:pPr>
          </w:p>
          <w:p w:rsidR="00E55CE8" w:rsidRPr="00160DEA" w:rsidRDefault="00E55CE8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Окрашивание раствора</w:t>
            </w:r>
          </w:p>
          <w:p w:rsidR="00E55CE8" w:rsidRPr="00160DEA" w:rsidRDefault="00E55CE8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Окрашивание раствора</w:t>
            </w:r>
          </w:p>
        </w:tc>
      </w:tr>
    </w:tbl>
    <w:p w:rsidR="00B42F65" w:rsidRPr="00B42F65" w:rsidRDefault="00B42F65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57BDF" w:rsidRPr="00B42F65" w:rsidRDefault="008E659C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>Химическая идентификация вещества базируется в основном на реакциях осаждения, комплексообразования, окисления и восстановления, нейтрализации, при которых происходит выпадение окрашенного осадка, изменение цвета раствора или выделение газообразных веществ.</w:t>
      </w:r>
    </w:p>
    <w:p w:rsidR="005401D3" w:rsidRPr="00B42F65" w:rsidRDefault="005401D3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401D3" w:rsidRPr="00B42F65" w:rsidRDefault="00B42F65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  <w:lang w:val="en-US"/>
        </w:rPr>
        <w:t xml:space="preserve">3. </w:t>
      </w:r>
      <w:r w:rsidR="005401D3" w:rsidRPr="00B42F65">
        <w:rPr>
          <w:sz w:val="28"/>
          <w:szCs w:val="28"/>
        </w:rPr>
        <w:t>Количественный анализ</w:t>
      </w:r>
    </w:p>
    <w:p w:rsidR="00B42F65" w:rsidRPr="00B42F65" w:rsidRDefault="00B42F65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401D3" w:rsidRPr="00B42F65" w:rsidRDefault="00227D76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 xml:space="preserve">Определение содержания (концентрации, массы и т.п.) компонентов в анализируемом веществе называется количественным анализам. При количественном анализе измеряют интенсивность аналитического сигнала, т.е. находят численное значение оптической плотности раствора, расхода раствора на титрование, массы прокаленного осадка и </w:t>
      </w:r>
      <w:r w:rsidR="009435DD" w:rsidRPr="00B42F65">
        <w:rPr>
          <w:sz w:val="28"/>
          <w:szCs w:val="28"/>
        </w:rPr>
        <w:t>т.п. По результатам количественного измерения сигнала рассчитывают содержание определенного компонента в пробе. Результаты определений обычно выражают в массовых долях, %.</w:t>
      </w:r>
    </w:p>
    <w:p w:rsidR="00B42F65" w:rsidRPr="00B42F65" w:rsidRDefault="009435DD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>Количественный анализ проводят в определенной последовательности, в которую входит отбор и подготовка проб, проведения анализа, обработка и расчет результатов анализа.</w:t>
      </w:r>
    </w:p>
    <w:p w:rsidR="00A72E9C" w:rsidRPr="00B42F65" w:rsidRDefault="00A72E9C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72E9C" w:rsidRPr="00B42F65" w:rsidRDefault="00B42F65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 xml:space="preserve">4. </w:t>
      </w:r>
      <w:r w:rsidR="00A72E9C" w:rsidRPr="00B42F65">
        <w:rPr>
          <w:sz w:val="28"/>
          <w:szCs w:val="28"/>
        </w:rPr>
        <w:t>Классификация методов количественного анализа</w:t>
      </w:r>
    </w:p>
    <w:p w:rsidR="00B42F65" w:rsidRPr="00B42F65" w:rsidRDefault="00B42F65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72E9C" w:rsidRPr="00B42F65" w:rsidRDefault="009C74D9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>Все методы количественного анализа можно разделить на две большие группы: химические и инструментальные. Это разделение условно, так как многие инструментальные методы основаны на использовании химических законов и свойств веществ. Обычно количественные методы анализа классифицируют по измеряемым физическим или химическим свойствам.</w:t>
      </w:r>
    </w:p>
    <w:p w:rsidR="00B42F65" w:rsidRPr="00B42F65" w:rsidRDefault="00B42F65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2776"/>
        <w:gridCol w:w="3386"/>
        <w:gridCol w:w="2910"/>
      </w:tblGrid>
      <w:tr w:rsidR="00696BD9" w:rsidRPr="00160DEA" w:rsidTr="00160DEA">
        <w:trPr>
          <w:jc w:val="center"/>
        </w:trPr>
        <w:tc>
          <w:tcPr>
            <w:tcW w:w="2928" w:type="dxa"/>
            <w:shd w:val="clear" w:color="auto" w:fill="auto"/>
          </w:tcPr>
          <w:p w:rsidR="00696BD9" w:rsidRPr="00160DEA" w:rsidRDefault="00696BD9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Измеряемая величина (свойство)</w:t>
            </w:r>
          </w:p>
        </w:tc>
        <w:tc>
          <w:tcPr>
            <w:tcW w:w="3575" w:type="dxa"/>
            <w:shd w:val="clear" w:color="auto" w:fill="auto"/>
          </w:tcPr>
          <w:p w:rsidR="00696BD9" w:rsidRPr="00160DEA" w:rsidRDefault="00696BD9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Название метода</w:t>
            </w:r>
          </w:p>
        </w:tc>
        <w:tc>
          <w:tcPr>
            <w:tcW w:w="3071" w:type="dxa"/>
            <w:shd w:val="clear" w:color="auto" w:fill="auto"/>
          </w:tcPr>
          <w:p w:rsidR="00696BD9" w:rsidRPr="00160DEA" w:rsidRDefault="00696BD9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Масса вещества, доступная измерению</w:t>
            </w:r>
          </w:p>
        </w:tc>
      </w:tr>
      <w:tr w:rsidR="00696BD9" w:rsidRPr="00160DEA" w:rsidTr="00160DEA">
        <w:trPr>
          <w:jc w:val="center"/>
        </w:trPr>
        <w:tc>
          <w:tcPr>
            <w:tcW w:w="2928" w:type="dxa"/>
            <w:shd w:val="clear" w:color="auto" w:fill="auto"/>
          </w:tcPr>
          <w:p w:rsidR="00696BD9" w:rsidRPr="00160DEA" w:rsidRDefault="008A4097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Масса</w:t>
            </w:r>
          </w:p>
          <w:p w:rsidR="003A4FB1" w:rsidRPr="00160DEA" w:rsidRDefault="003A4FB1" w:rsidP="00160DEA">
            <w:pPr>
              <w:suppressAutoHyphens/>
              <w:spacing w:line="360" w:lineRule="auto"/>
              <w:rPr>
                <w:sz w:val="20"/>
              </w:rPr>
            </w:pPr>
          </w:p>
          <w:p w:rsidR="00A91E8F" w:rsidRPr="00160DEA" w:rsidRDefault="00A91E8F" w:rsidP="00160DEA">
            <w:pPr>
              <w:suppressAutoHyphens/>
              <w:spacing w:line="360" w:lineRule="auto"/>
              <w:rPr>
                <w:sz w:val="20"/>
              </w:rPr>
            </w:pPr>
          </w:p>
          <w:p w:rsidR="00A91E8F" w:rsidRPr="00160DEA" w:rsidRDefault="00A91E8F" w:rsidP="00160DEA">
            <w:pPr>
              <w:suppressAutoHyphens/>
              <w:spacing w:line="360" w:lineRule="auto"/>
              <w:rPr>
                <w:sz w:val="20"/>
              </w:rPr>
            </w:pPr>
          </w:p>
          <w:p w:rsidR="00A91E8F" w:rsidRPr="00160DEA" w:rsidRDefault="00A91E8F" w:rsidP="00160DEA">
            <w:pPr>
              <w:suppressAutoHyphens/>
              <w:spacing w:line="360" w:lineRule="auto"/>
              <w:rPr>
                <w:sz w:val="20"/>
              </w:rPr>
            </w:pPr>
          </w:p>
          <w:p w:rsidR="008A4097" w:rsidRPr="00160DEA" w:rsidRDefault="008A4097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Объем</w:t>
            </w:r>
          </w:p>
          <w:p w:rsidR="008A4097" w:rsidRPr="00160DEA" w:rsidRDefault="008A4097" w:rsidP="00160DEA">
            <w:pPr>
              <w:suppressAutoHyphens/>
              <w:spacing w:line="360" w:lineRule="auto"/>
              <w:rPr>
                <w:sz w:val="20"/>
              </w:rPr>
            </w:pPr>
          </w:p>
          <w:p w:rsidR="00F247AF" w:rsidRPr="00160DEA" w:rsidRDefault="00F247AF" w:rsidP="00160DEA">
            <w:pPr>
              <w:suppressAutoHyphens/>
              <w:spacing w:line="360" w:lineRule="auto"/>
              <w:rPr>
                <w:sz w:val="20"/>
              </w:rPr>
            </w:pPr>
          </w:p>
          <w:p w:rsidR="008A4097" w:rsidRPr="00160DEA" w:rsidRDefault="008A4097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Плотность</w:t>
            </w:r>
          </w:p>
          <w:p w:rsidR="008A4097" w:rsidRPr="00160DEA" w:rsidRDefault="008A4097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Поглощение или испускание инфракрасных лучей</w:t>
            </w:r>
          </w:p>
          <w:p w:rsidR="008A4097" w:rsidRPr="00160DEA" w:rsidRDefault="008A4097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Колебания молекул</w:t>
            </w:r>
          </w:p>
          <w:p w:rsidR="00020911" w:rsidRPr="00160DEA" w:rsidRDefault="008A4097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Поглощение или испускание видимых ультрафиолетовых и рентгеновс</w:t>
            </w:r>
            <w:r w:rsidR="00020911" w:rsidRPr="00160DEA">
              <w:rPr>
                <w:sz w:val="20"/>
              </w:rPr>
              <w:t>ких лучей.</w:t>
            </w:r>
          </w:p>
          <w:p w:rsidR="00020911" w:rsidRPr="00160DEA" w:rsidRDefault="00020911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Колебания атомов.</w:t>
            </w:r>
          </w:p>
          <w:p w:rsidR="008A4097" w:rsidRPr="00160DEA" w:rsidRDefault="008A4097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Рассеяние света</w:t>
            </w:r>
          </w:p>
          <w:p w:rsidR="008A4097" w:rsidRPr="00160DEA" w:rsidRDefault="008A4097" w:rsidP="00160DEA">
            <w:pPr>
              <w:suppressAutoHyphens/>
              <w:spacing w:line="360" w:lineRule="auto"/>
              <w:rPr>
                <w:sz w:val="20"/>
              </w:rPr>
            </w:pPr>
          </w:p>
          <w:p w:rsidR="00CC2BFF" w:rsidRPr="00160DEA" w:rsidRDefault="00CC2BFF" w:rsidP="00160DEA">
            <w:pPr>
              <w:suppressAutoHyphens/>
              <w:spacing w:line="360" w:lineRule="auto"/>
              <w:rPr>
                <w:sz w:val="20"/>
              </w:rPr>
            </w:pPr>
          </w:p>
          <w:p w:rsidR="008A4097" w:rsidRPr="00160DEA" w:rsidRDefault="008A4097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Диффузионный ток на электроде</w:t>
            </w:r>
          </w:p>
          <w:p w:rsidR="00CC2BFF" w:rsidRPr="00160DEA" w:rsidRDefault="00CC2BFF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Электродный потенциал</w:t>
            </w:r>
          </w:p>
          <w:p w:rsidR="00CC2BFF" w:rsidRPr="00160DEA" w:rsidRDefault="00CC2BFF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Количество электричества</w:t>
            </w:r>
          </w:p>
          <w:p w:rsidR="00A91E8F" w:rsidRPr="00160DEA" w:rsidRDefault="00A91E8F" w:rsidP="00160DEA">
            <w:pPr>
              <w:suppressAutoHyphens/>
              <w:spacing w:line="360" w:lineRule="auto"/>
              <w:rPr>
                <w:sz w:val="20"/>
              </w:rPr>
            </w:pPr>
          </w:p>
          <w:p w:rsidR="00CC2BFF" w:rsidRPr="00160DEA" w:rsidRDefault="00CC2BFF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Электрическая проводимость</w:t>
            </w:r>
          </w:p>
          <w:p w:rsidR="00CC2BFF" w:rsidRPr="00160DEA" w:rsidRDefault="00CC2BFF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Радиоактивность</w:t>
            </w:r>
          </w:p>
          <w:p w:rsidR="00A91E8F" w:rsidRPr="00160DEA" w:rsidRDefault="00A91E8F" w:rsidP="00160DEA">
            <w:pPr>
              <w:suppressAutoHyphens/>
              <w:spacing w:line="360" w:lineRule="auto"/>
              <w:rPr>
                <w:sz w:val="20"/>
              </w:rPr>
            </w:pPr>
          </w:p>
          <w:p w:rsidR="00CC2BFF" w:rsidRPr="00160DEA" w:rsidRDefault="00CC2BFF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Скорость реакции</w:t>
            </w:r>
          </w:p>
          <w:p w:rsidR="003A4FB1" w:rsidRPr="00160DEA" w:rsidRDefault="003A4FB1" w:rsidP="00160DEA">
            <w:pPr>
              <w:suppressAutoHyphens/>
              <w:spacing w:line="360" w:lineRule="auto"/>
              <w:rPr>
                <w:sz w:val="20"/>
              </w:rPr>
            </w:pPr>
          </w:p>
          <w:p w:rsidR="00CC2BFF" w:rsidRPr="00160DEA" w:rsidRDefault="00CC2BFF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Тепловой эффект реакции</w:t>
            </w:r>
          </w:p>
          <w:p w:rsidR="003A4FB1" w:rsidRPr="00160DEA" w:rsidRDefault="003A4FB1" w:rsidP="00160DEA">
            <w:pPr>
              <w:suppressAutoHyphens/>
              <w:spacing w:line="360" w:lineRule="auto"/>
              <w:rPr>
                <w:sz w:val="20"/>
              </w:rPr>
            </w:pPr>
          </w:p>
          <w:p w:rsidR="00CC2BFF" w:rsidRPr="00160DEA" w:rsidRDefault="00CC2BFF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Вязкость</w:t>
            </w:r>
          </w:p>
          <w:p w:rsidR="00CC2BFF" w:rsidRPr="00160DEA" w:rsidRDefault="00CC2BFF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Поверхностное натяжение</w:t>
            </w:r>
          </w:p>
          <w:p w:rsidR="003A4FB1" w:rsidRPr="00160DEA" w:rsidRDefault="003A4FB1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Понижение температуры замерзания</w:t>
            </w:r>
          </w:p>
          <w:p w:rsidR="003A4FB1" w:rsidRPr="00160DEA" w:rsidRDefault="003A4FB1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Повышение температуры кипения</w:t>
            </w:r>
          </w:p>
        </w:tc>
        <w:tc>
          <w:tcPr>
            <w:tcW w:w="3575" w:type="dxa"/>
            <w:shd w:val="clear" w:color="auto" w:fill="auto"/>
          </w:tcPr>
          <w:p w:rsidR="00696BD9" w:rsidRPr="00160DEA" w:rsidRDefault="008A4097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Гравиметрический</w:t>
            </w:r>
          </w:p>
          <w:p w:rsidR="003A4FB1" w:rsidRPr="00160DEA" w:rsidRDefault="003A4FB1" w:rsidP="00160DEA">
            <w:pPr>
              <w:suppressAutoHyphens/>
              <w:spacing w:line="360" w:lineRule="auto"/>
              <w:rPr>
                <w:sz w:val="20"/>
              </w:rPr>
            </w:pPr>
          </w:p>
          <w:p w:rsidR="00A91E8F" w:rsidRPr="00160DEA" w:rsidRDefault="00A91E8F" w:rsidP="00160DEA">
            <w:pPr>
              <w:suppressAutoHyphens/>
              <w:spacing w:line="360" w:lineRule="auto"/>
              <w:rPr>
                <w:sz w:val="20"/>
              </w:rPr>
            </w:pPr>
          </w:p>
          <w:p w:rsidR="008A4097" w:rsidRPr="00160DEA" w:rsidRDefault="008A4097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Масс-спектрометрический</w:t>
            </w:r>
          </w:p>
          <w:p w:rsidR="00E059A5" w:rsidRPr="00160DEA" w:rsidRDefault="00E059A5" w:rsidP="00160DEA">
            <w:pPr>
              <w:suppressAutoHyphens/>
              <w:spacing w:line="360" w:lineRule="auto"/>
              <w:rPr>
                <w:sz w:val="20"/>
              </w:rPr>
            </w:pPr>
          </w:p>
          <w:p w:rsidR="008A4097" w:rsidRPr="00160DEA" w:rsidRDefault="008A4097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Титриметрический</w:t>
            </w:r>
          </w:p>
          <w:p w:rsidR="00F247AF" w:rsidRPr="00160DEA" w:rsidRDefault="00F247AF" w:rsidP="00160DEA">
            <w:pPr>
              <w:suppressAutoHyphens/>
              <w:spacing w:line="360" w:lineRule="auto"/>
              <w:rPr>
                <w:sz w:val="20"/>
              </w:rPr>
            </w:pPr>
          </w:p>
          <w:p w:rsidR="008A4097" w:rsidRPr="00160DEA" w:rsidRDefault="008A4097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Газоволюметрический</w:t>
            </w:r>
          </w:p>
          <w:p w:rsidR="008A4097" w:rsidRPr="00160DEA" w:rsidRDefault="008A4097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Денсиметрический</w:t>
            </w:r>
          </w:p>
          <w:p w:rsidR="008A4097" w:rsidRPr="00160DEA" w:rsidRDefault="008A4097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Инфракрасная спектроскопия</w:t>
            </w:r>
          </w:p>
          <w:p w:rsidR="00020911" w:rsidRPr="00160DEA" w:rsidRDefault="00020911" w:rsidP="00160DEA">
            <w:pPr>
              <w:suppressAutoHyphens/>
              <w:spacing w:line="360" w:lineRule="auto"/>
              <w:rPr>
                <w:sz w:val="20"/>
                <w:lang w:val="en-US"/>
              </w:rPr>
            </w:pPr>
          </w:p>
          <w:p w:rsidR="008A4097" w:rsidRPr="00160DEA" w:rsidRDefault="008A4097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Комбинационное рассеяние</w:t>
            </w:r>
          </w:p>
          <w:p w:rsidR="008A4097" w:rsidRPr="00160DEA" w:rsidRDefault="008A4097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Спектральный и рентгеноспектральный</w:t>
            </w:r>
          </w:p>
          <w:p w:rsidR="00E059A5" w:rsidRPr="00160DEA" w:rsidRDefault="00E059A5" w:rsidP="00160DEA">
            <w:pPr>
              <w:suppressAutoHyphens/>
              <w:spacing w:line="360" w:lineRule="auto"/>
              <w:rPr>
                <w:sz w:val="20"/>
              </w:rPr>
            </w:pPr>
          </w:p>
          <w:p w:rsidR="008A4097" w:rsidRPr="00160DEA" w:rsidRDefault="008A4097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Фотометрический (</w:t>
            </w:r>
            <w:r w:rsidR="00CC2BFF" w:rsidRPr="00160DEA">
              <w:rPr>
                <w:sz w:val="20"/>
              </w:rPr>
              <w:t>колориметрия, спектрофотомерия и другие) Атомно-адсорбционная спектроскопия</w:t>
            </w:r>
          </w:p>
          <w:p w:rsidR="00CC2BFF" w:rsidRPr="00160DEA" w:rsidRDefault="00CC2BFF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Люминесцентный</w:t>
            </w:r>
          </w:p>
          <w:p w:rsidR="00CC2BFF" w:rsidRPr="00160DEA" w:rsidRDefault="00CC2BFF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Полярография и вольтамперометрия</w:t>
            </w:r>
          </w:p>
          <w:p w:rsidR="00020911" w:rsidRPr="00160DEA" w:rsidRDefault="00020911" w:rsidP="00160DEA">
            <w:pPr>
              <w:suppressAutoHyphens/>
              <w:spacing w:line="360" w:lineRule="auto"/>
              <w:rPr>
                <w:sz w:val="20"/>
                <w:lang w:val="en-US"/>
              </w:rPr>
            </w:pPr>
          </w:p>
          <w:p w:rsidR="003A4FB1" w:rsidRPr="00160DEA" w:rsidRDefault="003A4FB1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Потенциометрический</w:t>
            </w:r>
          </w:p>
          <w:p w:rsidR="003A4FB1" w:rsidRPr="00160DEA" w:rsidRDefault="003A4FB1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Кулонометрический</w:t>
            </w:r>
          </w:p>
          <w:p w:rsidR="00A91E8F" w:rsidRPr="00160DEA" w:rsidRDefault="00A91E8F" w:rsidP="00160DEA">
            <w:pPr>
              <w:suppressAutoHyphens/>
              <w:spacing w:line="360" w:lineRule="auto"/>
              <w:rPr>
                <w:sz w:val="20"/>
              </w:rPr>
            </w:pPr>
          </w:p>
          <w:p w:rsidR="003A4FB1" w:rsidRPr="00160DEA" w:rsidRDefault="003A4FB1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Кондуктометрический</w:t>
            </w:r>
          </w:p>
          <w:p w:rsidR="003A4FB1" w:rsidRPr="00160DEA" w:rsidRDefault="003A4FB1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Радиоактивных индикаторов</w:t>
            </w:r>
          </w:p>
          <w:p w:rsidR="00A91E8F" w:rsidRPr="00160DEA" w:rsidRDefault="00A91E8F" w:rsidP="00160DEA">
            <w:pPr>
              <w:suppressAutoHyphens/>
              <w:spacing w:line="360" w:lineRule="auto"/>
              <w:rPr>
                <w:sz w:val="20"/>
              </w:rPr>
            </w:pPr>
          </w:p>
          <w:p w:rsidR="003A4FB1" w:rsidRPr="00160DEA" w:rsidRDefault="003A4FB1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Кинетический</w:t>
            </w:r>
          </w:p>
          <w:p w:rsidR="003A4FB1" w:rsidRPr="00160DEA" w:rsidRDefault="003A4FB1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Каталитический</w:t>
            </w:r>
          </w:p>
          <w:p w:rsidR="003A4FB1" w:rsidRPr="00160DEA" w:rsidRDefault="003A4FB1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Термометрия</w:t>
            </w:r>
          </w:p>
          <w:p w:rsidR="003A4FB1" w:rsidRPr="00160DEA" w:rsidRDefault="003A4FB1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Калориметрия</w:t>
            </w:r>
          </w:p>
          <w:p w:rsidR="003A4FB1" w:rsidRPr="00160DEA" w:rsidRDefault="003A4FB1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Вискозиметрический</w:t>
            </w:r>
          </w:p>
          <w:p w:rsidR="003A4FB1" w:rsidRPr="00160DEA" w:rsidRDefault="003A4FB1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Тензометрический</w:t>
            </w:r>
          </w:p>
          <w:p w:rsidR="003A4FB1" w:rsidRPr="00160DEA" w:rsidRDefault="003A4FB1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Криоскопический</w:t>
            </w:r>
          </w:p>
          <w:p w:rsidR="003A4FB1" w:rsidRPr="00160DEA" w:rsidRDefault="003A4FB1" w:rsidP="00160DEA">
            <w:pPr>
              <w:suppressAutoHyphens/>
              <w:spacing w:line="360" w:lineRule="auto"/>
              <w:rPr>
                <w:sz w:val="20"/>
              </w:rPr>
            </w:pPr>
          </w:p>
          <w:p w:rsidR="003A4FB1" w:rsidRPr="00160DEA" w:rsidRDefault="000A3BC7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Эбуллиоскопический</w:t>
            </w:r>
          </w:p>
        </w:tc>
        <w:tc>
          <w:tcPr>
            <w:tcW w:w="3071" w:type="dxa"/>
            <w:shd w:val="clear" w:color="auto" w:fill="auto"/>
          </w:tcPr>
          <w:p w:rsidR="00696BD9" w:rsidRPr="00160DEA" w:rsidRDefault="003A4FB1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От макро-</w:t>
            </w:r>
            <w:r w:rsidR="00A91E8F" w:rsidRPr="00160DEA">
              <w:rPr>
                <w:sz w:val="20"/>
              </w:rPr>
              <w:t xml:space="preserve"> (0,5-1г, 10-100 мл)</w:t>
            </w:r>
            <w:r w:rsidRPr="00160DEA">
              <w:rPr>
                <w:sz w:val="20"/>
              </w:rPr>
              <w:t xml:space="preserve"> до ультра микроколичеств</w:t>
            </w:r>
            <w:r w:rsidR="00A91E8F" w:rsidRPr="00160DEA">
              <w:rPr>
                <w:sz w:val="20"/>
              </w:rPr>
              <w:t xml:space="preserve"> (&gt;1мг, 0,1мл)</w:t>
            </w:r>
          </w:p>
          <w:p w:rsidR="003A4FB1" w:rsidRPr="00160DEA" w:rsidRDefault="003A4FB1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Микроколичества</w:t>
            </w:r>
            <w:r w:rsidR="00A91E8F" w:rsidRPr="00160DEA">
              <w:rPr>
                <w:sz w:val="20"/>
              </w:rPr>
              <w:t xml:space="preserve"> (1-5</w:t>
            </w:r>
            <w:r w:rsidR="00E059A5" w:rsidRPr="00160DEA">
              <w:rPr>
                <w:sz w:val="20"/>
              </w:rPr>
              <w:t>мг, 01-0,5мл</w:t>
            </w:r>
            <w:r w:rsidR="00A91E8F" w:rsidRPr="00160DEA">
              <w:rPr>
                <w:sz w:val="20"/>
              </w:rPr>
              <w:t>)</w:t>
            </w:r>
          </w:p>
          <w:p w:rsidR="003A4FB1" w:rsidRPr="00160DEA" w:rsidRDefault="00F247AF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От макро- до ультрамикроколичеств</w:t>
            </w:r>
          </w:p>
          <w:p w:rsidR="00F247AF" w:rsidRPr="00160DEA" w:rsidRDefault="00F247AF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&gt;&gt;</w:t>
            </w:r>
          </w:p>
          <w:p w:rsidR="00F247AF" w:rsidRPr="00160DEA" w:rsidRDefault="00F247AF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Макро- и микроколичества</w:t>
            </w:r>
          </w:p>
          <w:p w:rsidR="00F247AF" w:rsidRPr="00160DEA" w:rsidRDefault="00F247AF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&gt;&gt;</w:t>
            </w:r>
          </w:p>
          <w:p w:rsidR="00F247AF" w:rsidRPr="00160DEA" w:rsidRDefault="00F247AF" w:rsidP="00160DEA">
            <w:pPr>
              <w:suppressAutoHyphens/>
              <w:spacing w:line="360" w:lineRule="auto"/>
              <w:rPr>
                <w:sz w:val="20"/>
              </w:rPr>
            </w:pPr>
          </w:p>
          <w:p w:rsidR="00F247AF" w:rsidRPr="00160DEA" w:rsidRDefault="00F247AF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&gt;&gt;</w:t>
            </w:r>
          </w:p>
          <w:p w:rsidR="00F247AF" w:rsidRPr="00160DEA" w:rsidRDefault="00F247AF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Полумикро-</w:t>
            </w:r>
            <w:r w:rsidR="00E059A5" w:rsidRPr="00160DEA">
              <w:rPr>
                <w:sz w:val="20"/>
              </w:rPr>
              <w:t xml:space="preserve"> (10-50 мг, 1-5мл)</w:t>
            </w:r>
            <w:r w:rsidRPr="00160DEA">
              <w:rPr>
                <w:sz w:val="20"/>
              </w:rPr>
              <w:t xml:space="preserve"> и микроколичества</w:t>
            </w:r>
          </w:p>
          <w:p w:rsidR="00F247AF" w:rsidRPr="00160DEA" w:rsidRDefault="00F247AF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&gt;&gt;</w:t>
            </w:r>
          </w:p>
          <w:p w:rsidR="00F247AF" w:rsidRPr="00160DEA" w:rsidRDefault="00F247AF" w:rsidP="00160DEA">
            <w:pPr>
              <w:suppressAutoHyphens/>
              <w:spacing w:line="360" w:lineRule="auto"/>
              <w:rPr>
                <w:sz w:val="20"/>
              </w:rPr>
            </w:pPr>
          </w:p>
          <w:p w:rsidR="00F247AF" w:rsidRPr="00160DEA" w:rsidRDefault="00F247AF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Микроколичества</w:t>
            </w:r>
          </w:p>
          <w:p w:rsidR="00F247AF" w:rsidRPr="00160DEA" w:rsidRDefault="00F247AF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&gt;&gt;</w:t>
            </w:r>
          </w:p>
          <w:p w:rsidR="00F247AF" w:rsidRPr="00160DEA" w:rsidRDefault="00F247AF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Полумикро- и микроколичества</w:t>
            </w:r>
          </w:p>
          <w:p w:rsidR="00F247AF" w:rsidRPr="00160DEA" w:rsidRDefault="00F247AF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Макро- и микроколичества</w:t>
            </w:r>
          </w:p>
          <w:p w:rsidR="00020911" w:rsidRPr="00160DEA" w:rsidRDefault="00020911" w:rsidP="00160DEA">
            <w:pPr>
              <w:suppressAutoHyphens/>
              <w:spacing w:line="360" w:lineRule="auto"/>
              <w:rPr>
                <w:sz w:val="20"/>
                <w:lang w:val="en-US"/>
              </w:rPr>
            </w:pPr>
          </w:p>
          <w:p w:rsidR="00A91E8F" w:rsidRPr="00160DEA" w:rsidRDefault="00A91E8F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Микро- и ультрамикроколичества</w:t>
            </w:r>
          </w:p>
          <w:p w:rsidR="00A91E8F" w:rsidRPr="00160DEA" w:rsidRDefault="00A91E8F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Макро- и микроколичества</w:t>
            </w:r>
          </w:p>
          <w:p w:rsidR="00A91E8F" w:rsidRPr="00160DEA" w:rsidRDefault="00A91E8F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От макро- до ультрамикроколичеств</w:t>
            </w:r>
          </w:p>
          <w:p w:rsidR="00A91E8F" w:rsidRPr="00160DEA" w:rsidRDefault="00A91E8F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Макро и микроколичества</w:t>
            </w:r>
          </w:p>
          <w:p w:rsidR="00A91E8F" w:rsidRPr="00160DEA" w:rsidRDefault="00A91E8F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&gt;&gt;</w:t>
            </w:r>
          </w:p>
          <w:p w:rsidR="00A91E8F" w:rsidRPr="00160DEA" w:rsidRDefault="00A91E8F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Макроколичества</w:t>
            </w:r>
          </w:p>
          <w:p w:rsidR="00A91E8F" w:rsidRPr="00160DEA" w:rsidRDefault="00A91E8F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&gt;&gt;</w:t>
            </w:r>
          </w:p>
          <w:p w:rsidR="00A91E8F" w:rsidRPr="00160DEA" w:rsidRDefault="00A91E8F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&gt;&gt;</w:t>
            </w:r>
          </w:p>
          <w:p w:rsidR="00A91E8F" w:rsidRPr="00160DEA" w:rsidRDefault="00A91E8F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&gt;&gt;</w:t>
            </w:r>
          </w:p>
          <w:p w:rsidR="00A91E8F" w:rsidRPr="00160DEA" w:rsidRDefault="00A91E8F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&gt;&gt;</w:t>
            </w:r>
          </w:p>
          <w:p w:rsidR="00A91E8F" w:rsidRPr="00160DEA" w:rsidRDefault="00A91E8F" w:rsidP="00160DEA">
            <w:pPr>
              <w:suppressAutoHyphens/>
              <w:spacing w:line="360" w:lineRule="auto"/>
              <w:rPr>
                <w:sz w:val="20"/>
              </w:rPr>
            </w:pPr>
          </w:p>
          <w:p w:rsidR="00A91E8F" w:rsidRPr="00160DEA" w:rsidRDefault="00A91E8F" w:rsidP="00160DEA">
            <w:pPr>
              <w:suppressAutoHyphens/>
              <w:spacing w:line="360" w:lineRule="auto"/>
              <w:rPr>
                <w:sz w:val="20"/>
              </w:rPr>
            </w:pPr>
            <w:r w:rsidRPr="00160DEA">
              <w:rPr>
                <w:sz w:val="20"/>
              </w:rPr>
              <w:t>&gt;&gt;</w:t>
            </w:r>
          </w:p>
          <w:p w:rsidR="00A91E8F" w:rsidRPr="00160DEA" w:rsidRDefault="00A91E8F" w:rsidP="00160DEA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160DEA">
              <w:rPr>
                <w:sz w:val="20"/>
              </w:rPr>
              <w:t>&gt;&gt;</w:t>
            </w:r>
          </w:p>
        </w:tc>
      </w:tr>
    </w:tbl>
    <w:p w:rsidR="009C74D9" w:rsidRPr="00B42F65" w:rsidRDefault="009C74D9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369C9" w:rsidRPr="00B42F65" w:rsidRDefault="00B42F65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 xml:space="preserve">5. </w:t>
      </w:r>
      <w:r w:rsidR="000A3BC7" w:rsidRPr="00B42F65">
        <w:rPr>
          <w:sz w:val="28"/>
          <w:szCs w:val="28"/>
        </w:rPr>
        <w:t>Гравиметрический метод</w:t>
      </w:r>
    </w:p>
    <w:p w:rsidR="00B42F65" w:rsidRPr="00B42F65" w:rsidRDefault="00B42F65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A3BC7" w:rsidRPr="00B42F65" w:rsidRDefault="000A3BC7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>Сущность метода заключается в получении труднорастворимого соединения</w:t>
      </w:r>
      <w:r w:rsidR="00FB70F3" w:rsidRPr="00B42F65">
        <w:rPr>
          <w:sz w:val="28"/>
          <w:szCs w:val="28"/>
        </w:rPr>
        <w:t>, в которое входит определяемый компонент. Для этого навеску вещества растворяют в том или ином растворителе, обычно воде, осаждают с помощью реагента, образующего с анализируемым соединением малорастворимое соединение с низким значением ПР. Затем после фильтрования осадок высушивают, прокаливают, взвешивают. По массе вещества находят массу определяемого компонента и проводят расчет его массовой доли в анализируемой навеске.</w:t>
      </w:r>
    </w:p>
    <w:p w:rsidR="00FB70F3" w:rsidRPr="00B42F65" w:rsidRDefault="00AC030B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>Имеются разновидности гравиметрического метода. В методе отгонки анализируемый компонент выделяют в виде газа, который взаимодействует с реактивом. По изменению массы реактива судят о содержании</w:t>
      </w:r>
      <w:r w:rsidR="005518A4" w:rsidRPr="00B42F65">
        <w:rPr>
          <w:sz w:val="28"/>
          <w:szCs w:val="28"/>
        </w:rPr>
        <w:t xml:space="preserve"> определяемого компонента в навеске. Например, содержание карбонатов в породе можно определить путем воздействия на анализируемый образец кислотой, в результате которого выделяется СО</w:t>
      </w:r>
      <w:r w:rsidR="005518A4" w:rsidRPr="00B42F65">
        <w:rPr>
          <w:sz w:val="28"/>
          <w:szCs w:val="28"/>
          <w:vertAlign w:val="subscript"/>
        </w:rPr>
        <w:t>2</w:t>
      </w:r>
      <w:r w:rsidR="005518A4" w:rsidRPr="00B42F65">
        <w:rPr>
          <w:sz w:val="28"/>
          <w:szCs w:val="28"/>
        </w:rPr>
        <w:t>:</w:t>
      </w:r>
    </w:p>
    <w:p w:rsidR="00B42F65" w:rsidRPr="00B42F65" w:rsidRDefault="00B42F65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518A4" w:rsidRPr="00B42F65" w:rsidRDefault="005518A4" w:rsidP="00B42F65">
      <w:pPr>
        <w:suppressAutoHyphens/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B42F65">
        <w:rPr>
          <w:sz w:val="28"/>
          <w:szCs w:val="28"/>
        </w:rPr>
        <w:t>СО</w:t>
      </w:r>
      <w:r w:rsidRPr="00B42F65">
        <w:rPr>
          <w:sz w:val="28"/>
          <w:szCs w:val="28"/>
          <w:vertAlign w:val="subscript"/>
        </w:rPr>
        <w:t>3</w:t>
      </w:r>
      <w:r w:rsidRPr="00B42F65">
        <w:rPr>
          <w:sz w:val="28"/>
          <w:szCs w:val="28"/>
          <w:vertAlign w:val="superscript"/>
        </w:rPr>
        <w:t>2-</w:t>
      </w:r>
      <w:r w:rsidRPr="00B42F65">
        <w:rPr>
          <w:sz w:val="28"/>
          <w:szCs w:val="28"/>
        </w:rPr>
        <w:t xml:space="preserve"> + </w:t>
      </w:r>
      <w:r w:rsidR="00740AF1" w:rsidRPr="00B42F65">
        <w:rPr>
          <w:sz w:val="28"/>
          <w:szCs w:val="28"/>
        </w:rPr>
        <w:t>2Н</w:t>
      </w:r>
      <w:r w:rsidR="00740AF1" w:rsidRPr="00B42F65">
        <w:rPr>
          <w:sz w:val="28"/>
          <w:szCs w:val="28"/>
          <w:vertAlign w:val="superscript"/>
        </w:rPr>
        <w:t>+</w:t>
      </w:r>
      <w:r w:rsidR="00740AF1" w:rsidRPr="00B42F65">
        <w:rPr>
          <w:sz w:val="28"/>
          <w:szCs w:val="28"/>
        </w:rPr>
        <w:t xml:space="preserve"> </w:t>
      </w:r>
      <w:r w:rsidR="00740AF1" w:rsidRPr="00B42F65">
        <w:rPr>
          <w:sz w:val="28"/>
          <w:szCs w:val="28"/>
        </w:rPr>
        <w:sym w:font="Symbol" w:char="F0DB"/>
      </w:r>
      <w:r w:rsidR="00740AF1" w:rsidRPr="00B42F65">
        <w:rPr>
          <w:sz w:val="28"/>
          <w:szCs w:val="28"/>
        </w:rPr>
        <w:t xml:space="preserve"> Н</w:t>
      </w:r>
      <w:r w:rsidR="00740AF1" w:rsidRPr="00B42F65">
        <w:rPr>
          <w:sz w:val="28"/>
          <w:szCs w:val="28"/>
          <w:vertAlign w:val="subscript"/>
        </w:rPr>
        <w:t>2</w:t>
      </w:r>
      <w:r w:rsidR="00740AF1" w:rsidRPr="00B42F65">
        <w:rPr>
          <w:sz w:val="28"/>
          <w:szCs w:val="28"/>
        </w:rPr>
        <w:t>СО</w:t>
      </w:r>
      <w:r w:rsidR="00740AF1" w:rsidRPr="00B42F65">
        <w:rPr>
          <w:sz w:val="28"/>
          <w:szCs w:val="28"/>
          <w:vertAlign w:val="subscript"/>
        </w:rPr>
        <w:t>3</w:t>
      </w:r>
      <w:r w:rsidR="00740AF1" w:rsidRPr="00B42F65">
        <w:rPr>
          <w:sz w:val="28"/>
          <w:szCs w:val="28"/>
        </w:rPr>
        <w:t xml:space="preserve"> </w:t>
      </w:r>
      <w:r w:rsidR="00740AF1" w:rsidRPr="00B42F65">
        <w:rPr>
          <w:sz w:val="28"/>
          <w:szCs w:val="28"/>
        </w:rPr>
        <w:sym w:font="Symbol" w:char="F0DB"/>
      </w:r>
      <w:r w:rsidR="00740AF1" w:rsidRPr="00B42F65">
        <w:rPr>
          <w:sz w:val="28"/>
          <w:szCs w:val="28"/>
        </w:rPr>
        <w:t xml:space="preserve"> Н</w:t>
      </w:r>
      <w:r w:rsidR="00740AF1" w:rsidRPr="00B42F65">
        <w:rPr>
          <w:sz w:val="28"/>
          <w:szCs w:val="28"/>
          <w:vertAlign w:val="subscript"/>
        </w:rPr>
        <w:t>2</w:t>
      </w:r>
      <w:r w:rsidR="00740AF1" w:rsidRPr="00B42F65">
        <w:rPr>
          <w:sz w:val="28"/>
          <w:szCs w:val="28"/>
        </w:rPr>
        <w:t>О + СО</w:t>
      </w:r>
      <w:r w:rsidR="00740AF1" w:rsidRPr="00B42F65">
        <w:rPr>
          <w:sz w:val="28"/>
          <w:szCs w:val="28"/>
          <w:vertAlign w:val="subscript"/>
        </w:rPr>
        <w:t>2</w:t>
      </w:r>
    </w:p>
    <w:p w:rsidR="00B42F65" w:rsidRPr="00B42F65" w:rsidRDefault="00B42F65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40AF1" w:rsidRPr="00B42F65" w:rsidRDefault="00740AF1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>Количество выделившегося СО</w:t>
      </w:r>
      <w:r w:rsidRPr="00B42F65">
        <w:rPr>
          <w:sz w:val="28"/>
          <w:szCs w:val="28"/>
          <w:vertAlign w:val="subscript"/>
        </w:rPr>
        <w:t>2</w:t>
      </w:r>
      <w:r w:rsidRPr="00B42F65">
        <w:rPr>
          <w:sz w:val="28"/>
          <w:szCs w:val="28"/>
        </w:rPr>
        <w:t xml:space="preserve"> можно определить по изменению массы вещества, например СаО, с которым реагирует СО</w:t>
      </w:r>
      <w:r w:rsidRPr="00B42F65">
        <w:rPr>
          <w:sz w:val="28"/>
          <w:szCs w:val="28"/>
          <w:vertAlign w:val="subscript"/>
        </w:rPr>
        <w:t>2</w:t>
      </w:r>
      <w:r w:rsidRPr="00B42F65">
        <w:rPr>
          <w:sz w:val="28"/>
          <w:szCs w:val="28"/>
        </w:rPr>
        <w:t>.</w:t>
      </w:r>
    </w:p>
    <w:p w:rsidR="004D6BB7" w:rsidRPr="00B42F65" w:rsidRDefault="00740AF1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>Одним из основных недостатков гравиметрического метода</w:t>
      </w:r>
      <w:r w:rsidR="004D6BB7" w:rsidRPr="00B42F65">
        <w:rPr>
          <w:sz w:val="28"/>
          <w:szCs w:val="28"/>
        </w:rPr>
        <w:t xml:space="preserve"> является его трудоемкость и относительно большая продолжительность. Менее трудоемким является электрогравиметрический метод, при котором определяется металл, например медь, осаждают на катоде (платиновой сетке)</w:t>
      </w:r>
    </w:p>
    <w:p w:rsidR="00B42F65" w:rsidRPr="00B42F65" w:rsidRDefault="00B42F65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40AF1" w:rsidRPr="00B42F65" w:rsidRDefault="004D6BB7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  <w:lang w:val="en-US"/>
        </w:rPr>
        <w:t>Cu</w:t>
      </w:r>
      <w:r w:rsidRPr="00B42F65">
        <w:rPr>
          <w:sz w:val="28"/>
          <w:szCs w:val="28"/>
          <w:vertAlign w:val="superscript"/>
        </w:rPr>
        <w:t>2+</w:t>
      </w:r>
      <w:r w:rsidRPr="00B42F65">
        <w:rPr>
          <w:sz w:val="28"/>
          <w:szCs w:val="28"/>
        </w:rPr>
        <w:t xml:space="preserve"> + 2</w:t>
      </w:r>
      <w:r w:rsidRPr="00B42F65">
        <w:rPr>
          <w:sz w:val="28"/>
          <w:szCs w:val="28"/>
          <w:lang w:val="en-US"/>
        </w:rPr>
        <w:t>e</w:t>
      </w:r>
      <w:r w:rsidRPr="00B42F65">
        <w:rPr>
          <w:sz w:val="28"/>
          <w:szCs w:val="28"/>
          <w:vertAlign w:val="superscript"/>
        </w:rPr>
        <w:t>-</w:t>
      </w:r>
      <w:r w:rsidRPr="00B42F65">
        <w:rPr>
          <w:sz w:val="28"/>
          <w:szCs w:val="28"/>
        </w:rPr>
        <w:t xml:space="preserve"> = </w:t>
      </w:r>
      <w:r w:rsidRPr="00B42F65">
        <w:rPr>
          <w:sz w:val="28"/>
          <w:szCs w:val="28"/>
          <w:lang w:val="en-US"/>
        </w:rPr>
        <w:t>Cu</w:t>
      </w:r>
    </w:p>
    <w:p w:rsidR="00B42F65" w:rsidRPr="00B42F65" w:rsidRDefault="00B42F65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D6BB7" w:rsidRPr="00B42F65" w:rsidRDefault="004D6BB7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>По разности массы катода до и после электролиза определяют массу металла в анализируемом растворе. Однако этот метод пригоден лишь для анализа металлов, на которых не выделяется водород (медь, серебро, ртуть).</w:t>
      </w:r>
    </w:p>
    <w:p w:rsidR="008C610D" w:rsidRPr="00B42F65" w:rsidRDefault="008C610D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C610D" w:rsidRPr="00B42F65" w:rsidRDefault="00B42F65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 xml:space="preserve">6. </w:t>
      </w:r>
      <w:r w:rsidR="008C610D" w:rsidRPr="00B42F65">
        <w:rPr>
          <w:sz w:val="28"/>
          <w:szCs w:val="28"/>
        </w:rPr>
        <w:t>Титриметрический анализ</w:t>
      </w:r>
    </w:p>
    <w:p w:rsidR="00B42F65" w:rsidRPr="00B42F65" w:rsidRDefault="00B42F65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C610D" w:rsidRPr="00B42F65" w:rsidRDefault="008C610D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>Сущность метода заключается в измерении объема раствора того или иного реагента, израсходованного на реакцию с анализируемым компонентом. Для этих целей используют так называемые титрованные растворы</w:t>
      </w:r>
      <w:r w:rsidR="009702B3" w:rsidRPr="00B42F65">
        <w:rPr>
          <w:sz w:val="28"/>
          <w:szCs w:val="28"/>
        </w:rPr>
        <w:t xml:space="preserve">, концентрация которых (титр) известны. Титром называется масса вещества, содержащегося в 1 мл титрованного раствора (г/мл). </w:t>
      </w:r>
      <w:r w:rsidR="002F3A20" w:rsidRPr="00B42F65">
        <w:rPr>
          <w:sz w:val="28"/>
          <w:szCs w:val="28"/>
        </w:rPr>
        <w:t>Определение проводят способом титрования, т.е. постепенного приливания титрованного раствора к раствору анализируемого вещества, объем которого точно измерен. Титрование прекращается при достижении точки эквивалентности, т.е. достижения эквивалентности реагента титруемого раствора и анализируемого компонента.</w:t>
      </w:r>
    </w:p>
    <w:p w:rsidR="002F3A20" w:rsidRPr="00B42F65" w:rsidRDefault="002F3A20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>Существует несколько разновидностей титриметрического анализа: кислотно-основное титрование, осадительное титрование, комплексонометрическое титрование и окислительно-восстановительное титрование.</w:t>
      </w:r>
    </w:p>
    <w:p w:rsidR="002F3A20" w:rsidRPr="00B42F65" w:rsidRDefault="002F3A20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>В основе кислотно-основного титрования лежит реакция нейтрализации</w:t>
      </w:r>
    </w:p>
    <w:p w:rsidR="00B42F65" w:rsidRPr="00B42F65" w:rsidRDefault="00B42F65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453FA" w:rsidRPr="00B42F65" w:rsidRDefault="00B453FA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>Н</w:t>
      </w:r>
      <w:r w:rsidRPr="00B42F65">
        <w:rPr>
          <w:sz w:val="28"/>
          <w:szCs w:val="28"/>
          <w:vertAlign w:val="superscript"/>
        </w:rPr>
        <w:t>+</w:t>
      </w:r>
      <w:r w:rsidRPr="00B42F65">
        <w:rPr>
          <w:sz w:val="28"/>
          <w:szCs w:val="28"/>
        </w:rPr>
        <w:t xml:space="preserve"> + ОН</w:t>
      </w:r>
      <w:r w:rsidRPr="00B42F65">
        <w:rPr>
          <w:sz w:val="28"/>
          <w:szCs w:val="28"/>
          <w:vertAlign w:val="superscript"/>
        </w:rPr>
        <w:t>-</w:t>
      </w:r>
      <w:r w:rsidRPr="00B42F65">
        <w:rPr>
          <w:sz w:val="28"/>
          <w:szCs w:val="28"/>
        </w:rPr>
        <w:t xml:space="preserve"> </w:t>
      </w:r>
      <w:r w:rsidRPr="00B42F65">
        <w:rPr>
          <w:sz w:val="28"/>
          <w:szCs w:val="28"/>
        </w:rPr>
        <w:sym w:font="Symbol" w:char="F0DB"/>
      </w:r>
      <w:r w:rsidRPr="00B42F65">
        <w:rPr>
          <w:sz w:val="28"/>
          <w:szCs w:val="28"/>
        </w:rPr>
        <w:t xml:space="preserve"> Н</w:t>
      </w:r>
      <w:r w:rsidRPr="00B42F65">
        <w:rPr>
          <w:sz w:val="28"/>
          <w:szCs w:val="28"/>
          <w:vertAlign w:val="subscript"/>
        </w:rPr>
        <w:t>2</w:t>
      </w:r>
      <w:r w:rsidRPr="00B42F65">
        <w:rPr>
          <w:sz w:val="28"/>
          <w:szCs w:val="28"/>
        </w:rPr>
        <w:t>О</w:t>
      </w:r>
    </w:p>
    <w:p w:rsidR="00B42F65" w:rsidRPr="00B42F65" w:rsidRDefault="00B42F65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453FA" w:rsidRPr="00B42F65" w:rsidRDefault="00B453FA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>Метод позволяет определить концентрацию кислоты или катионов, гидролизирующихся с образованием ионов водорода, титрованием раствором щелочи или определить определить концентрацию</w:t>
      </w:r>
      <w:r w:rsidR="00B42F65" w:rsidRPr="00B42F65">
        <w:rPr>
          <w:sz w:val="28"/>
          <w:szCs w:val="28"/>
        </w:rPr>
        <w:t xml:space="preserve"> </w:t>
      </w:r>
      <w:r w:rsidRPr="00B42F65">
        <w:rPr>
          <w:sz w:val="28"/>
          <w:szCs w:val="28"/>
        </w:rPr>
        <w:t>оснований, в том числе анионов, гидролизирующихся с образованием гидроксид-ионов титрованием растворов кислот. Точка эквивалентности</w:t>
      </w:r>
      <w:r w:rsidR="001E7285" w:rsidRPr="00B42F65">
        <w:rPr>
          <w:sz w:val="28"/>
          <w:szCs w:val="28"/>
        </w:rPr>
        <w:t xml:space="preserve"> устанавливается при помощи кислотно-основных индикаторов, изменяющих окраску в определенном интервале рН. Например, методом кислотно-основного титрования можно определить карбонатную жесткость воды, т.е. концентрацию НСО</w:t>
      </w:r>
      <w:r w:rsidR="001E7285" w:rsidRPr="00B42F65">
        <w:rPr>
          <w:sz w:val="28"/>
          <w:szCs w:val="28"/>
          <w:vertAlign w:val="subscript"/>
        </w:rPr>
        <w:t>3</w:t>
      </w:r>
      <w:r w:rsidR="001E7285" w:rsidRPr="00B42F65">
        <w:rPr>
          <w:sz w:val="28"/>
          <w:szCs w:val="28"/>
          <w:vertAlign w:val="superscript"/>
        </w:rPr>
        <w:t>-</w:t>
      </w:r>
      <w:r w:rsidR="001E7285" w:rsidRPr="00B42F65">
        <w:rPr>
          <w:sz w:val="28"/>
          <w:szCs w:val="28"/>
        </w:rPr>
        <w:t xml:space="preserve"> в воде путем титрования ее раствора </w:t>
      </w:r>
      <w:r w:rsidR="001E7285" w:rsidRPr="00B42F65">
        <w:rPr>
          <w:sz w:val="28"/>
          <w:szCs w:val="28"/>
          <w:lang w:val="en-US"/>
        </w:rPr>
        <w:t>HCl</w:t>
      </w:r>
      <w:r w:rsidR="001E7285" w:rsidRPr="00B42F65">
        <w:rPr>
          <w:sz w:val="28"/>
          <w:szCs w:val="28"/>
        </w:rPr>
        <w:t xml:space="preserve"> в присутствии индикатора метилового оранжевого</w:t>
      </w:r>
    </w:p>
    <w:p w:rsidR="00B42F65" w:rsidRPr="00B42F65" w:rsidRDefault="00B42F65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E7285" w:rsidRPr="00B42F65" w:rsidRDefault="001E7285" w:rsidP="00B42F65">
      <w:pPr>
        <w:suppressAutoHyphens/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B42F65">
        <w:rPr>
          <w:sz w:val="28"/>
          <w:szCs w:val="28"/>
        </w:rPr>
        <w:t>НСО</w:t>
      </w:r>
      <w:r w:rsidRPr="00B42F65">
        <w:rPr>
          <w:sz w:val="28"/>
          <w:szCs w:val="28"/>
          <w:vertAlign w:val="subscript"/>
        </w:rPr>
        <w:t>3</w:t>
      </w:r>
      <w:r w:rsidRPr="00B42F65">
        <w:rPr>
          <w:sz w:val="28"/>
          <w:szCs w:val="28"/>
          <w:vertAlign w:val="superscript"/>
        </w:rPr>
        <w:t>-</w:t>
      </w:r>
      <w:r w:rsidRPr="00B42F65">
        <w:rPr>
          <w:sz w:val="28"/>
          <w:szCs w:val="28"/>
        </w:rPr>
        <w:t xml:space="preserve"> + Н</w:t>
      </w:r>
      <w:r w:rsidRPr="00B42F65">
        <w:rPr>
          <w:sz w:val="28"/>
          <w:szCs w:val="28"/>
          <w:vertAlign w:val="superscript"/>
        </w:rPr>
        <w:t xml:space="preserve">+ </w:t>
      </w:r>
      <w:r w:rsidRPr="00B42F65">
        <w:rPr>
          <w:sz w:val="28"/>
          <w:szCs w:val="28"/>
        </w:rPr>
        <w:sym w:font="Symbol" w:char="F0DB"/>
      </w:r>
      <w:r w:rsidRPr="00B42F65">
        <w:rPr>
          <w:sz w:val="28"/>
          <w:szCs w:val="28"/>
        </w:rPr>
        <w:t xml:space="preserve"> Н</w:t>
      </w:r>
      <w:r w:rsidRPr="00B42F65">
        <w:rPr>
          <w:sz w:val="28"/>
          <w:szCs w:val="28"/>
          <w:vertAlign w:val="subscript"/>
        </w:rPr>
        <w:t>2</w:t>
      </w:r>
      <w:r w:rsidRPr="00B42F65">
        <w:rPr>
          <w:sz w:val="28"/>
          <w:szCs w:val="28"/>
        </w:rPr>
        <w:t>О + СО</w:t>
      </w:r>
      <w:r w:rsidRPr="00B42F65">
        <w:rPr>
          <w:sz w:val="28"/>
          <w:szCs w:val="28"/>
          <w:vertAlign w:val="subscript"/>
        </w:rPr>
        <w:t>2</w:t>
      </w:r>
    </w:p>
    <w:p w:rsidR="00B42F65" w:rsidRPr="00B42F65" w:rsidRDefault="00B42F65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E7285" w:rsidRPr="00B42F65" w:rsidRDefault="00AF199A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>В точке эквивалентности желтая окраска индикатора переходит в бледно-розовую. Расчет производится по уравнению закона эквивалентов</w:t>
      </w:r>
    </w:p>
    <w:p w:rsidR="00F87679" w:rsidRDefault="00F87679" w:rsidP="00B42F6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F199A" w:rsidRDefault="00AF199A" w:rsidP="00B42F6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42F65">
        <w:rPr>
          <w:sz w:val="28"/>
          <w:szCs w:val="28"/>
        </w:rPr>
        <w:t>С</w:t>
      </w:r>
      <w:r w:rsidRPr="00B42F65">
        <w:rPr>
          <w:sz w:val="28"/>
          <w:szCs w:val="28"/>
          <w:vertAlign w:val="subscript"/>
        </w:rPr>
        <w:t>эк</w:t>
      </w:r>
      <w:r w:rsidRPr="00F87679">
        <w:rPr>
          <w:sz w:val="28"/>
          <w:szCs w:val="28"/>
          <w:vertAlign w:val="subscript"/>
          <w:lang w:val="en-US"/>
        </w:rPr>
        <w:t>.</w:t>
      </w:r>
      <w:r w:rsidRPr="00B42F65">
        <w:rPr>
          <w:sz w:val="28"/>
          <w:szCs w:val="28"/>
          <w:vertAlign w:val="subscript"/>
        </w:rPr>
        <w:t>НСО</w:t>
      </w:r>
      <w:r w:rsidRPr="00F87679">
        <w:rPr>
          <w:sz w:val="28"/>
          <w:szCs w:val="28"/>
          <w:vertAlign w:val="subscript"/>
          <w:lang w:val="en-US"/>
        </w:rPr>
        <w:t>3-</w:t>
      </w:r>
      <w:r w:rsidRPr="00B42F65">
        <w:rPr>
          <w:sz w:val="28"/>
          <w:szCs w:val="28"/>
          <w:lang w:val="en-US"/>
        </w:rPr>
        <w:t>·V</w:t>
      </w:r>
      <w:r w:rsidRPr="00F87679">
        <w:rPr>
          <w:sz w:val="28"/>
          <w:szCs w:val="28"/>
          <w:vertAlign w:val="subscript"/>
          <w:lang w:val="en-US"/>
        </w:rPr>
        <w:t>1</w:t>
      </w:r>
      <w:r w:rsidRPr="00F87679">
        <w:rPr>
          <w:sz w:val="28"/>
          <w:szCs w:val="28"/>
          <w:lang w:val="en-US"/>
        </w:rPr>
        <w:t xml:space="preserve">= </w:t>
      </w:r>
      <w:r w:rsidRPr="00B42F65">
        <w:rPr>
          <w:sz w:val="28"/>
          <w:szCs w:val="28"/>
        </w:rPr>
        <w:t>С</w:t>
      </w:r>
      <w:r w:rsidRPr="00B42F65">
        <w:rPr>
          <w:sz w:val="28"/>
          <w:szCs w:val="28"/>
          <w:vertAlign w:val="subscript"/>
        </w:rPr>
        <w:t>эк</w:t>
      </w:r>
      <w:r w:rsidRPr="00F87679">
        <w:rPr>
          <w:sz w:val="28"/>
          <w:szCs w:val="28"/>
          <w:vertAlign w:val="subscript"/>
          <w:lang w:val="en-US"/>
        </w:rPr>
        <w:t>.</w:t>
      </w:r>
      <w:r w:rsidRPr="00B42F65">
        <w:rPr>
          <w:sz w:val="28"/>
          <w:szCs w:val="28"/>
          <w:vertAlign w:val="subscript"/>
          <w:lang w:val="en-US"/>
        </w:rPr>
        <w:t>HCl</w:t>
      </w:r>
      <w:r w:rsidRPr="00B42F65">
        <w:rPr>
          <w:sz w:val="28"/>
          <w:szCs w:val="28"/>
          <w:lang w:val="en-US"/>
        </w:rPr>
        <w:t>·V</w:t>
      </w:r>
      <w:r w:rsidRPr="00F87679">
        <w:rPr>
          <w:sz w:val="28"/>
          <w:szCs w:val="28"/>
          <w:vertAlign w:val="subscript"/>
          <w:lang w:val="en-US"/>
        </w:rPr>
        <w:t>2</w:t>
      </w:r>
      <w:r w:rsidRPr="00F87679">
        <w:rPr>
          <w:sz w:val="28"/>
          <w:szCs w:val="28"/>
          <w:lang w:val="en-US"/>
        </w:rPr>
        <w:t>,</w:t>
      </w:r>
    </w:p>
    <w:p w:rsidR="00F87679" w:rsidRPr="00F87679" w:rsidRDefault="00F87679" w:rsidP="00B42F6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A40C8" w:rsidRPr="00B42F65" w:rsidRDefault="009A40C8" w:rsidP="00F8767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 xml:space="preserve">Где </w:t>
      </w:r>
      <w:r w:rsidRPr="00B42F65">
        <w:rPr>
          <w:sz w:val="28"/>
          <w:szCs w:val="28"/>
          <w:lang w:val="en-US"/>
        </w:rPr>
        <w:t>V</w:t>
      </w:r>
      <w:r w:rsidRPr="00B42F65">
        <w:rPr>
          <w:sz w:val="28"/>
          <w:szCs w:val="28"/>
          <w:vertAlign w:val="subscript"/>
        </w:rPr>
        <w:t>1</w:t>
      </w:r>
      <w:r w:rsidRPr="00B42F65">
        <w:rPr>
          <w:sz w:val="28"/>
          <w:szCs w:val="28"/>
        </w:rPr>
        <w:t>,</w:t>
      </w:r>
      <w:r w:rsidRPr="00B42F65">
        <w:rPr>
          <w:sz w:val="28"/>
          <w:szCs w:val="28"/>
          <w:lang w:val="en-US"/>
        </w:rPr>
        <w:t>V</w:t>
      </w:r>
      <w:r w:rsidRPr="00B42F65">
        <w:rPr>
          <w:sz w:val="28"/>
          <w:szCs w:val="28"/>
          <w:vertAlign w:val="subscript"/>
        </w:rPr>
        <w:t>2</w:t>
      </w:r>
      <w:r w:rsidRPr="00B42F65">
        <w:rPr>
          <w:sz w:val="28"/>
          <w:szCs w:val="28"/>
        </w:rPr>
        <w:t xml:space="preserve"> – объемы анализируемого и титрованного растворов; С</w:t>
      </w:r>
      <w:r w:rsidRPr="00B42F65">
        <w:rPr>
          <w:sz w:val="28"/>
          <w:szCs w:val="28"/>
          <w:vertAlign w:val="subscript"/>
        </w:rPr>
        <w:t>эк.</w:t>
      </w:r>
      <w:r w:rsidRPr="00B42F65">
        <w:rPr>
          <w:sz w:val="28"/>
          <w:szCs w:val="28"/>
          <w:vertAlign w:val="subscript"/>
          <w:lang w:val="en-US"/>
        </w:rPr>
        <w:t>HCl</w:t>
      </w:r>
      <w:r w:rsidRPr="00B42F65">
        <w:rPr>
          <w:sz w:val="28"/>
          <w:szCs w:val="28"/>
        </w:rPr>
        <w:t xml:space="preserve"> -</w:t>
      </w:r>
      <w:r w:rsidR="00B42F65" w:rsidRPr="00B42F65">
        <w:rPr>
          <w:sz w:val="28"/>
          <w:szCs w:val="28"/>
        </w:rPr>
        <w:t xml:space="preserve"> </w:t>
      </w:r>
      <w:r w:rsidRPr="00B42F65">
        <w:rPr>
          <w:sz w:val="28"/>
          <w:szCs w:val="28"/>
        </w:rPr>
        <w:t xml:space="preserve">нормальная концентрация эквивалентов вещества </w:t>
      </w:r>
      <w:r w:rsidRPr="00B42F65">
        <w:rPr>
          <w:sz w:val="28"/>
          <w:szCs w:val="28"/>
          <w:lang w:val="en-US"/>
        </w:rPr>
        <w:t>HCl</w:t>
      </w:r>
      <w:r w:rsidRPr="00B42F65">
        <w:rPr>
          <w:sz w:val="28"/>
          <w:szCs w:val="28"/>
        </w:rPr>
        <w:t xml:space="preserve"> в титрованном растворе; С</w:t>
      </w:r>
      <w:r w:rsidRPr="00B42F65">
        <w:rPr>
          <w:sz w:val="28"/>
          <w:szCs w:val="28"/>
          <w:vertAlign w:val="subscript"/>
        </w:rPr>
        <w:t>эк.НСО3-</w:t>
      </w:r>
      <w:r w:rsidRPr="00B42F65">
        <w:rPr>
          <w:sz w:val="28"/>
          <w:szCs w:val="28"/>
        </w:rPr>
        <w:t xml:space="preserve"> -определяемая молярная концентрация эквивалентов ионов НСО</w:t>
      </w:r>
      <w:r w:rsidRPr="00B42F65">
        <w:rPr>
          <w:sz w:val="28"/>
          <w:szCs w:val="28"/>
          <w:vertAlign w:val="subscript"/>
        </w:rPr>
        <w:t>3</w:t>
      </w:r>
      <w:r w:rsidRPr="00B42F65">
        <w:rPr>
          <w:sz w:val="28"/>
          <w:szCs w:val="28"/>
          <w:vertAlign w:val="superscript"/>
        </w:rPr>
        <w:t>-</w:t>
      </w:r>
      <w:r w:rsidRPr="00B42F65">
        <w:rPr>
          <w:sz w:val="28"/>
          <w:szCs w:val="28"/>
        </w:rPr>
        <w:t xml:space="preserve"> в анализируемом растворе.</w:t>
      </w:r>
      <w:r w:rsidR="00F87679" w:rsidRPr="00F87679">
        <w:rPr>
          <w:sz w:val="28"/>
          <w:szCs w:val="28"/>
        </w:rPr>
        <w:t xml:space="preserve"> </w:t>
      </w:r>
      <w:r w:rsidRPr="00B42F65">
        <w:rPr>
          <w:sz w:val="28"/>
          <w:szCs w:val="28"/>
        </w:rPr>
        <w:t>При осадительном титровании</w:t>
      </w:r>
      <w:r w:rsidR="00B42F65" w:rsidRPr="00B42F65">
        <w:rPr>
          <w:sz w:val="28"/>
          <w:szCs w:val="28"/>
        </w:rPr>
        <w:t xml:space="preserve"> </w:t>
      </w:r>
      <w:r w:rsidRPr="00B42F65">
        <w:rPr>
          <w:sz w:val="28"/>
          <w:szCs w:val="28"/>
        </w:rPr>
        <w:t xml:space="preserve">анализируемый раствор титруется реагентом, образующим с компонентом титрованного раствора малорастворимое соединение. </w:t>
      </w:r>
      <w:r w:rsidR="00F25E4F" w:rsidRPr="00B42F65">
        <w:rPr>
          <w:sz w:val="28"/>
          <w:szCs w:val="28"/>
        </w:rPr>
        <w:t>Точка эквивалентности</w:t>
      </w:r>
      <w:r w:rsidR="00B42F65" w:rsidRPr="00B42F65">
        <w:rPr>
          <w:sz w:val="28"/>
          <w:szCs w:val="28"/>
        </w:rPr>
        <w:t xml:space="preserve"> </w:t>
      </w:r>
      <w:r w:rsidR="00F25E4F" w:rsidRPr="00B42F65">
        <w:rPr>
          <w:sz w:val="28"/>
          <w:szCs w:val="28"/>
        </w:rPr>
        <w:t xml:space="preserve">определяется с помощью индикатора, образующего с реагентом окрашенное соединение, например, красный осадок </w:t>
      </w:r>
      <w:r w:rsidR="00F25E4F" w:rsidRPr="00B42F65">
        <w:rPr>
          <w:sz w:val="28"/>
          <w:szCs w:val="28"/>
          <w:lang w:val="en-US"/>
        </w:rPr>
        <w:t>Ag</w:t>
      </w:r>
      <w:r w:rsidR="00F25E4F" w:rsidRPr="00B42F65">
        <w:rPr>
          <w:sz w:val="28"/>
          <w:szCs w:val="28"/>
          <w:vertAlign w:val="subscript"/>
        </w:rPr>
        <w:t>2</w:t>
      </w:r>
      <w:r w:rsidR="00F25E4F" w:rsidRPr="00B42F65">
        <w:rPr>
          <w:sz w:val="28"/>
          <w:szCs w:val="28"/>
          <w:lang w:val="en-US"/>
        </w:rPr>
        <w:t>CrO</w:t>
      </w:r>
      <w:r w:rsidR="00F25E4F" w:rsidRPr="00B42F65">
        <w:rPr>
          <w:sz w:val="28"/>
          <w:szCs w:val="28"/>
          <w:vertAlign w:val="subscript"/>
        </w:rPr>
        <w:t>4</w:t>
      </w:r>
      <w:r w:rsidR="00F25E4F" w:rsidRPr="00B42F65">
        <w:rPr>
          <w:sz w:val="28"/>
          <w:szCs w:val="28"/>
        </w:rPr>
        <w:t xml:space="preserve"> при взаимодействии индикатора К</w:t>
      </w:r>
      <w:r w:rsidR="00F25E4F" w:rsidRPr="00B42F65">
        <w:rPr>
          <w:sz w:val="28"/>
          <w:szCs w:val="28"/>
          <w:vertAlign w:val="subscript"/>
        </w:rPr>
        <w:t>2</w:t>
      </w:r>
      <w:r w:rsidR="00F25E4F" w:rsidRPr="00B42F65">
        <w:rPr>
          <w:sz w:val="28"/>
          <w:szCs w:val="28"/>
          <w:lang w:val="en-US"/>
        </w:rPr>
        <w:t>CrO</w:t>
      </w:r>
      <w:r w:rsidR="00F25E4F" w:rsidRPr="00B42F65">
        <w:rPr>
          <w:sz w:val="28"/>
          <w:szCs w:val="28"/>
          <w:vertAlign w:val="subscript"/>
        </w:rPr>
        <w:t>4</w:t>
      </w:r>
      <w:r w:rsidR="00F25E4F" w:rsidRPr="00B42F65">
        <w:rPr>
          <w:sz w:val="28"/>
          <w:szCs w:val="28"/>
        </w:rPr>
        <w:t xml:space="preserve"> с избытком ионов </w:t>
      </w:r>
      <w:r w:rsidR="00F25E4F" w:rsidRPr="00B42F65">
        <w:rPr>
          <w:sz w:val="28"/>
          <w:szCs w:val="28"/>
          <w:lang w:val="en-US"/>
        </w:rPr>
        <w:t>Ag</w:t>
      </w:r>
      <w:r w:rsidR="00F25E4F" w:rsidRPr="00B42F65">
        <w:rPr>
          <w:sz w:val="28"/>
          <w:szCs w:val="28"/>
          <w:vertAlign w:val="superscript"/>
        </w:rPr>
        <w:t>+</w:t>
      </w:r>
      <w:r w:rsidR="00F25E4F" w:rsidRPr="00B42F65">
        <w:rPr>
          <w:sz w:val="28"/>
          <w:szCs w:val="28"/>
        </w:rPr>
        <w:t xml:space="preserve"> при титровании раствора хлорида раствором нитрата серебра.</w:t>
      </w:r>
    </w:p>
    <w:p w:rsidR="00F25E4F" w:rsidRPr="00B42F65" w:rsidRDefault="00F25E4F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25E4F" w:rsidRPr="00B42F65" w:rsidRDefault="00B42F65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 xml:space="preserve">7. </w:t>
      </w:r>
      <w:r w:rsidR="00F25E4F" w:rsidRPr="00B42F65">
        <w:rPr>
          <w:sz w:val="28"/>
          <w:szCs w:val="28"/>
        </w:rPr>
        <w:t>Комплексометрическое титрование</w:t>
      </w:r>
    </w:p>
    <w:p w:rsidR="00B42F65" w:rsidRPr="00B42F65" w:rsidRDefault="00B42F65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15E40" w:rsidRPr="00B42F65" w:rsidRDefault="00715E40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 xml:space="preserve">При комплексонометрическом титровании определяемый компонент в растворе титруется раствором комплексона, чаще всего этилендиаминотетрауксусной кислоты (ЕДТА, комплексона П) или ее двунатриевой соли (комплексона </w:t>
      </w:r>
      <w:r w:rsidRPr="00B42F65">
        <w:rPr>
          <w:sz w:val="28"/>
          <w:szCs w:val="28"/>
          <w:lang w:val="en-US"/>
        </w:rPr>
        <w:t>III</w:t>
      </w:r>
      <w:r w:rsidRPr="00B42F65">
        <w:rPr>
          <w:sz w:val="28"/>
          <w:szCs w:val="28"/>
        </w:rPr>
        <w:t xml:space="preserve"> или трилона Б). Индикаторами точки эквивалентности обычно служат лиганды, образующие с анализируемым ионом окрашенное комплексное соединение.</w:t>
      </w:r>
    </w:p>
    <w:p w:rsidR="001F1BF1" w:rsidRPr="00B42F65" w:rsidRDefault="001F1BF1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F1BF1" w:rsidRPr="00B42F65" w:rsidRDefault="00B42F65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 xml:space="preserve">8. </w:t>
      </w:r>
      <w:r w:rsidR="001F1BF1" w:rsidRPr="00B42F65">
        <w:rPr>
          <w:sz w:val="28"/>
          <w:szCs w:val="28"/>
        </w:rPr>
        <w:t>Окислительно-восстановительное титрование</w:t>
      </w:r>
    </w:p>
    <w:p w:rsidR="00B42F65" w:rsidRPr="00B42F65" w:rsidRDefault="00B42F65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F1BF1" w:rsidRPr="00BC3260" w:rsidRDefault="001F1BF1" w:rsidP="00F87679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42F65">
        <w:rPr>
          <w:sz w:val="28"/>
          <w:szCs w:val="28"/>
        </w:rPr>
        <w:t>Данный способ заключается в титровании раствора восстановителя титрованным раствором окислителя или в титровании раствора окислителя титрованным раствором восстановителя. В качестве титрованных растворов окислителей нашли применение растворы перманганата калия КМпО</w:t>
      </w:r>
      <w:r w:rsidRPr="00B42F65">
        <w:rPr>
          <w:sz w:val="28"/>
          <w:szCs w:val="28"/>
          <w:vertAlign w:val="subscript"/>
        </w:rPr>
        <w:t>4</w:t>
      </w:r>
      <w:r w:rsidRPr="00B42F65">
        <w:rPr>
          <w:sz w:val="28"/>
          <w:szCs w:val="28"/>
        </w:rPr>
        <w:t xml:space="preserve"> (перманганатометрия), дихромата калия К</w:t>
      </w:r>
      <w:r w:rsidRPr="00B42F65">
        <w:rPr>
          <w:sz w:val="28"/>
          <w:szCs w:val="28"/>
          <w:vertAlign w:val="subscript"/>
        </w:rPr>
        <w:t>2</w:t>
      </w:r>
      <w:r w:rsidRPr="00B42F65">
        <w:rPr>
          <w:sz w:val="28"/>
          <w:szCs w:val="28"/>
        </w:rPr>
        <w:t>Сг</w:t>
      </w:r>
      <w:r w:rsidRPr="00B42F65">
        <w:rPr>
          <w:sz w:val="28"/>
          <w:szCs w:val="28"/>
          <w:vertAlign w:val="subscript"/>
        </w:rPr>
        <w:t>2</w:t>
      </w:r>
      <w:r w:rsidRPr="00B42F65">
        <w:rPr>
          <w:sz w:val="28"/>
          <w:szCs w:val="28"/>
        </w:rPr>
        <w:t>0</w:t>
      </w:r>
      <w:r w:rsidRPr="00B42F65">
        <w:rPr>
          <w:sz w:val="28"/>
          <w:szCs w:val="28"/>
          <w:vertAlign w:val="subscript"/>
        </w:rPr>
        <w:t xml:space="preserve">7 </w:t>
      </w:r>
      <w:r w:rsidRPr="00B42F65">
        <w:rPr>
          <w:sz w:val="28"/>
          <w:szCs w:val="28"/>
        </w:rPr>
        <w:t>(дихроматометрия), иода 1</w:t>
      </w:r>
      <w:r w:rsidRPr="00B42F65">
        <w:rPr>
          <w:sz w:val="28"/>
          <w:szCs w:val="28"/>
          <w:vertAlign w:val="subscript"/>
        </w:rPr>
        <w:t>2</w:t>
      </w:r>
      <w:r w:rsidRPr="00B42F65">
        <w:rPr>
          <w:sz w:val="28"/>
          <w:szCs w:val="28"/>
        </w:rPr>
        <w:t xml:space="preserve"> (иодометрия).</w:t>
      </w:r>
      <w:r w:rsidR="00F87679" w:rsidRPr="00F87679">
        <w:rPr>
          <w:sz w:val="28"/>
          <w:szCs w:val="28"/>
        </w:rPr>
        <w:t xml:space="preserve"> </w:t>
      </w:r>
      <w:r w:rsidRPr="00B42F65">
        <w:rPr>
          <w:sz w:val="28"/>
          <w:szCs w:val="28"/>
        </w:rPr>
        <w:t>При перманганатометрическом титровании в кислой среде Мп (</w:t>
      </w:r>
      <w:r w:rsidRPr="00B42F65">
        <w:rPr>
          <w:sz w:val="28"/>
          <w:szCs w:val="28"/>
          <w:lang w:val="en-US"/>
        </w:rPr>
        <w:t>VII</w:t>
      </w:r>
      <w:r w:rsidRPr="00B42F65">
        <w:rPr>
          <w:sz w:val="28"/>
          <w:szCs w:val="28"/>
        </w:rPr>
        <w:t>) (малиновая окраска) переходит в Мп (</w:t>
      </w:r>
      <w:r w:rsidRPr="00B42F65">
        <w:rPr>
          <w:sz w:val="28"/>
          <w:szCs w:val="28"/>
          <w:lang w:val="en-US"/>
        </w:rPr>
        <w:t>II</w:t>
      </w:r>
      <w:r w:rsidRPr="00B42F65">
        <w:rPr>
          <w:sz w:val="28"/>
          <w:szCs w:val="28"/>
        </w:rPr>
        <w:t>) (бесцветный раствор). Например, перманганатометрическим титрованием можно определить содержание нитритов в растворе</w:t>
      </w:r>
      <w:r w:rsidR="00BC3260">
        <w:rPr>
          <w:sz w:val="28"/>
          <w:szCs w:val="28"/>
          <w:lang w:val="en-US"/>
        </w:rPr>
        <w:t>.</w:t>
      </w:r>
    </w:p>
    <w:p w:rsidR="001F1BF1" w:rsidRPr="00B42F65" w:rsidRDefault="00F87679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1F1BF1" w:rsidRPr="00B42F65">
        <w:rPr>
          <w:sz w:val="28"/>
          <w:szCs w:val="28"/>
          <w:lang w:val="en-US"/>
        </w:rPr>
        <w:t>2</w:t>
      </w:r>
      <w:r w:rsidR="001F1BF1" w:rsidRPr="00B42F65">
        <w:rPr>
          <w:sz w:val="28"/>
          <w:szCs w:val="28"/>
        </w:rPr>
        <w:t>КМпО</w:t>
      </w:r>
      <w:r w:rsidR="001F1BF1" w:rsidRPr="00B42F65">
        <w:rPr>
          <w:sz w:val="28"/>
          <w:szCs w:val="28"/>
          <w:vertAlign w:val="subscript"/>
          <w:lang w:val="en-US"/>
        </w:rPr>
        <w:t>4</w:t>
      </w:r>
      <w:r w:rsidR="001F1BF1" w:rsidRPr="00B42F65">
        <w:rPr>
          <w:sz w:val="28"/>
          <w:szCs w:val="28"/>
          <w:lang w:val="en-US"/>
        </w:rPr>
        <w:t xml:space="preserve"> + 5KNO</w:t>
      </w:r>
      <w:r w:rsidR="001F1BF1" w:rsidRPr="00B42F65">
        <w:rPr>
          <w:sz w:val="28"/>
          <w:szCs w:val="28"/>
          <w:vertAlign w:val="subscript"/>
          <w:lang w:val="en-US"/>
        </w:rPr>
        <w:t>2</w:t>
      </w:r>
      <w:r w:rsidR="001F1BF1" w:rsidRPr="00B42F65">
        <w:rPr>
          <w:sz w:val="28"/>
          <w:szCs w:val="28"/>
          <w:lang w:val="en-US"/>
        </w:rPr>
        <w:t xml:space="preserve"> + 3H</w:t>
      </w:r>
      <w:r w:rsidR="001F1BF1" w:rsidRPr="00B42F65">
        <w:rPr>
          <w:sz w:val="28"/>
          <w:szCs w:val="28"/>
          <w:vertAlign w:val="subscript"/>
          <w:lang w:val="en-US"/>
        </w:rPr>
        <w:t>2</w:t>
      </w:r>
      <w:r w:rsidR="001F1BF1" w:rsidRPr="00B42F65">
        <w:rPr>
          <w:sz w:val="28"/>
          <w:szCs w:val="28"/>
          <w:lang w:val="en-US"/>
        </w:rPr>
        <w:t>SO</w:t>
      </w:r>
      <w:r w:rsidR="001F1BF1" w:rsidRPr="00B42F65">
        <w:rPr>
          <w:sz w:val="28"/>
          <w:szCs w:val="28"/>
          <w:vertAlign w:val="subscript"/>
          <w:lang w:val="en-US"/>
        </w:rPr>
        <w:t>4</w:t>
      </w:r>
      <w:r w:rsidR="001F1BF1" w:rsidRPr="00B42F65">
        <w:rPr>
          <w:sz w:val="28"/>
          <w:szCs w:val="28"/>
          <w:lang w:val="en-US"/>
        </w:rPr>
        <w:t xml:space="preserve"> = 2MnSO</w:t>
      </w:r>
      <w:r w:rsidR="001F1BF1" w:rsidRPr="00B42F65">
        <w:rPr>
          <w:sz w:val="28"/>
          <w:szCs w:val="28"/>
          <w:vertAlign w:val="subscript"/>
          <w:lang w:val="en-US"/>
        </w:rPr>
        <w:t>4</w:t>
      </w:r>
      <w:r w:rsidR="001F1BF1" w:rsidRPr="00B42F65">
        <w:rPr>
          <w:sz w:val="28"/>
          <w:szCs w:val="28"/>
          <w:lang w:val="en-US"/>
        </w:rPr>
        <w:t xml:space="preserve"> + K</w:t>
      </w:r>
      <w:r w:rsidR="001F1BF1" w:rsidRPr="00B42F65">
        <w:rPr>
          <w:sz w:val="28"/>
          <w:szCs w:val="28"/>
          <w:vertAlign w:val="subscript"/>
          <w:lang w:val="en-US"/>
        </w:rPr>
        <w:t>2</w:t>
      </w:r>
      <w:r w:rsidR="001F1BF1" w:rsidRPr="00B42F65">
        <w:rPr>
          <w:sz w:val="28"/>
          <w:szCs w:val="28"/>
          <w:lang w:val="en-US"/>
        </w:rPr>
        <w:t>SO</w:t>
      </w:r>
      <w:r w:rsidR="001F1BF1" w:rsidRPr="00B42F65">
        <w:rPr>
          <w:sz w:val="28"/>
          <w:szCs w:val="28"/>
          <w:vertAlign w:val="subscript"/>
          <w:lang w:val="en-US"/>
        </w:rPr>
        <w:t>4</w:t>
      </w:r>
      <w:r w:rsidR="001F1BF1" w:rsidRPr="00B42F65">
        <w:rPr>
          <w:sz w:val="28"/>
          <w:szCs w:val="28"/>
          <w:lang w:val="en-US"/>
        </w:rPr>
        <w:t xml:space="preserve"> + 5KNO</w:t>
      </w:r>
      <w:r w:rsidR="001F1BF1" w:rsidRPr="00B42F65">
        <w:rPr>
          <w:sz w:val="28"/>
          <w:szCs w:val="28"/>
          <w:vertAlign w:val="subscript"/>
          <w:lang w:val="en-US"/>
        </w:rPr>
        <w:t>3</w:t>
      </w:r>
      <w:r w:rsidR="001F1BF1" w:rsidRPr="00B42F65">
        <w:rPr>
          <w:sz w:val="28"/>
          <w:szCs w:val="28"/>
          <w:lang w:val="en-US"/>
        </w:rPr>
        <w:t xml:space="preserve"> + 3H</w:t>
      </w:r>
      <w:r w:rsidR="001F1BF1" w:rsidRPr="00B42F65">
        <w:rPr>
          <w:sz w:val="28"/>
          <w:szCs w:val="28"/>
          <w:vertAlign w:val="subscript"/>
          <w:lang w:val="en-US"/>
        </w:rPr>
        <w:t>2</w:t>
      </w:r>
      <w:r w:rsidR="001F1BF1" w:rsidRPr="00B42F65">
        <w:rPr>
          <w:sz w:val="28"/>
          <w:szCs w:val="28"/>
          <w:lang w:val="en-US"/>
        </w:rPr>
        <w:t>O</w:t>
      </w:r>
    </w:p>
    <w:p w:rsidR="00B42F65" w:rsidRPr="00B42F65" w:rsidRDefault="00B42F65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F1BF1" w:rsidRPr="00B42F65" w:rsidRDefault="001F1BF1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>Итак, существует большое число разновидностей количественного химического анализа, позволяющих определять разнообразные вещества в широких пределах концентраций. Среди химических методов анализа наиболее распространены титрометрические и гравиметрические методы.</w:t>
      </w:r>
    </w:p>
    <w:p w:rsidR="00B42F65" w:rsidRPr="00B42F65" w:rsidRDefault="00B42F65" w:rsidP="00B42F65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1F1BF1" w:rsidRPr="00B42F65" w:rsidRDefault="00B42F65" w:rsidP="00B42F65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B42F65">
        <w:rPr>
          <w:bCs/>
          <w:sz w:val="28"/>
          <w:szCs w:val="28"/>
        </w:rPr>
        <w:t xml:space="preserve">9. </w:t>
      </w:r>
      <w:r w:rsidR="001F1BF1" w:rsidRPr="00B42F65">
        <w:rPr>
          <w:bCs/>
          <w:sz w:val="28"/>
          <w:szCs w:val="28"/>
        </w:rPr>
        <w:t>Инструментальные методы анализа</w:t>
      </w:r>
    </w:p>
    <w:p w:rsidR="00B42F65" w:rsidRPr="00B42F65" w:rsidRDefault="00B42F65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F1BF1" w:rsidRPr="00B42F65" w:rsidRDefault="001F1BF1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>Инструментальные метода анализа обладают многими достоинствами: быстротой анализа, высокой чувствительностью, возможностью одновременного определения нескольких компонентов, сочетания нескольких методов, автоматизации и использования компьютеров для обработки результатов анализа. Как правило, в инструментальных методах анализа применяются сенсоры (датчики), и, прежде всего химические сенсоры, которые дают информацию о составе среды, в которой они находятся. Остановимся на некоторых методах, основанных на законах и принципах, рассмотренных ранее в данном курсе химии.</w:t>
      </w:r>
    </w:p>
    <w:p w:rsidR="00B42F65" w:rsidRPr="00B42F65" w:rsidRDefault="00B42F65" w:rsidP="00B42F65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1F1BF1" w:rsidRPr="00B42F65" w:rsidRDefault="00B42F65" w:rsidP="00B42F65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B42F65">
        <w:rPr>
          <w:bCs/>
          <w:sz w:val="28"/>
          <w:szCs w:val="28"/>
        </w:rPr>
        <w:t xml:space="preserve">10. </w:t>
      </w:r>
      <w:r w:rsidR="001F1BF1" w:rsidRPr="00B42F65">
        <w:rPr>
          <w:bCs/>
          <w:sz w:val="28"/>
          <w:szCs w:val="28"/>
        </w:rPr>
        <w:t>Электрохимические методы</w:t>
      </w:r>
    </w:p>
    <w:p w:rsidR="00B42F65" w:rsidRPr="00B42F65" w:rsidRDefault="00B42F65" w:rsidP="00B42F65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B42F65" w:rsidRPr="00B42F65" w:rsidRDefault="001F1BF1" w:rsidP="00F8767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>К наиболее применимым электрохимическим методам анализа относятся потенциометрический, полярографический и кондуктометрический.</w:t>
      </w:r>
      <w:r w:rsidR="00F87679" w:rsidRPr="00F87679">
        <w:rPr>
          <w:sz w:val="28"/>
          <w:szCs w:val="28"/>
        </w:rPr>
        <w:t xml:space="preserve"> </w:t>
      </w:r>
      <w:r w:rsidRPr="00B42F65">
        <w:rPr>
          <w:sz w:val="28"/>
          <w:szCs w:val="28"/>
        </w:rPr>
        <w:t>Потенциометрический метод базируется на измерении электродных потенциалов, которые зависят от активности ионов, а в разбавленных растворах - от концентрации ионов. Потенциалы металлических электродов определяются уравнением Нернста</w:t>
      </w:r>
    </w:p>
    <w:p w:rsidR="00B42F65" w:rsidRPr="00B42F65" w:rsidRDefault="00B42F65" w:rsidP="00B42F65">
      <w:pPr>
        <w:tabs>
          <w:tab w:val="left" w:pos="1608"/>
          <w:tab w:val="left" w:pos="3024"/>
          <w:tab w:val="left" w:pos="3715"/>
          <w:tab w:val="left" w:pos="5112"/>
        </w:tabs>
        <w:suppressAutoHyphens/>
        <w:spacing w:line="360" w:lineRule="auto"/>
        <w:ind w:firstLine="709"/>
        <w:jc w:val="both"/>
        <w:rPr>
          <w:position w:val="-24"/>
          <w:sz w:val="28"/>
        </w:rPr>
      </w:pPr>
    </w:p>
    <w:p w:rsidR="001F1BF1" w:rsidRPr="00B42F65" w:rsidRDefault="00F87679" w:rsidP="00B42F65">
      <w:pPr>
        <w:tabs>
          <w:tab w:val="left" w:pos="1608"/>
          <w:tab w:val="left" w:pos="3024"/>
          <w:tab w:val="left" w:pos="3715"/>
          <w:tab w:val="left" w:pos="5112"/>
        </w:tabs>
        <w:suppressAutoHyphens/>
        <w:spacing w:line="360" w:lineRule="auto"/>
        <w:ind w:firstLine="709"/>
        <w:jc w:val="both"/>
        <w:rPr>
          <w:position w:val="-24"/>
          <w:sz w:val="28"/>
        </w:rPr>
      </w:pPr>
      <w:r>
        <w:rPr>
          <w:position w:val="-24"/>
          <w:sz w:val="28"/>
        </w:rPr>
        <w:br w:type="page"/>
      </w:r>
      <w:r w:rsidR="000F3D58">
        <w:rPr>
          <w:position w:val="-24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6pt;height:30.75pt">
            <v:imagedata r:id="rId5" o:title=""/>
          </v:shape>
        </w:pict>
      </w:r>
      <w:r w:rsidR="00EA0D3F" w:rsidRPr="00B42F65">
        <w:rPr>
          <w:sz w:val="28"/>
        </w:rPr>
        <w:t xml:space="preserve">; </w:t>
      </w:r>
      <w:r w:rsidR="000F3D58">
        <w:rPr>
          <w:position w:val="-24"/>
          <w:sz w:val="28"/>
        </w:rPr>
        <w:pict>
          <v:shape id="_x0000_i1026" type="#_x0000_t75" style="width:158.25pt;height:30.75pt">
            <v:imagedata r:id="rId6" o:title=""/>
          </v:shape>
        </w:pict>
      </w:r>
    </w:p>
    <w:p w:rsidR="00B42F65" w:rsidRPr="00B42F65" w:rsidRDefault="00B42F65" w:rsidP="00B42F65">
      <w:pPr>
        <w:tabs>
          <w:tab w:val="left" w:pos="1608"/>
          <w:tab w:val="left" w:pos="3024"/>
          <w:tab w:val="left" w:pos="3715"/>
          <w:tab w:val="left" w:pos="511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F1BF1" w:rsidRPr="00B42F65" w:rsidRDefault="001F1BF1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>Соответственно по значению потенциала можно судить о концентрации ионов. Измерительная ячейка состоит из измерительного (индикаторного) электрода и электрода сравнения, который не чувствителен к определяемому веществу.</w:t>
      </w:r>
    </w:p>
    <w:p w:rsidR="005F1860" w:rsidRPr="00B42F65" w:rsidRDefault="005F1860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>Полярографический метод предложен чешским ученым Я.</w:t>
      </w:r>
      <w:r w:rsidR="00975457" w:rsidRPr="00B42F65">
        <w:rPr>
          <w:sz w:val="28"/>
          <w:szCs w:val="28"/>
        </w:rPr>
        <w:t xml:space="preserve"> </w:t>
      </w:r>
      <w:r w:rsidRPr="00B42F65">
        <w:rPr>
          <w:sz w:val="28"/>
          <w:szCs w:val="28"/>
        </w:rPr>
        <w:t xml:space="preserve">Гейеровским в </w:t>
      </w:r>
      <w:smartTag w:uri="urn:schemas-microsoft-com:office:smarttags" w:element="metricconverter">
        <w:smartTagPr>
          <w:attr w:name="ProductID" w:val="1922 г"/>
        </w:smartTagPr>
        <w:r w:rsidRPr="00B42F65">
          <w:rPr>
            <w:sz w:val="28"/>
            <w:szCs w:val="28"/>
          </w:rPr>
          <w:t>1922 г</w:t>
        </w:r>
      </w:smartTag>
      <w:r w:rsidRPr="00B42F65">
        <w:rPr>
          <w:sz w:val="28"/>
          <w:szCs w:val="28"/>
        </w:rPr>
        <w:t xml:space="preserve">. В этом </w:t>
      </w:r>
      <w:r w:rsidR="00975457" w:rsidRPr="00B42F65">
        <w:rPr>
          <w:sz w:val="28"/>
          <w:szCs w:val="28"/>
        </w:rPr>
        <w:t>методе строят кривые напряжение</w:t>
      </w:r>
      <w:r w:rsidRPr="00B42F65">
        <w:rPr>
          <w:sz w:val="28"/>
          <w:szCs w:val="28"/>
        </w:rPr>
        <w:t>-ток для ячейки, у которой два, обычно ртутных, электрода. Один электрод капающий, второй электрод неподвижный с большой площадью поверхности. В ячейку заливается анализируемый раствор. При прохождении тока анализируемый ион осаждается на капле ртути и растворяется в этой капле:</w:t>
      </w:r>
    </w:p>
    <w:p w:rsidR="00B42F65" w:rsidRPr="00B42F65" w:rsidRDefault="00B42F65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F1860" w:rsidRPr="00B42F65" w:rsidRDefault="005F1860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>М</w:t>
      </w:r>
      <w:r w:rsidRPr="00B42F65">
        <w:rPr>
          <w:sz w:val="28"/>
          <w:szCs w:val="28"/>
          <w:vertAlign w:val="superscript"/>
          <w:lang w:val="en-US"/>
        </w:rPr>
        <w:t>n</w:t>
      </w:r>
      <w:r w:rsidRPr="00B42F65">
        <w:rPr>
          <w:sz w:val="28"/>
          <w:szCs w:val="28"/>
          <w:vertAlign w:val="superscript"/>
        </w:rPr>
        <w:t>+</w:t>
      </w:r>
      <w:r w:rsidRPr="00B42F65">
        <w:rPr>
          <w:sz w:val="28"/>
          <w:szCs w:val="28"/>
        </w:rPr>
        <w:t xml:space="preserve"> + </w:t>
      </w:r>
      <w:r w:rsidRPr="00B42F65">
        <w:rPr>
          <w:sz w:val="28"/>
          <w:szCs w:val="28"/>
          <w:lang w:val="en-US"/>
        </w:rPr>
        <w:t>n</w:t>
      </w:r>
      <w:r w:rsidRPr="00B42F65">
        <w:rPr>
          <w:sz w:val="28"/>
          <w:szCs w:val="28"/>
        </w:rPr>
        <w:t xml:space="preserve">е + </w:t>
      </w:r>
      <w:r w:rsidRPr="00B42F65">
        <w:rPr>
          <w:sz w:val="28"/>
          <w:szCs w:val="28"/>
          <w:lang w:val="en-US"/>
        </w:rPr>
        <w:t>Hg</w:t>
      </w:r>
      <w:r w:rsidRPr="00B42F65">
        <w:rPr>
          <w:sz w:val="28"/>
          <w:szCs w:val="28"/>
        </w:rPr>
        <w:t xml:space="preserve"> = </w:t>
      </w:r>
      <w:r w:rsidRPr="00B42F65">
        <w:rPr>
          <w:sz w:val="28"/>
          <w:szCs w:val="28"/>
          <w:lang w:val="en-US"/>
        </w:rPr>
        <w:t>M</w:t>
      </w:r>
      <w:r w:rsidRPr="00B42F65">
        <w:rPr>
          <w:sz w:val="28"/>
          <w:szCs w:val="28"/>
        </w:rPr>
        <w:t xml:space="preserve"> (</w:t>
      </w:r>
      <w:r w:rsidRPr="00B42F65">
        <w:rPr>
          <w:sz w:val="28"/>
          <w:szCs w:val="28"/>
          <w:lang w:val="en-US"/>
        </w:rPr>
        <w:t>Hg</w:t>
      </w:r>
      <w:r w:rsidRPr="00B42F65">
        <w:rPr>
          <w:sz w:val="28"/>
          <w:szCs w:val="28"/>
        </w:rPr>
        <w:t>)</w:t>
      </w:r>
    </w:p>
    <w:p w:rsidR="00B42F65" w:rsidRPr="00B42F65" w:rsidRDefault="00B42F65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F1860" w:rsidRPr="00B42F65" w:rsidRDefault="005F1860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>Напряжение ячейки определяется прежде всего потенциалом капающего электрода, на котором возникает значительная концентрационная поляризация, так как он имеет небольшую площадь поверхности и соответственно высокую плотность тока. Восстановление его ионов протекает в режиме предельного тока, которое для капающего электрода имеет выражение:</w:t>
      </w:r>
    </w:p>
    <w:p w:rsidR="00B42F65" w:rsidRPr="00B42F65" w:rsidRDefault="00B42F65" w:rsidP="00B42F65">
      <w:pPr>
        <w:tabs>
          <w:tab w:val="left" w:pos="5971"/>
        </w:tabs>
        <w:suppressAutoHyphens/>
        <w:spacing w:line="360" w:lineRule="auto"/>
        <w:ind w:firstLine="709"/>
        <w:jc w:val="both"/>
        <w:rPr>
          <w:iCs/>
          <w:sz w:val="28"/>
          <w:szCs w:val="28"/>
        </w:rPr>
      </w:pPr>
    </w:p>
    <w:p w:rsidR="005F1860" w:rsidRDefault="005F1860" w:rsidP="00B42F65">
      <w:pPr>
        <w:tabs>
          <w:tab w:val="left" w:pos="5971"/>
        </w:tabs>
        <w:suppressAutoHyphens/>
        <w:spacing w:line="360" w:lineRule="auto"/>
        <w:ind w:firstLine="709"/>
        <w:jc w:val="both"/>
        <w:rPr>
          <w:iCs/>
          <w:sz w:val="28"/>
          <w:szCs w:val="28"/>
          <w:lang w:val="en-US"/>
        </w:rPr>
      </w:pPr>
      <w:r w:rsidRPr="00B42F65">
        <w:rPr>
          <w:iCs/>
          <w:sz w:val="28"/>
          <w:szCs w:val="28"/>
          <w:lang w:val="en-US"/>
        </w:rPr>
        <w:t>I</w:t>
      </w:r>
      <w:r w:rsidRPr="00B42F65">
        <w:rPr>
          <w:iCs/>
          <w:sz w:val="28"/>
          <w:szCs w:val="28"/>
          <w:vertAlign w:val="subscript"/>
          <w:lang w:val="en-US"/>
        </w:rPr>
        <w:t>nv</w:t>
      </w:r>
      <w:r w:rsidRPr="00B42F65">
        <w:rPr>
          <w:iCs/>
          <w:sz w:val="28"/>
          <w:szCs w:val="28"/>
          <w:lang w:val="en-US"/>
        </w:rPr>
        <w:t xml:space="preserve"> = K</w:t>
      </w:r>
      <w:r w:rsidRPr="00B42F65">
        <w:rPr>
          <w:iCs/>
          <w:sz w:val="28"/>
          <w:szCs w:val="28"/>
          <w:vertAlign w:val="subscript"/>
          <w:lang w:val="en-US"/>
        </w:rPr>
        <w:t>1</w:t>
      </w:r>
      <w:r w:rsidRPr="00B42F65">
        <w:rPr>
          <w:iCs/>
          <w:sz w:val="28"/>
          <w:szCs w:val="28"/>
          <w:lang w:val="en-US"/>
        </w:rPr>
        <w:t>D</w:t>
      </w:r>
      <w:r w:rsidRPr="00B42F65">
        <w:rPr>
          <w:iCs/>
          <w:sz w:val="28"/>
          <w:szCs w:val="28"/>
          <w:vertAlign w:val="superscript"/>
          <w:lang w:val="en-US"/>
        </w:rPr>
        <w:t>1/2</w:t>
      </w:r>
      <w:r w:rsidRPr="00B42F65">
        <w:rPr>
          <w:iCs/>
          <w:sz w:val="28"/>
          <w:szCs w:val="28"/>
          <w:lang w:val="en-US"/>
        </w:rPr>
        <w:t>m</w:t>
      </w:r>
      <w:r w:rsidRPr="00B42F65">
        <w:rPr>
          <w:iCs/>
          <w:sz w:val="28"/>
          <w:szCs w:val="28"/>
          <w:vertAlign w:val="superscript"/>
          <w:lang w:val="en-US"/>
        </w:rPr>
        <w:t>2/3</w:t>
      </w:r>
      <w:r w:rsidRPr="00B42F65">
        <w:rPr>
          <w:iCs/>
          <w:sz w:val="28"/>
          <w:szCs w:val="28"/>
          <w:lang w:val="en-US"/>
        </w:rPr>
        <w:t>t</w:t>
      </w:r>
      <w:r w:rsidRPr="00B42F65">
        <w:rPr>
          <w:iCs/>
          <w:sz w:val="28"/>
          <w:szCs w:val="28"/>
          <w:vertAlign w:val="superscript"/>
          <w:lang w:val="en-US"/>
        </w:rPr>
        <w:t>1/6</w:t>
      </w:r>
      <w:r w:rsidRPr="00B42F65">
        <w:rPr>
          <w:iCs/>
          <w:sz w:val="28"/>
          <w:szCs w:val="28"/>
          <w:lang w:val="en-US"/>
        </w:rPr>
        <w:t>c = K</w:t>
      </w:r>
      <w:r w:rsidRPr="00B42F65">
        <w:rPr>
          <w:iCs/>
          <w:sz w:val="28"/>
          <w:szCs w:val="28"/>
          <w:vertAlign w:val="subscript"/>
          <w:lang w:val="en-US"/>
        </w:rPr>
        <w:t>2</w:t>
      </w:r>
      <w:r w:rsidRPr="00B42F65">
        <w:rPr>
          <w:iCs/>
          <w:sz w:val="28"/>
          <w:szCs w:val="28"/>
          <w:lang w:val="en-US"/>
        </w:rPr>
        <w:t>c,</w:t>
      </w:r>
    </w:p>
    <w:p w:rsidR="00F87679" w:rsidRDefault="00F87679" w:rsidP="00F87679">
      <w:pPr>
        <w:tabs>
          <w:tab w:val="left" w:pos="5971"/>
        </w:tabs>
        <w:suppressAutoHyphens/>
        <w:spacing w:line="360" w:lineRule="auto"/>
        <w:ind w:firstLine="709"/>
        <w:jc w:val="both"/>
        <w:rPr>
          <w:iCs/>
          <w:sz w:val="28"/>
          <w:szCs w:val="28"/>
          <w:lang w:val="en-US"/>
        </w:rPr>
      </w:pPr>
    </w:p>
    <w:p w:rsidR="005F1860" w:rsidRPr="00B42F65" w:rsidRDefault="005F1860" w:rsidP="00F87679">
      <w:pPr>
        <w:tabs>
          <w:tab w:val="left" w:pos="597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 xml:space="preserve">где </w:t>
      </w:r>
      <w:r w:rsidRPr="00B42F65">
        <w:rPr>
          <w:iCs/>
          <w:sz w:val="28"/>
          <w:szCs w:val="28"/>
        </w:rPr>
        <w:t xml:space="preserve">К\ </w:t>
      </w:r>
      <w:r w:rsidRPr="00B42F65">
        <w:rPr>
          <w:sz w:val="28"/>
          <w:szCs w:val="28"/>
        </w:rPr>
        <w:t xml:space="preserve">и </w:t>
      </w:r>
      <w:r w:rsidRPr="00B42F65">
        <w:rPr>
          <w:iCs/>
          <w:sz w:val="28"/>
          <w:szCs w:val="28"/>
        </w:rPr>
        <w:t>К</w:t>
      </w:r>
      <w:r w:rsidRPr="00B42F65">
        <w:rPr>
          <w:iCs/>
          <w:sz w:val="28"/>
          <w:szCs w:val="28"/>
          <w:vertAlign w:val="subscript"/>
        </w:rPr>
        <w:t>2</w:t>
      </w:r>
      <w:r w:rsidRPr="00B42F65">
        <w:rPr>
          <w:iCs/>
          <w:sz w:val="28"/>
          <w:szCs w:val="28"/>
        </w:rPr>
        <w:t xml:space="preserve"> </w:t>
      </w:r>
      <w:r w:rsidRPr="00B42F65">
        <w:rPr>
          <w:sz w:val="28"/>
          <w:szCs w:val="28"/>
        </w:rPr>
        <w:t xml:space="preserve">- константы; </w:t>
      </w:r>
      <w:r w:rsidRPr="00B42F65">
        <w:rPr>
          <w:iCs/>
          <w:sz w:val="28"/>
          <w:szCs w:val="28"/>
          <w:lang w:val="en-US"/>
        </w:rPr>
        <w:t>D</w:t>
      </w:r>
      <w:r w:rsidRPr="00B42F65">
        <w:rPr>
          <w:iCs/>
          <w:sz w:val="28"/>
          <w:szCs w:val="28"/>
        </w:rPr>
        <w:t xml:space="preserve"> </w:t>
      </w:r>
      <w:r w:rsidRPr="00B42F65">
        <w:rPr>
          <w:sz w:val="28"/>
          <w:szCs w:val="28"/>
        </w:rPr>
        <w:t xml:space="preserve">- коэффициент диффузии; </w:t>
      </w:r>
      <w:r w:rsidRPr="00B42F65">
        <w:rPr>
          <w:iCs/>
          <w:sz w:val="28"/>
          <w:szCs w:val="28"/>
        </w:rPr>
        <w:t xml:space="preserve">т </w:t>
      </w:r>
      <w:r w:rsidRPr="00B42F65">
        <w:rPr>
          <w:sz w:val="28"/>
          <w:szCs w:val="28"/>
        </w:rPr>
        <w:t xml:space="preserve">- масса капли ртути; </w:t>
      </w:r>
      <w:r w:rsidRPr="00B42F65">
        <w:rPr>
          <w:iCs/>
          <w:sz w:val="28"/>
          <w:szCs w:val="28"/>
          <w:lang w:val="en-US"/>
        </w:rPr>
        <w:t>t</w:t>
      </w:r>
      <w:r w:rsidRPr="00B42F65">
        <w:rPr>
          <w:iCs/>
          <w:sz w:val="28"/>
          <w:szCs w:val="28"/>
        </w:rPr>
        <w:t xml:space="preserve"> - </w:t>
      </w:r>
      <w:r w:rsidRPr="00B42F65">
        <w:rPr>
          <w:sz w:val="28"/>
          <w:szCs w:val="28"/>
        </w:rPr>
        <w:t>время образования капли; с - концентрация анализируемого металла в растворе.</w:t>
      </w:r>
    </w:p>
    <w:p w:rsidR="005F1860" w:rsidRPr="00B42F65" w:rsidRDefault="005F1860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>Потенциал ртутного электрода определяется природой разряжающихся ионов и током, зависящим от концентрации ионов:</w:t>
      </w:r>
    </w:p>
    <w:p w:rsidR="00B42F65" w:rsidRPr="00B42F65" w:rsidRDefault="00B42F65" w:rsidP="00B42F65">
      <w:pPr>
        <w:suppressAutoHyphens/>
        <w:spacing w:line="360" w:lineRule="auto"/>
        <w:ind w:firstLine="709"/>
        <w:jc w:val="both"/>
        <w:rPr>
          <w:position w:val="-32"/>
          <w:sz w:val="28"/>
          <w:szCs w:val="28"/>
        </w:rPr>
      </w:pPr>
    </w:p>
    <w:p w:rsidR="005F1860" w:rsidRPr="00B42F65" w:rsidRDefault="000F3D58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27" type="#_x0000_t75" style="width:125.25pt;height:35.25pt">
            <v:imagedata r:id="rId7" o:title=""/>
          </v:shape>
        </w:pict>
      </w:r>
      <w:r w:rsidR="0079038E" w:rsidRPr="00B42F65">
        <w:rPr>
          <w:sz w:val="28"/>
          <w:szCs w:val="28"/>
        </w:rPr>
        <w:t>,</w:t>
      </w:r>
    </w:p>
    <w:p w:rsidR="00B42F65" w:rsidRPr="00B42F65" w:rsidRDefault="00B42F65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42F65" w:rsidRPr="00B42F65" w:rsidRDefault="005F1860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 xml:space="preserve">где </w:t>
      </w:r>
      <w:r w:rsidR="0079038E" w:rsidRPr="00B42F65">
        <w:rPr>
          <w:iCs/>
          <w:sz w:val="28"/>
          <w:szCs w:val="28"/>
        </w:rPr>
        <w:t>Е</w:t>
      </w:r>
      <w:r w:rsidR="0079038E" w:rsidRPr="00B42F65">
        <w:rPr>
          <w:iCs/>
          <w:sz w:val="28"/>
          <w:szCs w:val="28"/>
          <w:vertAlign w:val="subscript"/>
        </w:rPr>
        <w:t>1/2</w:t>
      </w:r>
      <w:r w:rsidR="00B42F65" w:rsidRPr="00B42F65">
        <w:rPr>
          <w:iCs/>
          <w:sz w:val="28"/>
          <w:szCs w:val="28"/>
        </w:rPr>
        <w:t xml:space="preserve"> </w:t>
      </w:r>
      <w:r w:rsidRPr="00B42F65">
        <w:rPr>
          <w:iCs/>
          <w:sz w:val="28"/>
          <w:szCs w:val="28"/>
        </w:rPr>
        <w:t xml:space="preserve">- </w:t>
      </w:r>
      <w:r w:rsidRPr="00B42F65">
        <w:rPr>
          <w:sz w:val="28"/>
          <w:szCs w:val="28"/>
        </w:rPr>
        <w:t xml:space="preserve">потенциал полуволны, определяемый </w:t>
      </w:r>
      <w:r w:rsidRPr="00B42F65">
        <w:rPr>
          <w:bCs/>
          <w:sz w:val="28"/>
          <w:szCs w:val="28"/>
        </w:rPr>
        <w:t xml:space="preserve">природой ионов; </w:t>
      </w:r>
      <w:r w:rsidR="0079038E" w:rsidRPr="00B42F65">
        <w:rPr>
          <w:sz w:val="28"/>
          <w:szCs w:val="28"/>
          <w:lang w:val="en-US"/>
        </w:rPr>
        <w:t>I</w:t>
      </w:r>
      <w:r w:rsidR="0079038E" w:rsidRPr="00B42F65">
        <w:rPr>
          <w:sz w:val="28"/>
          <w:szCs w:val="28"/>
        </w:rPr>
        <w:t xml:space="preserve"> </w:t>
      </w:r>
      <w:r w:rsidR="00975457" w:rsidRPr="00B42F65">
        <w:rPr>
          <w:sz w:val="28"/>
          <w:szCs w:val="28"/>
        </w:rPr>
        <w:t xml:space="preserve">– ток, </w:t>
      </w:r>
      <w:r w:rsidR="00975457" w:rsidRPr="00B42F65">
        <w:rPr>
          <w:sz w:val="28"/>
          <w:szCs w:val="28"/>
          <w:lang w:val="en-US"/>
        </w:rPr>
        <w:t>I</w:t>
      </w:r>
      <w:r w:rsidR="00975457" w:rsidRPr="00B42F65">
        <w:rPr>
          <w:sz w:val="28"/>
          <w:szCs w:val="28"/>
          <w:vertAlign w:val="subscript"/>
        </w:rPr>
        <w:t>пр</w:t>
      </w:r>
      <w:r w:rsidR="00975457" w:rsidRPr="00B42F65">
        <w:rPr>
          <w:sz w:val="28"/>
          <w:szCs w:val="28"/>
        </w:rPr>
        <w:t xml:space="preserve"> - предельный ток</w:t>
      </w:r>
      <w:r w:rsidR="00530CC5" w:rsidRPr="00B42F65">
        <w:rPr>
          <w:sz w:val="28"/>
          <w:szCs w:val="28"/>
        </w:rPr>
        <w:t xml:space="preserve"> Если в растворе присутствует один разряжающийся ион, то полярографическая кривая (полярограмма) имеет одну волну, при наличии нескольких ионов - несколько волн (рис. .1).</w:t>
      </w:r>
    </w:p>
    <w:p w:rsidR="00B42F65" w:rsidRPr="00B42F65" w:rsidRDefault="00B42F65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42F65" w:rsidRPr="00B42F65" w:rsidRDefault="000F3D58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137.25pt;height:101.25pt">
            <v:imagedata r:id="rId8" o:title=""/>
          </v:shape>
        </w:pict>
      </w:r>
    </w:p>
    <w:p w:rsidR="00B42F65" w:rsidRPr="00B42F65" w:rsidRDefault="00B42F65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>Рис.1. Полярограмма раствора, содержащего несколько катионов.</w:t>
      </w:r>
    </w:p>
    <w:p w:rsidR="00B42F65" w:rsidRPr="00B42F65" w:rsidRDefault="00B42F65" w:rsidP="00B42F65">
      <w:pPr>
        <w:tabs>
          <w:tab w:val="left" w:pos="342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42F65" w:rsidRPr="00F87679" w:rsidRDefault="00530CC5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>По значению потенциала полуволны определяется вид ионов, а по величине предельного тока - их концентрация. Таким</w:t>
      </w:r>
      <w:r w:rsidR="00B42F65" w:rsidRPr="00B42F65">
        <w:rPr>
          <w:sz w:val="28"/>
          <w:szCs w:val="28"/>
        </w:rPr>
        <w:t xml:space="preserve"> </w:t>
      </w:r>
      <w:r w:rsidRPr="00B42F65">
        <w:rPr>
          <w:sz w:val="28"/>
          <w:szCs w:val="28"/>
        </w:rPr>
        <w:t>образом</w:t>
      </w:r>
      <w:r w:rsidR="00B42F65" w:rsidRPr="00B42F65">
        <w:rPr>
          <w:sz w:val="28"/>
          <w:szCs w:val="28"/>
        </w:rPr>
        <w:t xml:space="preserve"> </w:t>
      </w:r>
      <w:r w:rsidRPr="00B42F65">
        <w:rPr>
          <w:sz w:val="28"/>
          <w:szCs w:val="28"/>
        </w:rPr>
        <w:t>полярографический метод позволяет определять концентрацию нескольких ионов в растворе.</w:t>
      </w:r>
    </w:p>
    <w:p w:rsidR="00530CC5" w:rsidRPr="00B42F65" w:rsidRDefault="00530CC5" w:rsidP="00B42F65">
      <w:pPr>
        <w:tabs>
          <w:tab w:val="left" w:pos="666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>Кондуктометрия.</w:t>
      </w:r>
      <w:r w:rsidR="00B42F65" w:rsidRPr="00B42F65">
        <w:rPr>
          <w:sz w:val="28"/>
          <w:szCs w:val="28"/>
        </w:rPr>
        <w:t xml:space="preserve"> </w:t>
      </w:r>
      <w:r w:rsidRPr="00B42F65">
        <w:rPr>
          <w:sz w:val="28"/>
          <w:szCs w:val="28"/>
        </w:rPr>
        <w:t>Электрическая проводимость разбавленных растворов пропорциональна концентрации электролитов. Поэтому, определив электрическую проводимость и сравнив полученное значение со значением на калибровочном графике, можно найти концентрацию электролита в растворе. Методом кондуктометрии, например, определяют общее содержание примесей в воде высокой чистоты.</w:t>
      </w:r>
    </w:p>
    <w:p w:rsidR="00530CC5" w:rsidRPr="00B42F65" w:rsidRDefault="00530CC5" w:rsidP="00F8767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bCs/>
          <w:sz w:val="28"/>
          <w:szCs w:val="28"/>
        </w:rPr>
        <w:t xml:space="preserve">Хроматографический анализ. </w:t>
      </w:r>
      <w:r w:rsidRPr="00B42F65">
        <w:rPr>
          <w:sz w:val="28"/>
          <w:szCs w:val="28"/>
        </w:rPr>
        <w:t>Анализ основан на хроматографии, позволяющей разделять двух- и многокомпонентные смеси газов, жидкостей и растворенных веществ методами сорбции в динамических условиях. Анализ производится с помощью специальных приборов - хроматографов. Разработано несколько методов анализа, которые классифицируются по механизму процесса и природе частиц (молекулярная, ионообменная, осадительная, распределительная хроматография) и по формам применения (колоночная, капиллярная, тонкослойная и бумажная). Молекулярная хроматография основана на различной адсорбируемости молекул на адсорбентах, ионообменная хроматография - на различной способности к обмену ионов раствора. В осадительной хроматографии используется различная растворимость осадков, образуемых компонентами анализируемой смеси при взаимодействии с реактивами, нанесенными на носитель. Распределительная хроматография базируется на различном распределении веществ между двумя несмешивающимися жидкостями. Молекулярная (жидкостная адсорбционная), ионообменная и осадительная хроматография обычно проводятся в хроматографических колонках соответственно с адсорбентом, ионообменным материалом или инертным носителем с реагентом. Распределительная хроматография, как правило, выполняется на бумаге или в тонком слое адсорбента.</w:t>
      </w:r>
      <w:r w:rsidR="00F87679" w:rsidRPr="00F87679">
        <w:rPr>
          <w:sz w:val="28"/>
          <w:szCs w:val="28"/>
        </w:rPr>
        <w:t xml:space="preserve"> </w:t>
      </w:r>
      <w:r w:rsidRPr="00B42F65">
        <w:rPr>
          <w:sz w:val="28"/>
          <w:szCs w:val="28"/>
        </w:rPr>
        <w:t>К достоинствам хроматографического метода анализа относятся быстрота и надежность, возможность определения нескольких компонентов смеси.</w:t>
      </w:r>
    </w:p>
    <w:p w:rsidR="00B42F65" w:rsidRPr="00B42F65" w:rsidRDefault="00B42F65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30CC5" w:rsidRPr="00B42F65" w:rsidRDefault="00B42F65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 xml:space="preserve">11. </w:t>
      </w:r>
      <w:r w:rsidR="00530CC5" w:rsidRPr="00B42F65">
        <w:rPr>
          <w:sz w:val="28"/>
          <w:szCs w:val="28"/>
        </w:rPr>
        <w:t>Оптические мет</w:t>
      </w:r>
      <w:r w:rsidRPr="00B42F65">
        <w:rPr>
          <w:sz w:val="28"/>
          <w:szCs w:val="28"/>
        </w:rPr>
        <w:t>оды анализа</w:t>
      </w:r>
    </w:p>
    <w:p w:rsidR="00B42F65" w:rsidRPr="00B42F65" w:rsidRDefault="00B42F65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30CC5" w:rsidRPr="00B42F65" w:rsidRDefault="00530CC5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>Эти методы основаны на измерении оптических свойств веществ и излучений, взаимодействия электромагнитного излучения с атомами или молекулами анализируемого вещества, вызывающего излучение, поглощение или отражение лучей. Они включают в себя эмиссионные, люминесцентные и абсорбционные спектральные методы.</w:t>
      </w:r>
    </w:p>
    <w:p w:rsidR="00530CC5" w:rsidRPr="00B42F65" w:rsidRDefault="00530CC5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>Методы, основанные на изучении спектров излучения получили название эмиссионных спектральных методов анализа. В методе эмиссионной спектроскопии проба вещества нагревается до очень высоких температур (2000 - 15000°С). Вещество, испаряясь, диссоциирует на атомы или ионы, которые дают излучение. Проходя через спектрограф, излучение разлагается на компоненты в виде спектра цветных линий. Сравнение этого спектра со справочными данными о спектрах элементов позволяет определить вид элемента, а по интенсивности спектральных линий — количество вещества. Метод дает возможности определять микро- и ультрамикро-количества вещества, анализировать несколько элементов, причем за короткое время.</w:t>
      </w:r>
    </w:p>
    <w:p w:rsidR="00530CC5" w:rsidRPr="00B42F65" w:rsidRDefault="00530CC5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>Разновидностью эмиссионного анализа является эмиссионная пламенная фотометрия, в которой исследуемый раствор вводят в бесцветное пламя горелки. По изменению цвета пламени судят о виде вещества, а по интенсивности окрашивания пламени - о концентрации вещества. Анализ выполняют с помощью прибора - пламенного фотометра. Метод в основном используется для анализа щелочных, щелочноземельных металлов и магния.</w:t>
      </w:r>
    </w:p>
    <w:p w:rsidR="00BC316F" w:rsidRPr="00BC316F" w:rsidRDefault="00530CC5" w:rsidP="00BC316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>Методы, основанные на свечении анализируемого вещества под воздействием ультрафиолетовых (фотолюминесценция), рентгеновских (рентгенолюминесценция) и радиоактивных (радиолюминесценция) лучей называются люминесцентными. Некоторые вещества обладают люминесцентными свойствами, другие вещества могут люминесцировать после обработки специальными реактивами. Люминесцентный метод анализа характеризуется очень высокой чувствительностью (до 10</w:t>
      </w:r>
      <w:r w:rsidRPr="00B42F65">
        <w:rPr>
          <w:sz w:val="28"/>
          <w:szCs w:val="28"/>
          <w:vertAlign w:val="superscript"/>
        </w:rPr>
        <w:t>-10</w:t>
      </w:r>
      <w:r w:rsidRPr="00B42F65">
        <w:rPr>
          <w:sz w:val="28"/>
          <w:szCs w:val="28"/>
        </w:rPr>
        <w:t xml:space="preserve"> – 10</w:t>
      </w:r>
      <w:r w:rsidRPr="00B42F65">
        <w:rPr>
          <w:sz w:val="28"/>
          <w:szCs w:val="28"/>
          <w:vertAlign w:val="superscript"/>
        </w:rPr>
        <w:t>-</w:t>
      </w:r>
      <w:smartTag w:uri="urn:schemas-microsoft-com:office:smarttags" w:element="metricconverter">
        <w:smartTagPr>
          <w:attr w:name="ProductID" w:val="13 г"/>
        </w:smartTagPr>
        <w:r w:rsidRPr="00B42F65">
          <w:rPr>
            <w:sz w:val="28"/>
            <w:szCs w:val="28"/>
            <w:vertAlign w:val="superscript"/>
          </w:rPr>
          <w:t>13</w:t>
        </w:r>
        <w:r w:rsidRPr="00B42F65">
          <w:rPr>
            <w:sz w:val="28"/>
            <w:szCs w:val="28"/>
          </w:rPr>
          <w:t xml:space="preserve"> г</w:t>
        </w:r>
      </w:smartTag>
      <w:r w:rsidRPr="00B42F65">
        <w:rPr>
          <w:sz w:val="28"/>
          <w:szCs w:val="28"/>
        </w:rPr>
        <w:t xml:space="preserve"> люминесцирующих примесей).</w:t>
      </w:r>
      <w:r w:rsidR="00BC316F" w:rsidRPr="00BC316F">
        <w:rPr>
          <w:sz w:val="28"/>
          <w:szCs w:val="28"/>
        </w:rPr>
        <w:t xml:space="preserve"> </w:t>
      </w:r>
      <w:r w:rsidRPr="00B42F65">
        <w:rPr>
          <w:sz w:val="28"/>
          <w:szCs w:val="28"/>
        </w:rPr>
        <w:t>Методы, основанные на изучении спектров поглощения лучей анализируемыми веществами, получили название абсорбционно-спектральных. При прохождении света через раствор свет или его компоненты поглощаются или отражаются. По величине поглощения или отражения лучей судят о природе и концентрации вещества.</w:t>
      </w:r>
    </w:p>
    <w:p w:rsidR="00530CC5" w:rsidRPr="00B42F65" w:rsidRDefault="00530CC5" w:rsidP="00F8767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 xml:space="preserve">В соответствие с законом Бугера-Ламберта-Бера зависимость изменения интенсивности потока света, прошедшего через раствор, от концентрации окрашенного вещества в растворе </w:t>
      </w:r>
      <w:r w:rsidRPr="00B42F65">
        <w:rPr>
          <w:iCs/>
          <w:sz w:val="28"/>
          <w:szCs w:val="28"/>
        </w:rPr>
        <w:t xml:space="preserve">с, </w:t>
      </w:r>
      <w:r w:rsidRPr="00B42F65">
        <w:rPr>
          <w:sz w:val="28"/>
          <w:szCs w:val="28"/>
        </w:rPr>
        <w:t>выражается уравнением</w:t>
      </w:r>
    </w:p>
    <w:p w:rsidR="00530CC5" w:rsidRPr="00B42F65" w:rsidRDefault="00BC316F" w:rsidP="00B42F65">
      <w:pPr>
        <w:tabs>
          <w:tab w:val="left" w:pos="600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30CC5" w:rsidRPr="00B42F65">
        <w:rPr>
          <w:sz w:val="28"/>
          <w:szCs w:val="28"/>
          <w:lang w:val="en-US"/>
        </w:rPr>
        <w:t>Ig</w:t>
      </w:r>
      <w:r w:rsidR="00530CC5" w:rsidRPr="00B42F65">
        <w:rPr>
          <w:sz w:val="28"/>
          <w:szCs w:val="28"/>
        </w:rPr>
        <w:t xml:space="preserve"> (</w:t>
      </w:r>
      <w:r w:rsidR="00530CC5" w:rsidRPr="00B42F65">
        <w:rPr>
          <w:sz w:val="28"/>
          <w:szCs w:val="28"/>
          <w:lang w:val="en-US"/>
        </w:rPr>
        <w:t>I</w:t>
      </w:r>
      <w:r w:rsidR="00530CC5" w:rsidRPr="00B42F65">
        <w:rPr>
          <w:sz w:val="28"/>
          <w:szCs w:val="28"/>
          <w:vertAlign w:val="subscript"/>
          <w:lang w:val="en-US"/>
        </w:rPr>
        <w:t>o</w:t>
      </w:r>
      <w:r w:rsidR="00530CC5" w:rsidRPr="00B42F65">
        <w:rPr>
          <w:sz w:val="28"/>
          <w:szCs w:val="28"/>
        </w:rPr>
        <w:t>/</w:t>
      </w:r>
      <w:r w:rsidR="00530CC5" w:rsidRPr="00B42F65">
        <w:rPr>
          <w:sz w:val="28"/>
          <w:szCs w:val="28"/>
          <w:lang w:val="en-US"/>
        </w:rPr>
        <w:t>I</w:t>
      </w:r>
      <w:r w:rsidR="00530CC5" w:rsidRPr="00B42F65">
        <w:rPr>
          <w:sz w:val="28"/>
          <w:szCs w:val="28"/>
        </w:rPr>
        <w:t xml:space="preserve">) = </w:t>
      </w:r>
      <w:r w:rsidR="00530CC5" w:rsidRPr="00B42F65">
        <w:rPr>
          <w:sz w:val="28"/>
          <w:szCs w:val="28"/>
        </w:rPr>
        <w:sym w:font="Symbol" w:char="F065"/>
      </w:r>
      <w:r w:rsidR="00530CC5" w:rsidRPr="00B42F65">
        <w:rPr>
          <w:sz w:val="28"/>
          <w:szCs w:val="28"/>
          <w:lang w:val="en-US"/>
        </w:rPr>
        <w:t>lC</w:t>
      </w:r>
      <w:r w:rsidR="00530CC5" w:rsidRPr="00B42F65">
        <w:rPr>
          <w:sz w:val="28"/>
          <w:szCs w:val="28"/>
        </w:rPr>
        <w:t>,</w:t>
      </w:r>
    </w:p>
    <w:p w:rsidR="00B42F65" w:rsidRPr="00B42F65" w:rsidRDefault="00B42F65" w:rsidP="00B42F65">
      <w:pPr>
        <w:tabs>
          <w:tab w:val="left" w:pos="600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30CC5" w:rsidRPr="00B42F65" w:rsidRDefault="00530CC5" w:rsidP="00F8767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 xml:space="preserve">где </w:t>
      </w:r>
      <w:r w:rsidRPr="00B42F65">
        <w:rPr>
          <w:sz w:val="28"/>
          <w:szCs w:val="28"/>
          <w:lang w:val="en-US"/>
        </w:rPr>
        <w:t>I</w:t>
      </w:r>
      <w:r w:rsidRPr="00B42F65">
        <w:rPr>
          <w:sz w:val="28"/>
          <w:szCs w:val="28"/>
          <w:vertAlign w:val="subscript"/>
          <w:lang w:val="en-US"/>
        </w:rPr>
        <w:t>o</w:t>
      </w:r>
      <w:r w:rsidR="00B42F65" w:rsidRPr="00B42F65">
        <w:rPr>
          <w:sz w:val="28"/>
          <w:szCs w:val="28"/>
        </w:rPr>
        <w:t xml:space="preserve"> </w:t>
      </w:r>
      <w:r w:rsidRPr="00B42F65">
        <w:rPr>
          <w:sz w:val="28"/>
          <w:szCs w:val="28"/>
        </w:rPr>
        <w:t xml:space="preserve">и </w:t>
      </w:r>
      <w:r w:rsidRPr="00B42F65">
        <w:rPr>
          <w:sz w:val="28"/>
          <w:szCs w:val="28"/>
          <w:lang w:val="en-US"/>
        </w:rPr>
        <w:t>I</w:t>
      </w:r>
      <w:r w:rsidRPr="00B42F65">
        <w:rPr>
          <w:sz w:val="28"/>
          <w:szCs w:val="28"/>
        </w:rPr>
        <w:t xml:space="preserve"> - интенсивность потока света, падающего на раствор и прошедшего через раствор; </w:t>
      </w:r>
      <w:r w:rsidRPr="00B42F65">
        <w:rPr>
          <w:sz w:val="28"/>
          <w:szCs w:val="28"/>
        </w:rPr>
        <w:sym w:font="Symbol" w:char="F065"/>
      </w:r>
      <w:r w:rsidRPr="00B42F65">
        <w:rPr>
          <w:sz w:val="28"/>
          <w:szCs w:val="28"/>
        </w:rPr>
        <w:t xml:space="preserve"> - коэффициент поглощения света, зависящий от природы растворенного вещества (молярный коэффициент поглощения); </w:t>
      </w:r>
      <w:r w:rsidRPr="00B42F65">
        <w:rPr>
          <w:sz w:val="28"/>
          <w:szCs w:val="28"/>
          <w:lang w:val="en-US"/>
        </w:rPr>
        <w:t>l</w:t>
      </w:r>
      <w:r w:rsidRPr="00B42F65">
        <w:rPr>
          <w:sz w:val="28"/>
          <w:szCs w:val="28"/>
        </w:rPr>
        <w:t xml:space="preserve"> - толщина слоя светопоглощающего раствора.</w:t>
      </w:r>
      <w:r w:rsidR="00F87679" w:rsidRPr="00F87679">
        <w:rPr>
          <w:sz w:val="28"/>
          <w:szCs w:val="28"/>
        </w:rPr>
        <w:t xml:space="preserve"> </w:t>
      </w:r>
      <w:r w:rsidRPr="00B42F65">
        <w:rPr>
          <w:sz w:val="28"/>
          <w:szCs w:val="28"/>
        </w:rPr>
        <w:t>Измерив изменение интенсивности потока света, можно определить концентрацию анализируемого вещества. Определение ведут с помощью спектрофотометров и фотоколориметров.</w:t>
      </w:r>
      <w:r w:rsidR="00F87679" w:rsidRPr="00F87679">
        <w:rPr>
          <w:sz w:val="28"/>
          <w:szCs w:val="28"/>
        </w:rPr>
        <w:t xml:space="preserve"> </w:t>
      </w:r>
      <w:r w:rsidRPr="00B42F65">
        <w:rPr>
          <w:sz w:val="28"/>
          <w:szCs w:val="28"/>
        </w:rPr>
        <w:t>В спектрофотометрах используют монохроматическое излучение, в фотоколориметрах - видимый свет. Сравнивают полученные при измерении данные с градуированными графиками, построенными на стандартных растворах.</w:t>
      </w:r>
      <w:r w:rsidR="00F87679" w:rsidRPr="00F87679">
        <w:rPr>
          <w:sz w:val="28"/>
          <w:szCs w:val="28"/>
        </w:rPr>
        <w:t xml:space="preserve"> </w:t>
      </w:r>
      <w:r w:rsidRPr="00B42F65">
        <w:rPr>
          <w:sz w:val="28"/>
          <w:szCs w:val="28"/>
        </w:rPr>
        <w:t>Если измеряют поглощение лучей атомами определяемого компонента, которые получают распылением раствора анализируемого вещества в пламени горелки, то метод называют атомно-абсорбционным (атомно-абсорбционная спектроскопия). Метод позволяет анализировать вещества в очень малых количествах.</w:t>
      </w:r>
    </w:p>
    <w:p w:rsidR="00530CC5" w:rsidRPr="00B42F65" w:rsidRDefault="00530CC5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>Оптический метод, основанный на отражении света твердыми частицами, взвешенными в растворе, называется нефелометрическим. Анализ проводится с помощью приборов нефелометров.</w:t>
      </w:r>
    </w:p>
    <w:p w:rsidR="00530CC5" w:rsidRPr="00B42F65" w:rsidRDefault="00530CC5" w:rsidP="00B42F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42F65">
        <w:rPr>
          <w:sz w:val="28"/>
          <w:szCs w:val="28"/>
        </w:rPr>
        <w:t>Таким образом, использование законов электрохимии, сорбции, эмиссии, поглощения или отражения излучения и взаимодействия частиц с магнитными полями, позволило создать большое число инструментальных методов анализа, характеризуемых высокой чувствительностью, быстротой и надежностью определения, возможностью анализа многокомпонентных систем.</w:t>
      </w:r>
      <w:bookmarkStart w:id="0" w:name="_GoBack"/>
      <w:bookmarkEnd w:id="0"/>
    </w:p>
    <w:sectPr w:rsidR="00530CC5" w:rsidRPr="00B42F65" w:rsidSect="00B42F65">
      <w:pgSz w:w="11909" w:h="16834"/>
      <w:pgMar w:top="1134" w:right="850" w:bottom="1134" w:left="1701" w:header="709" w:footer="709" w:gutter="0"/>
      <w:cols w:space="6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043BA5"/>
    <w:multiLevelType w:val="singleLevel"/>
    <w:tmpl w:val="B4E2AF00"/>
    <w:lvl w:ilvl="0">
      <w:start w:val="10"/>
      <w:numFmt w:val="decimal"/>
      <w:lvlText w:val="16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7470"/>
    <w:rsid w:val="00020911"/>
    <w:rsid w:val="00072298"/>
    <w:rsid w:val="000A3BC7"/>
    <w:rsid w:val="000B6BAD"/>
    <w:rsid w:val="000F3D58"/>
    <w:rsid w:val="00142F1B"/>
    <w:rsid w:val="00160DEA"/>
    <w:rsid w:val="001E7285"/>
    <w:rsid w:val="001F1BF1"/>
    <w:rsid w:val="00227D76"/>
    <w:rsid w:val="002F3A20"/>
    <w:rsid w:val="00382488"/>
    <w:rsid w:val="00384F92"/>
    <w:rsid w:val="0039086C"/>
    <w:rsid w:val="003A4FB1"/>
    <w:rsid w:val="003F65E5"/>
    <w:rsid w:val="003F6B72"/>
    <w:rsid w:val="004579FF"/>
    <w:rsid w:val="00477401"/>
    <w:rsid w:val="004D6BB7"/>
    <w:rsid w:val="00530CC5"/>
    <w:rsid w:val="00531838"/>
    <w:rsid w:val="00535A68"/>
    <w:rsid w:val="00536E33"/>
    <w:rsid w:val="005401D3"/>
    <w:rsid w:val="005518A4"/>
    <w:rsid w:val="00557BDF"/>
    <w:rsid w:val="00571188"/>
    <w:rsid w:val="00577C52"/>
    <w:rsid w:val="005F1860"/>
    <w:rsid w:val="00667FFD"/>
    <w:rsid w:val="00681A93"/>
    <w:rsid w:val="00696BD9"/>
    <w:rsid w:val="00715E40"/>
    <w:rsid w:val="007358EC"/>
    <w:rsid w:val="00740AF1"/>
    <w:rsid w:val="00777F1A"/>
    <w:rsid w:val="0079038E"/>
    <w:rsid w:val="007B771A"/>
    <w:rsid w:val="008349B2"/>
    <w:rsid w:val="00874F67"/>
    <w:rsid w:val="008A4097"/>
    <w:rsid w:val="008C610D"/>
    <w:rsid w:val="008E659C"/>
    <w:rsid w:val="009369C9"/>
    <w:rsid w:val="009435DD"/>
    <w:rsid w:val="00963498"/>
    <w:rsid w:val="009702B3"/>
    <w:rsid w:val="00975457"/>
    <w:rsid w:val="009A40C8"/>
    <w:rsid w:val="009C74D9"/>
    <w:rsid w:val="00A72E9C"/>
    <w:rsid w:val="00A91E8F"/>
    <w:rsid w:val="00A9338A"/>
    <w:rsid w:val="00A9513A"/>
    <w:rsid w:val="00AC030B"/>
    <w:rsid w:val="00AC0661"/>
    <w:rsid w:val="00AC1BAE"/>
    <w:rsid w:val="00AE1980"/>
    <w:rsid w:val="00AF199A"/>
    <w:rsid w:val="00B42F65"/>
    <w:rsid w:val="00B453FA"/>
    <w:rsid w:val="00BC316F"/>
    <w:rsid w:val="00BC3260"/>
    <w:rsid w:val="00BE44B5"/>
    <w:rsid w:val="00CA2E3D"/>
    <w:rsid w:val="00CC2BFF"/>
    <w:rsid w:val="00CE0C3B"/>
    <w:rsid w:val="00D05C85"/>
    <w:rsid w:val="00D5117C"/>
    <w:rsid w:val="00D73452"/>
    <w:rsid w:val="00D73D42"/>
    <w:rsid w:val="00DF181E"/>
    <w:rsid w:val="00E059A5"/>
    <w:rsid w:val="00E27470"/>
    <w:rsid w:val="00E55CE8"/>
    <w:rsid w:val="00E83BF9"/>
    <w:rsid w:val="00EA0D3F"/>
    <w:rsid w:val="00EF39FA"/>
    <w:rsid w:val="00F15586"/>
    <w:rsid w:val="00F23558"/>
    <w:rsid w:val="00F247AF"/>
    <w:rsid w:val="00F25E4F"/>
    <w:rsid w:val="00F36CD3"/>
    <w:rsid w:val="00F87679"/>
    <w:rsid w:val="00FB70F3"/>
    <w:rsid w:val="00FF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5FB991FF-F2FA-41A8-A368-C1C3E8BEA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5C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3448</Words>
  <Characters>19657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23059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2</cp:revision>
  <dcterms:created xsi:type="dcterms:W3CDTF">2014-03-21T15:12:00Z</dcterms:created>
  <dcterms:modified xsi:type="dcterms:W3CDTF">2014-03-21T15:12:00Z</dcterms:modified>
</cp:coreProperties>
</file>