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038" w:rsidRPr="00893DA2" w:rsidRDefault="00F40038" w:rsidP="00893DA2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2"/>
        </w:rPr>
      </w:pPr>
      <w:r w:rsidRPr="00893DA2">
        <w:rPr>
          <w:rFonts w:ascii="Times New Roman" w:hAnsi="Times New Roman"/>
          <w:bCs/>
          <w:sz w:val="28"/>
          <w:szCs w:val="22"/>
        </w:rPr>
        <w:t>МИНИСТЕРСТВО</w:t>
      </w:r>
      <w:r w:rsidR="00893DA2" w:rsidRPr="00893DA2">
        <w:rPr>
          <w:rFonts w:ascii="Times New Roman" w:hAnsi="Times New Roman"/>
          <w:bCs/>
          <w:sz w:val="28"/>
          <w:szCs w:val="22"/>
        </w:rPr>
        <w:t xml:space="preserve"> </w:t>
      </w:r>
      <w:r w:rsidRPr="00893DA2">
        <w:rPr>
          <w:rFonts w:ascii="Times New Roman" w:hAnsi="Times New Roman"/>
          <w:bCs/>
          <w:sz w:val="28"/>
          <w:szCs w:val="22"/>
        </w:rPr>
        <w:t>ОБРАЗОВАНИЯ</w:t>
      </w:r>
      <w:r w:rsidR="00893DA2" w:rsidRPr="00893DA2">
        <w:rPr>
          <w:rFonts w:ascii="Times New Roman" w:hAnsi="Times New Roman"/>
          <w:bCs/>
          <w:sz w:val="28"/>
          <w:szCs w:val="22"/>
        </w:rPr>
        <w:t xml:space="preserve"> </w:t>
      </w:r>
      <w:r w:rsidRPr="00893DA2">
        <w:rPr>
          <w:rFonts w:ascii="Times New Roman" w:hAnsi="Times New Roman"/>
          <w:bCs/>
          <w:sz w:val="28"/>
          <w:szCs w:val="22"/>
        </w:rPr>
        <w:t>РФ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2"/>
        </w:rPr>
      </w:pPr>
      <w:r w:rsidRPr="00893DA2">
        <w:rPr>
          <w:rFonts w:ascii="Times New Roman" w:hAnsi="Times New Roman"/>
          <w:bCs/>
          <w:sz w:val="28"/>
          <w:szCs w:val="22"/>
        </w:rPr>
        <w:t>ПЕНЗЕНСКИЙ</w:t>
      </w:r>
      <w:r w:rsidR="00893DA2" w:rsidRPr="00893DA2">
        <w:rPr>
          <w:rFonts w:ascii="Times New Roman" w:hAnsi="Times New Roman"/>
          <w:bCs/>
          <w:sz w:val="28"/>
          <w:szCs w:val="22"/>
        </w:rPr>
        <w:t xml:space="preserve"> </w:t>
      </w:r>
      <w:r w:rsidRPr="00893DA2">
        <w:rPr>
          <w:rFonts w:ascii="Times New Roman" w:hAnsi="Times New Roman"/>
          <w:bCs/>
          <w:sz w:val="28"/>
          <w:szCs w:val="22"/>
        </w:rPr>
        <w:t>ГОСУДАРСТВЕННЫЙ</w:t>
      </w:r>
      <w:r w:rsidR="00893DA2" w:rsidRPr="00893DA2">
        <w:rPr>
          <w:rFonts w:ascii="Times New Roman" w:hAnsi="Times New Roman"/>
          <w:bCs/>
          <w:sz w:val="28"/>
          <w:szCs w:val="22"/>
        </w:rPr>
        <w:t xml:space="preserve"> </w:t>
      </w:r>
      <w:r w:rsidRPr="00893DA2">
        <w:rPr>
          <w:rFonts w:ascii="Times New Roman" w:hAnsi="Times New Roman"/>
          <w:bCs/>
          <w:sz w:val="28"/>
          <w:szCs w:val="22"/>
        </w:rPr>
        <w:t>ПЕДАГОГИЧЕСКИЙ</w:t>
      </w:r>
      <w:r w:rsidR="00893DA2" w:rsidRPr="00893DA2">
        <w:rPr>
          <w:rFonts w:ascii="Times New Roman" w:hAnsi="Times New Roman"/>
          <w:bCs/>
          <w:sz w:val="28"/>
          <w:szCs w:val="22"/>
        </w:rPr>
        <w:t xml:space="preserve"> </w:t>
      </w:r>
      <w:r w:rsidRPr="00893DA2">
        <w:rPr>
          <w:rFonts w:ascii="Times New Roman" w:hAnsi="Times New Roman"/>
          <w:bCs/>
          <w:sz w:val="28"/>
          <w:szCs w:val="22"/>
        </w:rPr>
        <w:t>УНИВЕРСИТЕТ</w:t>
      </w:r>
      <w:r w:rsidR="00893DA2" w:rsidRPr="00893DA2">
        <w:rPr>
          <w:rFonts w:ascii="Times New Roman" w:hAnsi="Times New Roman"/>
          <w:bCs/>
          <w:sz w:val="28"/>
          <w:szCs w:val="22"/>
        </w:rPr>
        <w:t xml:space="preserve"> </w:t>
      </w:r>
      <w:r w:rsidRPr="00893DA2">
        <w:rPr>
          <w:rFonts w:ascii="Times New Roman" w:hAnsi="Times New Roman"/>
          <w:bCs/>
          <w:sz w:val="28"/>
          <w:szCs w:val="22"/>
        </w:rPr>
        <w:t>ИМЕНИ</w:t>
      </w:r>
      <w:r w:rsidR="00893DA2" w:rsidRPr="00893DA2">
        <w:rPr>
          <w:rFonts w:ascii="Times New Roman" w:hAnsi="Times New Roman"/>
          <w:bCs/>
          <w:sz w:val="28"/>
          <w:szCs w:val="22"/>
        </w:rPr>
        <w:t xml:space="preserve"> </w:t>
      </w:r>
      <w:r w:rsidRPr="00893DA2">
        <w:rPr>
          <w:rFonts w:ascii="Times New Roman" w:hAnsi="Times New Roman"/>
          <w:bCs/>
          <w:sz w:val="28"/>
          <w:szCs w:val="22"/>
        </w:rPr>
        <w:t>В.Г.</w:t>
      </w:r>
      <w:r w:rsidR="00893DA2" w:rsidRPr="00893DA2">
        <w:rPr>
          <w:rFonts w:ascii="Times New Roman" w:hAnsi="Times New Roman"/>
          <w:bCs/>
          <w:sz w:val="28"/>
          <w:szCs w:val="22"/>
        </w:rPr>
        <w:t xml:space="preserve"> </w:t>
      </w:r>
      <w:r w:rsidRPr="00893DA2">
        <w:rPr>
          <w:rFonts w:ascii="Times New Roman" w:hAnsi="Times New Roman"/>
          <w:bCs/>
          <w:sz w:val="28"/>
          <w:szCs w:val="22"/>
        </w:rPr>
        <w:t>БЕЛИНСКОГО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2"/>
        </w:rPr>
      </w:pPr>
    </w:p>
    <w:p w:rsidR="00893DA2" w:rsidRPr="00893DA2" w:rsidRDefault="00893DA2" w:rsidP="00893DA2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893DA2">
        <w:rPr>
          <w:rFonts w:ascii="Times New Roman" w:hAnsi="Times New Roman"/>
          <w:sz w:val="28"/>
          <w:szCs w:val="22"/>
        </w:rPr>
        <w:t>Принято на заседании Ученого совета Естественно-географического факультета протокол № ___от «___» _________2004 г.</w:t>
      </w:r>
    </w:p>
    <w:p w:rsidR="00893DA2" w:rsidRPr="00893DA2" w:rsidRDefault="00893DA2" w:rsidP="00893DA2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  <w:szCs w:val="22"/>
        </w:rPr>
      </w:pPr>
      <w:r w:rsidRPr="00893DA2">
        <w:rPr>
          <w:rFonts w:ascii="Times New Roman" w:hAnsi="Times New Roman"/>
          <w:sz w:val="28"/>
          <w:szCs w:val="22"/>
        </w:rPr>
        <w:t>Декан факультета ________________</w:t>
      </w:r>
    </w:p>
    <w:p w:rsidR="00893DA2" w:rsidRPr="00893DA2" w:rsidRDefault="00893DA2" w:rsidP="00893DA2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  <w:szCs w:val="22"/>
        </w:rPr>
      </w:pPr>
      <w:r w:rsidRPr="00893DA2">
        <w:rPr>
          <w:rFonts w:ascii="Times New Roman" w:hAnsi="Times New Roman"/>
          <w:sz w:val="28"/>
        </w:rPr>
        <w:t>Л.В. Кривошеева</w:t>
      </w:r>
      <w:r w:rsidRPr="00893DA2">
        <w:rPr>
          <w:rFonts w:ascii="Times New Roman" w:hAnsi="Times New Roman"/>
          <w:sz w:val="28"/>
          <w:szCs w:val="24"/>
        </w:rPr>
        <w:tab/>
      </w:r>
      <w:r w:rsidRPr="00893DA2">
        <w:rPr>
          <w:rFonts w:ascii="Times New Roman" w:hAnsi="Times New Roman"/>
          <w:sz w:val="28"/>
          <w:szCs w:val="24"/>
        </w:rPr>
        <w:tab/>
      </w:r>
      <w:r w:rsidRPr="00893DA2">
        <w:rPr>
          <w:rFonts w:ascii="Times New Roman" w:hAnsi="Times New Roman"/>
          <w:sz w:val="28"/>
          <w:szCs w:val="22"/>
        </w:rPr>
        <w:t>УТВЕРЖДАЮ</w:t>
      </w:r>
    </w:p>
    <w:p w:rsidR="00893DA2" w:rsidRPr="00893DA2" w:rsidRDefault="00893DA2" w:rsidP="00893DA2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893DA2">
        <w:rPr>
          <w:rFonts w:ascii="Times New Roman" w:hAnsi="Times New Roman"/>
          <w:sz w:val="28"/>
          <w:szCs w:val="22"/>
        </w:rPr>
        <w:t>Проректор по учебной работе</w:t>
      </w:r>
    </w:p>
    <w:p w:rsidR="00893DA2" w:rsidRPr="00893DA2" w:rsidRDefault="00893DA2" w:rsidP="00893DA2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  <w:szCs w:val="22"/>
        </w:rPr>
      </w:pPr>
      <w:r w:rsidRPr="00893DA2">
        <w:rPr>
          <w:rFonts w:ascii="Times New Roman" w:hAnsi="Times New Roman"/>
          <w:sz w:val="28"/>
          <w:szCs w:val="22"/>
        </w:rPr>
        <w:t>______________________________</w:t>
      </w:r>
    </w:p>
    <w:p w:rsidR="00893DA2" w:rsidRPr="00893DA2" w:rsidRDefault="00893DA2" w:rsidP="00893DA2">
      <w:pPr>
        <w:pStyle w:val="FR2"/>
        <w:keepNext/>
        <w:tabs>
          <w:tab w:val="left" w:pos="4497"/>
          <w:tab w:val="left" w:pos="5155"/>
        </w:tabs>
        <w:spacing w:line="36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893DA2">
        <w:rPr>
          <w:rFonts w:ascii="Times New Roman" w:hAnsi="Times New Roman"/>
          <w:sz w:val="28"/>
          <w:szCs w:val="22"/>
        </w:rPr>
        <w:t>М.А. Пятин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bCs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4"/>
        </w:rPr>
      </w:pPr>
      <w:r w:rsidRPr="00893DA2">
        <w:rPr>
          <w:rFonts w:ascii="Times New Roman" w:hAnsi="Times New Roman"/>
          <w:b/>
          <w:bCs/>
          <w:sz w:val="28"/>
          <w:szCs w:val="24"/>
        </w:rPr>
        <w:t>УЧЕБНАЯ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1333E9" w:rsidRPr="00893DA2">
        <w:rPr>
          <w:rFonts w:ascii="Times New Roman" w:hAnsi="Times New Roman"/>
          <w:b/>
          <w:bCs/>
          <w:sz w:val="28"/>
          <w:szCs w:val="24"/>
        </w:rPr>
        <w:t>РАБОЧАЯ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ПРОГРАММА</w:t>
      </w:r>
    </w:p>
    <w:p w:rsidR="00F40038" w:rsidRPr="00893DA2" w:rsidRDefault="00F40038" w:rsidP="00893DA2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2"/>
        </w:rPr>
      </w:pPr>
      <w:r w:rsidRPr="00893DA2">
        <w:rPr>
          <w:b/>
          <w:bCs/>
          <w:sz w:val="28"/>
          <w:szCs w:val="22"/>
        </w:rPr>
        <w:t>по</w:t>
      </w:r>
      <w:r w:rsidR="00893DA2" w:rsidRPr="00893DA2">
        <w:rPr>
          <w:b/>
          <w:bCs/>
          <w:sz w:val="28"/>
          <w:szCs w:val="22"/>
        </w:rPr>
        <w:t xml:space="preserve"> </w:t>
      </w:r>
      <w:r w:rsidRPr="00893DA2">
        <w:rPr>
          <w:b/>
          <w:bCs/>
          <w:sz w:val="28"/>
          <w:szCs w:val="22"/>
        </w:rPr>
        <w:t>дисциплине</w:t>
      </w:r>
      <w:r w:rsidR="00893DA2" w:rsidRPr="00893DA2">
        <w:rPr>
          <w:b/>
          <w:bCs/>
          <w:sz w:val="28"/>
          <w:szCs w:val="22"/>
        </w:rPr>
        <w:t xml:space="preserve"> </w:t>
      </w:r>
      <w:r w:rsidRPr="00893DA2">
        <w:rPr>
          <w:b/>
          <w:bCs/>
          <w:sz w:val="28"/>
          <w:szCs w:val="22"/>
        </w:rPr>
        <w:t>«Прикладная</w:t>
      </w:r>
      <w:r w:rsidR="00893DA2" w:rsidRPr="00893DA2">
        <w:rPr>
          <w:b/>
          <w:bCs/>
          <w:sz w:val="28"/>
          <w:szCs w:val="22"/>
        </w:rPr>
        <w:t xml:space="preserve"> </w:t>
      </w:r>
      <w:r w:rsidRPr="00893DA2">
        <w:rPr>
          <w:b/>
          <w:bCs/>
          <w:sz w:val="28"/>
          <w:szCs w:val="22"/>
        </w:rPr>
        <w:t>химия»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4"/>
        </w:rPr>
      </w:pPr>
      <w:r w:rsidRPr="00893DA2">
        <w:rPr>
          <w:rFonts w:ascii="Times New Roman" w:hAnsi="Times New Roman"/>
          <w:b/>
          <w:bCs/>
          <w:sz w:val="28"/>
          <w:szCs w:val="24"/>
        </w:rPr>
        <w:t>для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специальности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4"/>
        </w:rPr>
      </w:pPr>
      <w:r w:rsidRPr="00893DA2">
        <w:rPr>
          <w:rFonts w:ascii="Times New Roman" w:hAnsi="Times New Roman"/>
          <w:b/>
          <w:bCs/>
          <w:sz w:val="28"/>
        </w:rPr>
        <w:t>032300.00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–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A56E8C" w:rsidRPr="00893DA2">
        <w:rPr>
          <w:rFonts w:ascii="Times New Roman" w:hAnsi="Times New Roman"/>
          <w:b/>
          <w:bCs/>
          <w:sz w:val="28"/>
          <w:szCs w:val="24"/>
        </w:rPr>
        <w:t>«Биология</w:t>
      </w:r>
      <w:r w:rsidRPr="00893DA2">
        <w:rPr>
          <w:rFonts w:ascii="Times New Roman" w:hAnsi="Times New Roman"/>
          <w:b/>
          <w:bCs/>
          <w:sz w:val="28"/>
          <w:szCs w:val="24"/>
        </w:rPr>
        <w:t>»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с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дополнительной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специальностью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«</w:t>
      </w:r>
      <w:r w:rsidR="00A56E8C" w:rsidRPr="00893DA2">
        <w:rPr>
          <w:rFonts w:ascii="Times New Roman" w:hAnsi="Times New Roman"/>
          <w:b/>
          <w:bCs/>
          <w:sz w:val="28"/>
          <w:szCs w:val="24"/>
        </w:rPr>
        <w:t>Химия</w:t>
      </w:r>
      <w:r w:rsidRPr="00893DA2">
        <w:rPr>
          <w:rFonts w:ascii="Times New Roman" w:hAnsi="Times New Roman"/>
          <w:b/>
          <w:bCs/>
          <w:sz w:val="28"/>
          <w:szCs w:val="24"/>
        </w:rPr>
        <w:t>»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4"/>
        </w:rPr>
      </w:pPr>
      <w:r w:rsidRPr="00893DA2">
        <w:rPr>
          <w:rFonts w:ascii="Times New Roman" w:hAnsi="Times New Roman"/>
          <w:b/>
          <w:bCs/>
          <w:sz w:val="28"/>
          <w:szCs w:val="24"/>
        </w:rPr>
        <w:t>Факультет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естественно-географический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893DA2">
        <w:rPr>
          <w:rFonts w:ascii="Times New Roman" w:hAnsi="Times New Roman"/>
          <w:b/>
          <w:bCs/>
          <w:sz w:val="28"/>
          <w:szCs w:val="24"/>
        </w:rPr>
        <w:t>Кафедра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химии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и</w:t>
      </w:r>
      <w:r w:rsidR="00893DA2" w:rsidRPr="00893DA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93DA2">
        <w:rPr>
          <w:rFonts w:ascii="Times New Roman" w:hAnsi="Times New Roman"/>
          <w:b/>
          <w:bCs/>
          <w:sz w:val="28"/>
          <w:szCs w:val="24"/>
        </w:rPr>
        <w:t>биохимии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F40038" w:rsidRPr="00893DA2" w:rsidRDefault="00F40038" w:rsidP="00893DA2">
      <w:pPr>
        <w:keepNext/>
        <w:widowControl w:val="0"/>
        <w:spacing w:line="360" w:lineRule="auto"/>
        <w:ind w:firstLine="709"/>
        <w:jc w:val="center"/>
        <w:rPr>
          <w:sz w:val="28"/>
        </w:rPr>
      </w:pPr>
      <w:r w:rsidRPr="00893DA2">
        <w:rPr>
          <w:sz w:val="28"/>
        </w:rPr>
        <w:t>Пенза,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2004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год</w:t>
      </w:r>
    </w:p>
    <w:p w:rsidR="00F40038" w:rsidRPr="00893DA2" w:rsidRDefault="00893DA2" w:rsidP="00893DA2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2"/>
        </w:rPr>
      </w:pPr>
      <w:r>
        <w:rPr>
          <w:rFonts w:ascii="Times New Roman" w:hAnsi="Times New Roman"/>
          <w:sz w:val="28"/>
        </w:rPr>
        <w:br w:type="page"/>
      </w:r>
      <w:r w:rsidR="00F40038" w:rsidRPr="00893DA2">
        <w:rPr>
          <w:rFonts w:ascii="Times New Roman" w:hAnsi="Times New Roman"/>
          <w:b/>
          <w:sz w:val="28"/>
        </w:rPr>
        <w:t>Программа</w:t>
      </w:r>
      <w:r w:rsidRPr="00893DA2">
        <w:rPr>
          <w:b/>
          <w:sz w:val="28"/>
        </w:rPr>
        <w:t xml:space="preserve"> </w:t>
      </w:r>
      <w:r w:rsidR="00F40038" w:rsidRPr="00893DA2">
        <w:rPr>
          <w:rFonts w:ascii="Times New Roman" w:hAnsi="Times New Roman"/>
          <w:b/>
          <w:bCs/>
          <w:sz w:val="28"/>
          <w:szCs w:val="22"/>
        </w:rPr>
        <w:t>дисциплины</w:t>
      </w:r>
      <w:r w:rsidRPr="00893DA2">
        <w:rPr>
          <w:b/>
          <w:bCs/>
          <w:sz w:val="28"/>
          <w:szCs w:val="22"/>
        </w:rPr>
        <w:t xml:space="preserve"> </w:t>
      </w:r>
      <w:r w:rsidR="00F40038" w:rsidRPr="00893DA2">
        <w:rPr>
          <w:rFonts w:ascii="Times New Roman" w:hAnsi="Times New Roman"/>
          <w:b/>
          <w:bCs/>
          <w:sz w:val="28"/>
          <w:szCs w:val="22"/>
        </w:rPr>
        <w:t>«Прикладная</w:t>
      </w:r>
      <w:r w:rsidRPr="00893DA2">
        <w:rPr>
          <w:b/>
          <w:bCs/>
          <w:sz w:val="28"/>
          <w:szCs w:val="22"/>
        </w:rPr>
        <w:t xml:space="preserve"> </w:t>
      </w:r>
      <w:r w:rsidR="00F40038" w:rsidRPr="00893DA2">
        <w:rPr>
          <w:rFonts w:ascii="Times New Roman" w:hAnsi="Times New Roman"/>
          <w:b/>
          <w:bCs/>
          <w:sz w:val="28"/>
          <w:szCs w:val="22"/>
        </w:rPr>
        <w:t>химия»</w:t>
      </w:r>
    </w:p>
    <w:p w:rsidR="00F40038" w:rsidRPr="00893DA2" w:rsidRDefault="00F40038" w:rsidP="00893DA2">
      <w:pPr>
        <w:pStyle w:val="2"/>
        <w:spacing w:line="360" w:lineRule="auto"/>
        <w:ind w:firstLine="709"/>
      </w:pPr>
    </w:p>
    <w:p w:rsidR="00F40038" w:rsidRPr="00893DA2" w:rsidRDefault="00F40038" w:rsidP="00893DA2">
      <w:pPr>
        <w:pStyle w:val="2"/>
        <w:spacing w:line="360" w:lineRule="auto"/>
        <w:ind w:firstLine="709"/>
      </w:pPr>
      <w:r w:rsidRPr="00893DA2">
        <w:t>Объяснительная</w:t>
      </w:r>
      <w:r w:rsidR="00893DA2" w:rsidRPr="00893DA2">
        <w:t xml:space="preserve"> </w:t>
      </w:r>
      <w:r w:rsidRPr="00893DA2">
        <w:t>записка</w:t>
      </w:r>
    </w:p>
    <w:p w:rsidR="00893DA2" w:rsidRDefault="00893DA2" w:rsidP="00893DA2">
      <w:pPr>
        <w:pStyle w:val="21"/>
        <w:keepNext/>
        <w:spacing w:line="360" w:lineRule="auto"/>
        <w:ind w:firstLine="709"/>
        <w:rPr>
          <w:sz w:val="28"/>
        </w:rPr>
      </w:pPr>
    </w:p>
    <w:p w:rsidR="00F40038" w:rsidRPr="00893DA2" w:rsidRDefault="00F40038" w:rsidP="00893DA2">
      <w:pPr>
        <w:pStyle w:val="21"/>
        <w:keepNext/>
        <w:spacing w:line="360" w:lineRule="auto"/>
        <w:ind w:firstLine="709"/>
        <w:rPr>
          <w:sz w:val="28"/>
        </w:rPr>
      </w:pPr>
      <w:r w:rsidRPr="00893DA2">
        <w:rPr>
          <w:sz w:val="28"/>
        </w:rPr>
        <w:t>Курс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«</w:t>
      </w:r>
      <w:r w:rsidR="001F069F" w:rsidRPr="00893DA2">
        <w:rPr>
          <w:sz w:val="28"/>
        </w:rPr>
        <w:t>Прикладная</w:t>
      </w:r>
      <w:r w:rsidR="00893DA2" w:rsidRPr="00893DA2">
        <w:rPr>
          <w:sz w:val="28"/>
        </w:rPr>
        <w:t xml:space="preserve"> </w:t>
      </w:r>
      <w:r w:rsidR="001F069F" w:rsidRPr="00893DA2">
        <w:rPr>
          <w:sz w:val="28"/>
        </w:rPr>
        <w:t>химия</w:t>
      </w:r>
      <w:r w:rsidRPr="00893DA2">
        <w:rPr>
          <w:sz w:val="28"/>
        </w:rPr>
        <w:t>»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должен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ознакомить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студентов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основными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областями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народном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хозяйстве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конкретных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биохимических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производств.</w:t>
      </w:r>
      <w:r w:rsidR="00893DA2" w:rsidRPr="00893DA2">
        <w:rPr>
          <w:sz w:val="28"/>
        </w:rPr>
        <w:t xml:space="preserve"> </w:t>
      </w:r>
    </w:p>
    <w:p w:rsidR="00F40038" w:rsidRPr="00893DA2" w:rsidRDefault="00F40038" w:rsidP="00893DA2">
      <w:pPr>
        <w:pStyle w:val="21"/>
        <w:keepNext/>
        <w:spacing w:line="360" w:lineRule="auto"/>
        <w:ind w:firstLine="709"/>
        <w:rPr>
          <w:sz w:val="28"/>
          <w:szCs w:val="20"/>
        </w:rPr>
      </w:pPr>
      <w:r w:rsidRPr="00893DA2">
        <w:rPr>
          <w:sz w:val="28"/>
        </w:rPr>
        <w:t>Целью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курса</w:t>
      </w:r>
      <w:r w:rsidR="00893DA2" w:rsidRPr="00893DA2">
        <w:rPr>
          <w:sz w:val="28"/>
        </w:rPr>
        <w:t xml:space="preserve"> </w:t>
      </w:r>
      <w:r w:rsidR="001F069F" w:rsidRPr="00893DA2">
        <w:rPr>
          <w:sz w:val="28"/>
        </w:rPr>
        <w:t>«Прикладная</w:t>
      </w:r>
      <w:r w:rsidR="00893DA2" w:rsidRPr="00893DA2">
        <w:rPr>
          <w:sz w:val="28"/>
        </w:rPr>
        <w:t xml:space="preserve"> </w:t>
      </w:r>
      <w:r w:rsidR="001F069F" w:rsidRPr="00893DA2">
        <w:rPr>
          <w:sz w:val="28"/>
        </w:rPr>
        <w:t>химия»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является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подготовка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высококвалифицирован</w:t>
      </w:r>
      <w:r w:rsidRPr="00893DA2">
        <w:rPr>
          <w:sz w:val="28"/>
        </w:rPr>
        <w:softHyphen/>
        <w:t>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учителей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способных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освещать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школьном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курсе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</w:t>
      </w:r>
      <w:r w:rsidRPr="00893DA2">
        <w:rPr>
          <w:sz w:val="28"/>
        </w:rPr>
        <w:softHyphen/>
        <w:t>просы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биологической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уровне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современного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состояния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науки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Курс</w:t>
      </w:r>
      <w:r w:rsidR="00893DA2" w:rsidRPr="00893DA2">
        <w:rPr>
          <w:sz w:val="28"/>
          <w:szCs w:val="18"/>
        </w:rPr>
        <w:t xml:space="preserve"> </w:t>
      </w:r>
      <w:r w:rsidR="001F069F" w:rsidRPr="00893DA2">
        <w:rPr>
          <w:sz w:val="28"/>
        </w:rPr>
        <w:t>«Прикладная</w:t>
      </w:r>
      <w:r w:rsidR="00893DA2" w:rsidRPr="00893DA2">
        <w:rPr>
          <w:sz w:val="28"/>
        </w:rPr>
        <w:t xml:space="preserve"> </w:t>
      </w:r>
      <w:r w:rsidR="001F069F" w:rsidRPr="00893DA2">
        <w:rPr>
          <w:sz w:val="28"/>
        </w:rPr>
        <w:t>химия»</w:t>
      </w:r>
      <w:r w:rsidR="00893DA2" w:rsidRPr="00893DA2">
        <w:rPr>
          <w:sz w:val="28"/>
        </w:rPr>
        <w:t xml:space="preserve"> </w:t>
      </w:r>
      <w:r w:rsidRPr="00893DA2">
        <w:rPr>
          <w:sz w:val="28"/>
          <w:szCs w:val="18"/>
        </w:rPr>
        <w:t>включает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лекции,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лабораторный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практикум,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производственную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практику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предприятиях.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Лекционный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курс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должен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ознакомить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студентов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общими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положениями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теоретическими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основами</w:t>
      </w:r>
      <w:r w:rsidR="00893DA2" w:rsidRPr="00893DA2">
        <w:rPr>
          <w:sz w:val="28"/>
          <w:szCs w:val="18"/>
        </w:rPr>
        <w:t xml:space="preserve"> </w:t>
      </w:r>
      <w:r w:rsidR="001F069F" w:rsidRPr="00893DA2">
        <w:rPr>
          <w:sz w:val="28"/>
        </w:rPr>
        <w:t>прикладной</w:t>
      </w:r>
      <w:r w:rsidR="00893DA2" w:rsidRPr="00893DA2">
        <w:rPr>
          <w:sz w:val="28"/>
        </w:rPr>
        <w:t xml:space="preserve"> </w:t>
      </w:r>
      <w:r w:rsidR="001F069F" w:rsidRPr="00893DA2">
        <w:rPr>
          <w:sz w:val="28"/>
        </w:rPr>
        <w:t>химии</w:t>
      </w:r>
      <w:r w:rsidRPr="00893DA2">
        <w:rPr>
          <w:sz w:val="28"/>
          <w:szCs w:val="18"/>
        </w:rPr>
        <w:t>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также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особенностями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важнейших,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наиболее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типичных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первую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очередь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числа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которые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включены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программы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средних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общеобразовательных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школ.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Поскольку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включает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обычно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три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стадии: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подготовку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сырья,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превращения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выделение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целевых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продуктов,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общим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вопросам</w:t>
      </w:r>
      <w:r w:rsidR="00893DA2" w:rsidRPr="00893DA2">
        <w:rPr>
          <w:sz w:val="28"/>
          <w:szCs w:val="18"/>
        </w:rPr>
        <w:t xml:space="preserve"> </w:t>
      </w:r>
      <w:r w:rsidR="001F069F" w:rsidRPr="00893DA2">
        <w:rPr>
          <w:sz w:val="28"/>
        </w:rPr>
        <w:t>прикладной</w:t>
      </w:r>
      <w:r w:rsidR="00893DA2" w:rsidRPr="00893DA2">
        <w:rPr>
          <w:sz w:val="28"/>
        </w:rPr>
        <w:t xml:space="preserve"> </w:t>
      </w:r>
      <w:r w:rsidR="001F069F" w:rsidRPr="00893DA2">
        <w:rPr>
          <w:sz w:val="28"/>
        </w:rPr>
        <w:t>химии</w:t>
      </w:r>
      <w:r w:rsidR="00893DA2" w:rsidRPr="00893DA2">
        <w:rPr>
          <w:sz w:val="2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первую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очередь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относятся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сырьевые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энергетические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проблемы: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выбор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комплексное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использование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сырья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энергии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для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процессов,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роль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воды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промышленности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ее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подготовка.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Необходимо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приводить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лекции</w:t>
      </w:r>
      <w:r w:rsidR="001F069F" w:rsidRPr="00893DA2">
        <w:rPr>
          <w:sz w:val="28"/>
          <w:szCs w:val="18"/>
        </w:rPr>
        <w:t>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обобщающие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сведения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охране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природы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очистке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промышленных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выбросов.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изложении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материала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должно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быть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обращено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внимание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современное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состояние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соответствующей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отрасли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технологии,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сырьевые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источники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перспек</w:t>
      </w:r>
      <w:r w:rsidRPr="00893DA2">
        <w:rPr>
          <w:sz w:val="28"/>
          <w:szCs w:val="18"/>
        </w:rPr>
        <w:softHyphen/>
        <w:t>тивы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совершенствования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производств.</w:t>
      </w:r>
      <w:r w:rsidR="00893DA2" w:rsidRPr="00893DA2">
        <w:rPr>
          <w:sz w:val="28"/>
          <w:szCs w:val="18"/>
        </w:rPr>
        <w:t xml:space="preserve"> 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Известно,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что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современные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промышленные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предприятия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представляют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собой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сочетание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различного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профиля.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заводах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комбинатах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осуществляются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разнообразные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химико-технологические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процессы,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требующие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сложной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аппаратуры,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протекающие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широком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диапазоне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режимных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условий: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высоких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низких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температурах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давлениях,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применением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катализаторов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без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них,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применением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электрического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тока,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ультразвука,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фотохимических,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радиационных,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биохимических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других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процессов.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Характерно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важно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то,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что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наряду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развитием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происходит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типизация,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т.е.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аналогичных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приемов,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способов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типов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реакторов.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8"/>
        </w:rPr>
      </w:pPr>
      <w:r w:rsidRPr="00893DA2">
        <w:rPr>
          <w:sz w:val="28"/>
          <w:szCs w:val="18"/>
        </w:rPr>
        <w:t>Теперь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создаются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новые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системы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управления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эмпирически,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основании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рационального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научного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подхода.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связи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этим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изучение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химико-технологи</w:t>
      </w:r>
      <w:r w:rsidRPr="00893DA2">
        <w:rPr>
          <w:sz w:val="28"/>
          <w:szCs w:val="18"/>
        </w:rPr>
        <w:softHyphen/>
        <w:t>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базируется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теоретических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основах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технологии.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Поэтому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важной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частью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лекционного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курса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«Химическая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технология»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служит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его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вторая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часть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«Теоретические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технологии»,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которой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излагаются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научные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технологии.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Химико-технологический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—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это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совокупность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явлений:</w:t>
      </w:r>
      <w:r w:rsidR="00893DA2" w:rsidRPr="00893DA2">
        <w:rPr>
          <w:sz w:val="28"/>
          <w:szCs w:val="20"/>
        </w:rPr>
        <w:t xml:space="preserve"> </w:t>
      </w:r>
      <w:r w:rsidRPr="00893DA2">
        <w:rPr>
          <w:sz w:val="28"/>
          <w:szCs w:val="18"/>
        </w:rPr>
        <w:t>диффузии,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массо-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теплообмена,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гомогенных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гетерогенных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реакций.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Методом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изучения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этого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сложного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комплек</w:t>
      </w:r>
      <w:r w:rsidRPr="00893DA2">
        <w:rPr>
          <w:sz w:val="28"/>
          <w:szCs w:val="18"/>
        </w:rPr>
        <w:softHyphen/>
        <w:t>са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явлений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служит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условное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расчленение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стадии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анализ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закономерностей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каждой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них.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соответствии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таким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подходом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разделе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«Основные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закономерности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технологии»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рассматриваются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диффузионные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процессы,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тепло-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массообмен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гетерогенных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системах,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равновесие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возможности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его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смещения,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микрокинетика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простых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сложных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гомогенных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реакций,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макрокинетики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превращений.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Прежде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всего,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классифицируются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фазовому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состоянию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реагентов,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так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как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этот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признак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определяет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значительной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мере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теоретические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аппаратурное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оформление.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Также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важна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классификация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значениям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параметров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режима: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степени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перемеши</w:t>
      </w:r>
      <w:r w:rsidRPr="00893DA2">
        <w:rPr>
          <w:sz w:val="28"/>
          <w:szCs w:val="18"/>
        </w:rPr>
        <w:softHyphen/>
        <w:t>вания,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температуре,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давлению,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концентрации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реагентов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</w:t>
      </w:r>
      <w:r w:rsidRPr="00893DA2">
        <w:rPr>
          <w:sz w:val="28"/>
          <w:szCs w:val="18"/>
        </w:rPr>
        <w:softHyphen/>
        <w:t>нению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катализаторов.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Изучая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раздел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«Основные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закономерности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</w:t>
      </w:r>
      <w:r w:rsidR="00BA18FF" w:rsidRPr="00893DA2">
        <w:rPr>
          <w:sz w:val="28"/>
          <w:szCs w:val="18"/>
        </w:rPr>
        <w:t>огии»,</w:t>
      </w:r>
      <w:r w:rsidR="00893DA2" w:rsidRPr="00893DA2">
        <w:rPr>
          <w:sz w:val="28"/>
          <w:szCs w:val="18"/>
        </w:rPr>
        <w:t xml:space="preserve"> </w:t>
      </w:r>
      <w:r w:rsidR="00BA18FF" w:rsidRPr="00893DA2">
        <w:rPr>
          <w:sz w:val="28"/>
          <w:szCs w:val="18"/>
        </w:rPr>
        <w:t>студент</w:t>
      </w:r>
      <w:r w:rsidR="00893DA2" w:rsidRPr="00893DA2">
        <w:rPr>
          <w:sz w:val="28"/>
          <w:szCs w:val="18"/>
        </w:rPr>
        <w:t xml:space="preserve"> </w:t>
      </w:r>
      <w:r w:rsidR="00BA18FF" w:rsidRPr="00893DA2">
        <w:rPr>
          <w:sz w:val="28"/>
          <w:szCs w:val="18"/>
        </w:rPr>
        <w:t>знакомится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видами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схем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важнейшими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типами</w:t>
      </w:r>
      <w:r w:rsidR="00893DA2" w:rsidRPr="00893DA2">
        <w:rPr>
          <w:sz w:val="28"/>
          <w:szCs w:val="18"/>
        </w:rPr>
        <w:t xml:space="preserve"> </w:t>
      </w:r>
      <w:r w:rsidR="00BA18FF" w:rsidRPr="00893DA2">
        <w:rPr>
          <w:sz w:val="28"/>
          <w:szCs w:val="18"/>
        </w:rPr>
        <w:t>аппаратов</w:t>
      </w:r>
      <w:r w:rsidRPr="00893DA2">
        <w:rPr>
          <w:sz w:val="28"/>
          <w:szCs w:val="18"/>
        </w:rPr>
        <w:t>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Поскольку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большинство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современных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</w:t>
      </w:r>
      <w:r w:rsidR="00BA18FF" w:rsidRPr="00893DA2">
        <w:rPr>
          <w:sz w:val="28"/>
          <w:szCs w:val="18"/>
        </w:rPr>
        <w:t>мических</w:t>
      </w:r>
      <w:r w:rsidR="00893DA2" w:rsidRPr="00893DA2">
        <w:rPr>
          <w:sz w:val="28"/>
          <w:szCs w:val="18"/>
        </w:rPr>
        <w:t xml:space="preserve"> </w:t>
      </w:r>
      <w:r w:rsidR="00BA18FF" w:rsidRPr="00893DA2">
        <w:rPr>
          <w:sz w:val="28"/>
          <w:szCs w:val="18"/>
        </w:rPr>
        <w:t>произ</w:t>
      </w:r>
      <w:r w:rsidR="00BA18FF" w:rsidRPr="00893DA2">
        <w:rPr>
          <w:sz w:val="28"/>
          <w:szCs w:val="18"/>
        </w:rPr>
        <w:softHyphen/>
        <w:t>водств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связано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использованием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катализаторов,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отдельный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раздел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выделены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промышленного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типы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реакторов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для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каталитических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процессов.</w:t>
      </w:r>
    </w:p>
    <w:p w:rsidR="00675FF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третьей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части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лекционного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курса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«Химическая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технология»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изучаются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важнейших,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наиболее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типичных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</w:t>
      </w:r>
      <w:r w:rsidRPr="00893DA2">
        <w:rPr>
          <w:sz w:val="28"/>
          <w:szCs w:val="18"/>
        </w:rPr>
        <w:softHyphen/>
        <w:t>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конкретных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примерах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этих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необходимо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выявить</w:t>
      </w:r>
      <w:r w:rsidR="00893DA2" w:rsidRPr="00893DA2">
        <w:rPr>
          <w:sz w:val="28"/>
          <w:szCs w:val="18"/>
        </w:rPr>
        <w:t xml:space="preserve"> </w:t>
      </w:r>
      <w:r w:rsidR="00BA18FF" w:rsidRPr="00893DA2">
        <w:rPr>
          <w:sz w:val="28"/>
        </w:rPr>
        <w:t>основные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задачи,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решаемые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технологией,</w:t>
      </w:r>
      <w:r w:rsidR="00893DA2" w:rsidRPr="00893DA2">
        <w:rPr>
          <w:sz w:val="28"/>
        </w:rPr>
        <w:t xml:space="preserve"> </w:t>
      </w:r>
      <w:r w:rsidR="00675FF8" w:rsidRPr="00893DA2">
        <w:rPr>
          <w:sz w:val="28"/>
        </w:rPr>
        <w:t>ознакомить</w:t>
      </w:r>
      <w:r w:rsidR="00893DA2" w:rsidRPr="00893DA2">
        <w:rPr>
          <w:sz w:val="28"/>
        </w:rPr>
        <w:t xml:space="preserve"> </w:t>
      </w:r>
      <w:r w:rsidR="00675FF8" w:rsidRPr="00893DA2">
        <w:rPr>
          <w:sz w:val="28"/>
        </w:rPr>
        <w:t>студентов</w:t>
      </w:r>
      <w:r w:rsidR="00893DA2" w:rsidRPr="00893DA2">
        <w:rPr>
          <w:sz w:val="28"/>
        </w:rPr>
        <w:t xml:space="preserve"> </w:t>
      </w:r>
      <w:r w:rsidR="00675FF8"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важнейши</w:t>
      </w:r>
      <w:r w:rsidR="00675FF8" w:rsidRPr="00893DA2">
        <w:rPr>
          <w:sz w:val="28"/>
        </w:rPr>
        <w:t>ми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химически</w:t>
      </w:r>
      <w:r w:rsidR="00675FF8" w:rsidRPr="00893DA2">
        <w:rPr>
          <w:sz w:val="28"/>
        </w:rPr>
        <w:t>ми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производств</w:t>
      </w:r>
      <w:r w:rsidR="00675FF8" w:rsidRPr="00893DA2">
        <w:rPr>
          <w:sz w:val="28"/>
        </w:rPr>
        <w:t>ами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аппарат</w:t>
      </w:r>
      <w:r w:rsidR="00675FF8" w:rsidRPr="00893DA2">
        <w:rPr>
          <w:sz w:val="28"/>
        </w:rPr>
        <w:t>ами,</w:t>
      </w:r>
      <w:r w:rsidR="00893DA2" w:rsidRPr="00893DA2">
        <w:rPr>
          <w:sz w:val="28"/>
        </w:rPr>
        <w:t xml:space="preserve"> </w:t>
      </w:r>
      <w:r w:rsidR="00675FF8" w:rsidRPr="00893DA2">
        <w:rPr>
          <w:sz w:val="28"/>
        </w:rPr>
        <w:t>обсуждать</w:t>
      </w:r>
      <w:r w:rsidR="00893DA2" w:rsidRPr="00893DA2">
        <w:rPr>
          <w:sz w:val="28"/>
        </w:rPr>
        <w:t xml:space="preserve"> </w:t>
      </w:r>
      <w:r w:rsidR="00675FF8" w:rsidRPr="00893DA2">
        <w:rPr>
          <w:sz w:val="28"/>
        </w:rPr>
        <w:t>с</w:t>
      </w:r>
      <w:r w:rsidR="00BA18FF" w:rsidRPr="00893DA2">
        <w:rPr>
          <w:sz w:val="28"/>
        </w:rPr>
        <w:t>овременные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требования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к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химическим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производствам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экономического,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структур</w:t>
      </w:r>
      <w:r w:rsidR="00675FF8" w:rsidRPr="00893DA2">
        <w:rPr>
          <w:sz w:val="28"/>
        </w:rPr>
        <w:t>ного</w:t>
      </w:r>
      <w:r w:rsidR="00893DA2" w:rsidRPr="00893DA2">
        <w:rPr>
          <w:sz w:val="28"/>
        </w:rPr>
        <w:t xml:space="preserve"> </w:t>
      </w:r>
      <w:r w:rsidR="00675FF8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675FF8" w:rsidRPr="00893DA2">
        <w:rPr>
          <w:sz w:val="28"/>
        </w:rPr>
        <w:t>экологического</w:t>
      </w:r>
      <w:r w:rsidR="00893DA2" w:rsidRPr="00893DA2">
        <w:rPr>
          <w:sz w:val="28"/>
        </w:rPr>
        <w:t xml:space="preserve"> </w:t>
      </w:r>
      <w:r w:rsidR="00675FF8" w:rsidRPr="00893DA2">
        <w:rPr>
          <w:sz w:val="28"/>
        </w:rPr>
        <w:t>характера.</w:t>
      </w:r>
      <w:r w:rsidR="00893DA2" w:rsidRPr="00893DA2">
        <w:rPr>
          <w:sz w:val="28"/>
        </w:rPr>
        <w:t xml:space="preserve"> </w:t>
      </w:r>
    </w:p>
    <w:p w:rsidR="00B305C7" w:rsidRPr="00893DA2" w:rsidRDefault="00B305C7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</w:rPr>
        <w:t>Особое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внимание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следует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уделить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проблемам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области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создания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новых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конструкционных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материалов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заданными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химическими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физическими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свойствами.</w:t>
      </w:r>
      <w:r w:rsidR="00893DA2" w:rsidRPr="00893DA2">
        <w:rPr>
          <w:sz w:val="28"/>
        </w:rPr>
        <w:t xml:space="preserve"> </w:t>
      </w:r>
      <w:r w:rsidR="00A54BCF" w:rsidRPr="00893DA2">
        <w:rPr>
          <w:sz w:val="28"/>
        </w:rPr>
        <w:t>Обсудить</w:t>
      </w:r>
      <w:r w:rsidR="00893DA2" w:rsidRPr="00893DA2">
        <w:rPr>
          <w:sz w:val="28"/>
        </w:rPr>
        <w:t xml:space="preserve"> </w:t>
      </w:r>
      <w:r w:rsidR="00A54BCF" w:rsidRPr="00893DA2">
        <w:rPr>
          <w:sz w:val="28"/>
        </w:rPr>
        <w:t>возможности</w:t>
      </w:r>
      <w:r w:rsidR="00893DA2" w:rsidRPr="00893DA2">
        <w:rPr>
          <w:sz w:val="28"/>
        </w:rPr>
        <w:t xml:space="preserve"> </w:t>
      </w:r>
      <w:r w:rsidR="00A54BCF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A54BCF" w:rsidRPr="00893DA2">
        <w:rPr>
          <w:sz w:val="28"/>
        </w:rPr>
        <w:t>перспективы</w:t>
      </w:r>
      <w:r w:rsidR="00893DA2" w:rsidRPr="00893DA2">
        <w:rPr>
          <w:sz w:val="28"/>
        </w:rPr>
        <w:t xml:space="preserve"> </w:t>
      </w:r>
      <w:r w:rsidR="00A54BCF" w:rsidRPr="00893DA2">
        <w:rPr>
          <w:sz w:val="28"/>
        </w:rPr>
        <w:t>синтеза</w:t>
      </w:r>
      <w:r w:rsidR="00893DA2" w:rsidRPr="00893DA2">
        <w:rPr>
          <w:sz w:val="28"/>
        </w:rPr>
        <w:t xml:space="preserve"> </w:t>
      </w:r>
      <w:r w:rsidR="00A54BCF" w:rsidRPr="00893DA2">
        <w:rPr>
          <w:sz w:val="28"/>
        </w:rPr>
        <w:t>таких</w:t>
      </w:r>
      <w:r w:rsidR="00893DA2" w:rsidRPr="00893DA2">
        <w:rPr>
          <w:sz w:val="28"/>
        </w:rPr>
        <w:t xml:space="preserve"> </w:t>
      </w:r>
      <w:r w:rsidR="00A54BCF" w:rsidRPr="00893DA2">
        <w:rPr>
          <w:sz w:val="28"/>
        </w:rPr>
        <w:t>материалов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неорганических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полимеров</w:t>
      </w:r>
      <w:r w:rsidR="00A54BCF" w:rsidRPr="00893DA2">
        <w:rPr>
          <w:sz w:val="28"/>
        </w:rPr>
        <w:t>.</w:t>
      </w:r>
      <w:r w:rsidR="00893DA2" w:rsidRPr="00893DA2">
        <w:rPr>
          <w:sz w:val="28"/>
        </w:rPr>
        <w:t xml:space="preserve"> </w:t>
      </w:r>
    </w:p>
    <w:p w:rsidR="00421B0E" w:rsidRPr="00893DA2" w:rsidRDefault="00A54BCF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</w:rPr>
        <w:t>Прикладная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неотделима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социально-бытовой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сферы</w:t>
      </w:r>
      <w:r w:rsidR="00893DA2" w:rsidRPr="00893DA2">
        <w:rPr>
          <w:sz w:val="28"/>
        </w:rPr>
        <w:t xml:space="preserve"> </w:t>
      </w:r>
      <w:r w:rsidR="00BA18FF" w:rsidRPr="00893DA2">
        <w:rPr>
          <w:sz w:val="28"/>
        </w:rPr>
        <w:t>общества.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лекциях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необходимо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знакомить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студентов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областями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применения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продуктов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химических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производств.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Это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расширит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кругозор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студентов</w:t>
      </w:r>
      <w:r w:rsidR="00421B0E" w:rsidRPr="00893DA2">
        <w:rPr>
          <w:sz w:val="28"/>
        </w:rPr>
        <w:t>,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даст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возможность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без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труда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ориентироваться</w:t>
      </w:r>
      <w:r w:rsidR="00893DA2" w:rsidRPr="00893DA2">
        <w:rPr>
          <w:sz w:val="28"/>
        </w:rPr>
        <w:t xml:space="preserve"> </w:t>
      </w:r>
      <w:r w:rsidR="00C20D83"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="00421B0E" w:rsidRPr="00893DA2">
        <w:rPr>
          <w:sz w:val="28"/>
        </w:rPr>
        <w:t>связях</w:t>
      </w:r>
      <w:r w:rsidR="00893DA2" w:rsidRPr="00893DA2">
        <w:rPr>
          <w:sz w:val="28"/>
        </w:rPr>
        <w:t xml:space="preserve"> </w:t>
      </w:r>
      <w:r w:rsidR="00421B0E" w:rsidRPr="00893DA2">
        <w:rPr>
          <w:sz w:val="28"/>
        </w:rPr>
        <w:t>науки</w:t>
      </w:r>
      <w:r w:rsidR="00893DA2" w:rsidRPr="00893DA2">
        <w:rPr>
          <w:sz w:val="28"/>
        </w:rPr>
        <w:t xml:space="preserve"> </w:t>
      </w:r>
      <w:r w:rsidR="00421B0E"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="00421B0E" w:rsidRPr="00893DA2">
        <w:rPr>
          <w:sz w:val="28"/>
        </w:rPr>
        <w:t>повседневной</w:t>
      </w:r>
      <w:r w:rsidR="00893DA2" w:rsidRPr="00893DA2">
        <w:rPr>
          <w:sz w:val="28"/>
        </w:rPr>
        <w:t xml:space="preserve"> </w:t>
      </w:r>
      <w:r w:rsidR="00421B0E" w:rsidRPr="00893DA2">
        <w:rPr>
          <w:sz w:val="28"/>
        </w:rPr>
        <w:t>жизнью.</w:t>
      </w:r>
      <w:r w:rsidR="00893DA2" w:rsidRPr="00893DA2">
        <w:rPr>
          <w:sz w:val="28"/>
        </w:rPr>
        <w:t xml:space="preserve"> </w:t>
      </w:r>
    </w:p>
    <w:p w:rsidR="00421B0E" w:rsidRPr="00893DA2" w:rsidRDefault="00421B0E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</w:rPr>
        <w:t>Отдельную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часть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курса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следует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посвятить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проблемам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биотехнологии.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Детально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разобрать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основные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культивирования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микроорганизмов,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микробной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биомассы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основного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источника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продуктов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питания,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производство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биологически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активных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веществ,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ферментов,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гормонов,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регуляторов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роста.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Дать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понятие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направленного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синтеза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биологически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важных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продуктов</w:t>
      </w:r>
      <w:r w:rsidR="00893DA2" w:rsidRPr="00893DA2">
        <w:rPr>
          <w:sz w:val="28"/>
        </w:rPr>
        <w:t xml:space="preserve"> </w:t>
      </w:r>
      <w:r w:rsidR="00A56E8C"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="00A56E8C" w:rsidRPr="00893DA2">
        <w:rPr>
          <w:sz w:val="28"/>
        </w:rPr>
        <w:t>молекулярном</w:t>
      </w:r>
      <w:r w:rsidR="00893DA2" w:rsidRPr="00893DA2">
        <w:rPr>
          <w:sz w:val="28"/>
        </w:rPr>
        <w:t xml:space="preserve"> </w:t>
      </w:r>
      <w:r w:rsidR="00A56E8C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A56E8C" w:rsidRPr="00893DA2">
        <w:rPr>
          <w:sz w:val="28"/>
        </w:rPr>
        <w:t>клеточном</w:t>
      </w:r>
      <w:r w:rsidR="00893DA2" w:rsidRPr="00893DA2">
        <w:rPr>
          <w:sz w:val="28"/>
        </w:rPr>
        <w:t xml:space="preserve"> </w:t>
      </w:r>
      <w:r w:rsidR="00A56E8C" w:rsidRPr="00893DA2">
        <w:rPr>
          <w:sz w:val="28"/>
        </w:rPr>
        <w:t>уровнях</w:t>
      </w:r>
      <w:r w:rsidR="00B8315B" w:rsidRPr="00893DA2">
        <w:rPr>
          <w:sz w:val="28"/>
        </w:rPr>
        <w:t>,</w:t>
      </w:r>
      <w:r w:rsidR="00893DA2" w:rsidRPr="00893DA2">
        <w:rPr>
          <w:sz w:val="28"/>
        </w:rPr>
        <w:t xml:space="preserve"> </w:t>
      </w:r>
      <w:r w:rsidR="00B8315B" w:rsidRPr="00893DA2">
        <w:rPr>
          <w:sz w:val="28"/>
        </w:rPr>
        <w:t>разобрать</w:t>
      </w:r>
      <w:r w:rsidR="00893DA2" w:rsidRPr="00893DA2">
        <w:rPr>
          <w:sz w:val="28"/>
        </w:rPr>
        <w:t xml:space="preserve"> </w:t>
      </w:r>
      <w:r w:rsidR="00B8315B" w:rsidRPr="00893DA2">
        <w:rPr>
          <w:sz w:val="28"/>
        </w:rPr>
        <w:t>основные</w:t>
      </w:r>
      <w:r w:rsidR="00893DA2" w:rsidRPr="00893DA2">
        <w:rPr>
          <w:sz w:val="28"/>
        </w:rPr>
        <w:t xml:space="preserve"> </w:t>
      </w:r>
      <w:r w:rsidR="00B8315B"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="00B8315B" w:rsidRPr="00893DA2">
        <w:rPr>
          <w:sz w:val="28"/>
        </w:rPr>
        <w:t>создания</w:t>
      </w:r>
      <w:r w:rsidR="00893DA2" w:rsidRPr="00893DA2">
        <w:rPr>
          <w:sz w:val="28"/>
        </w:rPr>
        <w:t xml:space="preserve"> </w:t>
      </w:r>
      <w:r w:rsidR="00B8315B" w:rsidRPr="00893DA2">
        <w:rPr>
          <w:sz w:val="28"/>
        </w:rPr>
        <w:t>трансгенных</w:t>
      </w:r>
      <w:r w:rsidR="00893DA2" w:rsidRPr="00893DA2">
        <w:rPr>
          <w:sz w:val="28"/>
        </w:rPr>
        <w:t xml:space="preserve"> </w:t>
      </w:r>
      <w:r w:rsidR="00B8315B" w:rsidRPr="00893DA2">
        <w:rPr>
          <w:sz w:val="28"/>
        </w:rPr>
        <w:t>организмов.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лабораторном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практикуме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студенты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выполняют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экспериментальные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работы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изучению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типовых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химико-технологических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процессов;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исследования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проводят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установках,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моделирующих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производственные.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Цель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лабораторного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практикума: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за</w:t>
      </w:r>
      <w:r w:rsidRPr="00893DA2">
        <w:rPr>
          <w:sz w:val="28"/>
          <w:szCs w:val="18"/>
        </w:rPr>
        <w:softHyphen/>
        <w:t>крепить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углубить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знания,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полученные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лекционном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курсе;</w:t>
      </w:r>
      <w:r w:rsidR="00893DA2" w:rsidRPr="00893DA2">
        <w:rPr>
          <w:sz w:val="28"/>
          <w:szCs w:val="20"/>
        </w:rPr>
        <w:t xml:space="preserve"> </w:t>
      </w:r>
      <w:r w:rsidRPr="00893DA2">
        <w:rPr>
          <w:sz w:val="28"/>
          <w:szCs w:val="18"/>
        </w:rPr>
        <w:t>приобрести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практические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умения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проведении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исследования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количественной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обработке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результатов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опыта;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ознакомить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сту</w:t>
      </w:r>
      <w:r w:rsidRPr="00893DA2">
        <w:rPr>
          <w:sz w:val="28"/>
          <w:szCs w:val="18"/>
        </w:rPr>
        <w:softHyphen/>
        <w:t>дентов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современными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методами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анализа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сырья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получаемых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продуктов.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связи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этим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лабораторный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практи</w:t>
      </w:r>
      <w:r w:rsidRPr="00893DA2">
        <w:rPr>
          <w:sz w:val="28"/>
          <w:szCs w:val="18"/>
        </w:rPr>
        <w:softHyphen/>
        <w:t>кум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должен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включать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работы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всем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основным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разделам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курса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—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подготовке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анализу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сырья,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осуществлению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типовых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</w:t>
      </w:r>
      <w:r w:rsidRPr="00893DA2">
        <w:rPr>
          <w:sz w:val="28"/>
          <w:szCs w:val="18"/>
        </w:rPr>
        <w:softHyphen/>
        <w:t>цессов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неорганической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органической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(гетерогенных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некаталитических,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каталитических,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электрохимических).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Pr="00893DA2">
        <w:rPr>
          <w:sz w:val="28"/>
          <w:szCs w:val="18"/>
        </w:rPr>
        <w:softHyphen/>
        <w:t>скольку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промышленности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большое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значение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имеет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проблема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коррозии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защиты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реакторов,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целесообразно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вклю</w:t>
      </w:r>
      <w:r w:rsidRPr="00893DA2">
        <w:rPr>
          <w:sz w:val="28"/>
          <w:szCs w:val="18"/>
        </w:rPr>
        <w:softHyphen/>
        <w:t>чить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практикум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соответствующие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работы.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8"/>
        </w:rPr>
      </w:pPr>
      <w:r w:rsidRPr="00893DA2">
        <w:rPr>
          <w:sz w:val="28"/>
          <w:szCs w:val="18"/>
        </w:rPr>
        <w:t>Перед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экспериментом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студенты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читают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литературу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заданию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преподавателя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участвуют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коллоквиуме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определенному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разделу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курса,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выполнении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работ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изучают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влияние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факторов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режима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аппаратурных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параметров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показатели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исследуемого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–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выход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продукта,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скорость,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селективность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др.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Результаты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опытов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обсчитывают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применением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формул,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изученных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лекционной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части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курса.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Количество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лабораторных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работ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должно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быть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достаточно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велико,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чтобы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обеспечить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выбор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соответствии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спецификой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возможностями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данного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педагогического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института.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Поскольку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новым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учебным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планом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предусмотрен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теоретический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практикум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технологии,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целесообразно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занятиях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лабораторного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практикума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давать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студентам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задания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домашней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работы: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решение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задач,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составление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графиков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диаграмм,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изготовление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чертежей,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принципиальных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производств.</w:t>
      </w:r>
      <w:r w:rsidR="00893DA2" w:rsidRPr="00893DA2">
        <w:rPr>
          <w:sz w:val="28"/>
        </w:rPr>
        <w:t xml:space="preserve"> 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="00B8315B" w:rsidRPr="00893DA2">
        <w:rPr>
          <w:sz w:val="28"/>
        </w:rPr>
        <w:t>заводской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практике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студентам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предоставляется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возможность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наглядно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ознакомиться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химическими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производствами,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первую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очередь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числа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которые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они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изучали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курсе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«</w:t>
      </w:r>
      <w:r w:rsidR="00B8315B" w:rsidRPr="00893DA2">
        <w:rPr>
          <w:sz w:val="28"/>
        </w:rPr>
        <w:t>Прикладная</w:t>
      </w:r>
      <w:r w:rsidR="00893DA2" w:rsidRPr="00893DA2">
        <w:rPr>
          <w:sz w:val="28"/>
        </w:rPr>
        <w:t xml:space="preserve"> </w:t>
      </w:r>
      <w:r w:rsidR="00B8315B" w:rsidRPr="00893DA2">
        <w:rPr>
          <w:sz w:val="28"/>
        </w:rPr>
        <w:t>химия</w:t>
      </w:r>
      <w:r w:rsidRPr="00893DA2">
        <w:rPr>
          <w:sz w:val="28"/>
        </w:rPr>
        <w:t>».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Цель</w:t>
      </w:r>
      <w:r w:rsidR="00893DA2" w:rsidRPr="00893DA2">
        <w:rPr>
          <w:sz w:val="28"/>
        </w:rPr>
        <w:t xml:space="preserve"> </w:t>
      </w:r>
      <w:r w:rsidR="00B8315B" w:rsidRPr="00893DA2">
        <w:rPr>
          <w:sz w:val="28"/>
        </w:rPr>
        <w:t>заводской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практики: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расширение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кругозора;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правильных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представлений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аппаратов,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ходе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производственного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внешнем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виде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готовых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продуктов,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принципах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организации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экономики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производства.</w:t>
      </w:r>
    </w:p>
    <w:p w:rsidR="00F40038" w:rsidRPr="00893DA2" w:rsidRDefault="00F40038" w:rsidP="00893DA2">
      <w:pPr>
        <w:pStyle w:val="a3"/>
        <w:keepNext/>
        <w:spacing w:line="360" w:lineRule="auto"/>
        <w:ind w:firstLine="709"/>
        <w:rPr>
          <w:sz w:val="28"/>
        </w:rPr>
      </w:pPr>
      <w:r w:rsidRPr="00893DA2">
        <w:rPr>
          <w:sz w:val="28"/>
        </w:rPr>
        <w:t>Программа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составлена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соответствии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Государственным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образовательным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стандартом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Высшего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профессионального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образования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студентов,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обучающихся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специальности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032300.00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–</w:t>
      </w:r>
      <w:r w:rsidR="00893DA2" w:rsidRPr="00893DA2">
        <w:rPr>
          <w:sz w:val="28"/>
        </w:rPr>
        <w:t xml:space="preserve"> </w:t>
      </w:r>
      <w:r w:rsidR="00A56E8C" w:rsidRPr="00893DA2">
        <w:rPr>
          <w:sz w:val="28"/>
        </w:rPr>
        <w:t>«Биология</w:t>
      </w:r>
      <w:r w:rsidRPr="00893DA2">
        <w:rPr>
          <w:sz w:val="28"/>
        </w:rPr>
        <w:t>»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дополнительной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специальностью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«</w:t>
      </w:r>
      <w:r w:rsidR="00A56E8C" w:rsidRPr="00893DA2">
        <w:rPr>
          <w:sz w:val="28"/>
        </w:rPr>
        <w:t>Химия</w:t>
      </w:r>
      <w:r w:rsidRPr="00893DA2">
        <w:rPr>
          <w:sz w:val="28"/>
        </w:rPr>
        <w:t>».</w:t>
      </w:r>
    </w:p>
    <w:p w:rsidR="00F40038" w:rsidRPr="00893DA2" w:rsidRDefault="00F40038" w:rsidP="00893DA2">
      <w:pPr>
        <w:pStyle w:val="21"/>
        <w:keepNext/>
        <w:autoSpaceDE/>
        <w:autoSpaceDN/>
        <w:adjustRightInd/>
        <w:spacing w:line="360" w:lineRule="auto"/>
        <w:ind w:firstLine="709"/>
        <w:rPr>
          <w:sz w:val="28"/>
          <w:szCs w:val="24"/>
        </w:rPr>
      </w:pPr>
      <w:r w:rsidRPr="00893DA2">
        <w:rPr>
          <w:sz w:val="28"/>
          <w:szCs w:val="24"/>
        </w:rPr>
        <w:t>По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учебному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плану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этой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специальности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на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курс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«Прикладная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химия»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отводится</w:t>
      </w:r>
      <w:r w:rsidR="00893DA2" w:rsidRPr="00893DA2">
        <w:rPr>
          <w:sz w:val="28"/>
          <w:szCs w:val="24"/>
        </w:rPr>
        <w:t xml:space="preserve"> </w:t>
      </w:r>
      <w:r w:rsidR="00A56E8C" w:rsidRPr="00893DA2">
        <w:rPr>
          <w:sz w:val="28"/>
          <w:szCs w:val="24"/>
        </w:rPr>
        <w:t>216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часов,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из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них</w:t>
      </w:r>
      <w:r w:rsidR="00893DA2" w:rsidRPr="00893DA2">
        <w:rPr>
          <w:sz w:val="28"/>
          <w:szCs w:val="24"/>
        </w:rPr>
        <w:t xml:space="preserve"> </w:t>
      </w:r>
      <w:r w:rsidR="00A56E8C" w:rsidRPr="00893DA2">
        <w:rPr>
          <w:sz w:val="28"/>
          <w:szCs w:val="24"/>
        </w:rPr>
        <w:t>108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часа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на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аудиторную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и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1</w:t>
      </w:r>
      <w:r w:rsidR="00A56E8C" w:rsidRPr="00893DA2">
        <w:rPr>
          <w:sz w:val="28"/>
          <w:szCs w:val="24"/>
        </w:rPr>
        <w:t>08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часа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на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самостоятельную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работу.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Из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1</w:t>
      </w:r>
      <w:r w:rsidR="00A56E8C" w:rsidRPr="00893DA2">
        <w:rPr>
          <w:sz w:val="28"/>
          <w:szCs w:val="24"/>
        </w:rPr>
        <w:t>08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часов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аудиторной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работы</w:t>
      </w:r>
      <w:r w:rsidR="00893DA2" w:rsidRPr="00893DA2">
        <w:rPr>
          <w:sz w:val="28"/>
          <w:szCs w:val="24"/>
        </w:rPr>
        <w:t xml:space="preserve"> </w:t>
      </w:r>
      <w:r w:rsidR="00A56E8C" w:rsidRPr="00893DA2">
        <w:rPr>
          <w:sz w:val="28"/>
          <w:szCs w:val="24"/>
        </w:rPr>
        <w:t>54</w:t>
      </w:r>
      <w:r w:rsidR="00893DA2" w:rsidRPr="00893DA2">
        <w:rPr>
          <w:sz w:val="28"/>
          <w:szCs w:val="24"/>
        </w:rPr>
        <w:t xml:space="preserve"> </w:t>
      </w:r>
      <w:r w:rsidR="00A56E8C" w:rsidRPr="00893DA2">
        <w:rPr>
          <w:sz w:val="28"/>
          <w:szCs w:val="24"/>
        </w:rPr>
        <w:t>часов</w:t>
      </w:r>
      <w:r w:rsidR="00893DA2" w:rsidRPr="00893DA2">
        <w:rPr>
          <w:sz w:val="28"/>
          <w:szCs w:val="24"/>
        </w:rPr>
        <w:t xml:space="preserve"> </w:t>
      </w:r>
      <w:r w:rsidR="00A56E8C" w:rsidRPr="00893DA2">
        <w:rPr>
          <w:sz w:val="28"/>
          <w:szCs w:val="24"/>
        </w:rPr>
        <w:t>—</w:t>
      </w:r>
      <w:r w:rsidR="00893DA2" w:rsidRPr="00893DA2">
        <w:rPr>
          <w:sz w:val="28"/>
          <w:szCs w:val="24"/>
        </w:rPr>
        <w:t xml:space="preserve"> </w:t>
      </w:r>
      <w:r w:rsidR="00A56E8C" w:rsidRPr="00893DA2">
        <w:rPr>
          <w:sz w:val="28"/>
          <w:szCs w:val="24"/>
        </w:rPr>
        <w:t>лекции</w:t>
      </w:r>
      <w:r w:rsidR="00893DA2" w:rsidRPr="00893DA2">
        <w:rPr>
          <w:sz w:val="28"/>
          <w:szCs w:val="24"/>
        </w:rPr>
        <w:t xml:space="preserve"> </w:t>
      </w:r>
      <w:r w:rsidR="00A56E8C" w:rsidRPr="00893DA2">
        <w:rPr>
          <w:sz w:val="28"/>
          <w:szCs w:val="24"/>
        </w:rPr>
        <w:t>и</w:t>
      </w:r>
      <w:r w:rsidR="00893DA2" w:rsidRPr="00893DA2">
        <w:rPr>
          <w:sz w:val="28"/>
          <w:szCs w:val="24"/>
        </w:rPr>
        <w:t xml:space="preserve"> </w:t>
      </w:r>
      <w:r w:rsidR="00A56E8C" w:rsidRPr="00893DA2">
        <w:rPr>
          <w:sz w:val="28"/>
          <w:szCs w:val="24"/>
        </w:rPr>
        <w:t>54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часов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—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лабораторные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занятия.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По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курсу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предусмотрены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зачет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(9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семестр)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и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экзамен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(10</w:t>
      </w:r>
      <w:r w:rsidR="00893DA2" w:rsidRPr="00893DA2">
        <w:rPr>
          <w:sz w:val="28"/>
          <w:szCs w:val="24"/>
        </w:rPr>
        <w:t xml:space="preserve"> </w:t>
      </w:r>
      <w:r w:rsidRPr="00893DA2">
        <w:rPr>
          <w:sz w:val="28"/>
          <w:szCs w:val="24"/>
        </w:rPr>
        <w:t>семестр).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F40038" w:rsidRPr="00893DA2" w:rsidRDefault="00F40038" w:rsidP="00893DA2">
      <w:pPr>
        <w:pStyle w:val="3"/>
        <w:spacing w:line="360" w:lineRule="auto"/>
        <w:ind w:firstLine="709"/>
        <w:rPr>
          <w:smallCaps w:val="0"/>
          <w:sz w:val="28"/>
        </w:rPr>
      </w:pPr>
      <w:r w:rsidRPr="00893DA2">
        <w:rPr>
          <w:smallCaps w:val="0"/>
          <w:sz w:val="28"/>
        </w:rPr>
        <w:t>Содержание</w:t>
      </w:r>
      <w:r w:rsidR="00893DA2" w:rsidRPr="00893DA2">
        <w:rPr>
          <w:smallCaps w:val="0"/>
          <w:sz w:val="28"/>
        </w:rPr>
        <w:t xml:space="preserve"> </w:t>
      </w:r>
      <w:r w:rsidRPr="00893DA2">
        <w:rPr>
          <w:smallCaps w:val="0"/>
          <w:sz w:val="28"/>
        </w:rPr>
        <w:t>программы</w:t>
      </w:r>
    </w:p>
    <w:p w:rsidR="00893DA2" w:rsidRDefault="00893DA2" w:rsidP="00893DA2">
      <w:pPr>
        <w:pStyle w:val="3"/>
        <w:spacing w:line="360" w:lineRule="auto"/>
        <w:ind w:firstLine="709"/>
        <w:jc w:val="both"/>
        <w:rPr>
          <w:b w:val="0"/>
          <w:bCs w:val="0"/>
          <w:smallCaps w:val="0"/>
          <w:sz w:val="28"/>
          <w:szCs w:val="32"/>
        </w:rPr>
      </w:pPr>
    </w:p>
    <w:p w:rsidR="00F40038" w:rsidRPr="00893DA2" w:rsidRDefault="00F40038" w:rsidP="00893DA2">
      <w:pPr>
        <w:pStyle w:val="3"/>
        <w:spacing w:line="360" w:lineRule="auto"/>
        <w:ind w:firstLine="709"/>
        <w:jc w:val="both"/>
        <w:rPr>
          <w:b w:val="0"/>
          <w:bCs w:val="0"/>
          <w:smallCaps w:val="0"/>
          <w:sz w:val="28"/>
          <w:szCs w:val="32"/>
        </w:rPr>
      </w:pPr>
      <w:r w:rsidRPr="00893DA2">
        <w:rPr>
          <w:b w:val="0"/>
          <w:bCs w:val="0"/>
          <w:smallCaps w:val="0"/>
          <w:sz w:val="28"/>
          <w:szCs w:val="32"/>
        </w:rPr>
        <w:t>I.</w:t>
      </w:r>
      <w:r w:rsidR="00893DA2" w:rsidRPr="00893DA2">
        <w:rPr>
          <w:b w:val="0"/>
          <w:bCs w:val="0"/>
          <w:smallCaps w:val="0"/>
          <w:sz w:val="28"/>
          <w:szCs w:val="32"/>
        </w:rPr>
        <w:t xml:space="preserve"> </w:t>
      </w:r>
      <w:r w:rsidRPr="00893DA2">
        <w:rPr>
          <w:b w:val="0"/>
          <w:bCs w:val="0"/>
          <w:smallCaps w:val="0"/>
          <w:sz w:val="28"/>
          <w:szCs w:val="32"/>
        </w:rPr>
        <w:t>Общие</w:t>
      </w:r>
      <w:r w:rsidR="00893DA2" w:rsidRPr="00893DA2">
        <w:rPr>
          <w:b w:val="0"/>
          <w:bCs w:val="0"/>
          <w:smallCaps w:val="0"/>
          <w:sz w:val="28"/>
          <w:szCs w:val="32"/>
        </w:rPr>
        <w:t xml:space="preserve"> </w:t>
      </w:r>
      <w:r w:rsidRPr="00893DA2">
        <w:rPr>
          <w:b w:val="0"/>
          <w:bCs w:val="0"/>
          <w:smallCaps w:val="0"/>
          <w:sz w:val="28"/>
          <w:szCs w:val="32"/>
        </w:rPr>
        <w:t>вопросы</w:t>
      </w:r>
      <w:r w:rsidR="00893DA2" w:rsidRPr="00893DA2">
        <w:rPr>
          <w:b w:val="0"/>
          <w:bCs w:val="0"/>
          <w:smallCaps w:val="0"/>
          <w:sz w:val="28"/>
          <w:szCs w:val="32"/>
        </w:rPr>
        <w:t xml:space="preserve"> </w:t>
      </w:r>
      <w:r w:rsidRPr="00893DA2">
        <w:rPr>
          <w:b w:val="0"/>
          <w:bCs w:val="0"/>
          <w:smallCaps w:val="0"/>
          <w:sz w:val="28"/>
          <w:szCs w:val="32"/>
        </w:rPr>
        <w:t>химической</w:t>
      </w:r>
      <w:r w:rsidR="00893DA2" w:rsidRPr="00893DA2">
        <w:rPr>
          <w:b w:val="0"/>
          <w:bCs w:val="0"/>
          <w:smallCaps w:val="0"/>
          <w:sz w:val="28"/>
          <w:szCs w:val="32"/>
        </w:rPr>
        <w:t xml:space="preserve"> </w:t>
      </w:r>
      <w:r w:rsidRPr="00893DA2">
        <w:rPr>
          <w:b w:val="0"/>
          <w:bCs w:val="0"/>
          <w:smallCaps w:val="0"/>
          <w:sz w:val="28"/>
          <w:szCs w:val="32"/>
        </w:rPr>
        <w:t>технологии</w:t>
      </w:r>
      <w:r w:rsidR="00893DA2" w:rsidRPr="00893DA2">
        <w:rPr>
          <w:b w:val="0"/>
          <w:bCs w:val="0"/>
          <w:smallCaps w:val="0"/>
          <w:sz w:val="28"/>
          <w:szCs w:val="32"/>
        </w:rPr>
        <w:t xml:space="preserve"> 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  <w:szCs w:val="18"/>
        </w:rPr>
        <w:t>1.</w:t>
      </w:r>
      <w:r w:rsidR="00893DA2" w:rsidRPr="00893DA2">
        <w:rPr>
          <w:bCs/>
          <w:sz w:val="28"/>
          <w:szCs w:val="18"/>
        </w:rPr>
        <w:t xml:space="preserve"> </w:t>
      </w:r>
      <w:r w:rsidRPr="00893DA2">
        <w:rPr>
          <w:bCs/>
          <w:sz w:val="28"/>
          <w:szCs w:val="18"/>
        </w:rPr>
        <w:t>Введение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задачи,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решаемые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Современные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требования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химическим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экономического,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структурного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экологического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характера.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Технологические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технико-экономические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показатели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химического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–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производительность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интенсивность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работы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аппаратов,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выход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продукта,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качество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готового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продукта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соответствие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ГОСТу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или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техническим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условиям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(ТУ),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расходные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коэффициенты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сырью,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топливу,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электроэнергии,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пару,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себестоимость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продукта.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Пути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снижения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себестоимости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химических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продуктов,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повышение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качества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продукта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продуктов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высокой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степени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чистоты.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Роль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вопросов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системе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подготовки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учителей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химии.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2.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энергия,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вода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Понятие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промежуточном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(полупродукте),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готовом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отходах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комплексном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Виды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классификация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растительное,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минеральное,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животное,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твердое,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жидкое,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газообразное,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природное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искусственное.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Запасы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Подготовка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переработке.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Обогащение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материалов: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измельчения,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сортировки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обогащения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Флотация,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флотационные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машины.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Концентрированно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жидкого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Регенерация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отходов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Комбинирование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комплексного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Замена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пищевого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растительного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минеральным.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Безотходная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технология.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Виды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источники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энергии,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применяемой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Экономия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пути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рационального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использования</w:t>
      </w:r>
      <w:r w:rsidR="00893DA2" w:rsidRPr="00893DA2">
        <w:rPr>
          <w:sz w:val="28"/>
        </w:rPr>
        <w:t xml:space="preserve"> </w:t>
      </w:r>
      <w:r w:rsidR="00893DA2">
        <w:rPr>
          <w:sz w:val="28"/>
        </w:rPr>
        <w:t>энер</w:t>
      </w:r>
      <w:r w:rsidRPr="00893DA2">
        <w:rPr>
          <w:sz w:val="28"/>
        </w:rPr>
        <w:t>гии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теплоты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реакций.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Вода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Характеристика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природных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примесей,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содержащихся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них.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Временная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постоянная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жесткость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солесодержание,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окисляемость.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Требования,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предъявляемые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качеству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питьевой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питьевой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водопроводных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станциях.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Подготовка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отстаивание,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фильтрация,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коагуляция,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смягчение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химическими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физико-химическими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способами,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обессоливание,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деаэрация.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ионитных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фильтров.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Необходимость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сокращения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расхода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Оборотная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охлаждение.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сточных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повторного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</w:t>
      </w:r>
      <w:r w:rsidRPr="00893DA2">
        <w:rPr>
          <w:sz w:val="28"/>
        </w:rPr>
        <w:softHyphen/>
        <w:t>вания.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радиационно-химических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Замкнутые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системы.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3.</w:t>
      </w:r>
      <w:r w:rsidR="00893DA2" w:rsidRPr="00893DA2">
        <w:rPr>
          <w:bCs/>
          <w:sz w:val="28"/>
        </w:rPr>
        <w:t xml:space="preserve"> </w:t>
      </w:r>
      <w:r w:rsidR="00B8315B" w:rsidRPr="00893DA2">
        <w:rPr>
          <w:bCs/>
          <w:sz w:val="28"/>
        </w:rPr>
        <w:t>Экологические</w:t>
      </w:r>
      <w:r w:rsidR="00893DA2" w:rsidRPr="00893DA2">
        <w:rPr>
          <w:bCs/>
          <w:sz w:val="28"/>
        </w:rPr>
        <w:t xml:space="preserve"> </w:t>
      </w:r>
      <w:r w:rsidR="00B8315B" w:rsidRPr="00893DA2">
        <w:rPr>
          <w:bCs/>
          <w:sz w:val="28"/>
        </w:rPr>
        <w:t>проблемы</w:t>
      </w:r>
      <w:r w:rsidR="00893DA2" w:rsidRPr="00893DA2">
        <w:rPr>
          <w:bCs/>
          <w:sz w:val="28"/>
        </w:rPr>
        <w:t xml:space="preserve"> </w:t>
      </w:r>
      <w:r w:rsidR="00B8315B" w:rsidRPr="00893DA2">
        <w:rPr>
          <w:bCs/>
          <w:sz w:val="28"/>
        </w:rPr>
        <w:t>химической</w:t>
      </w:r>
      <w:r w:rsidR="00893DA2" w:rsidRPr="00893DA2">
        <w:rPr>
          <w:bCs/>
          <w:sz w:val="28"/>
        </w:rPr>
        <w:t xml:space="preserve"> </w:t>
      </w:r>
      <w:r w:rsidR="00B8315B" w:rsidRPr="00893DA2">
        <w:rPr>
          <w:bCs/>
          <w:sz w:val="28"/>
        </w:rPr>
        <w:t>технологии.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Охрана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природы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и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очистка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промышленных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выбросов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Проблема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охраны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почвы,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воздушного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бассейнов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выбросов.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Характеристика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газообразных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выбросов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стоков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</w:t>
      </w:r>
      <w:r w:rsidRPr="00893DA2">
        <w:rPr>
          <w:sz w:val="28"/>
        </w:rPr>
        <w:softHyphen/>
        <w:t>ленности.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Санитарные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нормы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содержания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вредных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веществ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атмосфере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водоемах,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установленные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России.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Рациональная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организация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производственного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безотходные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–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радикальный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защиты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окружающей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среды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загрязнений.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сточных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газообразных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выбросов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2"/>
        </w:rPr>
      </w:pPr>
      <w:r w:rsidRPr="00893DA2">
        <w:rPr>
          <w:bCs/>
          <w:sz w:val="28"/>
          <w:szCs w:val="32"/>
          <w:lang w:val="en-US"/>
        </w:rPr>
        <w:t>II</w:t>
      </w:r>
      <w:r w:rsidRPr="00893DA2">
        <w:rPr>
          <w:bCs/>
          <w:sz w:val="28"/>
          <w:szCs w:val="32"/>
        </w:rPr>
        <w:t>.</w:t>
      </w:r>
      <w:r w:rsidR="00893DA2" w:rsidRPr="00893DA2">
        <w:rPr>
          <w:bCs/>
          <w:sz w:val="28"/>
          <w:szCs w:val="32"/>
        </w:rPr>
        <w:t xml:space="preserve"> </w:t>
      </w:r>
      <w:r w:rsidRPr="00893DA2">
        <w:rPr>
          <w:bCs/>
          <w:sz w:val="28"/>
          <w:szCs w:val="32"/>
        </w:rPr>
        <w:t>Теоретические</w:t>
      </w:r>
      <w:r w:rsidR="00893DA2" w:rsidRPr="00893DA2">
        <w:rPr>
          <w:bCs/>
          <w:sz w:val="28"/>
          <w:szCs w:val="32"/>
        </w:rPr>
        <w:t xml:space="preserve"> </w:t>
      </w:r>
      <w:r w:rsidRPr="00893DA2">
        <w:rPr>
          <w:bCs/>
          <w:sz w:val="28"/>
          <w:szCs w:val="32"/>
        </w:rPr>
        <w:t>основы</w:t>
      </w:r>
      <w:r w:rsidR="00893DA2" w:rsidRPr="00893DA2">
        <w:rPr>
          <w:bCs/>
          <w:sz w:val="28"/>
          <w:szCs w:val="32"/>
        </w:rPr>
        <w:t xml:space="preserve"> </w:t>
      </w:r>
      <w:r w:rsidRPr="00893DA2">
        <w:rPr>
          <w:bCs/>
          <w:sz w:val="28"/>
          <w:szCs w:val="32"/>
        </w:rPr>
        <w:t>химической</w:t>
      </w:r>
      <w:r w:rsidR="00893DA2" w:rsidRPr="00893DA2">
        <w:rPr>
          <w:bCs/>
          <w:sz w:val="28"/>
          <w:szCs w:val="32"/>
        </w:rPr>
        <w:t xml:space="preserve"> </w:t>
      </w:r>
      <w:r w:rsidRPr="00893DA2">
        <w:rPr>
          <w:bCs/>
          <w:sz w:val="28"/>
          <w:szCs w:val="32"/>
        </w:rPr>
        <w:t>технологии</w:t>
      </w:r>
      <w:r w:rsidR="00893DA2" w:rsidRPr="00893DA2">
        <w:rPr>
          <w:bCs/>
          <w:sz w:val="28"/>
          <w:szCs w:val="32"/>
        </w:rPr>
        <w:t xml:space="preserve"> 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1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Основные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закономерности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химической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технологии.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Реакторы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Понятие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химико-технологическом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Классификация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химико-технологических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фазовому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состоянию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реагентов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реакции,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характеру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реакций,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методам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обработки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параметрам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режима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другим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признакам.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Равновесие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химико-технологическом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оценка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возможностей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смещения.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принципа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Ле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Шателье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правила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фаз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определения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параметров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режима.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Гомогенные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Влияние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температуры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скорость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реакций.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Теоретический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практический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выход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Влияние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концентраций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реагирующих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веществ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скорость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химико-технологического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выход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целевого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гомогенных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процессах.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Влияние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гидродинамической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обстановки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скорость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Деление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реакторов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степени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перемешивания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реагирующих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смесей.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Типы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реакторов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уравнения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скоростей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Идеальное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вытеснение.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смешивание.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Реальные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реакторы.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Адиабатические,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изотермические,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политермические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соответствующие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реакторы.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Диффузия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химико-технологических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Закономер</w:t>
      </w:r>
      <w:r w:rsidRPr="00893DA2">
        <w:rPr>
          <w:sz w:val="28"/>
        </w:rPr>
        <w:softHyphen/>
        <w:t>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массообмена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процессах: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газ—жидкость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(Г—Ж),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жидкость—твердое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(Ж—Т),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газ—твердое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(Г—Т),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многофазные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макрокинетики.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Области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протекания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–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кинетическая,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диффузионная,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переходная.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интенсификации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гетерогенных,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некаталитических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Высокотемпературные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процессы.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2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Каталитические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процессы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и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контактные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аппараты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</w:rPr>
        <w:t>Значение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Типы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важнейших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Гомогенный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Закономерности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Избирательный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Влияние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факторов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режима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выход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катализаторов.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контактные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массы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требования,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предъявляемые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ним.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Контактные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аппараты.</w:t>
      </w:r>
    </w:p>
    <w:p w:rsidR="00F40038" w:rsidRPr="00893DA2" w:rsidRDefault="00F40038" w:rsidP="00893DA2">
      <w:pPr>
        <w:pStyle w:val="3"/>
        <w:spacing w:line="360" w:lineRule="auto"/>
        <w:ind w:firstLine="709"/>
        <w:jc w:val="both"/>
        <w:rPr>
          <w:b w:val="0"/>
          <w:bCs w:val="0"/>
          <w:smallCaps w:val="0"/>
          <w:sz w:val="28"/>
          <w:szCs w:val="32"/>
        </w:rPr>
      </w:pPr>
      <w:r w:rsidRPr="00893DA2">
        <w:rPr>
          <w:b w:val="0"/>
          <w:bCs w:val="0"/>
          <w:smallCaps w:val="0"/>
          <w:sz w:val="28"/>
          <w:szCs w:val="32"/>
        </w:rPr>
        <w:t>III.</w:t>
      </w:r>
      <w:r w:rsidR="00893DA2" w:rsidRPr="00893DA2">
        <w:rPr>
          <w:b w:val="0"/>
          <w:bCs w:val="0"/>
          <w:smallCaps w:val="0"/>
          <w:sz w:val="28"/>
          <w:szCs w:val="32"/>
        </w:rPr>
        <w:t xml:space="preserve"> </w:t>
      </w:r>
      <w:r w:rsidRPr="00893DA2">
        <w:rPr>
          <w:b w:val="0"/>
          <w:bCs w:val="0"/>
          <w:smallCaps w:val="0"/>
          <w:sz w:val="28"/>
          <w:szCs w:val="32"/>
        </w:rPr>
        <w:t>Важнейшие</w:t>
      </w:r>
      <w:r w:rsidR="00893DA2" w:rsidRPr="00893DA2">
        <w:rPr>
          <w:b w:val="0"/>
          <w:bCs w:val="0"/>
          <w:smallCaps w:val="0"/>
          <w:sz w:val="28"/>
          <w:szCs w:val="32"/>
        </w:rPr>
        <w:t xml:space="preserve"> </w:t>
      </w:r>
      <w:r w:rsidRPr="00893DA2">
        <w:rPr>
          <w:b w:val="0"/>
          <w:bCs w:val="0"/>
          <w:smallCaps w:val="0"/>
          <w:sz w:val="28"/>
          <w:szCs w:val="32"/>
        </w:rPr>
        <w:t>химические</w:t>
      </w:r>
      <w:r w:rsidR="00893DA2" w:rsidRPr="00893DA2">
        <w:rPr>
          <w:b w:val="0"/>
          <w:bCs w:val="0"/>
          <w:smallCaps w:val="0"/>
          <w:sz w:val="28"/>
          <w:szCs w:val="32"/>
        </w:rPr>
        <w:t xml:space="preserve"> </w:t>
      </w:r>
      <w:r w:rsidRPr="00893DA2">
        <w:rPr>
          <w:b w:val="0"/>
          <w:bCs w:val="0"/>
          <w:smallCaps w:val="0"/>
          <w:sz w:val="28"/>
          <w:szCs w:val="32"/>
        </w:rPr>
        <w:t>производства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1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Производство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серной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кислоты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Сорта,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области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Значение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сернокислой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комплексное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(IV).</w:t>
      </w:r>
    </w:p>
    <w:p w:rsidR="00F40038" w:rsidRPr="00893DA2" w:rsidRDefault="00F40038" w:rsidP="00893DA2">
      <w:pPr>
        <w:pStyle w:val="a3"/>
        <w:keepNext/>
        <w:spacing w:line="360" w:lineRule="auto"/>
        <w:ind w:firstLine="709"/>
        <w:rPr>
          <w:sz w:val="28"/>
          <w:szCs w:val="20"/>
        </w:rPr>
      </w:pPr>
      <w:r w:rsidRPr="00893DA2">
        <w:rPr>
          <w:sz w:val="28"/>
        </w:rPr>
        <w:t>Обжиг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колчедана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гетерогенный,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некаталитический,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высокотемпературный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системе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Т—Г.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Типы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печей.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кипящего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слоя.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Контактный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способ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осушка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обжигового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(IV)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пример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простого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обратимого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гетерогенно-каталитического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Теоретические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(IV).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катализаторы.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Контактные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аппараты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стационарными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кипящими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слоями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катализатора.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Хемосорбция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(VI)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моногидратном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абсорбере: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оптимальные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условия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абсорбционной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аппаратуры.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Принципиальная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контактным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способом.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Тенденции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развитии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Установка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двухстадийным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контактированием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абсорбцией.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Циклические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системы.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2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Синтез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аммиака.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Производство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азотной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кислоты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Соединения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значение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народном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хозяйстве.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фиксации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атмосферного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(II),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осуществления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перспективы.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кислорода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воздуха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глубоким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охлаждением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ректификацией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жидкого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воздуха.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Ректификационная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колонна.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водорода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азотоводородной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смеси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аммиака.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водорода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азотоводородной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смеси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природного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Типовые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газов,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применяемые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синтетического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аммиака.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Синтез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пример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небольшим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равновесным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выходом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осуществляемого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циклической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(круговой)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Теоретические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аммиака.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Кинетические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уравнения.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Принципиальная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среднем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давлении.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колонны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–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реактора,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работающего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высоких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температурах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давлениях.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Теория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(II).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Избирательный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осуществления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Оптимальные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условия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аммиака.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катализаторы.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контактного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аппарата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поверхностного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контакта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сетками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сплавов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платины).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Переработка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нитрозных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разбавленную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концентрированную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азотную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кислоту.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Условия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совместного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проведения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гомогенного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(II)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абсорбции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разбавленной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пример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открытой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цепью.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Прямой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концентрированной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Пути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развития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совершенствования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азотной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3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Производство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минеральных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удобрений.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Влияние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минеральных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урожайность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качество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сельскохозяйственной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продукции.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Классификация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минеральных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Физико-химические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типовых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некаталитических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минеральных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солей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удобрений.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iCs/>
          <w:sz w:val="28"/>
        </w:rPr>
        <w:t>Фосфорные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удобрения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и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их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классификация.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Фосфатное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простого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двойного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суперфосфата.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Суперфосфатная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камера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непрерывного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действия.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Нейтрализация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гранулирование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простого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суперфосфата.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Фосфорная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Экстракционный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электротермический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фосфорной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сравнение.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Фосфорнокислотное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разложение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фосфатного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Концентрированные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фосфорные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Двойной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суперфосфат.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iCs/>
          <w:sz w:val="28"/>
        </w:rPr>
        <w:t>Азотнокислотное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разложение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фосфатного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сырья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с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получением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сложных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удобрений,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их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свойства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и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применение.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Хемосорбционные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сопровождаемые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быстрой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необратимой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реакцией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аммиачной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селитры.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теплоты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нейтрализации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реакторе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(нейтрализаторе)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схемах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аммиачной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селитры.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нейтрализатора.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Недостатки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аммиачной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селитры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удобрения.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iCs/>
          <w:sz w:val="28"/>
        </w:rPr>
        <w:t>Синтез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карбамида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–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некаталитический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гетерогенный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осуществляемый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высоком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давлении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схемам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частичной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рециркуляцией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непрореагировавших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исходных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веществ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или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циркуляционной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круговой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карбамида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кормового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животных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исходного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материала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пластмасс.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iCs/>
          <w:sz w:val="28"/>
        </w:rPr>
        <w:t>Калийные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удобрения,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их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применение.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Физико-химические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разделения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смеси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природных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солей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примере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калия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сильвинита.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iCs/>
          <w:sz w:val="28"/>
        </w:rPr>
        <w:t>Понятие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о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микро-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и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бактериальных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удобрениях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и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перспективы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их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применения.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Кормовые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животных.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минеральных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ядохимикатов.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4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Электрохимия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энергии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осуществления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</w:t>
      </w:r>
      <w:r w:rsidRPr="00893DA2">
        <w:rPr>
          <w:sz w:val="28"/>
        </w:rPr>
        <w:softHyphen/>
        <w:t>мико-технологических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Электрохимические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электротермические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производства.</w:t>
      </w:r>
      <w:r w:rsidR="00893DA2" w:rsidRPr="00893DA2">
        <w:rPr>
          <w:sz w:val="28"/>
        </w:rPr>
        <w:t xml:space="preserve"> 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Электролиз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растворов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расплавленных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среду.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показатели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электролиза: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выход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току,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выход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энергии,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коэффициент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энергии,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напряжение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разложения.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Принципы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аппаратурного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оформления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электрохимических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раствора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натрия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ваннах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фильтрующей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диафрагмой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стальным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катодом,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ваннах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ртутным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катодом.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электролиза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-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водород,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едкий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натр,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хлороводорода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соляной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соляной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Пути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развития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совершенствования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электрохимических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металлургия.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5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Металлургия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Классификация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Значение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народном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хозяйстве.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черной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цветной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металлургии.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Комплексное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сульфидного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комбинирование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металлургических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заводов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сернокислотными.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способы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пиро-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гидрометаллургия.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iCs/>
          <w:sz w:val="28"/>
        </w:rPr>
        <w:t>Черные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металлы.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Сплавы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железа,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классификация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Диаграмма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состояния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железо-углерод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практическое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использование.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iCs/>
          <w:sz w:val="28"/>
        </w:rPr>
        <w:t>Производство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чугуна.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доменном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доменной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равновесие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кинетика.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доменной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Регенераторы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роль.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Оптимальные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условия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доменного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состав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шихты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дутье,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температура,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давление.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Пути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интенсификации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доменного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процесса:</w:t>
      </w:r>
      <w:r w:rsidR="00893DA2" w:rsidRPr="00893DA2">
        <w:rPr>
          <w:sz w:val="28"/>
          <w:szCs w:val="20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кислорода,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природного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агломерация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совершенствование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конструкции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доменной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(укрупнение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размеров,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комплексная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механизация,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автоматизация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контроля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управления).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Прямое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восстановление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руд.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доменных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шлаков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iCs/>
          <w:sz w:val="28"/>
        </w:rPr>
        <w:t>Производство</w:t>
      </w:r>
      <w:r w:rsidR="00893DA2" w:rsidRPr="00893DA2">
        <w:rPr>
          <w:iCs/>
          <w:sz w:val="28"/>
        </w:rPr>
        <w:t xml:space="preserve"> </w:t>
      </w:r>
      <w:r w:rsidRPr="00893DA2">
        <w:rPr>
          <w:iCs/>
          <w:sz w:val="28"/>
        </w:rPr>
        <w:t>стали.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Теоретические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мартеновского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мартеновской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Интенсификация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мартеновского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кислорода,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сжатого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воздуха,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природного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Кислородно-конверторный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выплавки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стали,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преимущества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перспективы.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Выплавка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стали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ферросплавов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печах.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iCs/>
          <w:sz w:val="28"/>
        </w:rPr>
        <w:t>Алюминий.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алюминия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сплавов,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значение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народном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хозяйстве.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Руды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алюминия.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глинозема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бокситов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мокрым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щелочным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спекания.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Сравнение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глинозема,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соды,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цемента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редких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нефелина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пример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комплексного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алюминия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глинозема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электролизом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расплава.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Теоретические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электролизера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обожженными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самообжигающимися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анодами.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6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Производство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силикатных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материалов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Классификация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характеристика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силикатной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Новые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силикатные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материалы.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значение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народном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хозяйстве.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силикатных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материалов.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Общие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приемы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подготовки.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Физико-химические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типовых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силикатов.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Практическое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диаграмм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состояния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силикатных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системах.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Типовые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силикатов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керамических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изделий,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портландцемента,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стекла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ситаллов.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Типы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применяемых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высокотемпературных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реакторов;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шахтные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туннельная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печь,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барабанная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вращающаяся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ванная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печь.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портландцемента.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Стекла,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классификация,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зависимость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состава,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способа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формования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стеклоизделий;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вытягивание,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литье,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прокат;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выдувание,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прессование.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автомобильного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стекла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отлива.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</w:rPr>
        <w:t>7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Химическая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переработка</w:t>
      </w:r>
      <w:r w:rsidR="00893DA2" w:rsidRPr="00893DA2">
        <w:rPr>
          <w:bCs/>
          <w:sz w:val="28"/>
        </w:rPr>
        <w:t xml:space="preserve"> </w:t>
      </w:r>
      <w:r w:rsidR="00F40038" w:rsidRPr="00893DA2">
        <w:rPr>
          <w:bCs/>
          <w:sz w:val="28"/>
        </w:rPr>
        <w:t>топлива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Энергетическая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проблема,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современное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состояние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перспективы.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Сжигание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топлива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–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источник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загрязнения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атмосферы.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Водород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топливо.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Топливо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Виды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топлива,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характеристика.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Происхождение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различных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видов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топлива.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Переработка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топлива.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Комплексное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компонентов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топлива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высокотемпературной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декструктивной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переработке.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переработки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топлива,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значение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народном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хозяйстве.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Полукоксование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угля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сланцев;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теоретические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полукоксования.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Коксование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каменных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углей;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физико-химические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высокотемпературного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многофазного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коксовой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батареи.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Периодическая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работа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коксовой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камеры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непрерывная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работа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коксовой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батареи.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Механизация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автоматизация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коксования.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Коксовый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разделение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конденсации,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хемосорбции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абсорбции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переработке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коксового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Выделение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ароматических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углеводородов.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Переработка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нефти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природного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Способы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добычи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нефти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природного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Состав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нефтей;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проблема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комплексного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переработки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нефти,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состав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народном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хозяйстве.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Физические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разделения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жидких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газовых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смесей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прямой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гонке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нефти.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Трубчатые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печи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ректификационные,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колонны,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установки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атмосферно-вакуумной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перегонки.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Продукты</w:t>
      </w:r>
      <w:r w:rsidR="00893DA2" w:rsidRPr="00893DA2">
        <w:rPr>
          <w:sz w:val="28"/>
        </w:rPr>
        <w:t xml:space="preserve"> </w:t>
      </w:r>
      <w:r w:rsidRPr="00893DA2">
        <w:rPr>
          <w:sz w:val="28"/>
          <w:szCs w:val="18"/>
        </w:rPr>
        <w:t>прямой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гонки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нефти.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Пути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увеличения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выхода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наиболее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ценных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нефтепродуктов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(бензин)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улучшение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качества.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Высокотем</w:t>
      </w:r>
      <w:r w:rsidRPr="00893DA2">
        <w:rPr>
          <w:sz w:val="28"/>
          <w:szCs w:val="18"/>
        </w:rPr>
        <w:softHyphen/>
        <w:t>пературные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методы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деструктивной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переработки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нефти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дистиллятов.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Выбор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оптимальных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условий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термического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крекинга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зависимости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назначения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состава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исходного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сырья,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реакции,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продукты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крекинга.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Каталитический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крекинг.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Катализаторы.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Физико-химические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многостадийных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многофазовых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каталитического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крекинга.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Выбор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оптимального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режима.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Принцип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использования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движущегося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катализатора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каталитическом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крекинге.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Схема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установки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каталитического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крекинга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совмещенным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реактором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регенератором.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высокооктанового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бензина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аро</w:t>
      </w:r>
      <w:r w:rsidRPr="00893DA2">
        <w:rPr>
          <w:sz w:val="28"/>
          <w:szCs w:val="18"/>
        </w:rPr>
        <w:softHyphen/>
        <w:t>матических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углеводородов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методом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каталитического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риформинга.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Применяемые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катализаторы.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реакции.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Методы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очистки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нефтепродуктов.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Нефтехимические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комбинаты.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Классификация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газообразных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топлив.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Природный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газ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его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применение.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Состав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попутных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нефтяных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газов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газов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нефтепереработки.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Использование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природного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нефтяных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газов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качестве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топлива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сырья.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8</w:t>
      </w:r>
      <w:r w:rsidR="00F40038" w:rsidRPr="00893DA2">
        <w:rPr>
          <w:sz w:val="28"/>
        </w:rPr>
        <w:t>.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Промышленный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органический</w:t>
      </w:r>
      <w:r w:rsidR="00893DA2" w:rsidRPr="00893DA2">
        <w:rPr>
          <w:sz w:val="28"/>
        </w:rPr>
        <w:t xml:space="preserve"> </w:t>
      </w:r>
      <w:r w:rsidR="00F40038" w:rsidRPr="00893DA2">
        <w:rPr>
          <w:sz w:val="28"/>
        </w:rPr>
        <w:t>синтез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Сырье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Виды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характеристика,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значение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народном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хозяйстве.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Типовые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химико-технологические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применяемые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органическом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синтезе: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гидрирование,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дегидрирование,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гидратация,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гидролиз,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алкирование,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нитрование,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хлорирование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др.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Роль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органическом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синтезе.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Синтез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метанола.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Физико-химические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оптимальные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условия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Катализаторы.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Принцип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построения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Устройство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реактора.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Аналогия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сущностью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аппаратурным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оформлением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аммиака.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метанола.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Синтез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этилового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спирта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прямой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гидратацией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этилена.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Теоретические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параметры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режима,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Преимущества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одностадийного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осуществляемого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циклической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другими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методами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этанола.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этилового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спирта.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Производства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бутадиена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изопрена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каталитическим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дегидрированием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бутана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изопентана.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стирола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этилбензола.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Производство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уксусной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ацетилена.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Стадии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физико-химические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Характеристика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ацетилена.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ацетилена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термоокислительным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пиролизом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метана.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Гидратация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ацетилена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  <w:szCs w:val="18"/>
        </w:rPr>
        <w:t>ацетальдегида.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Устройство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реактора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гидратации.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Получение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уксусной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кислоты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каталитическим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окислением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ацетальдегида.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Технологическая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схема: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устройство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реактора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окисления.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Другие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методы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ацетальдегида.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8"/>
        </w:rPr>
      </w:pPr>
      <w:r w:rsidRPr="00893DA2">
        <w:rPr>
          <w:sz w:val="28"/>
          <w:szCs w:val="18"/>
        </w:rPr>
        <w:t>Производство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формальдегида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органической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технологии.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формальдегида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метанола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из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метана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природного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газа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путем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селективного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Катализаторы.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формальдегида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органической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технологии.</w:t>
      </w:r>
    </w:p>
    <w:p w:rsidR="00F40038" w:rsidRPr="00893DA2" w:rsidRDefault="00B8315B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bCs/>
          <w:sz w:val="28"/>
          <w:szCs w:val="18"/>
        </w:rPr>
        <w:t>9</w:t>
      </w:r>
      <w:r w:rsidR="00F40038" w:rsidRPr="00893DA2">
        <w:rPr>
          <w:bCs/>
          <w:sz w:val="28"/>
          <w:szCs w:val="18"/>
        </w:rPr>
        <w:t>.</w:t>
      </w:r>
      <w:r w:rsidR="00893DA2" w:rsidRPr="00893DA2">
        <w:rPr>
          <w:bCs/>
          <w:sz w:val="28"/>
          <w:szCs w:val="18"/>
        </w:rPr>
        <w:t xml:space="preserve"> </w:t>
      </w:r>
      <w:r w:rsidR="008B1755" w:rsidRPr="00893DA2">
        <w:rPr>
          <w:sz w:val="28"/>
        </w:rPr>
        <w:t>Химия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новые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материалы.</w:t>
      </w:r>
      <w:r w:rsidR="00893DA2" w:rsidRPr="00893DA2">
        <w:rPr>
          <w:bCs/>
          <w:sz w:val="28"/>
          <w:szCs w:val="18"/>
        </w:rPr>
        <w:t xml:space="preserve"> </w:t>
      </w:r>
      <w:r w:rsidR="00F40038" w:rsidRPr="00893DA2">
        <w:rPr>
          <w:bCs/>
          <w:sz w:val="28"/>
          <w:szCs w:val="18"/>
        </w:rPr>
        <w:t>Высокомолекулярные</w:t>
      </w:r>
      <w:r w:rsidR="00893DA2" w:rsidRPr="00893DA2">
        <w:rPr>
          <w:bCs/>
          <w:sz w:val="28"/>
          <w:szCs w:val="18"/>
        </w:rPr>
        <w:t xml:space="preserve"> </w:t>
      </w:r>
      <w:r w:rsidR="00F40038" w:rsidRPr="00893DA2">
        <w:rPr>
          <w:bCs/>
          <w:sz w:val="28"/>
          <w:szCs w:val="18"/>
        </w:rPr>
        <w:t>соединения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Значение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высокомолекулярных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соединений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(ВМС)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народном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хозяйстве.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Общие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свойства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классификация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высокомолекулярных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соединений.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Природные,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искусственные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синтетические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ВМС.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Общие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закономерности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синтеза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ВМС.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методы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получения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синтетических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ВМС.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Физико-химические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полимеризации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поликонденсации.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Классификация,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свойства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области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пластических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масс.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преимущества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перед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другими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конструкционными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материалами.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Сырье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для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пластических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масс.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Поликонденсационные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ВМС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пластмассы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Синтез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фенолформальдегидных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ВМС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как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пример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гомогенного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каталитического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жидкой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фазе.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Схема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установки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непрерывного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способа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получения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новолачных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смол.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Реактор.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Пластмассы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конденсационных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смол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различных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наполнителей.</w:t>
      </w:r>
      <w:r w:rsidR="00893DA2" w:rsidRPr="00893DA2">
        <w:rPr>
          <w:sz w:val="28"/>
          <w:szCs w:val="18"/>
        </w:rPr>
        <w:t xml:space="preserve"> 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Полимеризационные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ВМС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пластмассы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свойства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применение.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Синтез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полиэтилена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высоком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низком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давлении.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Реактор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высокого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давления.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Катализаторы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синтеза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полиэтилена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низкого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давления.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Полипропилен,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поливинил-хлорид,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его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переработка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винипласт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пластикат.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Фторопласты,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преимущества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качестве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конструкционных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материалов.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Полистирол,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органическое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стекло.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Производство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целлюлозы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бумаги.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Комплексное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использование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древесины.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Искусственные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волокна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целлюлозы.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вискозного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волокна.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Стадии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процесса,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технологическая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схема.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Получение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ацетатных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волокон.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18"/>
        </w:rPr>
        <w:t>Синтетические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волокна,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классификация,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основные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свойства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применение.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Переработка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полимерных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материалов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волокна.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Типовые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методы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формования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химических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волокон.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Производство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лавсана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полиамидного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волокна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капрон.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Стадии</w:t>
      </w:r>
      <w:r w:rsidR="00893DA2" w:rsidRPr="00893DA2">
        <w:rPr>
          <w:sz w:val="28"/>
          <w:szCs w:val="18"/>
        </w:rPr>
        <w:t xml:space="preserve"> </w:t>
      </w:r>
      <w:r w:rsidRPr="00893DA2">
        <w:rPr>
          <w:sz w:val="28"/>
          <w:szCs w:val="18"/>
        </w:rPr>
        <w:t>про</w:t>
      </w:r>
      <w:r w:rsidRPr="00893DA2">
        <w:rPr>
          <w:sz w:val="28"/>
          <w:szCs w:val="18"/>
        </w:rPr>
        <w:softHyphen/>
        <w:t>цесса.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Виды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синтетических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каучуков.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Производство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бутадиен-стирольного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каучука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эмульсионной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сополимеризацией.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Теория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технологическая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схема,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аппаратурное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оформление.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Полиизопреновый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каучук.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свойства.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Стереорегулярные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каучуки.</w:t>
      </w:r>
    </w:p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Виды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резиновых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изделий,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значение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народном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хозяйстве.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Переработка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каучуков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резину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резиновые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изделия.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Последовательность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операций,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режим.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Физико-химические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основы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вулканизации.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Аппаратура.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Пути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дальнейшего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совершенствования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ВМС.</w:t>
      </w:r>
    </w:p>
    <w:p w:rsidR="008B1755" w:rsidRPr="00893DA2" w:rsidRDefault="009B59D0" w:rsidP="00893DA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93DA2">
        <w:rPr>
          <w:sz w:val="28"/>
          <w:szCs w:val="28"/>
          <w:lang w:val="en-US"/>
        </w:rPr>
        <w:t>IV</w:t>
      </w:r>
      <w:r w:rsidRPr="00893DA2">
        <w:rPr>
          <w:sz w:val="28"/>
          <w:szCs w:val="28"/>
        </w:rPr>
        <w:t>.</w:t>
      </w:r>
      <w:r w:rsidR="00893DA2" w:rsidRPr="00893DA2">
        <w:rPr>
          <w:sz w:val="28"/>
          <w:szCs w:val="28"/>
        </w:rPr>
        <w:t xml:space="preserve"> </w:t>
      </w:r>
      <w:r w:rsidR="008B1755" w:rsidRPr="00893DA2">
        <w:rPr>
          <w:sz w:val="28"/>
          <w:szCs w:val="28"/>
        </w:rPr>
        <w:t>Химия</w:t>
      </w:r>
      <w:r w:rsidR="00893DA2" w:rsidRPr="00893DA2">
        <w:rPr>
          <w:sz w:val="28"/>
          <w:szCs w:val="28"/>
        </w:rPr>
        <w:t xml:space="preserve"> </w:t>
      </w:r>
      <w:r w:rsidR="008B1755" w:rsidRPr="00893DA2">
        <w:rPr>
          <w:sz w:val="28"/>
          <w:szCs w:val="28"/>
        </w:rPr>
        <w:t>и</w:t>
      </w:r>
      <w:r w:rsidR="00893DA2" w:rsidRPr="00893DA2">
        <w:rPr>
          <w:sz w:val="28"/>
          <w:szCs w:val="28"/>
        </w:rPr>
        <w:t xml:space="preserve"> </w:t>
      </w:r>
      <w:r w:rsidR="008B1755" w:rsidRPr="00893DA2">
        <w:rPr>
          <w:sz w:val="28"/>
          <w:szCs w:val="28"/>
        </w:rPr>
        <w:t>биорегуляция.</w:t>
      </w:r>
    </w:p>
    <w:p w:rsidR="008B1755" w:rsidRPr="00893DA2" w:rsidRDefault="009B59D0" w:rsidP="00893DA2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</w:rPr>
        <w:t>1</w:t>
      </w:r>
      <w:r w:rsidR="008B1755" w:rsidRPr="00893DA2">
        <w:rPr>
          <w:sz w:val="28"/>
        </w:rPr>
        <w:t>.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Химия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создание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продуктов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питания</w:t>
      </w:r>
    </w:p>
    <w:p w:rsidR="00F40038" w:rsidRPr="00893DA2" w:rsidRDefault="00F40038" w:rsidP="00893DA2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кормового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белка.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Продуценты,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культивирования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продукта.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Биотехнология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ферментных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препаратов.</w:t>
      </w:r>
      <w:r w:rsidR="00893DA2" w:rsidRPr="00893DA2">
        <w:rPr>
          <w:sz w:val="28"/>
        </w:rPr>
        <w:t xml:space="preserve"> </w:t>
      </w:r>
      <w:r w:rsidR="00893DA2">
        <w:rPr>
          <w:sz w:val="28"/>
        </w:rPr>
        <w:t>Про</w:t>
      </w:r>
      <w:r w:rsidRPr="00893DA2">
        <w:rPr>
          <w:sz w:val="28"/>
        </w:rPr>
        <w:t>дуценты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ферментов,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особенности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отбора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культивирование,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выделение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ферментов,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ферментных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препаратов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промышленности,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медицине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быту.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биосинтеза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аминокислот,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антибиотиков,</w:t>
      </w:r>
      <w:r w:rsidR="00893DA2" w:rsidRPr="00893DA2">
        <w:rPr>
          <w:sz w:val="28"/>
        </w:rPr>
        <w:t xml:space="preserve"> </w:t>
      </w:r>
      <w:r w:rsidR="00893DA2">
        <w:rPr>
          <w:sz w:val="28"/>
        </w:rPr>
        <w:t>орга</w:t>
      </w:r>
      <w:r w:rsidRPr="00893DA2">
        <w:rPr>
          <w:sz w:val="28"/>
        </w:rPr>
        <w:t>нических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витаминов.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микробных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препаратов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-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удобрений,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стимуляторов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регуляторов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роста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растений.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Микробиологическая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трансформация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соединений.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вакцин.</w:t>
      </w:r>
    </w:p>
    <w:p w:rsidR="009B59D0" w:rsidRPr="00893DA2" w:rsidRDefault="009B59D0" w:rsidP="00893DA2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93DA2">
        <w:rPr>
          <w:bCs/>
          <w:sz w:val="28"/>
        </w:rPr>
        <w:t>2</w:t>
      </w:r>
      <w:r w:rsidR="00F40038" w:rsidRPr="00893DA2">
        <w:rPr>
          <w:bCs/>
          <w:sz w:val="28"/>
        </w:rPr>
        <w:t>.</w:t>
      </w:r>
      <w:r w:rsidR="00893DA2" w:rsidRPr="00893DA2">
        <w:rPr>
          <w:bCs/>
          <w:sz w:val="28"/>
        </w:rPr>
        <w:t xml:space="preserve"> </w:t>
      </w:r>
      <w:r w:rsidR="008B1755" w:rsidRPr="00893DA2">
        <w:rPr>
          <w:sz w:val="28"/>
        </w:rPr>
        <w:t>Проблема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направленного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синтеза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практически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важных</w:t>
      </w:r>
      <w:r w:rsidR="00893DA2" w:rsidRPr="00893DA2">
        <w:rPr>
          <w:sz w:val="28"/>
        </w:rPr>
        <w:t xml:space="preserve"> </w:t>
      </w:r>
      <w:r w:rsidR="008B1755" w:rsidRPr="00893DA2">
        <w:rPr>
          <w:sz w:val="28"/>
        </w:rPr>
        <w:t>продуктов.</w:t>
      </w:r>
    </w:p>
    <w:p w:rsidR="009B59D0" w:rsidRPr="00893DA2" w:rsidRDefault="009B59D0" w:rsidP="00893DA2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93DA2">
        <w:rPr>
          <w:bCs/>
          <w:sz w:val="28"/>
        </w:rPr>
        <w:t>Генная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инженерия.</w:t>
      </w:r>
      <w:r w:rsidR="00893DA2" w:rsidRPr="00893DA2">
        <w:rPr>
          <w:bCs/>
          <w:sz w:val="28"/>
        </w:rPr>
        <w:t xml:space="preserve"> </w:t>
      </w:r>
      <w:r w:rsidRPr="00893DA2">
        <w:rPr>
          <w:sz w:val="28"/>
        </w:rPr>
        <w:t>Уровни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этапы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генетической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инженерии.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Источники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ДНК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для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клонирования.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расщепления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воссоединения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ДНК.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генов.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Введение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вектор.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Перенос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генов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клетки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организма-реципиента.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Идентификация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клеток-реципиентов.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Экспрессия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чужеродных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генов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микроорганизмах.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Локализованный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сайт-специфичный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мутагенез.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Генетическая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инженерия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конструирование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новых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организмов-продуцентов.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трансгенных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животных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растений.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Клонирование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многоклеточных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организмов.</w:t>
      </w:r>
    </w:p>
    <w:p w:rsidR="009B59D0" w:rsidRPr="00893DA2" w:rsidRDefault="009B59D0" w:rsidP="00893DA2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93DA2">
        <w:rPr>
          <w:bCs/>
          <w:sz w:val="28"/>
        </w:rPr>
        <w:t>Клеточная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инженерия</w:t>
      </w:r>
      <w:r w:rsidRPr="00893DA2">
        <w:rPr>
          <w:sz w:val="28"/>
        </w:rPr>
        <w:t>Возможности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клеточной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инженерии.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Этапы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гибридных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клеток.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Гибридомная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технология.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моноклональных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антител.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Выведение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новых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улучшение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существующих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сортов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растений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штаммов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микроорганизмов.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Клеточные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ассоциации.</w:t>
      </w:r>
    </w:p>
    <w:p w:rsidR="00F40038" w:rsidRPr="00893DA2" w:rsidRDefault="00F40038" w:rsidP="00893DA2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</w:rPr>
        <w:t>Фитобиотехнология.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Вегетативное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размножение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растений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культур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тканей.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Топотентность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растительных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клеток.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генной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инженерии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фитобиотехнологии.</w:t>
      </w:r>
    </w:p>
    <w:p w:rsidR="00F40038" w:rsidRPr="00893DA2" w:rsidRDefault="00F40038" w:rsidP="00893DA2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93DA2">
        <w:rPr>
          <w:sz w:val="28"/>
        </w:rPr>
        <w:t>Зообиотехнология.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Способы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выращивания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клеток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животных.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Трансгенные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животные.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интерферонов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иммуномодуляторов.</w:t>
      </w:r>
    </w:p>
    <w:p w:rsidR="00F40038" w:rsidRPr="00893DA2" w:rsidRDefault="00F40038" w:rsidP="00893DA2">
      <w:pPr>
        <w:pStyle w:val="ab"/>
        <w:keepNext/>
        <w:widowControl w:val="0"/>
        <w:spacing w:line="360" w:lineRule="auto"/>
        <w:ind w:firstLine="709"/>
        <w:rPr>
          <w:sz w:val="28"/>
        </w:rPr>
      </w:pPr>
      <w:r w:rsidRPr="00893DA2">
        <w:rPr>
          <w:sz w:val="28"/>
        </w:rPr>
        <w:t>Экологическая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биотехнология.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Общие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показатели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загрязненности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сточ</w:t>
      </w:r>
      <w:r w:rsidRPr="00893DA2">
        <w:rPr>
          <w:sz w:val="28"/>
        </w:rPr>
        <w:softHyphen/>
        <w:t>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Аэробные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биохимической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сточных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Очистка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сточных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использованием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биофильтров.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Анаэробные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перера</w:t>
      </w:r>
      <w:r w:rsidRPr="00893DA2">
        <w:rPr>
          <w:sz w:val="28"/>
        </w:rPr>
        <w:softHyphen/>
        <w:t>ботки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отходов.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Деградация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ксенобиотиков.</w:t>
      </w:r>
    </w:p>
    <w:p w:rsidR="008B1755" w:rsidRPr="00893DA2" w:rsidRDefault="008B1755" w:rsidP="00893DA2">
      <w:pPr>
        <w:pStyle w:val="1"/>
        <w:spacing w:before="0" w:line="360" w:lineRule="auto"/>
        <w:ind w:firstLine="709"/>
        <w:jc w:val="both"/>
        <w:rPr>
          <w:b w:val="0"/>
          <w:smallCaps w:val="0"/>
          <w:sz w:val="28"/>
          <w:szCs w:val="20"/>
        </w:rPr>
      </w:pPr>
      <w:r w:rsidRPr="00893DA2">
        <w:rPr>
          <w:b w:val="0"/>
          <w:smallCaps w:val="0"/>
          <w:sz w:val="28"/>
        </w:rPr>
        <w:t>Примерная</w:t>
      </w:r>
      <w:r w:rsidR="00893DA2" w:rsidRPr="00893DA2">
        <w:rPr>
          <w:b w:val="0"/>
          <w:smallCaps w:val="0"/>
          <w:sz w:val="28"/>
        </w:rPr>
        <w:t xml:space="preserve"> </w:t>
      </w:r>
      <w:r w:rsidRPr="00893DA2">
        <w:rPr>
          <w:b w:val="0"/>
          <w:smallCaps w:val="0"/>
          <w:sz w:val="28"/>
        </w:rPr>
        <w:t>тематика</w:t>
      </w:r>
      <w:r w:rsidR="00893DA2" w:rsidRPr="00893DA2">
        <w:rPr>
          <w:b w:val="0"/>
          <w:smallCaps w:val="0"/>
          <w:sz w:val="28"/>
        </w:rPr>
        <w:t xml:space="preserve"> </w:t>
      </w:r>
      <w:r w:rsidRPr="00893DA2">
        <w:rPr>
          <w:b w:val="0"/>
          <w:smallCaps w:val="0"/>
          <w:sz w:val="28"/>
        </w:rPr>
        <w:t>лабораторных</w:t>
      </w:r>
      <w:r w:rsidR="00893DA2" w:rsidRPr="00893DA2">
        <w:rPr>
          <w:b w:val="0"/>
          <w:smallCaps w:val="0"/>
          <w:sz w:val="28"/>
        </w:rPr>
        <w:t xml:space="preserve"> </w:t>
      </w:r>
      <w:r w:rsidRPr="00893DA2">
        <w:rPr>
          <w:b w:val="0"/>
          <w:smallCaps w:val="0"/>
          <w:sz w:val="28"/>
        </w:rPr>
        <w:t>работ</w:t>
      </w:r>
    </w:p>
    <w:p w:rsidR="008B1755" w:rsidRPr="00893DA2" w:rsidRDefault="008B1755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Флотационное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обогащение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сырья.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Подготовка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анализ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Определение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влажности,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дисперсности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плотности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материалов.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Определение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вязкости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плотности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жидкостей.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Технический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анализ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нефтепродуктов.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Газовый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хроматографический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анализ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смесей.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Сушка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зернистых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материалов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кипящем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слое.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Ректификация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бинарных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многокомпонентных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жидкостных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смесей.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Абсорбция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газов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пенном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режиме.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Обжиг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сульфидных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руд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стационарном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кипящем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слоях.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серы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(IV)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стационарном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кипящем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слоях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катализатора.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Каталитическое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аммиака.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Синтез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соляной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водорода.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фосфорных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кислотным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разложением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природных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фосфатов.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калия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сильвинита.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Анализ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минеральных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удобрений.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Приготовление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легкоплавких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стекол.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Определение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химической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стойкости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силикатных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материалов.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строительного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гипса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испытание.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Электролитические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никелевого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хромового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покрытий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металлах.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раствора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натрия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ванне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фильтрующей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диафрагмой.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Электролиз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расплава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хлорида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свинца.</w:t>
      </w:r>
      <w:r w:rsidR="00893DA2" w:rsidRPr="00893DA2">
        <w:rPr>
          <w:sz w:val="28"/>
        </w:rPr>
        <w:t xml:space="preserve"> </w:t>
      </w:r>
    </w:p>
    <w:p w:rsidR="008B1755" w:rsidRPr="00893DA2" w:rsidRDefault="008B1755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Определение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коррозионной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стойкости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Исследова</w:t>
      </w:r>
      <w:r w:rsidRPr="00893DA2">
        <w:rPr>
          <w:sz w:val="28"/>
        </w:rPr>
        <w:softHyphen/>
        <w:t>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скорости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высоких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температурах.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Пассивация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оксидирование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Фосфатирование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Защита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металлов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от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коррозии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нанесением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покрытий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(эмалирование,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лакировка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др.).</w:t>
      </w:r>
    </w:p>
    <w:p w:rsidR="008B1755" w:rsidRPr="00893DA2" w:rsidRDefault="008B1755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</w:rPr>
        <w:t>Полукоксование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коксование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твердого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топлива.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Пиролиз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крекинг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нефтепродуктов.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Парофазное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окисление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парафина,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уксусной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кислоты.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формальдегида.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Дегидрирование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этилбензола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стирола.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Полимеризация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стирола.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Полимеризация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метилметакрилата.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Получение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фенолформальдегидных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(новолаки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резоли)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глифталевых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ВМС.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Поликонденсация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дихлорэтана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тетрасульфида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натрия.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Изготовление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пластмасс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испытание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стойкости.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Качественный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анализ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физические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методы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испытания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полимеров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(определение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температуры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размягчения,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температуры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плавления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д.).</w:t>
      </w:r>
    </w:p>
    <w:p w:rsidR="00F40038" w:rsidRPr="00893DA2" w:rsidRDefault="00893DA2" w:rsidP="00893DA2">
      <w:pPr>
        <w:pStyle w:val="1"/>
        <w:autoSpaceDE/>
        <w:autoSpaceDN/>
        <w:adjustRightInd/>
        <w:spacing w:before="0" w:line="360" w:lineRule="auto"/>
        <w:ind w:firstLine="709"/>
        <w:rPr>
          <w:smallCaps w:val="0"/>
          <w:sz w:val="28"/>
        </w:rPr>
      </w:pPr>
      <w:r>
        <w:rPr>
          <w:b w:val="0"/>
          <w:smallCaps w:val="0"/>
          <w:sz w:val="28"/>
        </w:rPr>
        <w:br w:type="page"/>
      </w:r>
      <w:r w:rsidR="00F40038" w:rsidRPr="00893DA2">
        <w:rPr>
          <w:smallCaps w:val="0"/>
          <w:sz w:val="28"/>
        </w:rPr>
        <w:t>Литература</w:t>
      </w:r>
    </w:p>
    <w:p w:rsidR="00893DA2" w:rsidRPr="00893DA2" w:rsidRDefault="00893DA2" w:rsidP="00893DA2">
      <w:pPr>
        <w:pStyle w:val="FR1"/>
        <w:keepNext/>
        <w:spacing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16"/>
        </w:rPr>
      </w:pPr>
    </w:p>
    <w:p w:rsidR="008B1755" w:rsidRPr="00893DA2" w:rsidRDefault="008B1755" w:rsidP="00893DA2">
      <w:pPr>
        <w:pStyle w:val="FR1"/>
        <w:keepNext/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93DA2">
        <w:rPr>
          <w:rFonts w:ascii="Times New Roman" w:hAnsi="Times New Roman" w:cs="Times New Roman"/>
          <w:iCs/>
          <w:sz w:val="28"/>
          <w:szCs w:val="16"/>
        </w:rPr>
        <w:t>Основная</w:t>
      </w:r>
    </w:p>
    <w:p w:rsidR="00893DA2" w:rsidRPr="00893DA2" w:rsidRDefault="00893DA2" w:rsidP="00893DA2">
      <w:pPr>
        <w:pStyle w:val="FR1"/>
        <w:keepNext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16"/>
        </w:rPr>
      </w:pPr>
      <w:r w:rsidRPr="00893DA2">
        <w:rPr>
          <w:sz w:val="28"/>
          <w:szCs w:val="16"/>
        </w:rPr>
        <w:t>Соколов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Р.С.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Химическая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технология.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Владос,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2000.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Белоцветов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А.В.,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Бесков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С.Д.,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Ключников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Н.Г.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Химическая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технология.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Просвещение,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1976.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Ключников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Н.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Г.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Практические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занятия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по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химической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технологии.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Просвещение,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1972.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Мухленов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И.П.,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Тамбовцева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В.Д.,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Горштейн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А.Е.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Основы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химической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технологии.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Высшая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школа,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1975.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893DA2">
        <w:rPr>
          <w:sz w:val="28"/>
          <w:szCs w:val="16"/>
        </w:rPr>
        <w:t>Мухленов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И.П.,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Кузнецов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Д.А.,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Авербух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А.Я.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др.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Общая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химическая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технология,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3-е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изд.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Высшая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школа,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1977.</w:t>
      </w:r>
    </w:p>
    <w:p w:rsidR="008B1755" w:rsidRPr="00893DA2" w:rsidRDefault="00893DA2" w:rsidP="00893DA2">
      <w:pPr>
        <w:keepNext/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Елинов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Н.П.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Основы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биотехнологии.СПБ: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Наука,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1995.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Биотехнология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в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8-ми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томах.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Под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ред.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Н.С.Егорова,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В.Д.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Самуилова.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-М.: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Высшая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школа,</w:t>
      </w:r>
      <w:r w:rsidRPr="00893DA2">
        <w:rPr>
          <w:sz w:val="28"/>
        </w:rPr>
        <w:t xml:space="preserve"> </w:t>
      </w:r>
      <w:r w:rsidR="008B1755" w:rsidRPr="00893DA2">
        <w:rPr>
          <w:sz w:val="28"/>
        </w:rPr>
        <w:t>1987-1988.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</w:rPr>
      </w:pPr>
      <w:r w:rsidRPr="00893DA2">
        <w:rPr>
          <w:sz w:val="28"/>
        </w:rPr>
        <w:t>Биотехнология: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принципы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применение.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Под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ред.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Хиггинса,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Д.Беста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Х.Смита.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М.: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Агропромиздат,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1989.</w:t>
      </w:r>
    </w:p>
    <w:p w:rsidR="008B1755" w:rsidRPr="00893DA2" w:rsidRDefault="008B1755" w:rsidP="00893DA2">
      <w:pPr>
        <w:pStyle w:val="21"/>
        <w:keepNext/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rPr>
          <w:sz w:val="28"/>
        </w:rPr>
      </w:pPr>
      <w:r w:rsidRPr="00893DA2">
        <w:rPr>
          <w:sz w:val="28"/>
        </w:rPr>
        <w:t>Беккер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М.Е.,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Лиепиньш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Г.К.,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Райпулис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Е.П.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Биотехнология.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-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М.: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ВО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Агропромиздат,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1990.</w:t>
      </w:r>
    </w:p>
    <w:p w:rsidR="008B1755" w:rsidRPr="00893DA2" w:rsidRDefault="008B1755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8B1755" w:rsidRPr="00893DA2" w:rsidRDefault="008B1755" w:rsidP="00893DA2">
      <w:pPr>
        <w:pStyle w:val="FR1"/>
        <w:keepNext/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93DA2">
        <w:rPr>
          <w:rFonts w:ascii="Times New Roman" w:hAnsi="Times New Roman" w:cs="Times New Roman"/>
          <w:iCs/>
          <w:sz w:val="28"/>
          <w:szCs w:val="16"/>
        </w:rPr>
        <w:t>Дополнительная</w:t>
      </w:r>
    </w:p>
    <w:p w:rsidR="00893DA2" w:rsidRPr="00893DA2" w:rsidRDefault="00893DA2" w:rsidP="00893DA2">
      <w:pPr>
        <w:pStyle w:val="FR1"/>
        <w:keepNext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Авербух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А.Я.,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Мухленов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Pr="00893DA2">
        <w:rPr>
          <w:iCs/>
          <w:sz w:val="28"/>
          <w:szCs w:val="16"/>
        </w:rPr>
        <w:t>.</w:t>
      </w:r>
      <w:r w:rsidRPr="00893DA2">
        <w:rPr>
          <w:sz w:val="28"/>
          <w:szCs w:val="16"/>
        </w:rPr>
        <w:t>П.,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Тумаркий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Е.С.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др.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Прак</w:t>
      </w:r>
      <w:r w:rsidRPr="00893DA2">
        <w:rPr>
          <w:sz w:val="28"/>
          <w:szCs w:val="16"/>
        </w:rPr>
        <w:softHyphen/>
        <w:t>тикум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по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общей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химической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технологии.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Высшая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школа,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1973.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Амелин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А.Г.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серной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кислоты.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1971.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Атрощенко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В.И.,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Каргин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С.П.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азотной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кислоты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1970.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Воскобойников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В.Р.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др.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Общая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металлургия.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Металлургия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Годовская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К.И.,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Рябина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Л.В.,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Новик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Г.Ю.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др.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Технический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анализ.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Высшая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школа,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1972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Лебедев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П.Г.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основного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органического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нефтехимического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синтеза.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1976.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Литвин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О.Б.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Основы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синтеза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каучуков.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1972.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Николаев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А.Ф.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Синтетические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полимеры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пластмассы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на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их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основе</w:t>
      </w:r>
      <w:r w:rsidRPr="00893DA2">
        <w:rPr>
          <w:sz w:val="28"/>
          <w:szCs w:val="20"/>
        </w:rPr>
        <w:t>.</w:t>
      </w:r>
      <w:r w:rsidR="00893DA2" w:rsidRPr="00893DA2">
        <w:rPr>
          <w:sz w:val="28"/>
          <w:szCs w:val="20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1977.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Позин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М.Е.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минеральных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солей.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Л.,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Pr="00893DA2">
        <w:rPr>
          <w:sz w:val="28"/>
          <w:szCs w:val="16"/>
        </w:rPr>
        <w:tab/>
        <w:t>1974.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893DA2">
        <w:rPr>
          <w:sz w:val="28"/>
        </w:rPr>
        <w:t>Туболкин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А.Ф.,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Тумаркина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Е.С.,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Мухленов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И.П.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др.</w:t>
      </w:r>
      <w:r w:rsidR="00893DA2" w:rsidRPr="00893DA2">
        <w:rPr>
          <w:sz w:val="28"/>
          <w:szCs w:val="20"/>
        </w:rPr>
        <w:t xml:space="preserve"> </w:t>
      </w:r>
      <w:r w:rsidRPr="00893DA2">
        <w:rPr>
          <w:sz w:val="28"/>
        </w:rPr>
        <w:t>Расчеты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химико-технологи-ческих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Л.,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1976.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ников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В.Р.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др.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Общая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металлургия.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Металлургия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Годовская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К.И.,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Рябина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Л.В.,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Новик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Г.Ю.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др.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Технический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анализ.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Высшая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школа,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1972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Лебедев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П.Г.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основного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органического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нефтехимического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синтеза.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1976.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Литвин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О.Б.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Основы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синтеза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каучуков.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1972.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Николаев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А.Ф.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Синтетические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полимеры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пластмассы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на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их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основе</w:t>
      </w:r>
      <w:r w:rsidRPr="00893DA2">
        <w:rPr>
          <w:sz w:val="28"/>
          <w:szCs w:val="20"/>
        </w:rPr>
        <w:t>.</w:t>
      </w:r>
      <w:r w:rsidR="00893DA2" w:rsidRPr="00893DA2">
        <w:rPr>
          <w:sz w:val="28"/>
          <w:szCs w:val="20"/>
        </w:rPr>
        <w:t xml:space="preserve"> </w:t>
      </w:r>
      <w:r w:rsidRPr="00893DA2">
        <w:rPr>
          <w:sz w:val="28"/>
          <w:szCs w:val="16"/>
        </w:rPr>
        <w:t>М.,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1977.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0"/>
        </w:rPr>
      </w:pPr>
      <w:r w:rsidRPr="00893DA2">
        <w:rPr>
          <w:sz w:val="28"/>
          <w:szCs w:val="16"/>
        </w:rPr>
        <w:t>Позин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М.Е.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Технология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минеральных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солей.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Л.,</w:t>
      </w:r>
      <w:r w:rsidR="00893DA2" w:rsidRPr="00893DA2">
        <w:rPr>
          <w:sz w:val="28"/>
          <w:szCs w:val="16"/>
        </w:rPr>
        <w:t xml:space="preserve"> </w:t>
      </w:r>
      <w:r w:rsidRPr="00893DA2">
        <w:rPr>
          <w:sz w:val="28"/>
          <w:szCs w:val="16"/>
        </w:rPr>
        <w:t>Химия,</w:t>
      </w:r>
      <w:r w:rsidRPr="00893DA2">
        <w:rPr>
          <w:sz w:val="28"/>
          <w:szCs w:val="16"/>
        </w:rPr>
        <w:tab/>
        <w:t>1974.</w:t>
      </w:r>
    </w:p>
    <w:p w:rsidR="008B1755" w:rsidRPr="00893DA2" w:rsidRDefault="008B1755" w:rsidP="00893DA2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893DA2">
        <w:rPr>
          <w:sz w:val="28"/>
        </w:rPr>
        <w:t>Туболкин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А.Ф.,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Тумаркина</w:t>
      </w:r>
      <w:r w:rsidR="00893DA2" w:rsidRPr="00893DA2">
        <w:rPr>
          <w:bCs/>
          <w:sz w:val="28"/>
        </w:rPr>
        <w:t xml:space="preserve"> </w:t>
      </w:r>
      <w:r w:rsidRPr="00893DA2">
        <w:rPr>
          <w:bCs/>
          <w:sz w:val="28"/>
        </w:rPr>
        <w:t>Е.С.,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Мухленов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И.П.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и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др.</w:t>
      </w:r>
      <w:r w:rsidR="00893DA2" w:rsidRPr="00893DA2">
        <w:rPr>
          <w:sz w:val="28"/>
          <w:szCs w:val="20"/>
        </w:rPr>
        <w:t xml:space="preserve"> </w:t>
      </w:r>
      <w:r w:rsidRPr="00893DA2">
        <w:rPr>
          <w:sz w:val="28"/>
        </w:rPr>
        <w:t>Расчеты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химико-технологи-ческих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процессов.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Л.,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Химия,</w:t>
      </w:r>
      <w:r w:rsidR="00893DA2" w:rsidRPr="00893DA2">
        <w:rPr>
          <w:sz w:val="28"/>
        </w:rPr>
        <w:t xml:space="preserve"> </w:t>
      </w:r>
      <w:r w:rsidRPr="00893DA2">
        <w:rPr>
          <w:sz w:val="28"/>
        </w:rPr>
        <w:t>1976.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93DA2">
        <w:rPr>
          <w:rFonts w:ascii="Times New Roman" w:hAnsi="Times New Roman"/>
          <w:sz w:val="28"/>
          <w:szCs w:val="16"/>
        </w:rPr>
        <w:br w:type="page"/>
      </w:r>
      <w:r w:rsidRPr="00893DA2">
        <w:rPr>
          <w:rFonts w:ascii="Times New Roman" w:hAnsi="Times New Roman"/>
          <w:sz w:val="28"/>
        </w:rPr>
        <w:t>Учебная</w:t>
      </w:r>
      <w:r w:rsidR="00893DA2" w:rsidRPr="00893DA2">
        <w:rPr>
          <w:rFonts w:ascii="Times New Roman" w:hAnsi="Times New Roman"/>
          <w:sz w:val="28"/>
        </w:rPr>
        <w:t xml:space="preserve"> </w:t>
      </w:r>
      <w:r w:rsidRPr="00893DA2">
        <w:rPr>
          <w:rFonts w:ascii="Times New Roman" w:hAnsi="Times New Roman"/>
          <w:sz w:val="28"/>
        </w:rPr>
        <w:t>программа</w:t>
      </w:r>
      <w:r w:rsidR="00893DA2" w:rsidRPr="00893DA2">
        <w:rPr>
          <w:rFonts w:ascii="Times New Roman" w:hAnsi="Times New Roman"/>
          <w:sz w:val="28"/>
        </w:rPr>
        <w:t xml:space="preserve"> </w:t>
      </w:r>
      <w:r w:rsidRPr="00893DA2">
        <w:rPr>
          <w:rFonts w:ascii="Times New Roman" w:hAnsi="Times New Roman"/>
          <w:sz w:val="28"/>
        </w:rPr>
        <w:t>п</w:t>
      </w:r>
      <w:r w:rsidRPr="00893DA2">
        <w:rPr>
          <w:rFonts w:ascii="Times New Roman" w:hAnsi="Times New Roman"/>
          <w:sz w:val="28"/>
          <w:szCs w:val="22"/>
        </w:rPr>
        <w:t>о</w:t>
      </w:r>
      <w:r w:rsidR="00893DA2" w:rsidRPr="00893DA2">
        <w:rPr>
          <w:rFonts w:ascii="Times New Roman" w:hAnsi="Times New Roman"/>
          <w:sz w:val="28"/>
          <w:szCs w:val="22"/>
        </w:rPr>
        <w:t xml:space="preserve"> </w:t>
      </w:r>
      <w:r w:rsidRPr="00893DA2">
        <w:rPr>
          <w:rFonts w:ascii="Times New Roman" w:hAnsi="Times New Roman"/>
          <w:sz w:val="28"/>
          <w:szCs w:val="22"/>
        </w:rPr>
        <w:t>дисциплине</w:t>
      </w:r>
      <w:r w:rsidR="00893DA2" w:rsidRPr="00893DA2">
        <w:rPr>
          <w:rFonts w:ascii="Times New Roman" w:hAnsi="Times New Roman"/>
          <w:sz w:val="28"/>
          <w:szCs w:val="22"/>
        </w:rPr>
        <w:t xml:space="preserve"> </w:t>
      </w:r>
      <w:r w:rsidRPr="00893DA2">
        <w:rPr>
          <w:rFonts w:ascii="Times New Roman" w:hAnsi="Times New Roman"/>
          <w:sz w:val="28"/>
          <w:szCs w:val="22"/>
        </w:rPr>
        <w:t>«Прикладная</w:t>
      </w:r>
      <w:r w:rsidR="00893DA2" w:rsidRPr="00893DA2">
        <w:rPr>
          <w:rFonts w:ascii="Times New Roman" w:hAnsi="Times New Roman"/>
          <w:sz w:val="28"/>
          <w:szCs w:val="22"/>
        </w:rPr>
        <w:t xml:space="preserve"> </w:t>
      </w:r>
      <w:r w:rsidRPr="00893DA2">
        <w:rPr>
          <w:rFonts w:ascii="Times New Roman" w:hAnsi="Times New Roman"/>
          <w:sz w:val="28"/>
          <w:szCs w:val="22"/>
        </w:rPr>
        <w:t>химия»</w:t>
      </w:r>
      <w:r w:rsidR="00893DA2" w:rsidRPr="00893DA2">
        <w:rPr>
          <w:rFonts w:ascii="Times New Roman" w:hAnsi="Times New Roman"/>
          <w:sz w:val="28"/>
          <w:szCs w:val="22"/>
        </w:rPr>
        <w:t xml:space="preserve"> </w:t>
      </w:r>
      <w:r w:rsidRPr="00893DA2">
        <w:rPr>
          <w:rFonts w:ascii="Times New Roman" w:hAnsi="Times New Roman"/>
          <w:sz w:val="28"/>
          <w:szCs w:val="22"/>
        </w:rPr>
        <w:t>д</w:t>
      </w:r>
      <w:r w:rsidRPr="00893DA2">
        <w:rPr>
          <w:rFonts w:ascii="Times New Roman" w:hAnsi="Times New Roman"/>
          <w:sz w:val="28"/>
          <w:szCs w:val="24"/>
        </w:rPr>
        <w:t>ля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специальности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</w:rPr>
        <w:t>032300.00</w:t>
      </w:r>
      <w:r w:rsidR="00893DA2" w:rsidRPr="00893DA2">
        <w:rPr>
          <w:rFonts w:ascii="Times New Roman" w:hAnsi="Times New Roman"/>
          <w:sz w:val="28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–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«Химия»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с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дополнительной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специальностью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«Биология»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обсуждена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и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одобрена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на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заседании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кафедры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химии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и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биохимии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3DA2">
        <w:rPr>
          <w:rFonts w:ascii="Times New Roman" w:hAnsi="Times New Roman"/>
          <w:sz w:val="28"/>
          <w:szCs w:val="24"/>
        </w:rPr>
        <w:t>Протокол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№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_______</w:t>
      </w:r>
      <w:r w:rsidRPr="00893DA2">
        <w:rPr>
          <w:rFonts w:ascii="Times New Roman" w:hAnsi="Times New Roman"/>
          <w:sz w:val="28"/>
          <w:szCs w:val="24"/>
        </w:rPr>
        <w:tab/>
      </w:r>
      <w:r w:rsidRPr="00893DA2">
        <w:rPr>
          <w:rFonts w:ascii="Times New Roman" w:hAnsi="Times New Roman"/>
          <w:sz w:val="28"/>
          <w:szCs w:val="24"/>
        </w:rPr>
        <w:tab/>
      </w:r>
      <w:r w:rsidRPr="00893DA2">
        <w:rPr>
          <w:rFonts w:ascii="Times New Roman" w:hAnsi="Times New Roman"/>
          <w:sz w:val="28"/>
          <w:szCs w:val="24"/>
        </w:rPr>
        <w:tab/>
        <w:t>от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«_____»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__________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2004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года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3DA2">
        <w:rPr>
          <w:rFonts w:ascii="Times New Roman" w:hAnsi="Times New Roman"/>
          <w:sz w:val="28"/>
          <w:szCs w:val="24"/>
        </w:rPr>
        <w:t>Зав.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кафедрой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химии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и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биохимии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3DA2">
        <w:rPr>
          <w:rFonts w:ascii="Times New Roman" w:hAnsi="Times New Roman"/>
          <w:sz w:val="28"/>
          <w:szCs w:val="24"/>
        </w:rPr>
        <w:t>д.б.н.,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профессор</w:t>
      </w:r>
      <w:r w:rsidRPr="00893DA2">
        <w:rPr>
          <w:rFonts w:ascii="Times New Roman" w:hAnsi="Times New Roman"/>
          <w:sz w:val="28"/>
          <w:szCs w:val="24"/>
        </w:rPr>
        <w:tab/>
        <w:t>_________________________________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М.Т.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Генгин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93DA2">
        <w:rPr>
          <w:rFonts w:ascii="Times New Roman" w:hAnsi="Times New Roman"/>
          <w:sz w:val="28"/>
          <w:szCs w:val="24"/>
        </w:rPr>
        <w:t>(подпись)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3DA2">
        <w:rPr>
          <w:rFonts w:ascii="Times New Roman" w:hAnsi="Times New Roman"/>
          <w:sz w:val="28"/>
          <w:szCs w:val="24"/>
        </w:rPr>
        <w:t>Одобрено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методическим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советом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Естественно-географического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факультета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3DA2">
        <w:rPr>
          <w:rFonts w:ascii="Times New Roman" w:hAnsi="Times New Roman"/>
          <w:sz w:val="28"/>
          <w:szCs w:val="24"/>
        </w:rPr>
        <w:t>Протокол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№_______</w:t>
      </w:r>
      <w:r w:rsidRPr="00893DA2">
        <w:rPr>
          <w:rFonts w:ascii="Times New Roman" w:hAnsi="Times New Roman"/>
          <w:sz w:val="28"/>
          <w:szCs w:val="24"/>
        </w:rPr>
        <w:tab/>
      </w:r>
      <w:r w:rsidRPr="00893DA2">
        <w:rPr>
          <w:rFonts w:ascii="Times New Roman" w:hAnsi="Times New Roman"/>
          <w:sz w:val="28"/>
          <w:szCs w:val="24"/>
        </w:rPr>
        <w:tab/>
      </w:r>
      <w:r w:rsidRPr="00893DA2">
        <w:rPr>
          <w:rFonts w:ascii="Times New Roman" w:hAnsi="Times New Roman"/>
          <w:sz w:val="28"/>
          <w:szCs w:val="24"/>
        </w:rPr>
        <w:tab/>
        <w:t>от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«_____»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___________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2004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года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3DA2">
        <w:rPr>
          <w:rFonts w:ascii="Times New Roman" w:hAnsi="Times New Roman"/>
          <w:sz w:val="28"/>
          <w:szCs w:val="24"/>
        </w:rPr>
        <w:t>Председатель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Методического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совета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3DA2">
        <w:rPr>
          <w:rFonts w:ascii="Times New Roman" w:hAnsi="Times New Roman"/>
          <w:sz w:val="28"/>
          <w:szCs w:val="24"/>
        </w:rPr>
        <w:t>Естественно-географического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факультета,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93DA2">
        <w:rPr>
          <w:rFonts w:ascii="Times New Roman" w:hAnsi="Times New Roman"/>
          <w:sz w:val="28"/>
          <w:szCs w:val="24"/>
        </w:rPr>
        <w:t>к.т.н.,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доцент</w:t>
      </w:r>
      <w:r w:rsidRPr="00893DA2">
        <w:rPr>
          <w:rFonts w:ascii="Times New Roman" w:hAnsi="Times New Roman"/>
          <w:sz w:val="28"/>
          <w:szCs w:val="24"/>
        </w:rPr>
        <w:tab/>
      </w:r>
      <w:r w:rsidRPr="00893DA2">
        <w:rPr>
          <w:rFonts w:ascii="Times New Roman" w:hAnsi="Times New Roman"/>
          <w:sz w:val="28"/>
          <w:szCs w:val="24"/>
        </w:rPr>
        <w:tab/>
        <w:t>______________________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О.В.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Зорькина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93DA2">
        <w:rPr>
          <w:rFonts w:ascii="Times New Roman" w:hAnsi="Times New Roman"/>
          <w:sz w:val="28"/>
          <w:szCs w:val="24"/>
        </w:rPr>
        <w:t>(подпись)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93DA2">
        <w:rPr>
          <w:rFonts w:ascii="Times New Roman" w:hAnsi="Times New Roman"/>
          <w:sz w:val="28"/>
          <w:szCs w:val="24"/>
        </w:rPr>
        <w:t>Составитель: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93DA2">
        <w:rPr>
          <w:rFonts w:ascii="Times New Roman" w:hAnsi="Times New Roman"/>
          <w:sz w:val="28"/>
          <w:szCs w:val="24"/>
        </w:rPr>
        <w:t>1.</w:t>
      </w:r>
      <w:r w:rsidR="00893DA2" w:rsidRPr="00893DA2">
        <w:rPr>
          <w:rFonts w:ascii="Times New Roman" w:hAnsi="Times New Roman"/>
          <w:sz w:val="28"/>
          <w:szCs w:val="24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К</w:t>
      </w:r>
      <w:r w:rsidRPr="00893DA2">
        <w:rPr>
          <w:rFonts w:ascii="Times New Roman" w:hAnsi="Times New Roman"/>
          <w:sz w:val="28"/>
        </w:rPr>
        <w:t>анд.</w:t>
      </w:r>
      <w:r w:rsidR="00893DA2" w:rsidRPr="00893DA2">
        <w:rPr>
          <w:rFonts w:ascii="Times New Roman" w:hAnsi="Times New Roman"/>
          <w:sz w:val="28"/>
        </w:rPr>
        <w:t xml:space="preserve"> </w:t>
      </w:r>
      <w:r w:rsidRPr="00893DA2">
        <w:rPr>
          <w:rFonts w:ascii="Times New Roman" w:hAnsi="Times New Roman"/>
          <w:sz w:val="28"/>
        </w:rPr>
        <w:t>хим.</w:t>
      </w:r>
      <w:r w:rsidR="00893DA2" w:rsidRPr="00893DA2">
        <w:rPr>
          <w:rFonts w:ascii="Times New Roman" w:hAnsi="Times New Roman"/>
          <w:sz w:val="28"/>
        </w:rPr>
        <w:t xml:space="preserve"> </w:t>
      </w:r>
      <w:r w:rsidRPr="00893DA2">
        <w:rPr>
          <w:rFonts w:ascii="Times New Roman" w:hAnsi="Times New Roman"/>
          <w:sz w:val="28"/>
        </w:rPr>
        <w:t>наук,</w:t>
      </w:r>
      <w:r w:rsidR="00893DA2" w:rsidRPr="00893DA2">
        <w:rPr>
          <w:rFonts w:ascii="Times New Roman" w:hAnsi="Times New Roman"/>
          <w:sz w:val="28"/>
        </w:rPr>
        <w:t xml:space="preserve"> </w:t>
      </w:r>
      <w:r w:rsidRPr="00893DA2">
        <w:rPr>
          <w:rFonts w:ascii="Times New Roman" w:hAnsi="Times New Roman"/>
          <w:sz w:val="28"/>
        </w:rPr>
        <w:t>доцент</w:t>
      </w:r>
      <w:r w:rsidR="00893DA2" w:rsidRPr="00893DA2">
        <w:rPr>
          <w:rFonts w:ascii="Times New Roman" w:hAnsi="Times New Roman"/>
          <w:sz w:val="28"/>
        </w:rPr>
        <w:t xml:space="preserve"> </w:t>
      </w:r>
      <w:r w:rsidRPr="00893DA2">
        <w:rPr>
          <w:rFonts w:ascii="Times New Roman" w:hAnsi="Times New Roman"/>
          <w:sz w:val="28"/>
        </w:rPr>
        <w:t>Кузнецова</w:t>
      </w:r>
      <w:r w:rsidR="00893DA2" w:rsidRPr="00893DA2">
        <w:rPr>
          <w:rFonts w:ascii="Times New Roman" w:hAnsi="Times New Roman"/>
          <w:sz w:val="28"/>
        </w:rPr>
        <w:t xml:space="preserve"> </w:t>
      </w:r>
      <w:r w:rsidRPr="00893DA2">
        <w:rPr>
          <w:rFonts w:ascii="Times New Roman" w:hAnsi="Times New Roman"/>
          <w:sz w:val="28"/>
        </w:rPr>
        <w:t>А.В.</w:t>
      </w:r>
      <w:r w:rsidR="00893DA2" w:rsidRPr="00893DA2">
        <w:rPr>
          <w:rFonts w:ascii="Times New Roman" w:hAnsi="Times New Roman"/>
          <w:sz w:val="28"/>
        </w:rPr>
        <w:t xml:space="preserve"> </w:t>
      </w:r>
      <w:r w:rsidRPr="00893DA2">
        <w:rPr>
          <w:rFonts w:ascii="Times New Roman" w:hAnsi="Times New Roman"/>
          <w:sz w:val="28"/>
          <w:szCs w:val="24"/>
        </w:rPr>
        <w:t>________________________</w:t>
      </w:r>
    </w:p>
    <w:p w:rsidR="00F40038" w:rsidRPr="00893DA2" w:rsidRDefault="00F40038" w:rsidP="00893DA2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93DA2">
        <w:rPr>
          <w:rFonts w:ascii="Times New Roman" w:hAnsi="Times New Roman"/>
          <w:sz w:val="28"/>
          <w:szCs w:val="24"/>
        </w:rPr>
        <w:t>(подпись)</w:t>
      </w:r>
    </w:p>
    <w:p w:rsidR="0024507D" w:rsidRPr="00893DA2" w:rsidRDefault="0024507D" w:rsidP="00893DA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893DA2">
        <w:rPr>
          <w:sz w:val="28"/>
          <w:szCs w:val="20"/>
        </w:rPr>
        <w:br w:type="page"/>
      </w: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60"/>
        <w:gridCol w:w="1080"/>
        <w:gridCol w:w="900"/>
        <w:gridCol w:w="1320"/>
      </w:tblGrid>
      <w:tr w:rsidR="0024507D" w:rsidRPr="00706D94" w:rsidTr="00706D94">
        <w:tc>
          <w:tcPr>
            <w:tcW w:w="828" w:type="dxa"/>
            <w:vMerge w:val="restart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  <w:lang w:val="en-US"/>
              </w:rPr>
              <w:t>N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п/п</w:t>
            </w:r>
          </w:p>
        </w:tc>
        <w:tc>
          <w:tcPr>
            <w:tcW w:w="4860" w:type="dxa"/>
            <w:vMerge w:val="restart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Наименование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темы</w:t>
            </w:r>
          </w:p>
        </w:tc>
        <w:tc>
          <w:tcPr>
            <w:tcW w:w="3300" w:type="dxa"/>
            <w:gridSpan w:val="3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В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том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числе</w:t>
            </w:r>
          </w:p>
        </w:tc>
      </w:tr>
      <w:tr w:rsidR="0024507D" w:rsidRPr="00706D94" w:rsidTr="00706D94">
        <w:tc>
          <w:tcPr>
            <w:tcW w:w="828" w:type="dxa"/>
            <w:vMerge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60" w:type="dxa"/>
            <w:vMerge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Лекции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Лабор.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Самостоят.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Предмет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задачи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современной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химической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технологии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Химико-технологический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процесс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его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содержание.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Критерии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эффективности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химико-технологического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процесса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Сырье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в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химическом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производстве.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Методы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обогащения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сырья.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Энергетика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химической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промышленности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Экологические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проблемы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современной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химической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технологии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5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Термодинамические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основы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химической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технологии.</w:t>
            </w:r>
            <w:r w:rsidR="00893DA2" w:rsidRPr="00706D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rPr>
          <w:trHeight w:val="264"/>
        </w:trPr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6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серной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кислоты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rPr>
          <w:trHeight w:val="284"/>
        </w:trPr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7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Синтез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аммиака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8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Получение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азотной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кислоты.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9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Получение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фосфорной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кислоты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удобрений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10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Основы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электрохимии.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Электролиз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раствора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  <w:lang w:val="en-US"/>
              </w:rPr>
              <w:t>NaCl</w:t>
            </w:r>
            <w:r w:rsidRPr="00706D94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11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Гальванические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производства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12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Переработка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нефти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каменного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угля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13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чугуна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стали.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Черная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металлургия.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14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алюминия.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Цветная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металлургия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15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стекла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строительных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материалов.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16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Основной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органический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синтез.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метанола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этанола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17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ВЖС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ВЖК</w:t>
            </w:r>
            <w:r w:rsidR="00893DA2" w:rsidRPr="00706D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18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альдегидов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уксусной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кислоты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19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Цеолиты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–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новые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катализаторы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направленного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органического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синтеза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20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винилацетата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винилхлорида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21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Кумольный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метод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производства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фенола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ацетона,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стирола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22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Химия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продукты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питания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23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Моющие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средства.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Получение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применение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24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Химические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волокна.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капрона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и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лавсана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25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красок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26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Пластические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массы.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Производство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полиэтилена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27</w:t>
            </w: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Современные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конструкционные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материалы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4</w:t>
            </w:r>
          </w:p>
        </w:tc>
      </w:tr>
      <w:tr w:rsidR="0024507D" w:rsidRPr="00706D94" w:rsidTr="00706D94">
        <w:tc>
          <w:tcPr>
            <w:tcW w:w="828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54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ч.</w:t>
            </w:r>
          </w:p>
        </w:tc>
        <w:tc>
          <w:tcPr>
            <w:tcW w:w="90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54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ч.</w:t>
            </w:r>
          </w:p>
        </w:tc>
        <w:tc>
          <w:tcPr>
            <w:tcW w:w="1320" w:type="dxa"/>
            <w:shd w:val="clear" w:color="auto" w:fill="auto"/>
          </w:tcPr>
          <w:p w:rsidR="0024507D" w:rsidRPr="00706D94" w:rsidRDefault="0024507D" w:rsidP="00706D9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06D94">
              <w:rPr>
                <w:sz w:val="20"/>
                <w:szCs w:val="20"/>
              </w:rPr>
              <w:t>108</w:t>
            </w:r>
            <w:r w:rsidR="00893DA2" w:rsidRPr="00706D94">
              <w:rPr>
                <w:sz w:val="20"/>
                <w:szCs w:val="20"/>
              </w:rPr>
              <w:t xml:space="preserve"> </w:t>
            </w:r>
            <w:r w:rsidRPr="00706D94">
              <w:rPr>
                <w:sz w:val="20"/>
                <w:szCs w:val="20"/>
              </w:rPr>
              <w:t>ч.</w:t>
            </w:r>
          </w:p>
        </w:tc>
      </w:tr>
    </w:tbl>
    <w:p w:rsidR="00F40038" w:rsidRPr="00893DA2" w:rsidRDefault="00F40038" w:rsidP="00893DA2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bookmarkStart w:id="0" w:name="_GoBack"/>
      <w:bookmarkEnd w:id="0"/>
    </w:p>
    <w:sectPr w:rsidR="00F40038" w:rsidRPr="00893DA2" w:rsidSect="00893DA2">
      <w:headerReference w:type="even" r:id="rId7"/>
      <w:pgSz w:w="11907" w:h="16840" w:code="9"/>
      <w:pgMar w:top="1134" w:right="851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D94" w:rsidRDefault="00706D94">
      <w:r>
        <w:separator/>
      </w:r>
    </w:p>
  </w:endnote>
  <w:endnote w:type="continuationSeparator" w:id="0">
    <w:p w:rsidR="00706D94" w:rsidRDefault="0070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D94" w:rsidRDefault="00706D94">
      <w:r>
        <w:separator/>
      </w:r>
    </w:p>
  </w:footnote>
  <w:footnote w:type="continuationSeparator" w:id="0">
    <w:p w:rsidR="00706D94" w:rsidRDefault="00706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3E9" w:rsidRDefault="001333E9">
    <w:pPr>
      <w:pStyle w:val="a7"/>
      <w:framePr w:wrap="around" w:vAnchor="text" w:hAnchor="margin" w:xAlign="center" w:y="1"/>
      <w:rPr>
        <w:rStyle w:val="a9"/>
      </w:rPr>
    </w:pPr>
  </w:p>
  <w:p w:rsidR="001333E9" w:rsidRDefault="00133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92C15"/>
    <w:multiLevelType w:val="hybridMultilevel"/>
    <w:tmpl w:val="B74EE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3B00EC"/>
    <w:multiLevelType w:val="hybridMultilevel"/>
    <w:tmpl w:val="2D800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E4969BD"/>
    <w:multiLevelType w:val="hybridMultilevel"/>
    <w:tmpl w:val="829E64D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294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69F"/>
    <w:rsid w:val="001333E9"/>
    <w:rsid w:val="001F069F"/>
    <w:rsid w:val="0024507D"/>
    <w:rsid w:val="002E278A"/>
    <w:rsid w:val="003455EC"/>
    <w:rsid w:val="00421B0E"/>
    <w:rsid w:val="005F7AAA"/>
    <w:rsid w:val="00675FF8"/>
    <w:rsid w:val="00706D94"/>
    <w:rsid w:val="007C1D73"/>
    <w:rsid w:val="00893DA2"/>
    <w:rsid w:val="008B1755"/>
    <w:rsid w:val="009B59D0"/>
    <w:rsid w:val="00A54BCF"/>
    <w:rsid w:val="00A56E8C"/>
    <w:rsid w:val="00A8592E"/>
    <w:rsid w:val="00AC19DD"/>
    <w:rsid w:val="00B305C7"/>
    <w:rsid w:val="00B8315B"/>
    <w:rsid w:val="00BA18FF"/>
    <w:rsid w:val="00C20D83"/>
    <w:rsid w:val="00F4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B3878F-A3D1-415B-A2FC-5AD9BA22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autoSpaceDE w:val="0"/>
      <w:autoSpaceDN w:val="0"/>
      <w:adjustRightInd w:val="0"/>
      <w:spacing w:before="200"/>
      <w:jc w:val="center"/>
      <w:outlineLvl w:val="0"/>
    </w:pPr>
    <w:rPr>
      <w:b/>
      <w:bCs/>
      <w:smallCaps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autoSpaceDE w:val="0"/>
      <w:autoSpaceDN w:val="0"/>
      <w:adjustRightInd w:val="0"/>
      <w:ind w:firstLine="567"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autoSpaceDE w:val="0"/>
      <w:autoSpaceDN w:val="0"/>
      <w:adjustRightInd w:val="0"/>
      <w:ind w:firstLine="567"/>
      <w:jc w:val="center"/>
      <w:outlineLvl w:val="2"/>
    </w:pPr>
    <w:rPr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a3">
    <w:name w:val="Body Text Indent"/>
    <w:basedOn w:val="a"/>
    <w:link w:val="a4"/>
    <w:uiPriority w:val="99"/>
    <w:pPr>
      <w:widowControl w:val="0"/>
      <w:autoSpaceDE w:val="0"/>
      <w:autoSpaceDN w:val="0"/>
      <w:adjustRightInd w:val="0"/>
      <w:ind w:firstLine="3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widowControl w:val="0"/>
      <w:autoSpaceDE w:val="0"/>
      <w:autoSpaceDN w:val="0"/>
      <w:adjustRightInd w:val="0"/>
      <w:ind w:firstLine="567"/>
      <w:jc w:val="both"/>
    </w:pPr>
    <w:rPr>
      <w:szCs w:val="1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10"/>
    <w:qFormat/>
    <w:pPr>
      <w:widowControl w:val="0"/>
      <w:autoSpaceDE w:val="0"/>
      <w:autoSpaceDN w:val="0"/>
      <w:adjustRightInd w:val="0"/>
      <w:jc w:val="center"/>
    </w:pPr>
    <w:rPr>
      <w:b/>
      <w:bCs/>
      <w:caps/>
      <w:szCs w:val="22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2">
    <w:name w:val="FR2"/>
    <w:pPr>
      <w:widowControl w:val="0"/>
      <w:spacing w:line="260" w:lineRule="auto"/>
      <w:ind w:firstLine="420"/>
    </w:pPr>
    <w:rPr>
      <w:rFonts w:ascii="Arial" w:hAnsi="Arial"/>
      <w:sz w:val="18"/>
    </w:rPr>
  </w:style>
  <w:style w:type="paragraph" w:styleId="a7">
    <w:name w:val="header"/>
    <w:basedOn w:val="a"/>
    <w:link w:val="a8"/>
    <w:uiPriority w:val="99"/>
    <w:pPr>
      <w:widowControl w:val="0"/>
      <w:tabs>
        <w:tab w:val="center" w:pos="4153"/>
        <w:tab w:val="right" w:pos="8306"/>
      </w:tabs>
      <w:spacing w:line="300" w:lineRule="auto"/>
      <w:ind w:firstLine="460"/>
    </w:pPr>
    <w:rPr>
      <w:rFonts w:ascii="Courier New" w:hAnsi="Courier New"/>
      <w:sz w:val="16"/>
      <w:szCs w:val="20"/>
    </w:r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lock Text"/>
    <w:basedOn w:val="a"/>
    <w:uiPriority w:val="99"/>
    <w:pPr>
      <w:widowControl w:val="0"/>
      <w:autoSpaceDE w:val="0"/>
      <w:autoSpaceDN w:val="0"/>
      <w:adjustRightInd w:val="0"/>
      <w:spacing w:before="1320"/>
      <w:ind w:left="1280" w:right="1200"/>
      <w:jc w:val="center"/>
    </w:pPr>
    <w:rPr>
      <w:b/>
      <w:bCs/>
    </w:rPr>
  </w:style>
  <w:style w:type="paragraph" w:styleId="ab">
    <w:name w:val="Body Text"/>
    <w:basedOn w:val="a"/>
    <w:link w:val="ac"/>
    <w:uiPriority w:val="99"/>
    <w:pPr>
      <w:jc w:val="both"/>
    </w:pPr>
  </w:style>
  <w:style w:type="character" w:customStyle="1" w:styleId="ac">
    <w:name w:val="Основной текст Знак"/>
    <w:link w:val="ab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ind w:firstLine="54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</w:rPr>
  </w:style>
  <w:style w:type="table" w:styleId="af">
    <w:name w:val="Table Grid"/>
    <w:basedOn w:val="a1"/>
    <w:uiPriority w:val="59"/>
    <w:rsid w:val="00245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5413</Words>
  <Characters>30860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ХИМИЧЕСКАЯ ТЕХНОЛОГИЯ</vt:lpstr>
    </vt:vector>
  </TitlesOfParts>
  <Company/>
  <LinksUpToDate>false</LinksUpToDate>
  <CharactersWithSpaces>36201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ХИМИЧЕСКАЯ ТЕХНОЛОГИЯ</dc:title>
  <dc:subject/>
  <dc:creator>1</dc:creator>
  <cp:keywords/>
  <dc:description/>
  <cp:lastModifiedBy>admin</cp:lastModifiedBy>
  <cp:revision>2</cp:revision>
  <cp:lastPrinted>2004-06-14T09:13:00Z</cp:lastPrinted>
  <dcterms:created xsi:type="dcterms:W3CDTF">2014-02-24T16:54:00Z</dcterms:created>
  <dcterms:modified xsi:type="dcterms:W3CDTF">2014-02-24T16:54:00Z</dcterms:modified>
</cp:coreProperties>
</file>