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A98" w:rsidRDefault="00E96A60" w:rsidP="00101A98">
      <w:pPr>
        <w:pStyle w:val="aff2"/>
      </w:pPr>
      <w:r w:rsidRPr="00101A98">
        <w:t xml:space="preserve">Министерство высшего и среднего специального </w:t>
      </w:r>
    </w:p>
    <w:p w:rsidR="00E96A60" w:rsidRPr="00101A98" w:rsidRDefault="00E96A60" w:rsidP="00101A98">
      <w:pPr>
        <w:pStyle w:val="aff2"/>
      </w:pPr>
      <w:r w:rsidRPr="00101A98">
        <w:t>Образования республики Узбекистан</w:t>
      </w:r>
    </w:p>
    <w:p w:rsidR="00E96A60" w:rsidRPr="00101A98" w:rsidRDefault="00E96A60" w:rsidP="00101A98">
      <w:pPr>
        <w:pStyle w:val="aff2"/>
      </w:pPr>
      <w:r w:rsidRPr="00101A98">
        <w:t>Национальный университет Узбекистан</w:t>
      </w:r>
      <w:r w:rsidR="00101A98">
        <w:t>а</w:t>
      </w:r>
    </w:p>
    <w:p w:rsidR="00101A98" w:rsidRPr="00101A98" w:rsidRDefault="00E96A60" w:rsidP="00101A98">
      <w:pPr>
        <w:pStyle w:val="aff2"/>
      </w:pPr>
      <w:r w:rsidRPr="00101A98">
        <w:t>имени Мирзо Улугбека</w:t>
      </w:r>
    </w:p>
    <w:p w:rsidR="00101A98" w:rsidRPr="00101A98" w:rsidRDefault="005C596D" w:rsidP="00101A98">
      <w:pPr>
        <w:pStyle w:val="aff2"/>
        <w:rPr>
          <w:i/>
          <w:iCs/>
        </w:rPr>
      </w:pPr>
      <w:r w:rsidRPr="00101A98">
        <w:rPr>
          <w:i/>
          <w:iCs/>
        </w:rPr>
        <w:t>На правах рукописи</w:t>
      </w:r>
    </w:p>
    <w:p w:rsidR="00101A98" w:rsidRDefault="00077837" w:rsidP="00101A98">
      <w:pPr>
        <w:pStyle w:val="aff2"/>
        <w:rPr>
          <w:i/>
          <w:iCs/>
        </w:rPr>
      </w:pPr>
      <w:r w:rsidRPr="00101A98">
        <w:rPr>
          <w:i/>
          <w:iCs/>
        </w:rPr>
        <w:t xml:space="preserve">УДК </w:t>
      </w:r>
      <w:r w:rsidR="003933D5" w:rsidRPr="00101A98">
        <w:rPr>
          <w:i/>
          <w:iCs/>
        </w:rPr>
        <w:t>54</w:t>
      </w:r>
      <w:r w:rsidR="00101A98">
        <w:rPr>
          <w:i/>
          <w:iCs/>
        </w:rPr>
        <w:t>1.1</w:t>
      </w:r>
      <w:r w:rsidR="003933D5" w:rsidRPr="00101A98">
        <w:rPr>
          <w:i/>
          <w:iCs/>
        </w:rPr>
        <w:t>38</w:t>
      </w:r>
      <w:r w:rsidR="00101A98">
        <w:rPr>
          <w:i/>
          <w:iCs/>
        </w:rPr>
        <w:t>.2</w:t>
      </w:r>
      <w:r w:rsidR="00101A98" w:rsidRPr="00101A98">
        <w:rPr>
          <w:i/>
          <w:iCs/>
        </w:rPr>
        <w:t xml:space="preserve">; </w:t>
      </w:r>
      <w:r w:rsidR="003933D5" w:rsidRPr="00101A98">
        <w:rPr>
          <w:i/>
          <w:iCs/>
        </w:rPr>
        <w:t>546</w:t>
      </w:r>
      <w:r w:rsidR="00101A98">
        <w:rPr>
          <w:i/>
          <w:iCs/>
        </w:rPr>
        <w:t>.1</w:t>
      </w:r>
      <w:r w:rsidR="003933D5" w:rsidRPr="00101A98">
        <w:rPr>
          <w:i/>
          <w:iCs/>
        </w:rPr>
        <w:t>85</w:t>
      </w:r>
      <w:r w:rsidR="00101A98">
        <w:rPr>
          <w:i/>
          <w:iCs/>
        </w:rPr>
        <w:t>.4</w:t>
      </w:r>
      <w:r w:rsidR="00101A98" w:rsidRPr="00101A98">
        <w:rPr>
          <w:i/>
          <w:iCs/>
        </w:rPr>
        <w:t xml:space="preserve">; </w:t>
      </w:r>
      <w:r w:rsidR="003933D5" w:rsidRPr="00101A98">
        <w:rPr>
          <w:i/>
          <w:iCs/>
        </w:rPr>
        <w:t>66</w:t>
      </w:r>
      <w:r w:rsidR="00101A98">
        <w:rPr>
          <w:i/>
          <w:iCs/>
        </w:rPr>
        <w:t>1.6</w:t>
      </w:r>
      <w:r w:rsidR="003933D5" w:rsidRPr="00101A98">
        <w:rPr>
          <w:i/>
          <w:iCs/>
        </w:rPr>
        <w:t>35</w:t>
      </w:r>
      <w:r w:rsidR="00101A98">
        <w:rPr>
          <w:i/>
          <w:iCs/>
        </w:rPr>
        <w:t>.6</w:t>
      </w:r>
      <w:r w:rsidR="003933D5" w:rsidRPr="00101A98">
        <w:rPr>
          <w:i/>
          <w:iCs/>
        </w:rPr>
        <w:t>8</w:t>
      </w:r>
      <w:r w:rsidR="00101A98" w:rsidRPr="00101A98">
        <w:rPr>
          <w:i/>
          <w:iCs/>
        </w:rPr>
        <w:t>.</w:t>
      </w:r>
    </w:p>
    <w:p w:rsidR="00101A98" w:rsidRDefault="005C596D" w:rsidP="00101A98">
      <w:pPr>
        <w:pStyle w:val="aff2"/>
      </w:pPr>
      <w:r w:rsidRPr="00101A98">
        <w:t>02</w:t>
      </w:r>
      <w:r w:rsidR="00101A98">
        <w:t>.0</w:t>
      </w:r>
      <w:r w:rsidRPr="00101A98">
        <w:t>0</w:t>
      </w:r>
      <w:r w:rsidR="00101A98">
        <w:t>.0</w:t>
      </w:r>
      <w:r w:rsidRPr="00101A98">
        <w:t>4</w:t>
      </w:r>
      <w:r w:rsidR="00101A98">
        <w:t>-</w:t>
      </w:r>
      <w:r w:rsidRPr="00101A98">
        <w:t>Физическая хими</w:t>
      </w:r>
      <w:r w:rsidR="004D4645" w:rsidRPr="00101A98">
        <w:t>я</w:t>
      </w:r>
    </w:p>
    <w:p w:rsidR="000C2373" w:rsidRDefault="000C2373" w:rsidP="00101A98">
      <w:pPr>
        <w:pStyle w:val="aff2"/>
      </w:pPr>
    </w:p>
    <w:p w:rsidR="000C2373" w:rsidRDefault="000C2373" w:rsidP="00101A98">
      <w:pPr>
        <w:pStyle w:val="aff2"/>
      </w:pPr>
    </w:p>
    <w:p w:rsidR="000C2373" w:rsidRDefault="000C2373" w:rsidP="00101A98">
      <w:pPr>
        <w:pStyle w:val="aff2"/>
      </w:pPr>
    </w:p>
    <w:p w:rsidR="000C2373" w:rsidRDefault="000C2373" w:rsidP="00101A98">
      <w:pPr>
        <w:pStyle w:val="aff2"/>
      </w:pPr>
    </w:p>
    <w:p w:rsidR="000C2373" w:rsidRDefault="000C2373" w:rsidP="00101A98">
      <w:pPr>
        <w:pStyle w:val="aff2"/>
      </w:pPr>
    </w:p>
    <w:p w:rsidR="00101A98" w:rsidRPr="00101A98" w:rsidRDefault="005C596D" w:rsidP="00101A98">
      <w:pPr>
        <w:pStyle w:val="aff2"/>
      </w:pPr>
      <w:r w:rsidRPr="00101A98">
        <w:t>А</w:t>
      </w:r>
      <w:r w:rsidR="003D4780" w:rsidRPr="00101A98">
        <w:t>в</w:t>
      </w:r>
      <w:r w:rsidRPr="00101A98">
        <w:t>тореферат</w:t>
      </w:r>
    </w:p>
    <w:p w:rsidR="00101A98" w:rsidRDefault="0003786F" w:rsidP="00101A98">
      <w:pPr>
        <w:pStyle w:val="aff2"/>
      </w:pPr>
      <w:r w:rsidRPr="00101A98">
        <w:t xml:space="preserve">диссертации </w:t>
      </w:r>
      <w:r w:rsidR="005C596D" w:rsidRPr="00101A98">
        <w:t>на соискание ученой степени</w:t>
      </w:r>
    </w:p>
    <w:p w:rsidR="00101A98" w:rsidRDefault="005C596D" w:rsidP="00101A98">
      <w:pPr>
        <w:pStyle w:val="aff2"/>
      </w:pPr>
      <w:r w:rsidRPr="00101A98">
        <w:t>кандидата химических наук</w:t>
      </w:r>
      <w:r w:rsidR="00101A98" w:rsidRPr="00101A98">
        <w:t xml:space="preserve"> </w:t>
      </w:r>
    </w:p>
    <w:p w:rsidR="000C2373" w:rsidRPr="00101A98" w:rsidRDefault="000C2373" w:rsidP="000C2373">
      <w:pPr>
        <w:pStyle w:val="aff2"/>
      </w:pPr>
      <w:r>
        <w:t>И</w:t>
      </w:r>
      <w:r w:rsidRPr="00101A98">
        <w:t>нгибиторы коррозии стали на основе фосфорсодержащих соединений и полиэлектролитов</w:t>
      </w:r>
    </w:p>
    <w:p w:rsidR="00101A98" w:rsidRDefault="00101A98" w:rsidP="00101A98">
      <w:pPr>
        <w:pStyle w:val="aff2"/>
      </w:pPr>
    </w:p>
    <w:p w:rsidR="000C2373" w:rsidRDefault="000C2373" w:rsidP="00101A98">
      <w:pPr>
        <w:pStyle w:val="aff2"/>
      </w:pPr>
    </w:p>
    <w:p w:rsidR="000C2373" w:rsidRDefault="000C2373" w:rsidP="00101A98">
      <w:pPr>
        <w:pStyle w:val="aff2"/>
      </w:pPr>
    </w:p>
    <w:p w:rsidR="00101A98" w:rsidRPr="00101A98" w:rsidRDefault="00101A98" w:rsidP="000C2373">
      <w:pPr>
        <w:pStyle w:val="aff2"/>
        <w:jc w:val="left"/>
      </w:pPr>
      <w:r w:rsidRPr="00101A98">
        <w:t>Х</w:t>
      </w:r>
      <w:r w:rsidRPr="00101A98">
        <w:rPr>
          <w:lang w:val="uz-Cyrl-UZ"/>
        </w:rPr>
        <w:t xml:space="preserve">оликов Абдували </w:t>
      </w:r>
      <w:r w:rsidRPr="00101A98">
        <w:t>Ж</w:t>
      </w:r>
      <w:r w:rsidRPr="00101A98">
        <w:rPr>
          <w:lang w:val="uz-Cyrl-UZ"/>
        </w:rPr>
        <w:t>онизокович</w:t>
      </w:r>
    </w:p>
    <w:p w:rsidR="00101A98" w:rsidRDefault="00101A98" w:rsidP="00101A98">
      <w:pPr>
        <w:pStyle w:val="aff2"/>
      </w:pPr>
    </w:p>
    <w:p w:rsidR="000C2373" w:rsidRDefault="000C2373" w:rsidP="00101A98">
      <w:pPr>
        <w:pStyle w:val="aff2"/>
      </w:pPr>
    </w:p>
    <w:p w:rsidR="000C2373" w:rsidRDefault="000C2373" w:rsidP="00101A98">
      <w:pPr>
        <w:pStyle w:val="aff2"/>
      </w:pPr>
    </w:p>
    <w:p w:rsidR="000C2373" w:rsidRDefault="000C2373" w:rsidP="00101A98">
      <w:pPr>
        <w:pStyle w:val="aff2"/>
      </w:pPr>
    </w:p>
    <w:p w:rsidR="000C2373" w:rsidRDefault="000C2373" w:rsidP="00101A98">
      <w:pPr>
        <w:pStyle w:val="aff2"/>
      </w:pPr>
    </w:p>
    <w:p w:rsidR="000C2373" w:rsidRDefault="000C2373" w:rsidP="00101A98">
      <w:pPr>
        <w:pStyle w:val="aff2"/>
      </w:pPr>
    </w:p>
    <w:p w:rsidR="005C596D" w:rsidRPr="00101A98" w:rsidRDefault="005C596D" w:rsidP="00101A98">
      <w:pPr>
        <w:pStyle w:val="aff2"/>
        <w:rPr>
          <w:lang w:val="uz-Cyrl-UZ"/>
        </w:rPr>
      </w:pPr>
      <w:r w:rsidRPr="00101A98">
        <w:t>Ташкент-200</w:t>
      </w:r>
      <w:r w:rsidR="005E1991" w:rsidRPr="00101A98">
        <w:t>9</w:t>
      </w:r>
    </w:p>
    <w:p w:rsidR="00101A98" w:rsidRDefault="005C596D" w:rsidP="000C2373">
      <w:pPr>
        <w:pStyle w:val="2"/>
      </w:pPr>
      <w:r w:rsidRPr="00101A98">
        <w:br w:type="page"/>
      </w:r>
      <w:r w:rsidR="000C2373">
        <w:t>О</w:t>
      </w:r>
      <w:r w:rsidR="000C2373" w:rsidRPr="00101A98">
        <w:t>бщая характеристика диссертации</w:t>
      </w:r>
    </w:p>
    <w:p w:rsidR="000C2373" w:rsidRDefault="000C2373" w:rsidP="00101A98"/>
    <w:p w:rsidR="00101A98" w:rsidRDefault="00F02E0D" w:rsidP="00101A98">
      <w:r w:rsidRPr="00101A98">
        <w:t>Актуальность работы</w:t>
      </w:r>
      <w:r w:rsidR="00101A98" w:rsidRPr="00101A98">
        <w:t xml:space="preserve">. </w:t>
      </w:r>
      <w:r w:rsidR="009C45AC" w:rsidRPr="00101A98">
        <w:t>В</w:t>
      </w:r>
      <w:r w:rsidRPr="00101A98">
        <w:t xml:space="preserve"> промышленно-развитых странах ущерб о</w:t>
      </w:r>
      <w:r w:rsidR="005E52D5" w:rsidRPr="00101A98">
        <w:t>т коррозии металлов превышает 5</w:t>
      </w:r>
      <w:r w:rsidR="00101A98" w:rsidRPr="00101A98">
        <w:t>%</w:t>
      </w:r>
      <w:r w:rsidRPr="00101A98">
        <w:t xml:space="preserve"> национального продукта, поэтому создание и применение ингибиторов</w:t>
      </w:r>
      <w:r w:rsidR="004D4645" w:rsidRPr="00101A98">
        <w:t xml:space="preserve"> коррозии </w:t>
      </w:r>
      <w:r w:rsidRPr="00101A98">
        <w:t>следует рассматривать как актуальную задачу</w:t>
      </w:r>
      <w:r w:rsidR="00101A98" w:rsidRPr="00101A98">
        <w:t xml:space="preserve">. </w:t>
      </w:r>
      <w:r w:rsidRPr="00101A98">
        <w:t xml:space="preserve">Анализ патентной и научно-технической литературы показал, что имеются десятки компаний, специализирующихся </w:t>
      </w:r>
      <w:r w:rsidR="007235D5" w:rsidRPr="00101A98">
        <w:t>по</w:t>
      </w:r>
      <w:r w:rsidRPr="00101A98">
        <w:t xml:space="preserve"> разработке ингибиторов и технологии их применения</w:t>
      </w:r>
      <w:r w:rsidR="00101A98" w:rsidRPr="00101A98">
        <w:t xml:space="preserve">. </w:t>
      </w:r>
      <w:r w:rsidRPr="00101A98">
        <w:t>Несмотря на то, что производство и ассортимент ингибиторов из года в год расширяются, их состав, технология получения, объем производства тщательно оберегаются зарубежными фирмами</w:t>
      </w:r>
      <w:r w:rsidR="00101A98" w:rsidRPr="00101A98">
        <w:t xml:space="preserve">. </w:t>
      </w:r>
      <w:r w:rsidRPr="00101A98">
        <w:t>Ингибиторы коррозии используются для создания стойких покрытий и химических соединений, связывающих кислород или другие ионы, служат</w:t>
      </w:r>
      <w:r w:rsidR="004D4645" w:rsidRPr="00101A98">
        <w:t xml:space="preserve"> в качестве добавок в композициях</w:t>
      </w:r>
      <w:r w:rsidRPr="00101A98">
        <w:t>, для создания покрытий в циркулирующих водных системах, в сетях водоснабжения, нефтеперерабатывающей и нефтехимической промышленностях, в любых энергетических установках, для защиты микроэлектроники и современной военной техники, их вводят в топлива, масла, смазки, строительные материалы</w:t>
      </w:r>
      <w:r w:rsidR="00101A98" w:rsidRPr="00101A98">
        <w:t xml:space="preserve">. </w:t>
      </w:r>
      <w:r w:rsidRPr="00101A98">
        <w:t xml:space="preserve">В настоящее время в республику импортируются ингибиторы российского и германского производств и потребность в </w:t>
      </w:r>
      <w:r w:rsidR="007235D5" w:rsidRPr="00101A98">
        <w:t xml:space="preserve">них </w:t>
      </w:r>
      <w:r w:rsidRPr="00101A98">
        <w:t>огромна, особенно в химической, электрохимической, нефте-химической, газовой промышленностях, в сетях водоснабжения и циркулирующих водах</w:t>
      </w:r>
      <w:r w:rsidR="00101A98" w:rsidRPr="00101A98">
        <w:t>.</w:t>
      </w:r>
    </w:p>
    <w:p w:rsidR="00101A98" w:rsidRDefault="00F02E0D" w:rsidP="00101A98">
      <w:r w:rsidRPr="00101A98">
        <w:t>Современная классификация ингибиторов включает окислители, ингибиторы адсорбционного, комплексообразующего и полимерного типа</w:t>
      </w:r>
      <w:r w:rsidR="00101A98" w:rsidRPr="00101A98">
        <w:t xml:space="preserve">. </w:t>
      </w:r>
      <w:r w:rsidRPr="00101A98">
        <w:t>Такое разделение свидетельствует о разнообразии механизмов действия ингибиторов и возможности использования достижений различных областей химии для защиты</w:t>
      </w:r>
      <w:r w:rsidR="004D4645" w:rsidRPr="00101A98">
        <w:t xml:space="preserve"> металлов</w:t>
      </w:r>
      <w:r w:rsidRPr="00101A98">
        <w:t xml:space="preserve"> от коррозии</w:t>
      </w:r>
      <w:r w:rsidR="00101A98" w:rsidRPr="00101A98">
        <w:t xml:space="preserve">. </w:t>
      </w:r>
      <w:r w:rsidRPr="00101A98">
        <w:t>Особое значение име</w:t>
      </w:r>
      <w:r w:rsidRPr="00101A98">
        <w:rPr>
          <w:lang w:val="uz-Cyrl-UZ"/>
        </w:rPr>
        <w:t>ю</w:t>
      </w:r>
      <w:r w:rsidRPr="00101A98">
        <w:t>т ингибиторы коррозии, используемые в водных средах</w:t>
      </w:r>
      <w:r w:rsidR="00101A98" w:rsidRPr="00101A98">
        <w:t>.</w:t>
      </w:r>
    </w:p>
    <w:p w:rsidR="00101A98" w:rsidRDefault="00F02E0D" w:rsidP="00101A98">
      <w:r w:rsidRPr="00101A98">
        <w:t>Степень изученности проблемы</w:t>
      </w:r>
      <w:r w:rsidR="00101A98" w:rsidRPr="00101A98">
        <w:t xml:space="preserve">. </w:t>
      </w:r>
      <w:r w:rsidR="009C45AC" w:rsidRPr="00101A98">
        <w:t>В</w:t>
      </w:r>
      <w:r w:rsidRPr="00101A98">
        <w:t xml:space="preserve"> связи с ужесточением требований к охране окружающей среды количественными методами прогнозирования показана ограниченная эффективность защиты металлов индивидуальными химическими соединениями, что резким образом ограничивает круг ранее известных ингибиторов</w:t>
      </w:r>
      <w:r w:rsidR="00101A98" w:rsidRPr="00101A98">
        <w:t xml:space="preserve">. </w:t>
      </w:r>
      <w:r w:rsidRPr="00101A98">
        <w:t>Поэтому все более актуальной становится разработка экологически безопасных, малотоксичных</w:t>
      </w:r>
      <w:r w:rsidR="007235D5" w:rsidRPr="00101A98">
        <w:t>,</w:t>
      </w:r>
      <w:r w:rsidRPr="00101A98">
        <w:t xml:space="preserve"> многокомпонентных ингибиторов</w:t>
      </w:r>
      <w:r w:rsidR="00101A98" w:rsidRPr="00101A98">
        <w:t xml:space="preserve">. </w:t>
      </w:r>
      <w:r w:rsidRPr="00101A98">
        <w:t>Перспективными ингибиторами такого рода явля</w:t>
      </w:r>
      <w:r w:rsidRPr="00101A98">
        <w:rPr>
          <w:lang w:val="uz-Cyrl-UZ"/>
        </w:rPr>
        <w:t>ю</w:t>
      </w:r>
      <w:r w:rsidRPr="00101A98">
        <w:t>тся смеси, содержащие в своем составе соединения, способные образовывать самоорганизующиеся поверхностные слои</w:t>
      </w:r>
      <w:r w:rsidR="00101A98" w:rsidRPr="00101A98">
        <w:t xml:space="preserve">. </w:t>
      </w:r>
      <w:r w:rsidRPr="00101A98">
        <w:t xml:space="preserve">К настоящему времени такое модифицирование поверхности металлов является мало изученной </w:t>
      </w:r>
      <w:r w:rsidRPr="00101A98">
        <w:rPr>
          <w:lang w:val="uz-Cyrl-UZ"/>
        </w:rPr>
        <w:t>областью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Хотя в последние год</w:t>
      </w:r>
      <w:r w:rsidRPr="00101A98">
        <w:t>ы</w:t>
      </w:r>
      <w:r w:rsidRPr="00101A98">
        <w:rPr>
          <w:lang w:val="uz-Cyrl-UZ"/>
        </w:rPr>
        <w:t xml:space="preserve"> появились </w:t>
      </w:r>
      <w:r w:rsidRPr="00101A98">
        <w:t>публикации о свойствах полимерных ингибиторов, данное направление также находится в зачаточном состоянии</w:t>
      </w:r>
      <w:r w:rsidR="00101A98" w:rsidRPr="00101A98">
        <w:t>.</w:t>
      </w:r>
    </w:p>
    <w:p w:rsidR="00101A98" w:rsidRDefault="00F02E0D" w:rsidP="00101A98">
      <w:r w:rsidRPr="00101A98">
        <w:t>Связь диссертационной раб</w:t>
      </w:r>
      <w:r w:rsidR="007235D5" w:rsidRPr="00101A98">
        <w:t>оты с тематическими планами НИР</w:t>
      </w:r>
      <w:r w:rsidR="00101A98" w:rsidRPr="00101A98">
        <w:t>.</w:t>
      </w:r>
    </w:p>
    <w:p w:rsidR="00101A98" w:rsidRDefault="009C45AC" w:rsidP="00101A98">
      <w:r w:rsidRPr="00101A98">
        <w:t>Д</w:t>
      </w:r>
      <w:r w:rsidR="00F02E0D" w:rsidRPr="00101A98">
        <w:t xml:space="preserve">иссертационная работа </w:t>
      </w:r>
      <w:r w:rsidR="004D4645" w:rsidRPr="00101A98">
        <w:t>выполнена в соответствии с плана</w:t>
      </w:r>
      <w:r w:rsidR="00F02E0D" w:rsidRPr="00101A98">
        <w:t>м</w:t>
      </w:r>
      <w:r w:rsidR="004D4645" w:rsidRPr="00101A98">
        <w:t>и</w:t>
      </w:r>
      <w:r w:rsidR="00F02E0D" w:rsidRPr="00101A98">
        <w:t xml:space="preserve"> НИР по программе 5Ф</w:t>
      </w:r>
      <w:r w:rsidR="00101A98">
        <w:t xml:space="preserve">.2.6 </w:t>
      </w:r>
      <w:r w:rsidR="00F02E0D" w:rsidRPr="00101A98">
        <w:t>1 за 2000-2002 годы по теме</w:t>
      </w:r>
      <w:r w:rsidR="00101A98" w:rsidRPr="00101A98">
        <w:t>:</w:t>
      </w:r>
      <w:r w:rsidR="00101A98">
        <w:t xml:space="preserve"> "</w:t>
      </w:r>
      <w:r w:rsidR="00F02E0D" w:rsidRPr="00101A98">
        <w:t>Электрохимические и защитные свойства новых ингибиторов и антикоррозионны</w:t>
      </w:r>
      <w:r w:rsidRPr="00101A98">
        <w:t>х</w:t>
      </w:r>
      <w:r w:rsidR="00F02E0D" w:rsidRPr="00101A98">
        <w:t xml:space="preserve"> покрыти</w:t>
      </w:r>
      <w:r w:rsidRPr="00101A98">
        <w:t>й</w:t>
      </w:r>
      <w:r w:rsidR="00101A98">
        <w:t xml:space="preserve">" </w:t>
      </w:r>
      <w:r w:rsidR="00F02E0D" w:rsidRPr="00101A98">
        <w:t xml:space="preserve">и гранту </w:t>
      </w:r>
      <w:r w:rsidR="00F02E0D" w:rsidRPr="00101A98">
        <w:rPr>
          <w:lang w:val="uz-Cyrl-UZ"/>
        </w:rPr>
        <w:t>ОТ-Ф</w:t>
      </w:r>
      <w:r w:rsidR="00101A98">
        <w:rPr>
          <w:lang w:val="uz-Cyrl-UZ"/>
        </w:rPr>
        <w:t>.3</w:t>
      </w:r>
      <w:r w:rsidR="00F02E0D" w:rsidRPr="00101A98">
        <w:rPr>
          <w:lang w:val="uz-Cyrl-UZ"/>
        </w:rPr>
        <w:t>-151</w:t>
      </w:r>
      <w:r w:rsidR="00F02E0D" w:rsidRPr="00101A98">
        <w:t xml:space="preserve"> по теме</w:t>
      </w:r>
      <w:r w:rsidR="00101A98" w:rsidRPr="00101A98">
        <w:t>:</w:t>
      </w:r>
      <w:r w:rsidR="00101A98">
        <w:t xml:space="preserve"> "</w:t>
      </w:r>
      <w:r w:rsidR="00F02E0D" w:rsidRPr="00101A98">
        <w:t>Полимеры как носители биологически активных соединений</w:t>
      </w:r>
      <w:r w:rsidR="007235D5" w:rsidRPr="00101A98">
        <w:t xml:space="preserve"> и</w:t>
      </w:r>
      <w:r w:rsidR="001935BC" w:rsidRPr="00101A98">
        <w:t xml:space="preserve"> ингибиторы</w:t>
      </w:r>
      <w:r w:rsidR="00101A98">
        <w:t xml:space="preserve">" </w:t>
      </w:r>
      <w:r w:rsidR="00F02E0D" w:rsidRPr="00101A98">
        <w:t>на</w:t>
      </w:r>
      <w:r w:rsidR="00101A98" w:rsidRPr="00101A98">
        <w:t xml:space="preserve"> </w:t>
      </w:r>
      <w:r w:rsidR="00F02E0D" w:rsidRPr="00101A98">
        <w:t>2007-2</w:t>
      </w:r>
      <w:r w:rsidRPr="00101A98">
        <w:t>0</w:t>
      </w:r>
      <w:r w:rsidR="00F02E0D" w:rsidRPr="00101A98">
        <w:t>11 годы</w:t>
      </w:r>
      <w:r w:rsidR="00101A98" w:rsidRPr="00101A98">
        <w:t>.</w:t>
      </w:r>
    </w:p>
    <w:p w:rsidR="00101A98" w:rsidRDefault="00F02E0D" w:rsidP="00101A98">
      <w:pPr>
        <w:rPr>
          <w:lang w:val="uz-Cyrl-UZ"/>
        </w:rPr>
      </w:pPr>
      <w:r w:rsidRPr="00101A98">
        <w:t>Цель исследования</w:t>
      </w:r>
      <w:r w:rsidR="00101A98" w:rsidRPr="00101A98">
        <w:t xml:space="preserve">. </w:t>
      </w:r>
      <w:r w:rsidR="001935BC" w:rsidRPr="00101A98">
        <w:t>С</w:t>
      </w:r>
      <w:r w:rsidRPr="00101A98">
        <w:t>оздани</w:t>
      </w:r>
      <w:r w:rsidR="001935BC" w:rsidRPr="00101A98">
        <w:t>е</w:t>
      </w:r>
      <w:r w:rsidRPr="00101A98">
        <w:t xml:space="preserve"> многокомпонентных ингибиторов полимерного типа, являющихся новым классом соединений эффективной ингибиторной защиты</w:t>
      </w:r>
      <w:r w:rsidRPr="00101A98">
        <w:rPr>
          <w:lang w:val="uz-Cyrl-UZ"/>
        </w:rPr>
        <w:t xml:space="preserve"> мет</w:t>
      </w:r>
      <w:r w:rsidRPr="00101A98">
        <w:t>а</w:t>
      </w:r>
      <w:r w:rsidRPr="00101A98">
        <w:rPr>
          <w:lang w:val="uz-Cyrl-UZ"/>
        </w:rPr>
        <w:t>ллов от коррозии</w:t>
      </w:r>
      <w:r w:rsidRPr="00101A98">
        <w:t xml:space="preserve"> и</w:t>
      </w:r>
      <w:r w:rsidRPr="00101A98">
        <w:rPr>
          <w:lang w:val="uz-Cyrl-UZ"/>
        </w:rPr>
        <w:t xml:space="preserve"> </w:t>
      </w:r>
      <w:r w:rsidRPr="00101A98">
        <w:t>и</w:t>
      </w:r>
      <w:r w:rsidRPr="00101A98">
        <w:rPr>
          <w:lang w:val="uz-Cyrl-UZ"/>
        </w:rPr>
        <w:t>сследование механизма ингибирования коррозии стали</w:t>
      </w:r>
      <w:r w:rsidR="00101A98" w:rsidRPr="00101A98">
        <w:rPr>
          <w:lang w:val="uz-Cyrl-UZ"/>
        </w:rPr>
        <w:t>.</w:t>
      </w:r>
    </w:p>
    <w:p w:rsidR="00101A98" w:rsidRDefault="00F02E0D" w:rsidP="00101A98">
      <w:r w:rsidRPr="00101A98">
        <w:t>Задачи исследования</w:t>
      </w:r>
      <w:r w:rsidR="00101A98" w:rsidRPr="00101A98">
        <w:t>:</w:t>
      </w:r>
    </w:p>
    <w:p w:rsidR="00101A98" w:rsidRDefault="00F02E0D" w:rsidP="00101A98">
      <w:r w:rsidRPr="00101A98">
        <w:rPr>
          <w:lang w:val="uz-Cyrl-UZ"/>
        </w:rPr>
        <w:t>исследование</w:t>
      </w:r>
      <w:r w:rsidR="00101A98" w:rsidRPr="00101A98">
        <w:rPr>
          <w:lang w:val="uz-Cyrl-UZ"/>
        </w:rPr>
        <w:t xml:space="preserve"> </w:t>
      </w:r>
      <w:r w:rsidRPr="00101A98">
        <w:rPr>
          <w:lang w:val="uz-Cyrl-UZ"/>
        </w:rPr>
        <w:t>эффективности двухкомпонентн</w:t>
      </w:r>
      <w:r w:rsidRPr="00101A98">
        <w:t>ых ингибиторов коррозии стали на основе различных</w:t>
      </w:r>
      <w:r w:rsidR="001935BC" w:rsidRPr="00101A98">
        <w:t xml:space="preserve"> фосфорсодержащих соединений </w:t>
      </w:r>
      <w:r w:rsidRPr="00101A98">
        <w:t xml:space="preserve">и полиэлектролитов электрохимическими методами и определение степени защиты и коэффициента торможения </w:t>
      </w:r>
      <w:r w:rsidR="007235D5" w:rsidRPr="00101A98">
        <w:t>в присутствии различных солей</w:t>
      </w:r>
      <w:r w:rsidRPr="00101A98">
        <w:t xml:space="preserve"> в зависимости от рН среды, температуры, состава и концентрации ингибитора</w:t>
      </w:r>
      <w:r w:rsidR="00101A98" w:rsidRPr="00101A98">
        <w:t>;</w:t>
      </w:r>
    </w:p>
    <w:p w:rsidR="00101A98" w:rsidRDefault="00F02E0D" w:rsidP="00101A98">
      <w:r w:rsidRPr="00101A98">
        <w:t xml:space="preserve">исследование эффективности ингибиторов коррозии на основе </w:t>
      </w:r>
      <w:r w:rsidR="001935BC" w:rsidRPr="00101A98">
        <w:t xml:space="preserve">фосфорсодержащих соединений </w:t>
      </w:r>
      <w:r w:rsidRPr="00101A98">
        <w:t>и полиэлектролитов гравиметрически и определение скорости коррозии, коэффициента торможения и степени защиты в зависимости от рН растворов</w:t>
      </w:r>
      <w:r w:rsidR="001935BC" w:rsidRPr="00101A98">
        <w:t xml:space="preserve"> в условиях, </w:t>
      </w:r>
      <w:r w:rsidRPr="00101A98">
        <w:t>имитирующих производственные</w:t>
      </w:r>
      <w:r w:rsidR="00101A98" w:rsidRPr="00101A98">
        <w:t>;</w:t>
      </w:r>
    </w:p>
    <w:p w:rsidR="00101A98" w:rsidRDefault="00F02E0D" w:rsidP="00101A98">
      <w:r w:rsidRPr="00101A98">
        <w:t>количественная оценка эффективности смесевых ингибиторов по коэффициентам взаимного влияния компонентов</w:t>
      </w:r>
      <w:r w:rsidR="00101A98" w:rsidRPr="00101A98">
        <w:t>;</w:t>
      </w:r>
    </w:p>
    <w:p w:rsidR="00101A98" w:rsidRDefault="00F02E0D" w:rsidP="00101A98">
      <w:r w:rsidRPr="00101A98">
        <w:t>определение степени заполнения поверхности электрода, скорости растворения и константы адсорбционного равнов</w:t>
      </w:r>
      <w:r w:rsidR="009C3C78" w:rsidRPr="00101A98">
        <w:t>есия по изотерме Ленгмюра методо</w:t>
      </w:r>
      <w:r w:rsidRPr="00101A98">
        <w:t>м поляризационных кривых</w:t>
      </w:r>
      <w:r w:rsidR="00101A98" w:rsidRPr="00101A98">
        <w:t>;</w:t>
      </w:r>
    </w:p>
    <w:p w:rsidR="00101A98" w:rsidRDefault="00F02E0D" w:rsidP="00101A98">
      <w:r w:rsidRPr="00101A98">
        <w:t>проведение лабораторных испытаний разработанных ингибиторов в</w:t>
      </w:r>
      <w:r w:rsidR="00494480" w:rsidRPr="00101A98">
        <w:t xml:space="preserve"> условиях, </w:t>
      </w:r>
      <w:r w:rsidRPr="00101A98">
        <w:t>приближенных к производственным</w:t>
      </w:r>
      <w:r w:rsidR="00101A98" w:rsidRPr="00101A98">
        <w:t>.</w:t>
      </w:r>
    </w:p>
    <w:p w:rsidR="00101A98" w:rsidRDefault="00F02E0D" w:rsidP="00101A98">
      <w:r w:rsidRPr="00101A98">
        <w:t>Объект и предмет исследования</w:t>
      </w:r>
      <w:r w:rsidR="00101A98" w:rsidRPr="00101A98">
        <w:t xml:space="preserve">. </w:t>
      </w:r>
      <w:r w:rsidR="009C45AC" w:rsidRPr="00101A98">
        <w:t>Д</w:t>
      </w:r>
      <w:r w:rsidRPr="00101A98">
        <w:t xml:space="preserve">вухкомпонентные ингибиторы полимерного типа на основе </w:t>
      </w:r>
      <w:r w:rsidR="001935BC" w:rsidRPr="00101A98">
        <w:t xml:space="preserve">фосфорсодержащих соединений </w:t>
      </w:r>
      <w:r w:rsidRPr="00101A98">
        <w:t>и полиэлектролитов, установление механизма ингибирования и выявление общих закономерностей, присущих такого рода ингибиторам</w:t>
      </w:r>
      <w:r w:rsidR="00101A98" w:rsidRPr="00101A98">
        <w:t>.</w:t>
      </w:r>
    </w:p>
    <w:p w:rsidR="00101A98" w:rsidRDefault="00F02E0D" w:rsidP="00101A98">
      <w:r w:rsidRPr="00101A98">
        <w:t>Методы исследований</w:t>
      </w:r>
      <w:r w:rsidR="00101A98" w:rsidRPr="00101A98">
        <w:t xml:space="preserve">: </w:t>
      </w:r>
      <w:r w:rsidR="002520ED" w:rsidRPr="00101A98">
        <w:t>методы поляризационных кривых, поляризационного сопротивления, хронопотенциометрии и гравиметрии</w:t>
      </w:r>
      <w:r w:rsidR="00101A98" w:rsidRPr="00101A98">
        <w:t>.</w:t>
      </w:r>
    </w:p>
    <w:p w:rsidR="00101A98" w:rsidRDefault="00F02E0D" w:rsidP="00101A98">
      <w:r w:rsidRPr="00101A98">
        <w:t>Основные положения, выносимые на защиту</w:t>
      </w:r>
      <w:r w:rsidR="00101A98" w:rsidRPr="00101A98">
        <w:t>:</w:t>
      </w:r>
    </w:p>
    <w:p w:rsidR="00101A98" w:rsidRDefault="00F02E0D" w:rsidP="00101A98">
      <w:r w:rsidRPr="00101A98">
        <w:t>результаты электрохимических</w:t>
      </w:r>
      <w:r w:rsidR="00494480" w:rsidRPr="00101A98">
        <w:t xml:space="preserve"> и</w:t>
      </w:r>
      <w:r w:rsidRPr="00101A98">
        <w:t xml:space="preserve"> гравиметрических исследований эффективности двухкомпонентных ингибиторов на основе различных полифосфатов и полиэлектролитов</w:t>
      </w:r>
      <w:r w:rsidR="00101A98" w:rsidRPr="00101A98">
        <w:t>;</w:t>
      </w:r>
    </w:p>
    <w:p w:rsidR="00101A98" w:rsidRDefault="00F02E0D" w:rsidP="00101A98">
      <w:r w:rsidRPr="00101A98">
        <w:t xml:space="preserve">установленные зависимости эффективности ингибиторов от </w:t>
      </w:r>
      <w:r w:rsidR="004D4645" w:rsidRPr="00101A98">
        <w:t>их состава и концентрации</w:t>
      </w:r>
      <w:r w:rsidR="00101A98" w:rsidRPr="00101A98">
        <w:t xml:space="preserve">, </w:t>
      </w:r>
      <w:r w:rsidR="004D4645" w:rsidRPr="00101A98">
        <w:t>рН среды, температуры</w:t>
      </w:r>
      <w:r w:rsidR="00101A98" w:rsidRPr="00101A98">
        <w:t>;</w:t>
      </w:r>
    </w:p>
    <w:p w:rsidR="00101A98" w:rsidRDefault="00F02E0D" w:rsidP="00101A98">
      <w:r w:rsidRPr="00101A98">
        <w:t>механизм ингибирования коррозии стали</w:t>
      </w:r>
      <w:r w:rsidR="00494480" w:rsidRPr="00101A98">
        <w:t xml:space="preserve"> разработанными </w:t>
      </w:r>
      <w:r w:rsidRPr="00101A98">
        <w:t>ингибиторами полимерного типа</w:t>
      </w:r>
      <w:r w:rsidR="00101A98" w:rsidRPr="00101A98">
        <w:t>;</w:t>
      </w:r>
    </w:p>
    <w:p w:rsidR="00101A98" w:rsidRDefault="00F02E0D" w:rsidP="00101A98">
      <w:r w:rsidRPr="00101A98">
        <w:t>результаты определения коэффициента взаимного влияния компонентов в смесевых ингибиторах полимерного типа, степени заполнения поверхности электрода и константы адсорбционного равновесия</w:t>
      </w:r>
      <w:r w:rsidR="00101A98" w:rsidRPr="00101A98">
        <w:t>;</w:t>
      </w:r>
    </w:p>
    <w:p w:rsidR="00101A98" w:rsidRDefault="00F02E0D" w:rsidP="00101A98">
      <w:r w:rsidRPr="00101A98">
        <w:t xml:space="preserve">результаты лабораторных испытаний разработанных ингибиторов в </w:t>
      </w:r>
      <w:r w:rsidR="007235D5" w:rsidRPr="00101A98">
        <w:t>у</w:t>
      </w:r>
      <w:r w:rsidR="004D4645" w:rsidRPr="00101A98">
        <w:t>словиях</w:t>
      </w:r>
      <w:r w:rsidR="007235D5" w:rsidRPr="00101A98">
        <w:t xml:space="preserve">, </w:t>
      </w:r>
      <w:r w:rsidRPr="00101A98">
        <w:t>приближенных к производственным</w:t>
      </w:r>
      <w:r w:rsidR="00101A98" w:rsidRPr="00101A98">
        <w:t>.</w:t>
      </w:r>
    </w:p>
    <w:p w:rsidR="00101A98" w:rsidRDefault="009C45AC" w:rsidP="00101A98">
      <w:r w:rsidRPr="00101A98">
        <w:t>Научная новизна</w:t>
      </w:r>
      <w:r w:rsidR="00101A98" w:rsidRPr="00101A98">
        <w:t xml:space="preserve">. </w:t>
      </w:r>
      <w:r w:rsidRPr="00101A98">
        <w:t>С</w:t>
      </w:r>
      <w:r w:rsidR="009C3C78" w:rsidRPr="00101A98">
        <w:t>озданы эффективные, экологически безопасные и экономически целесообразные ингибиторы коррозии стали на основе местного сырья, а также отходов и побочных продуктов химического и горно-металлургического производств</w:t>
      </w:r>
      <w:r w:rsidR="00101A98" w:rsidRPr="00101A98">
        <w:t xml:space="preserve">. </w:t>
      </w:r>
      <w:r w:rsidR="009C3C78" w:rsidRPr="00101A98">
        <w:t>Полученные данные являются определенным вкладом в формировани</w:t>
      </w:r>
      <w:r w:rsidRPr="00101A98">
        <w:t>е</w:t>
      </w:r>
      <w:r w:rsidR="009C3C78" w:rsidRPr="00101A98">
        <w:t xml:space="preserve"> нового научного направления эффективной ингибиторной защиты металлов, основанной на способности образования самоорганизующихся поверхностных слоев</w:t>
      </w:r>
      <w:r w:rsidR="00101A98" w:rsidRPr="00101A98">
        <w:t xml:space="preserve">. </w:t>
      </w:r>
      <w:r w:rsidR="009C3C78" w:rsidRPr="00101A98">
        <w:t>К настоящему времени такое модифицирование поверхности металлов является мало изученной областью</w:t>
      </w:r>
      <w:r w:rsidR="00101A98" w:rsidRPr="00101A98">
        <w:t>.</w:t>
      </w:r>
    </w:p>
    <w:p w:rsidR="00101A98" w:rsidRDefault="009C3C78" w:rsidP="00101A98">
      <w:r w:rsidRPr="00101A98">
        <w:t>П</w:t>
      </w:r>
      <w:r w:rsidR="00F02E0D" w:rsidRPr="00101A98">
        <w:t>редложен механизм защитного действия ингибиторов полимерного типа</w:t>
      </w:r>
      <w:r w:rsidR="00101A98" w:rsidRPr="00101A98">
        <w:t xml:space="preserve">. </w:t>
      </w:r>
      <w:r w:rsidR="00F02E0D" w:rsidRPr="00101A98">
        <w:t xml:space="preserve">Определены значения тока </w:t>
      </w:r>
      <w:r w:rsidR="00494480" w:rsidRPr="00101A98">
        <w:t>и</w:t>
      </w:r>
      <w:r w:rsidR="00F02E0D" w:rsidRPr="00101A98">
        <w:t xml:space="preserve"> скорости коррозии, степени защиты, коэффициента торможения в зависимости от рН среды, температуры, состава и концентрации ингибиторов и найдены оптимальные условия, обеспечивающие максимальную защиту</w:t>
      </w:r>
      <w:r w:rsidR="00101A98" w:rsidRPr="00101A98">
        <w:t xml:space="preserve">. </w:t>
      </w:r>
      <w:r w:rsidR="00F02E0D" w:rsidRPr="00101A98">
        <w:t>Установлена степень заполнения поверхности электрода, скорость растворения и определены константы адсорбционного равновесия и коэффициенты взаимного влияния компонентов в смесевых ингибиторах</w:t>
      </w:r>
      <w:r w:rsidR="00101A98" w:rsidRPr="00101A98">
        <w:t xml:space="preserve"> </w:t>
      </w:r>
      <w:r w:rsidR="00F02E0D" w:rsidRPr="00101A98">
        <w:t>методом поляризационных кривых</w:t>
      </w:r>
      <w:r w:rsidR="00101A98" w:rsidRPr="00101A98">
        <w:t>.</w:t>
      </w:r>
    </w:p>
    <w:p w:rsidR="00101A98" w:rsidRDefault="00F02E0D" w:rsidP="00101A98">
      <w:r w:rsidRPr="00101A98">
        <w:t>Научная и практическая значимость результатов исследования</w:t>
      </w:r>
      <w:r w:rsidR="00101A98" w:rsidRPr="00101A98">
        <w:t xml:space="preserve">. </w:t>
      </w:r>
      <w:r w:rsidR="009C45AC" w:rsidRPr="00101A98">
        <w:t>Р</w:t>
      </w:r>
      <w:r w:rsidRPr="00101A98">
        <w:t>езультаты исследований расширяют фундаментальные представления о механизме защитного действия ингибиторов полимерного типа и способствуют формированию нового направления эффективн</w:t>
      </w:r>
      <w:r w:rsidR="009C45AC" w:rsidRPr="00101A98">
        <w:t>ой ингибиторной защиты металлов</w:t>
      </w:r>
      <w:r w:rsidR="00101A98" w:rsidRPr="00101A98">
        <w:t>.</w:t>
      </w:r>
    </w:p>
    <w:p w:rsidR="00101A98" w:rsidRDefault="009C45AC" w:rsidP="00101A98">
      <w:r w:rsidRPr="00101A98">
        <w:t>Р</w:t>
      </w:r>
      <w:r w:rsidR="00F02E0D" w:rsidRPr="00101A98">
        <w:t xml:space="preserve">азработанные </w:t>
      </w:r>
      <w:r w:rsidR="00F02E0D" w:rsidRPr="00101A98">
        <w:rPr>
          <w:lang w:val="uz-Cyrl-UZ"/>
        </w:rPr>
        <w:t>ингибитор</w:t>
      </w:r>
      <w:r w:rsidR="00F02E0D" w:rsidRPr="00101A98">
        <w:t>ы благодаря</w:t>
      </w:r>
      <w:r w:rsidR="007235D5" w:rsidRPr="00101A98">
        <w:t xml:space="preserve"> их</w:t>
      </w:r>
      <w:r w:rsidR="00F02E0D" w:rsidRPr="00101A98">
        <w:t xml:space="preserve"> низкой токсичности и высокой эффективности имеют хорошие перспективы применения в </w:t>
      </w:r>
      <w:r w:rsidR="009C3C78" w:rsidRPr="00101A98">
        <w:t xml:space="preserve">системах водоснабжения, циркулирующих оборотных водах, а также </w:t>
      </w:r>
      <w:r w:rsidR="00F02E0D" w:rsidRPr="00101A98">
        <w:t>нефтедобывающей, нефтехимической и газохимической промышленностях</w:t>
      </w:r>
      <w:r w:rsidR="00101A98" w:rsidRPr="00101A98">
        <w:t>.</w:t>
      </w:r>
    </w:p>
    <w:p w:rsidR="00101A98" w:rsidRDefault="009C45AC" w:rsidP="00101A98">
      <w:r w:rsidRPr="00101A98">
        <w:t>Реализация результатов</w:t>
      </w:r>
      <w:r w:rsidR="00101A98" w:rsidRPr="00101A98">
        <w:t xml:space="preserve">. </w:t>
      </w:r>
      <w:r w:rsidRPr="00101A98">
        <w:t>П</w:t>
      </w:r>
      <w:r w:rsidR="00F02E0D" w:rsidRPr="00101A98">
        <w:t>роведенные лабораторные испытания на Шуртанском газо-химическом комплексе двухкомпонентных ингибиторов на полимерной основе показали их высокую эффективность в нейтральной и слабощелочной средах</w:t>
      </w:r>
      <w:r w:rsidR="00101A98" w:rsidRPr="00101A98">
        <w:t xml:space="preserve">. </w:t>
      </w:r>
      <w:r w:rsidR="00F02E0D" w:rsidRPr="00101A98">
        <w:t>Теоретические предпосылки и предлагаемые механизмы</w:t>
      </w:r>
      <w:r w:rsidR="007235D5" w:rsidRPr="00101A98">
        <w:t>,</w:t>
      </w:r>
      <w:r w:rsidR="00F02E0D" w:rsidRPr="00101A98">
        <w:t xml:space="preserve"> на основе которых разработаны двухкомпонентные ингибиторы полимерного типа, а также методики определения их эффективности внедрены в учебный процесс</w:t>
      </w:r>
      <w:r w:rsidR="00101A98" w:rsidRPr="00101A98">
        <w:t xml:space="preserve">. </w:t>
      </w:r>
      <w:r w:rsidR="00F02E0D" w:rsidRPr="00101A98">
        <w:t xml:space="preserve">По результатам проведенных исследований </w:t>
      </w:r>
      <w:r w:rsidR="007235D5" w:rsidRPr="00101A98">
        <w:t>о</w:t>
      </w:r>
      <w:r w:rsidR="00F02E0D" w:rsidRPr="00101A98">
        <w:t>публиковано методическое пособие для магистрантов, специализирующихся в области физической химии</w:t>
      </w:r>
      <w:r w:rsidR="00101A98" w:rsidRPr="00101A98">
        <w:t>.</w:t>
      </w:r>
    </w:p>
    <w:p w:rsidR="00101A98" w:rsidRDefault="007235D5" w:rsidP="00101A98">
      <w:r w:rsidRPr="00101A98">
        <w:t>Апробация работы</w:t>
      </w:r>
      <w:r w:rsidR="00101A98" w:rsidRPr="00101A98">
        <w:t xml:space="preserve">. </w:t>
      </w:r>
      <w:r w:rsidR="009C45AC" w:rsidRPr="00101A98">
        <w:t>О</w:t>
      </w:r>
      <w:r w:rsidR="00F02E0D" w:rsidRPr="00101A98">
        <w:t>сновные результаты диссертационной работы достаточно полно изложены</w:t>
      </w:r>
      <w:r w:rsidR="002D5BA6" w:rsidRPr="00101A98">
        <w:t xml:space="preserve"> </w:t>
      </w:r>
      <w:r w:rsidR="00F02E0D" w:rsidRPr="00101A98">
        <w:t>в материалах республиканск</w:t>
      </w:r>
      <w:r w:rsidRPr="00101A98">
        <w:t>их</w:t>
      </w:r>
      <w:r w:rsidR="00F02E0D" w:rsidRPr="00101A98">
        <w:t xml:space="preserve"> научно-технических и научно-практическ</w:t>
      </w:r>
      <w:r w:rsidRPr="00101A98">
        <w:t>их</w:t>
      </w:r>
      <w:r w:rsidR="00F02E0D" w:rsidRPr="00101A98">
        <w:t xml:space="preserve"> конференци</w:t>
      </w:r>
      <w:r w:rsidR="009C3C78" w:rsidRPr="00101A98">
        <w:t>й</w:t>
      </w:r>
      <w:r w:rsidR="00101A98" w:rsidRPr="00101A98">
        <w:t>:</w:t>
      </w:r>
      <w:r w:rsidR="00101A98">
        <w:t xml:space="preserve"> "</w:t>
      </w:r>
      <w:r w:rsidR="00DE4BA1" w:rsidRPr="00101A98">
        <w:t>Ю</w:t>
      </w:r>
      <w:r w:rsidR="00DE4BA1" w:rsidRPr="00101A98">
        <w:rPr>
          <w:lang w:val="uz-Cyrl-UZ"/>
        </w:rPr>
        <w:t>қ</w:t>
      </w:r>
      <w:r w:rsidR="00DE4BA1" w:rsidRPr="00101A98">
        <w:t>ори молекулали бирикмалар кимёси ва физикаси</w:t>
      </w:r>
      <w:r w:rsidR="00101A98">
        <w:t>" (</w:t>
      </w:r>
      <w:r w:rsidR="005307F4" w:rsidRPr="00101A98">
        <w:t>То</w:t>
      </w:r>
      <w:r w:rsidR="00F02E0D" w:rsidRPr="00101A98">
        <w:t>шкент, 2002</w:t>
      </w:r>
      <w:r w:rsidR="00101A98" w:rsidRPr="00101A98">
        <w:t>),</w:t>
      </w:r>
      <w:r w:rsidR="00101A98">
        <w:t xml:space="preserve"> "</w:t>
      </w:r>
      <w:r w:rsidR="00DE4BA1" w:rsidRPr="00101A98">
        <w:rPr>
          <w:lang w:val="uz-Cyrl-UZ"/>
        </w:rPr>
        <w:t>Ўзбекистон минерал хомашёларини кимёвий қайта ишлашнинг долзарб муаммолари</w:t>
      </w:r>
      <w:r w:rsidR="00101A98">
        <w:t>" (</w:t>
      </w:r>
      <w:r w:rsidR="00F02E0D" w:rsidRPr="00101A98">
        <w:rPr>
          <w:lang w:val="uz-Cyrl-UZ"/>
        </w:rPr>
        <w:t>Т</w:t>
      </w:r>
      <w:r w:rsidR="005307F4" w:rsidRPr="00101A98">
        <w:t>о</w:t>
      </w:r>
      <w:r w:rsidR="00F02E0D" w:rsidRPr="00101A98">
        <w:rPr>
          <w:lang w:val="uz-Cyrl-UZ"/>
        </w:rPr>
        <w:t>шкент</w:t>
      </w:r>
      <w:r w:rsidR="005307F4" w:rsidRPr="00101A98">
        <w:t xml:space="preserve">, </w:t>
      </w:r>
      <w:r w:rsidR="00F02E0D" w:rsidRPr="00101A98">
        <w:rPr>
          <w:lang w:val="uz-Cyrl-UZ"/>
        </w:rPr>
        <w:t>2003</w:t>
      </w:r>
      <w:r w:rsidR="00101A98" w:rsidRPr="00101A98">
        <w:t>),</w:t>
      </w:r>
      <w:r w:rsidR="004D4645" w:rsidRPr="00101A98">
        <w:t xml:space="preserve"> на</w:t>
      </w:r>
      <w:r w:rsidR="00F02E0D" w:rsidRPr="00101A98">
        <w:t xml:space="preserve"> ежегодных традиционных конференциях профессорско-преподавательского состава химического факультета НУУз им</w:t>
      </w:r>
      <w:r w:rsidR="00101A98" w:rsidRPr="00101A98">
        <w:t xml:space="preserve">. </w:t>
      </w:r>
      <w:r w:rsidR="00F02E0D" w:rsidRPr="00101A98">
        <w:t>Мирзо Улугбека</w:t>
      </w:r>
      <w:r w:rsidR="00101A98">
        <w:t xml:space="preserve"> (</w:t>
      </w:r>
      <w:r w:rsidR="00F02E0D" w:rsidRPr="00101A98">
        <w:t xml:space="preserve">Ташкент, 2004-2007 </w:t>
      </w:r>
      <w:r w:rsidR="00101A98">
        <w:t>гг.)</w:t>
      </w:r>
      <w:r w:rsidR="00101A98" w:rsidRPr="00101A98">
        <w:t>,</w:t>
      </w:r>
      <w:r w:rsidR="00101A98">
        <w:t xml:space="preserve"> "</w:t>
      </w:r>
      <w:r w:rsidR="00DE4BA1" w:rsidRPr="00101A98">
        <w:t>Новые технологии получения композиционных материалов на основе местного сырья и их применение в производстве</w:t>
      </w:r>
      <w:r w:rsidR="00101A98">
        <w:t xml:space="preserve">" </w:t>
      </w:r>
      <w:r w:rsidR="00101A98">
        <w:rPr>
          <w:lang w:val="uz-Cyrl-UZ"/>
        </w:rPr>
        <w:t>(</w:t>
      </w:r>
      <w:r w:rsidR="00F02E0D" w:rsidRPr="00101A98">
        <w:rPr>
          <w:lang w:val="uz-Cyrl-UZ"/>
        </w:rPr>
        <w:t>Ташкент, 2005</w:t>
      </w:r>
      <w:r w:rsidR="00101A98" w:rsidRPr="00101A98">
        <w:rPr>
          <w:lang w:val="uz-Cyrl-UZ"/>
        </w:rPr>
        <w:t>),</w:t>
      </w:r>
      <w:r w:rsidR="00101A98">
        <w:rPr>
          <w:lang w:val="uz-Cyrl-UZ"/>
        </w:rPr>
        <w:t xml:space="preserve"> "</w:t>
      </w:r>
      <w:r w:rsidR="00F02E0D" w:rsidRPr="00101A98">
        <w:rPr>
          <w:lang w:val="uz-Cyrl-UZ"/>
        </w:rPr>
        <w:t>Аналитик кимё фан</w:t>
      </w:r>
      <w:r w:rsidR="00494480" w:rsidRPr="00101A98">
        <w:rPr>
          <w:lang w:val="uz-Cyrl-UZ"/>
        </w:rPr>
        <w:t>ининг долзарб муаммолари</w:t>
      </w:r>
      <w:r w:rsidR="00101A98">
        <w:rPr>
          <w:lang w:val="uz-Cyrl-UZ"/>
        </w:rPr>
        <w:t>" (</w:t>
      </w:r>
      <w:r w:rsidR="00494480" w:rsidRPr="00101A98">
        <w:rPr>
          <w:lang w:val="uz-Cyrl-UZ"/>
        </w:rPr>
        <w:t>Терм</w:t>
      </w:r>
      <w:r w:rsidR="00600EA2" w:rsidRPr="00101A98">
        <w:rPr>
          <w:lang w:val="uz-Cyrl-UZ"/>
        </w:rPr>
        <w:t>и</w:t>
      </w:r>
      <w:r w:rsidR="00F02E0D" w:rsidRPr="00101A98">
        <w:rPr>
          <w:lang w:val="uz-Cyrl-UZ"/>
        </w:rPr>
        <w:t>з, 2005</w:t>
      </w:r>
      <w:r w:rsidR="00101A98" w:rsidRPr="00101A98">
        <w:rPr>
          <w:lang w:val="uz-Cyrl-UZ"/>
        </w:rPr>
        <w:t>),</w:t>
      </w:r>
      <w:r w:rsidR="00101A98">
        <w:rPr>
          <w:lang w:val="uz-Cyrl-UZ"/>
        </w:rPr>
        <w:t xml:space="preserve"> "</w:t>
      </w:r>
      <w:r w:rsidR="00F02E0D" w:rsidRPr="00101A98">
        <w:rPr>
          <w:lang w:val="uz-Cyrl-UZ"/>
        </w:rPr>
        <w:t>Кимёнинг долзарб муаммолари ва ўқитиш услубиёти</w:t>
      </w:r>
      <w:r w:rsidR="00101A98">
        <w:rPr>
          <w:lang w:val="uz-Cyrl-UZ"/>
        </w:rPr>
        <w:t>" (</w:t>
      </w:r>
      <w:r w:rsidR="00F02E0D" w:rsidRPr="00101A98">
        <w:rPr>
          <w:lang w:val="uz-Cyrl-UZ"/>
        </w:rPr>
        <w:t>Гулист</w:t>
      </w:r>
      <w:r w:rsidR="00F02E0D" w:rsidRPr="00101A98">
        <w:t>а</w:t>
      </w:r>
      <w:r w:rsidR="00F02E0D" w:rsidRPr="00101A98">
        <w:rPr>
          <w:lang w:val="uz-Cyrl-UZ"/>
        </w:rPr>
        <w:t>н, 2005</w:t>
      </w:r>
      <w:r w:rsidR="00101A98" w:rsidRPr="00101A98">
        <w:rPr>
          <w:lang w:val="uz-Cyrl-UZ"/>
        </w:rPr>
        <w:t>),</w:t>
      </w:r>
      <w:r w:rsidR="00101A98">
        <w:rPr>
          <w:lang w:val="uz-Cyrl-UZ"/>
        </w:rPr>
        <w:t xml:space="preserve"> "</w:t>
      </w:r>
      <w:r w:rsidR="00F02E0D" w:rsidRPr="00101A98">
        <w:rPr>
          <w:lang w:val="uz-Cyrl-UZ"/>
        </w:rPr>
        <w:t>Современные технологии переработки местного сырья и продуктов</w:t>
      </w:r>
      <w:r w:rsidR="00101A98">
        <w:rPr>
          <w:lang w:val="uz-Cyrl-UZ"/>
        </w:rPr>
        <w:t>" (</w:t>
      </w:r>
      <w:r w:rsidR="00F02E0D" w:rsidRPr="00101A98">
        <w:rPr>
          <w:lang w:val="uz-Cyrl-UZ"/>
        </w:rPr>
        <w:t>Ташкент, 2005</w:t>
      </w:r>
      <w:r w:rsidR="00101A98" w:rsidRPr="00101A98">
        <w:rPr>
          <w:lang w:val="uz-Cyrl-UZ"/>
        </w:rPr>
        <w:t>),</w:t>
      </w:r>
      <w:r w:rsidR="00101A98">
        <w:rPr>
          <w:lang w:val="uz-Cyrl-UZ"/>
        </w:rPr>
        <w:t xml:space="preserve"> "</w:t>
      </w:r>
      <w:r w:rsidR="00F02E0D" w:rsidRPr="00101A98">
        <w:rPr>
          <w:lang w:val="uz-Cyrl-UZ"/>
        </w:rPr>
        <w:t>Аналитик кимё ва экологиянинг долзарб муаммолари</w:t>
      </w:r>
      <w:r w:rsidR="00101A98">
        <w:rPr>
          <w:lang w:val="uz-Cyrl-UZ"/>
        </w:rPr>
        <w:t>" (</w:t>
      </w:r>
      <w:r w:rsidR="00F02E0D" w:rsidRPr="00101A98">
        <w:rPr>
          <w:lang w:val="uz-Cyrl-UZ"/>
        </w:rPr>
        <w:t>Самар</w:t>
      </w:r>
      <w:r w:rsidR="005307F4" w:rsidRPr="00101A98">
        <w:rPr>
          <w:lang w:val="uz-Cyrl-UZ"/>
        </w:rPr>
        <w:t>қ</w:t>
      </w:r>
      <w:r w:rsidR="00F02E0D" w:rsidRPr="00101A98">
        <w:rPr>
          <w:lang w:val="uz-Cyrl-UZ"/>
        </w:rPr>
        <w:t>анд, 2006</w:t>
      </w:r>
      <w:r w:rsidR="00101A98" w:rsidRPr="00101A98">
        <w:rPr>
          <w:lang w:val="uz-Cyrl-UZ"/>
        </w:rPr>
        <w:t>),</w:t>
      </w:r>
      <w:r w:rsidR="00101A98">
        <w:rPr>
          <w:lang w:val="uz-Cyrl-UZ"/>
        </w:rPr>
        <w:t xml:space="preserve"> "</w:t>
      </w:r>
      <w:r w:rsidR="00F02E0D" w:rsidRPr="00101A98">
        <w:rPr>
          <w:lang w:val="uz-Cyrl-UZ"/>
        </w:rPr>
        <w:t>Хоразм Маъмун академиясининг 1000 йиллигига бағишланган ёш олимларнинг ҳалқаро илмий конференцияси</w:t>
      </w:r>
      <w:r w:rsidR="00101A98">
        <w:rPr>
          <w:lang w:val="uz-Cyrl-UZ"/>
        </w:rPr>
        <w:t>" (</w:t>
      </w:r>
      <w:r w:rsidR="00F02E0D" w:rsidRPr="00101A98">
        <w:rPr>
          <w:lang w:val="uz-Cyrl-UZ"/>
        </w:rPr>
        <w:t>Хива, 2006</w:t>
      </w:r>
      <w:r w:rsidR="00101A98" w:rsidRPr="00101A98">
        <w:rPr>
          <w:lang w:val="uz-Cyrl-UZ"/>
        </w:rPr>
        <w:t>),</w:t>
      </w:r>
      <w:r w:rsidR="00101A98">
        <w:rPr>
          <w:lang w:val="uz-Cyrl-UZ"/>
        </w:rPr>
        <w:t xml:space="preserve"> "</w:t>
      </w:r>
      <w:r w:rsidR="00F02E0D" w:rsidRPr="00101A98">
        <w:rPr>
          <w:lang w:val="uz-Cyrl-UZ"/>
        </w:rPr>
        <w:t>Илм-заковатимиз сенга, она ватан</w:t>
      </w:r>
      <w:r w:rsidR="00101A98">
        <w:rPr>
          <w:lang w:val="uz-Cyrl-UZ"/>
        </w:rPr>
        <w:t>" (</w:t>
      </w:r>
      <w:r w:rsidR="00F02E0D" w:rsidRPr="00101A98">
        <w:rPr>
          <w:lang w:val="uz-Cyrl-UZ"/>
        </w:rPr>
        <w:t>Фар</w:t>
      </w:r>
      <w:r w:rsidR="00817984" w:rsidRPr="00101A98">
        <w:rPr>
          <w:lang w:val="uz-Cyrl-UZ"/>
        </w:rPr>
        <w:t>ғ</w:t>
      </w:r>
      <w:r w:rsidR="002D5BA6" w:rsidRPr="00101A98">
        <w:rPr>
          <w:lang w:val="uz-Cyrl-UZ"/>
        </w:rPr>
        <w:t>она, 2006</w:t>
      </w:r>
      <w:r w:rsidR="00101A98" w:rsidRPr="00101A98">
        <w:rPr>
          <w:lang w:val="uz-Cyrl-UZ"/>
        </w:rPr>
        <w:t>),</w:t>
      </w:r>
      <w:r w:rsidR="00101A98">
        <w:t xml:space="preserve"> "</w:t>
      </w:r>
      <w:r w:rsidR="002D5BA6" w:rsidRPr="00101A98">
        <w:t>Биология ва кимёнинг долзарб муаммолари</w:t>
      </w:r>
      <w:r w:rsidR="00101A98">
        <w:t>" (</w:t>
      </w:r>
      <w:r w:rsidR="002D5BA6" w:rsidRPr="00101A98">
        <w:t>Тошкент, 2008</w:t>
      </w:r>
      <w:r w:rsidR="00101A98" w:rsidRPr="00101A98">
        <w:t>),</w:t>
      </w:r>
      <w:r w:rsidR="00101A98">
        <w:t xml:space="preserve"> "</w:t>
      </w:r>
      <w:r w:rsidR="002D5BA6" w:rsidRPr="00101A98">
        <w:t xml:space="preserve">Аналитик кимёнинг </w:t>
      </w:r>
      <w:r w:rsidR="002D5BA6" w:rsidRPr="00101A98">
        <w:rPr>
          <w:lang w:val="uz-Cyrl-UZ"/>
        </w:rPr>
        <w:t>ҳ</w:t>
      </w:r>
      <w:r w:rsidR="002D5BA6" w:rsidRPr="00101A98">
        <w:t xml:space="preserve">озирги замон </w:t>
      </w:r>
      <w:r w:rsidR="002D5BA6" w:rsidRPr="00101A98">
        <w:rPr>
          <w:lang w:val="uz-Cyrl-UZ"/>
        </w:rPr>
        <w:t>ҳолати ва ривожланиш истиқболлари</w:t>
      </w:r>
      <w:r w:rsidR="00101A98">
        <w:t xml:space="preserve">" </w:t>
      </w:r>
      <w:r w:rsidR="00101A98">
        <w:rPr>
          <w:lang w:val="uz-Cyrl-UZ"/>
        </w:rPr>
        <w:t>(</w:t>
      </w:r>
      <w:r w:rsidR="002D5BA6" w:rsidRPr="00101A98">
        <w:rPr>
          <w:lang w:val="uz-Cyrl-UZ"/>
        </w:rPr>
        <w:t>Т</w:t>
      </w:r>
      <w:r w:rsidR="002D5BA6" w:rsidRPr="00101A98">
        <w:t>о</w:t>
      </w:r>
      <w:r w:rsidR="002D5BA6" w:rsidRPr="00101A98">
        <w:rPr>
          <w:lang w:val="uz-Cyrl-UZ"/>
        </w:rPr>
        <w:t>шкент, 2008</w:t>
      </w:r>
      <w:r w:rsidR="00101A98" w:rsidRPr="00101A98">
        <w:rPr>
          <w:lang w:val="uz-Cyrl-UZ"/>
        </w:rPr>
        <w:t xml:space="preserve">) </w:t>
      </w:r>
      <w:r w:rsidR="002D5BA6" w:rsidRPr="00101A98">
        <w:t>и материалах</w:t>
      </w:r>
      <w:r w:rsidR="00F02E0D" w:rsidRPr="00101A98">
        <w:rPr>
          <w:lang w:val="uz-Cyrl-UZ"/>
        </w:rPr>
        <w:t xml:space="preserve"> </w:t>
      </w:r>
      <w:r w:rsidR="00546DB4" w:rsidRPr="00101A98">
        <w:t>международных</w:t>
      </w:r>
      <w:r w:rsidR="00101A98" w:rsidRPr="00101A98">
        <w:rPr>
          <w:lang w:val="uz-Cyrl-UZ"/>
        </w:rPr>
        <w:t xml:space="preserve"> </w:t>
      </w:r>
      <w:r w:rsidR="00817984" w:rsidRPr="00101A98">
        <w:rPr>
          <w:lang w:val="uz-Cyrl-UZ"/>
        </w:rPr>
        <w:t>научных и</w:t>
      </w:r>
      <w:r w:rsidR="00546DB4" w:rsidRPr="00101A98">
        <w:t xml:space="preserve"> </w:t>
      </w:r>
      <w:r w:rsidR="00F02E0D" w:rsidRPr="00101A98">
        <w:t>научно-техническ</w:t>
      </w:r>
      <w:r w:rsidR="004D4645" w:rsidRPr="00101A98">
        <w:t>их</w:t>
      </w:r>
      <w:r w:rsidR="00F02E0D" w:rsidRPr="00101A98">
        <w:t xml:space="preserve"> конференци</w:t>
      </w:r>
      <w:r w:rsidR="002D5BA6" w:rsidRPr="00101A98">
        <w:t>й</w:t>
      </w:r>
      <w:r w:rsidR="00101A98" w:rsidRPr="00101A98">
        <w:t>:</w:t>
      </w:r>
      <w:r w:rsidR="00101A98">
        <w:t xml:space="preserve"> "</w:t>
      </w:r>
      <w:r w:rsidR="00F02E0D" w:rsidRPr="00101A98">
        <w:t>Высокие технологии и перспективы интеграции образования, науки и производства</w:t>
      </w:r>
      <w:r w:rsidR="00101A98">
        <w:t>" (</w:t>
      </w:r>
      <w:r w:rsidR="00F02E0D" w:rsidRPr="00101A98">
        <w:t>Ташкент, 2006</w:t>
      </w:r>
      <w:r w:rsidR="00101A98" w:rsidRPr="00101A98">
        <w:t>),</w:t>
      </w:r>
      <w:r w:rsidR="00101A98">
        <w:t xml:space="preserve"> "</w:t>
      </w:r>
      <w:r w:rsidR="00F02E0D" w:rsidRPr="00101A98">
        <w:t>Актуальные проблемы химии и физики полимеров</w:t>
      </w:r>
      <w:r w:rsidR="00101A98">
        <w:t>" (</w:t>
      </w:r>
      <w:r w:rsidR="00F02E0D" w:rsidRPr="00101A98">
        <w:t>Ташкент, 2006</w:t>
      </w:r>
      <w:r w:rsidR="00101A98" w:rsidRPr="00101A98">
        <w:t>),</w:t>
      </w:r>
      <w:r w:rsidR="00101A98">
        <w:t xml:space="preserve"> "</w:t>
      </w:r>
      <w:r w:rsidR="00F02E0D" w:rsidRPr="00101A98">
        <w:t>Получение нанокомпозитов, их структура и свойства</w:t>
      </w:r>
      <w:r w:rsidR="00101A98">
        <w:t>" (</w:t>
      </w:r>
      <w:r w:rsidR="00F02E0D" w:rsidRPr="00101A98">
        <w:t>Ташкент, 2007</w:t>
      </w:r>
      <w:r w:rsidR="00101A98" w:rsidRPr="00101A98">
        <w:t>),</w:t>
      </w:r>
      <w:r w:rsidR="00101A98">
        <w:t xml:space="preserve"> "</w:t>
      </w:r>
      <w:r w:rsidR="00817984" w:rsidRPr="00101A98">
        <w:t>Х</w:t>
      </w:r>
      <w:r w:rsidR="005307F4" w:rsidRPr="00101A98">
        <w:t>имическ</w:t>
      </w:r>
      <w:r w:rsidR="00817984" w:rsidRPr="00101A98">
        <w:t>ая</w:t>
      </w:r>
      <w:r w:rsidR="005307F4" w:rsidRPr="00101A98">
        <w:t xml:space="preserve"> технолог</w:t>
      </w:r>
      <w:r w:rsidR="00817984" w:rsidRPr="00101A98">
        <w:t>ия</w:t>
      </w:r>
      <w:r w:rsidR="005307F4" w:rsidRPr="00101A98">
        <w:t xml:space="preserve"> ХТ07</w:t>
      </w:r>
      <w:r w:rsidR="00101A98">
        <w:t>" (</w:t>
      </w:r>
      <w:r w:rsidR="0007022B" w:rsidRPr="00101A98">
        <w:t>Москва, 2007</w:t>
      </w:r>
      <w:r w:rsidR="00101A98" w:rsidRPr="00101A98">
        <w:t>).</w:t>
      </w:r>
    </w:p>
    <w:p w:rsidR="00101A98" w:rsidRDefault="00F02E0D" w:rsidP="00101A98">
      <w:r w:rsidRPr="00101A98">
        <w:t>Опубликованность результатов</w:t>
      </w:r>
      <w:r w:rsidR="00101A98" w:rsidRPr="00101A98">
        <w:t xml:space="preserve">. </w:t>
      </w:r>
      <w:r w:rsidR="009C45AC" w:rsidRPr="00101A98">
        <w:t>О</w:t>
      </w:r>
      <w:r w:rsidRPr="00101A98">
        <w:t xml:space="preserve">сновные материалы диссертационной работы отражены в </w:t>
      </w:r>
      <w:r w:rsidR="0007022B" w:rsidRPr="00101A98">
        <w:t>2</w:t>
      </w:r>
      <w:r w:rsidR="00646A2B" w:rsidRPr="00101A98">
        <w:t>3</w:t>
      </w:r>
      <w:r w:rsidRPr="00101A98">
        <w:t xml:space="preserve"> печатных работах, в том числе</w:t>
      </w:r>
      <w:r w:rsidR="001935BC" w:rsidRPr="00101A98">
        <w:t xml:space="preserve">, </w:t>
      </w:r>
      <w:r w:rsidR="00546DB4" w:rsidRPr="00101A98">
        <w:t xml:space="preserve">в </w:t>
      </w:r>
      <w:r w:rsidR="00646A2B" w:rsidRPr="00101A98">
        <w:t>5</w:t>
      </w:r>
      <w:r w:rsidR="00546DB4" w:rsidRPr="00101A98">
        <w:t xml:space="preserve"> научных стат</w:t>
      </w:r>
      <w:r w:rsidR="004D4645" w:rsidRPr="00101A98">
        <w:t>ьях</w:t>
      </w:r>
      <w:r w:rsidRPr="00101A98">
        <w:t>, 1</w:t>
      </w:r>
      <w:r w:rsidR="0005554F" w:rsidRPr="00101A98">
        <w:rPr>
          <w:lang w:val="uz-Cyrl-UZ"/>
        </w:rPr>
        <w:t>8</w:t>
      </w:r>
      <w:r w:rsidRPr="00101A98">
        <w:t xml:space="preserve"> тезис</w:t>
      </w:r>
      <w:r w:rsidR="00546DB4" w:rsidRPr="00101A98">
        <w:t>ах</w:t>
      </w:r>
      <w:r w:rsidRPr="00101A98">
        <w:t xml:space="preserve"> докладов в сборниках международных и республиканских научных конференций</w:t>
      </w:r>
      <w:r w:rsidR="00101A98" w:rsidRPr="00101A98">
        <w:t>.</w:t>
      </w:r>
    </w:p>
    <w:p w:rsidR="00101A98" w:rsidRDefault="005C596D" w:rsidP="00101A98">
      <w:r w:rsidRPr="00101A98">
        <w:t>Структур</w:t>
      </w:r>
      <w:r w:rsidR="00D30130" w:rsidRPr="00101A98">
        <w:t>а</w:t>
      </w:r>
      <w:r w:rsidRPr="00101A98">
        <w:t xml:space="preserve"> и объем диссертации</w:t>
      </w:r>
      <w:r w:rsidR="00101A98" w:rsidRPr="00101A98">
        <w:t xml:space="preserve">. </w:t>
      </w:r>
      <w:r w:rsidR="009C45AC" w:rsidRPr="00101A98">
        <w:t>Д</w:t>
      </w:r>
      <w:r w:rsidRPr="00101A98">
        <w:t>иссертация состоит из введени</w:t>
      </w:r>
      <w:r w:rsidR="00546DB4" w:rsidRPr="00101A98">
        <w:t xml:space="preserve">я, 3-х глав, </w:t>
      </w:r>
      <w:r w:rsidR="001935BC" w:rsidRPr="00101A98">
        <w:t xml:space="preserve">заключения, </w:t>
      </w:r>
      <w:r w:rsidR="00546DB4" w:rsidRPr="00101A98">
        <w:t>выводов, списка цити</w:t>
      </w:r>
      <w:r w:rsidRPr="00101A98">
        <w:t>рованной литературы</w:t>
      </w:r>
      <w:r w:rsidR="001935BC" w:rsidRPr="00101A98">
        <w:t xml:space="preserve"> состоящей из 98 ссылок</w:t>
      </w:r>
      <w:r w:rsidR="00101A98" w:rsidRPr="00101A98">
        <w:t xml:space="preserve">. </w:t>
      </w:r>
      <w:r w:rsidRPr="00101A98">
        <w:t>Работа изложена на 1</w:t>
      </w:r>
      <w:r w:rsidR="00C12FAC" w:rsidRPr="00101A98">
        <w:t>18</w:t>
      </w:r>
      <w:r w:rsidRPr="00101A98">
        <w:t xml:space="preserve"> стр</w:t>
      </w:r>
      <w:r w:rsidR="009C3C78" w:rsidRPr="00101A98">
        <w:t>аницах</w:t>
      </w:r>
      <w:r w:rsidRPr="00101A98">
        <w:t xml:space="preserve"> компьютерного текста, включая список литературы, </w:t>
      </w:r>
      <w:r w:rsidR="00B125AA" w:rsidRPr="00101A98">
        <w:t>23</w:t>
      </w:r>
      <w:r w:rsidR="00E41ED1" w:rsidRPr="00101A98">
        <w:t xml:space="preserve"> </w:t>
      </w:r>
      <w:r w:rsidRPr="00101A98">
        <w:t>таблиц</w:t>
      </w:r>
      <w:r w:rsidR="00817984" w:rsidRPr="00101A98">
        <w:t>ы и</w:t>
      </w:r>
      <w:r w:rsidRPr="00101A98">
        <w:t xml:space="preserve"> </w:t>
      </w:r>
      <w:r w:rsidR="00E41ED1" w:rsidRPr="00101A98">
        <w:t>2</w:t>
      </w:r>
      <w:r w:rsidR="00B125AA" w:rsidRPr="00101A98">
        <w:t>9</w:t>
      </w:r>
      <w:r w:rsidR="001935BC" w:rsidRPr="00101A98">
        <w:t xml:space="preserve"> рисунков</w:t>
      </w:r>
      <w:r w:rsidR="00101A98" w:rsidRPr="00101A98">
        <w:t xml:space="preserve">. </w:t>
      </w:r>
      <w:r w:rsidR="00817984" w:rsidRPr="00101A98">
        <w:t>А</w:t>
      </w:r>
      <w:r w:rsidR="003B3493" w:rsidRPr="00101A98">
        <w:t>кты внедрений и испытаний приведены в приложении</w:t>
      </w:r>
      <w:r w:rsidR="00101A98" w:rsidRPr="00101A98">
        <w:t>.</w:t>
      </w:r>
    </w:p>
    <w:p w:rsidR="000C2373" w:rsidRDefault="000C2373" w:rsidP="00101A98"/>
    <w:p w:rsidR="00DB707C" w:rsidRPr="00101A98" w:rsidRDefault="000C2373" w:rsidP="000C2373">
      <w:pPr>
        <w:pStyle w:val="2"/>
      </w:pPr>
      <w:r>
        <w:t>О</w:t>
      </w:r>
      <w:r w:rsidRPr="00101A98">
        <w:t xml:space="preserve">сновное </w:t>
      </w:r>
      <w:r>
        <w:t>содержание</w:t>
      </w:r>
      <w:r w:rsidRPr="00101A98">
        <w:t xml:space="preserve"> диссертации</w:t>
      </w:r>
    </w:p>
    <w:p w:rsidR="000C2373" w:rsidRDefault="000C2373" w:rsidP="00101A98"/>
    <w:p w:rsidR="00101A98" w:rsidRDefault="006F7EF5" w:rsidP="00101A98">
      <w:r w:rsidRPr="00101A98">
        <w:rPr>
          <w:lang w:val="uz-Cyrl-UZ"/>
        </w:rPr>
        <w:t>Во введении обоснов</w:t>
      </w:r>
      <w:r w:rsidR="00157E80" w:rsidRPr="00101A98">
        <w:t xml:space="preserve">ана </w:t>
      </w:r>
      <w:r w:rsidRPr="00101A98">
        <w:t xml:space="preserve">актуальность </w:t>
      </w:r>
      <w:r w:rsidR="00C01592" w:rsidRPr="00101A98">
        <w:t xml:space="preserve">диссертационной </w:t>
      </w:r>
      <w:r w:rsidRPr="00101A98">
        <w:t>темы, формулиру</w:t>
      </w:r>
      <w:r w:rsidR="00283EE1" w:rsidRPr="00101A98">
        <w:t>ю</w:t>
      </w:r>
      <w:r w:rsidRPr="00101A98">
        <w:t>тся цель и основные положения, выносимые на защиту, обсужда</w:t>
      </w:r>
      <w:r w:rsidR="00283EE1" w:rsidRPr="00101A98">
        <w:t>ю</w:t>
      </w:r>
      <w:r w:rsidRPr="00101A98">
        <w:t>тся научная новизна, практическая ценно</w:t>
      </w:r>
      <w:r w:rsidR="00283EE1" w:rsidRPr="00101A98">
        <w:t>сть полученных</w:t>
      </w:r>
      <w:r w:rsidR="00101A98" w:rsidRPr="00101A98">
        <w:t xml:space="preserve"> </w:t>
      </w:r>
      <w:r w:rsidRPr="00101A98">
        <w:t>результатов</w:t>
      </w:r>
      <w:r w:rsidR="00101A98" w:rsidRPr="00101A98">
        <w:t>.</w:t>
      </w:r>
    </w:p>
    <w:p w:rsidR="00101A98" w:rsidRDefault="003539C1" w:rsidP="00101A98">
      <w:r w:rsidRPr="00101A98">
        <w:t>В первой</w:t>
      </w:r>
      <w:r w:rsidR="006F7EF5" w:rsidRPr="00101A98">
        <w:t xml:space="preserve"> глав</w:t>
      </w:r>
      <w:r w:rsidRPr="00101A98">
        <w:t>е</w:t>
      </w:r>
      <w:r w:rsidR="006F7EF5" w:rsidRPr="00101A98">
        <w:t xml:space="preserve"> представлен обзор литературы, состоящий из шести разделов, в которых рассмотрены современное состояние и тенденции развития п</w:t>
      </w:r>
      <w:r w:rsidR="00283EE1" w:rsidRPr="00101A98">
        <w:t>ротивокоррозионной защиты</w:t>
      </w:r>
      <w:r w:rsidR="006F7EF5" w:rsidRPr="00101A98">
        <w:t xml:space="preserve"> коммунальн</w:t>
      </w:r>
      <w:r w:rsidR="00283EE1" w:rsidRPr="00101A98">
        <w:t>ых</w:t>
      </w:r>
      <w:r w:rsidR="006F7EF5" w:rsidRPr="00101A98">
        <w:t xml:space="preserve"> и охлаждающих систем оборотного водоснабжения</w:t>
      </w:r>
      <w:r w:rsidR="00101A98" w:rsidRPr="00101A98">
        <w:t xml:space="preserve">. </w:t>
      </w:r>
      <w:r w:rsidR="006F7EF5" w:rsidRPr="00101A98">
        <w:t xml:space="preserve">На основе данных </w:t>
      </w:r>
      <w:r w:rsidR="00AF6AD8" w:rsidRPr="00101A98">
        <w:t>научно-технической и патентной информации проанализировано существующее состояние в области разработки и применения ингибиторов</w:t>
      </w:r>
      <w:r w:rsidR="009C3C78" w:rsidRPr="00101A98">
        <w:t xml:space="preserve"> полимерного типа</w:t>
      </w:r>
      <w:r w:rsidR="00101A98" w:rsidRPr="00101A98">
        <w:t xml:space="preserve">. </w:t>
      </w:r>
      <w:r w:rsidR="00AF6AD8" w:rsidRPr="00101A98">
        <w:t>Показан принцип распределения нефтепродуктов и содержащихся в них агрессивных компонентов по фракциям</w:t>
      </w:r>
      <w:r w:rsidR="00494480" w:rsidRPr="00101A98">
        <w:t>,</w:t>
      </w:r>
      <w:r w:rsidR="00AF6AD8" w:rsidRPr="00101A98">
        <w:t xml:space="preserve"> </w:t>
      </w:r>
      <w:r w:rsidR="00494480" w:rsidRPr="00101A98">
        <w:t>в</w:t>
      </w:r>
      <w:r w:rsidRPr="00101A98">
        <w:t>иды и зоны коррозионных разрушений</w:t>
      </w:r>
      <w:r w:rsidR="00101A98" w:rsidRPr="00101A98">
        <w:t xml:space="preserve">. </w:t>
      </w:r>
      <w:r w:rsidRPr="00101A98">
        <w:t>Анализ литературных данных позволил обосновать цель</w:t>
      </w:r>
      <w:r w:rsidR="00FB0A23" w:rsidRPr="00101A98">
        <w:t>,</w:t>
      </w:r>
      <w:r w:rsidRPr="00101A98">
        <w:t xml:space="preserve"> задачи и выбор объектов исследования настоящей работы</w:t>
      </w:r>
      <w:r w:rsidR="00101A98" w:rsidRPr="00101A98">
        <w:t>.</w:t>
      </w:r>
    </w:p>
    <w:p w:rsidR="00101A98" w:rsidRDefault="003539C1" w:rsidP="00101A98">
      <w:r w:rsidRPr="00101A98">
        <w:t xml:space="preserve">Во второй главе </w:t>
      </w:r>
      <w:r w:rsidR="00C01592" w:rsidRPr="00101A98">
        <w:t>описаны используемые вещества</w:t>
      </w:r>
      <w:r w:rsidR="00101A98" w:rsidRPr="00101A98">
        <w:t xml:space="preserve">, </w:t>
      </w:r>
      <w:r w:rsidR="00C01592" w:rsidRPr="00101A98">
        <w:t xml:space="preserve">изготовление и подготовка электродов к работе, методики </w:t>
      </w:r>
      <w:r w:rsidR="001A4532" w:rsidRPr="00101A98">
        <w:t>экспериментов</w:t>
      </w:r>
      <w:r w:rsidR="00101A98" w:rsidRPr="00101A98">
        <w:t>.</w:t>
      </w:r>
    </w:p>
    <w:p w:rsidR="00101A98" w:rsidRDefault="00CF599C" w:rsidP="00101A98">
      <w:r w:rsidRPr="00101A98">
        <w:t>В третьей главе приведены экспериментальные результаты и их обсуждение</w:t>
      </w:r>
      <w:r w:rsidR="00101A98" w:rsidRPr="00101A98">
        <w:t>.</w:t>
      </w:r>
    </w:p>
    <w:p w:rsidR="00101A98" w:rsidRDefault="000C2373" w:rsidP="000C2373">
      <w:pPr>
        <w:pStyle w:val="2"/>
      </w:pPr>
      <w:r>
        <w:br w:type="page"/>
        <w:t>О</w:t>
      </w:r>
      <w:r w:rsidR="00CF599C" w:rsidRPr="00101A98">
        <w:t>бъекты и метод</w:t>
      </w:r>
      <w:r w:rsidR="007208D3" w:rsidRPr="00101A98">
        <w:t>ы</w:t>
      </w:r>
      <w:r w:rsidR="00CF599C" w:rsidRPr="00101A98">
        <w:t xml:space="preserve"> исследований</w:t>
      </w:r>
    </w:p>
    <w:p w:rsidR="000C2373" w:rsidRDefault="000C2373" w:rsidP="00101A98"/>
    <w:p w:rsidR="00101A98" w:rsidRDefault="00CF599C" w:rsidP="00101A98">
      <w:r w:rsidRPr="00101A98">
        <w:t>Объектами исследования явились полифосфаты</w:t>
      </w:r>
      <w:r w:rsidR="009C45AC" w:rsidRPr="00101A98">
        <w:t xml:space="preserve"> и п</w:t>
      </w:r>
      <w:r w:rsidR="00FB0A23" w:rsidRPr="00101A98">
        <w:t>ирофосфаты</w:t>
      </w:r>
      <w:r w:rsidRPr="00101A98">
        <w:t xml:space="preserve"> натрия, кальция, фосфорн</w:t>
      </w:r>
      <w:r w:rsidR="00283EE1" w:rsidRPr="00101A98">
        <w:t>ая</w:t>
      </w:r>
      <w:r w:rsidRPr="00101A98">
        <w:t xml:space="preserve"> кислот</w:t>
      </w:r>
      <w:r w:rsidR="00283EE1" w:rsidRPr="00101A98">
        <w:t>а</w:t>
      </w:r>
      <w:r w:rsidR="009C45AC" w:rsidRPr="00101A98">
        <w:t xml:space="preserve">, </w:t>
      </w:r>
      <w:r w:rsidRPr="00101A98">
        <w:t>их смеси с полиэлектролитами</w:t>
      </w:r>
      <w:r w:rsidR="00101A98">
        <w:t xml:space="preserve"> (</w:t>
      </w:r>
      <w:r w:rsidR="00FB0A23" w:rsidRPr="00101A98">
        <w:t>натрийкарбоксиметилцеллюлоза</w:t>
      </w:r>
      <w:r w:rsidR="00101A98">
        <w:t xml:space="preserve"> (</w:t>
      </w:r>
      <w:r w:rsidRPr="00101A98">
        <w:rPr>
          <w:lang w:val="en-US"/>
        </w:rPr>
        <w:t>Na</w:t>
      </w:r>
      <w:r w:rsidR="00283EE1" w:rsidRPr="00101A98">
        <w:t>КМЦ</w:t>
      </w:r>
      <w:r w:rsidR="00101A98" w:rsidRPr="00101A98">
        <w:t>),</w:t>
      </w:r>
      <w:r w:rsidR="00FB0A23" w:rsidRPr="00101A98">
        <w:t xml:space="preserve"> унифлок</w:t>
      </w:r>
      <w:r w:rsidR="00C12FAC" w:rsidRPr="00101A98">
        <w:t xml:space="preserve"> </w:t>
      </w:r>
      <w:r w:rsidR="009C45AC" w:rsidRPr="00101A98">
        <w:t>и</w:t>
      </w:r>
      <w:r w:rsidR="00283EE1" w:rsidRPr="00101A98">
        <w:t xml:space="preserve"> хлористый цинк</w:t>
      </w:r>
      <w:r w:rsidRPr="00101A98">
        <w:t xml:space="preserve"> при различных температурах и средах</w:t>
      </w:r>
      <w:r w:rsidR="00101A98" w:rsidRPr="00101A98">
        <w:t xml:space="preserve">. </w:t>
      </w:r>
      <w:r w:rsidRPr="00101A98">
        <w:t>Исследования коррозионного поведения стали</w:t>
      </w:r>
      <w:r w:rsidR="00101A98">
        <w:t xml:space="preserve"> (</w:t>
      </w:r>
      <w:r w:rsidRPr="00101A98">
        <w:t>Ст</w:t>
      </w:r>
      <w:r w:rsidR="00101A98">
        <w:t>.3</w:t>
      </w:r>
      <w:r w:rsidR="00101A98" w:rsidRPr="00101A98">
        <w:t xml:space="preserve">) </w:t>
      </w:r>
      <w:r w:rsidRPr="00101A98">
        <w:t>проводили на образцах в форме пластин</w:t>
      </w:r>
      <w:r w:rsidR="00101A98" w:rsidRPr="00101A98">
        <w:t xml:space="preserve">. </w:t>
      </w:r>
      <w:r w:rsidRPr="00101A98">
        <w:t xml:space="preserve">Действие солевой среды и ингибиторов на коррозионное </w:t>
      </w:r>
      <w:r w:rsidR="00283EE1" w:rsidRPr="00101A98">
        <w:t xml:space="preserve">поведение </w:t>
      </w:r>
      <w:r w:rsidRPr="00101A98">
        <w:t>образцов Ст</w:t>
      </w:r>
      <w:r w:rsidR="00101A98">
        <w:t>.3</w:t>
      </w:r>
      <w:r w:rsidRPr="00101A98">
        <w:t xml:space="preserve"> определяли методами поляризационного сопротивления</w:t>
      </w:r>
      <w:r w:rsidR="00FB0A23" w:rsidRPr="00101A98">
        <w:t xml:space="preserve"> на приборе Р-5035И</w:t>
      </w:r>
      <w:r w:rsidRPr="00101A98">
        <w:t>, поляризационных кривых</w:t>
      </w:r>
      <w:r w:rsidR="009C45AC" w:rsidRPr="00101A98">
        <w:t>,</w:t>
      </w:r>
      <w:r w:rsidR="00C12FAC" w:rsidRPr="00101A98">
        <w:t xml:space="preserve"> используя потенциостат </w:t>
      </w:r>
      <w:r w:rsidR="00FB0A23" w:rsidRPr="00101A98">
        <w:t>ПИ-50</w:t>
      </w:r>
      <w:r w:rsidR="00101A98">
        <w:t>.1.1</w:t>
      </w:r>
      <w:r w:rsidR="00FB0A23" w:rsidRPr="00101A98">
        <w:t xml:space="preserve"> с программатором ПР-8</w:t>
      </w:r>
      <w:r w:rsidRPr="00101A98">
        <w:t xml:space="preserve"> и гравиметри</w:t>
      </w:r>
      <w:r w:rsidR="00283EE1" w:rsidRPr="00101A98">
        <w:t>и</w:t>
      </w:r>
      <w:r w:rsidRPr="00101A98">
        <w:t xml:space="preserve"> по убыли массы образца после коррозионных испытаний</w:t>
      </w:r>
      <w:r w:rsidR="00101A98" w:rsidRPr="00101A98">
        <w:t xml:space="preserve">. </w:t>
      </w:r>
      <w:r w:rsidRPr="00101A98">
        <w:t>Одновременно испытывали по 5 параллельных образцов</w:t>
      </w:r>
      <w:r w:rsidR="00101A98" w:rsidRPr="00101A98">
        <w:t xml:space="preserve">. </w:t>
      </w:r>
      <w:r w:rsidRPr="00101A98">
        <w:t>Отбраковку резко выделившихся данных и расчет доверительных интервалов проводили с использованием квантиль распределения Стьюдента Р</w:t>
      </w:r>
      <w:r w:rsidRPr="00101A98">
        <w:rPr>
          <w:vertAlign w:val="subscript"/>
        </w:rPr>
        <w:t>0,95</w:t>
      </w:r>
      <w:r w:rsidR="00101A98" w:rsidRPr="00101A98">
        <w:rPr>
          <w:vertAlign w:val="subscript"/>
        </w:rPr>
        <w:t xml:space="preserve">. </w:t>
      </w:r>
      <w:r w:rsidRPr="00101A98">
        <w:t>Для оценки воспроизводимости результатов использовали величины стандартного</w:t>
      </w:r>
      <w:r w:rsidR="00101A98">
        <w:t xml:space="preserve"> (</w:t>
      </w:r>
      <w:r w:rsidRPr="00101A98">
        <w:rPr>
          <w:lang w:val="en-US"/>
        </w:rPr>
        <w:t>S</w:t>
      </w:r>
      <w:r w:rsidR="00101A98" w:rsidRPr="00101A98">
        <w:t xml:space="preserve">) </w:t>
      </w:r>
      <w:r w:rsidRPr="00101A98">
        <w:t>и относительного</w:t>
      </w:r>
      <w:r w:rsidR="00101A98" w:rsidRPr="00101A98">
        <w:t xml:space="preserve"> </w:t>
      </w:r>
      <w:r w:rsidRPr="00101A98">
        <w:t>стандартного</w:t>
      </w:r>
      <w:r w:rsidR="00101A98">
        <w:t xml:space="preserve"> (</w:t>
      </w:r>
      <w:r w:rsidRPr="00101A98">
        <w:rPr>
          <w:lang w:val="en-US"/>
        </w:rPr>
        <w:t>S</w:t>
      </w:r>
      <w:r w:rsidRPr="00101A98">
        <w:rPr>
          <w:vertAlign w:val="subscript"/>
          <w:lang w:val="en-US"/>
        </w:rPr>
        <w:t>r</w:t>
      </w:r>
      <w:r w:rsidR="00101A98" w:rsidRPr="00101A98">
        <w:t xml:space="preserve">) </w:t>
      </w:r>
      <w:r w:rsidR="00283EE1" w:rsidRPr="00101A98">
        <w:t>отклонений</w:t>
      </w:r>
      <w:r w:rsidRPr="00101A98">
        <w:t xml:space="preserve"> единичных измерений при различных концентрациях и соотношениях ингибиторов</w:t>
      </w:r>
      <w:r w:rsidR="00101A98" w:rsidRPr="00101A98">
        <w:t>.</w:t>
      </w:r>
    </w:p>
    <w:p w:rsidR="000C2373" w:rsidRDefault="00FE7AFF" w:rsidP="00101A98">
      <w:r w:rsidRPr="00101A98">
        <w:t xml:space="preserve">Исследования проведены в фоновых растворах состава 5% </w:t>
      </w:r>
      <w:r w:rsidRPr="00101A98">
        <w:rPr>
          <w:lang w:val="en-US"/>
        </w:rPr>
        <w:t>H</w:t>
      </w:r>
      <w:r w:rsidRPr="00101A98">
        <w:rPr>
          <w:vertAlign w:val="subscript"/>
        </w:rPr>
        <w:t>2</w:t>
      </w:r>
      <w:r w:rsidRPr="00101A98">
        <w:rPr>
          <w:lang w:val="en-US"/>
        </w:rPr>
        <w:t>SO</w:t>
      </w:r>
      <w:r w:rsidRPr="00101A98">
        <w:rPr>
          <w:vertAlign w:val="subscript"/>
        </w:rPr>
        <w:t>4</w:t>
      </w:r>
      <w:r w:rsidRPr="00101A98">
        <w:t xml:space="preserve"> + 3% </w:t>
      </w:r>
      <w:r w:rsidRPr="00101A98">
        <w:rPr>
          <w:lang w:val="en-US"/>
        </w:rPr>
        <w:t>Na</w:t>
      </w:r>
      <w:r w:rsidRPr="00101A98">
        <w:rPr>
          <w:vertAlign w:val="subscript"/>
        </w:rPr>
        <w:t>2</w:t>
      </w:r>
      <w:r w:rsidRPr="00101A98">
        <w:rPr>
          <w:lang w:val="en-US"/>
        </w:rPr>
        <w:t>SO</w:t>
      </w:r>
      <w:r w:rsidRPr="00101A98">
        <w:rPr>
          <w:vertAlign w:val="subscript"/>
        </w:rPr>
        <w:t>4</w:t>
      </w:r>
      <w:r w:rsidRPr="00101A98">
        <w:t xml:space="preserve"> и 4% </w:t>
      </w:r>
      <w:r w:rsidRPr="00101A98">
        <w:rPr>
          <w:lang w:val="en-US"/>
        </w:rPr>
        <w:t>NaOH</w:t>
      </w:r>
      <w:r w:rsidRPr="00101A98">
        <w:t xml:space="preserve"> + 3% </w:t>
      </w:r>
      <w:r w:rsidRPr="00101A98">
        <w:rPr>
          <w:lang w:val="en-US"/>
        </w:rPr>
        <w:t>Na</w:t>
      </w:r>
      <w:r w:rsidRPr="00101A98">
        <w:rPr>
          <w:vertAlign w:val="subscript"/>
        </w:rPr>
        <w:t>2</w:t>
      </w:r>
      <w:r w:rsidRPr="00101A98">
        <w:rPr>
          <w:lang w:val="en-US"/>
        </w:rPr>
        <w:t>SO</w:t>
      </w:r>
      <w:r w:rsidRPr="00101A98">
        <w:rPr>
          <w:vertAlign w:val="subscript"/>
        </w:rPr>
        <w:t>4</w:t>
      </w:r>
      <w:r w:rsidRPr="00101A98">
        <w:t xml:space="preserve"> </w:t>
      </w:r>
      <w:r w:rsidR="001935BC" w:rsidRPr="00101A98">
        <w:t>при различных</w:t>
      </w:r>
      <w:r w:rsidRPr="00101A98">
        <w:t xml:space="preserve"> рН</w:t>
      </w:r>
      <w:r w:rsidR="001935BC" w:rsidRPr="00101A98">
        <w:t xml:space="preserve"> и </w:t>
      </w:r>
      <w:r w:rsidRPr="00101A98">
        <w:t>температурах</w:t>
      </w:r>
      <w:r w:rsidR="00101A98" w:rsidRPr="00101A98">
        <w:t xml:space="preserve">. </w:t>
      </w:r>
      <w:r w:rsidRPr="00101A98">
        <w:t>Растворы готовили из реактивов марки</w:t>
      </w:r>
      <w:r w:rsidR="00101A98">
        <w:t xml:space="preserve"> "</w:t>
      </w:r>
      <w:r w:rsidRPr="00101A98">
        <w:t>х</w:t>
      </w:r>
      <w:r w:rsidR="00101A98" w:rsidRPr="00101A98">
        <w:t xml:space="preserve">. </w:t>
      </w:r>
      <w:r w:rsidRPr="00101A98">
        <w:t>ч</w:t>
      </w:r>
      <w:r w:rsidR="00101A98">
        <w:t xml:space="preserve">." </w:t>
      </w:r>
      <w:r w:rsidRPr="00101A98">
        <w:t xml:space="preserve">на </w:t>
      </w:r>
      <w:r w:rsidR="0072505B" w:rsidRPr="00101A98">
        <w:t>дистилляте</w:t>
      </w:r>
      <w:r w:rsidR="00101A98" w:rsidRPr="00101A98">
        <w:t xml:space="preserve">. </w:t>
      </w:r>
      <w:r w:rsidR="0072505B" w:rsidRPr="00101A98">
        <w:t>Электроды</w:t>
      </w:r>
      <w:r w:rsidRPr="00101A98">
        <w:t xml:space="preserve"> изготовлены из Ст</w:t>
      </w:r>
      <w:r w:rsidR="00101A98">
        <w:t>.3</w:t>
      </w:r>
      <w:r w:rsidRPr="00101A98">
        <w:t xml:space="preserve"> состава,</w:t>
      </w:r>
      <w:r w:rsidR="000C2373">
        <w:t xml:space="preserve"> </w:t>
      </w:r>
      <w:r w:rsidR="00101A98" w:rsidRPr="00101A98">
        <w:t xml:space="preserve">%: </w:t>
      </w:r>
    </w:p>
    <w:p w:rsidR="000C2373" w:rsidRDefault="000C2373" w:rsidP="00101A98"/>
    <w:p w:rsidR="00101A98" w:rsidRPr="00FC551C" w:rsidRDefault="00FE7AFF" w:rsidP="00101A98">
      <w:pPr>
        <w:rPr>
          <w:lang w:val="en-US"/>
        </w:rPr>
      </w:pPr>
      <w:r w:rsidRPr="00101A98">
        <w:rPr>
          <w:lang w:val="en-US"/>
        </w:rPr>
        <w:t>Fe</w:t>
      </w:r>
      <w:r w:rsidRPr="00FC551C">
        <w:rPr>
          <w:lang w:val="en-US"/>
        </w:rPr>
        <w:t>=</w:t>
      </w:r>
      <w:r w:rsidR="004D4645" w:rsidRPr="00FC551C">
        <w:rPr>
          <w:lang w:val="en-US"/>
        </w:rPr>
        <w:t>98,36</w:t>
      </w:r>
      <w:r w:rsidR="00101A98" w:rsidRPr="00FC551C">
        <w:rPr>
          <w:lang w:val="en-US"/>
        </w:rPr>
        <w:t xml:space="preserve">; </w:t>
      </w:r>
      <w:r w:rsidRPr="00101A98">
        <w:rPr>
          <w:lang w:val="en-US"/>
        </w:rPr>
        <w:t>C</w:t>
      </w:r>
      <w:r w:rsidRPr="00FC551C">
        <w:rPr>
          <w:lang w:val="en-US"/>
        </w:rPr>
        <w:t>=0</w:t>
      </w:r>
      <w:r w:rsidR="00101A98" w:rsidRPr="00FC551C">
        <w:rPr>
          <w:lang w:val="en-US"/>
        </w:rPr>
        <w:t xml:space="preserve">, 20; </w:t>
      </w:r>
      <w:r w:rsidRPr="00101A98">
        <w:rPr>
          <w:lang w:val="en-US"/>
        </w:rPr>
        <w:t>Mn</w:t>
      </w:r>
      <w:r w:rsidRPr="00FC551C">
        <w:rPr>
          <w:lang w:val="en-US"/>
        </w:rPr>
        <w:t>=0,5</w:t>
      </w:r>
      <w:r w:rsidR="00283EE1" w:rsidRPr="00FC551C">
        <w:rPr>
          <w:lang w:val="en-US"/>
        </w:rPr>
        <w:t>0</w:t>
      </w:r>
      <w:r w:rsidR="00101A98" w:rsidRPr="00FC551C">
        <w:rPr>
          <w:lang w:val="en-US"/>
        </w:rPr>
        <w:t xml:space="preserve">; </w:t>
      </w:r>
      <w:r w:rsidRPr="00101A98">
        <w:rPr>
          <w:lang w:val="en-US"/>
        </w:rPr>
        <w:t>Si</w:t>
      </w:r>
      <w:r w:rsidRPr="00FC551C">
        <w:rPr>
          <w:lang w:val="en-US"/>
        </w:rPr>
        <w:t>=</w:t>
      </w:r>
      <w:r w:rsidR="004D4645" w:rsidRPr="00FC551C">
        <w:rPr>
          <w:lang w:val="en-US"/>
        </w:rPr>
        <w:t>0,15</w:t>
      </w:r>
      <w:r w:rsidR="00101A98" w:rsidRPr="00FC551C">
        <w:rPr>
          <w:lang w:val="en-US"/>
        </w:rPr>
        <w:t xml:space="preserve">; </w:t>
      </w:r>
      <w:r w:rsidRPr="00101A98">
        <w:rPr>
          <w:lang w:val="en-US"/>
        </w:rPr>
        <w:t>P</w:t>
      </w:r>
      <w:r w:rsidRPr="00FC551C">
        <w:rPr>
          <w:lang w:val="en-US"/>
        </w:rPr>
        <w:t>=</w:t>
      </w:r>
      <w:r w:rsidR="004D4645" w:rsidRPr="00FC551C">
        <w:rPr>
          <w:lang w:val="en-US"/>
        </w:rPr>
        <w:t>0,04</w:t>
      </w:r>
      <w:r w:rsidR="00101A98" w:rsidRPr="00FC551C">
        <w:rPr>
          <w:lang w:val="en-US"/>
        </w:rPr>
        <w:t xml:space="preserve">; </w:t>
      </w:r>
      <w:r w:rsidRPr="00101A98">
        <w:rPr>
          <w:lang w:val="en-US"/>
        </w:rPr>
        <w:t>S</w:t>
      </w:r>
      <w:r w:rsidRPr="00FC551C">
        <w:rPr>
          <w:lang w:val="en-US"/>
        </w:rPr>
        <w:t>=</w:t>
      </w:r>
      <w:r w:rsidR="004D4645" w:rsidRPr="00FC551C">
        <w:rPr>
          <w:lang w:val="en-US"/>
        </w:rPr>
        <w:t>0,05</w:t>
      </w:r>
      <w:r w:rsidR="00101A98" w:rsidRPr="00FC551C">
        <w:rPr>
          <w:lang w:val="en-US"/>
        </w:rPr>
        <w:t xml:space="preserve">; </w:t>
      </w:r>
      <w:r w:rsidRPr="00101A98">
        <w:rPr>
          <w:lang w:val="en-US"/>
        </w:rPr>
        <w:t>Cr</w:t>
      </w:r>
      <w:r w:rsidRPr="00FC551C">
        <w:rPr>
          <w:lang w:val="en-US"/>
        </w:rPr>
        <w:t>=0,3</w:t>
      </w:r>
      <w:r w:rsidR="00283EE1" w:rsidRPr="00FC551C">
        <w:rPr>
          <w:lang w:val="en-US"/>
        </w:rPr>
        <w:t>0</w:t>
      </w:r>
      <w:r w:rsidR="00101A98" w:rsidRPr="00FC551C">
        <w:rPr>
          <w:lang w:val="en-US"/>
        </w:rPr>
        <w:t xml:space="preserve">; </w:t>
      </w:r>
      <w:r w:rsidRPr="00101A98">
        <w:rPr>
          <w:lang w:val="en-US"/>
        </w:rPr>
        <w:t>Ni</w:t>
      </w:r>
      <w:r w:rsidRPr="00FC551C">
        <w:rPr>
          <w:lang w:val="en-US"/>
        </w:rPr>
        <w:t>=0</w:t>
      </w:r>
      <w:r w:rsidR="00101A98" w:rsidRPr="00FC551C">
        <w:rPr>
          <w:lang w:val="en-US"/>
        </w:rPr>
        <w:t xml:space="preserve">, 20; </w:t>
      </w:r>
      <w:r w:rsidRPr="00101A98">
        <w:rPr>
          <w:lang w:val="en-US"/>
        </w:rPr>
        <w:t>Cu</w:t>
      </w:r>
      <w:r w:rsidRPr="00FC551C">
        <w:rPr>
          <w:lang w:val="en-US"/>
        </w:rPr>
        <w:t>=0</w:t>
      </w:r>
      <w:r w:rsidR="00101A98" w:rsidRPr="00FC551C">
        <w:rPr>
          <w:lang w:val="en-US"/>
        </w:rPr>
        <w:t>, 20.</w:t>
      </w:r>
    </w:p>
    <w:p w:rsidR="00A22073" w:rsidRPr="00101A98" w:rsidRDefault="000C2373" w:rsidP="000C2373">
      <w:pPr>
        <w:pStyle w:val="2"/>
      </w:pPr>
      <w:r w:rsidRPr="00FC551C">
        <w:br w:type="page"/>
      </w:r>
      <w:r w:rsidR="00266983" w:rsidRPr="00101A98">
        <w:t>Исследование эффективности разработанных ингибиторов электрохимическими и гравиметрически</w:t>
      </w:r>
      <w:r w:rsidR="000131D5" w:rsidRPr="00101A98">
        <w:t>м методами</w:t>
      </w:r>
    </w:p>
    <w:p w:rsidR="000C2373" w:rsidRDefault="000C2373" w:rsidP="00101A98"/>
    <w:p w:rsidR="00101A98" w:rsidRDefault="0072505B" w:rsidP="00101A98">
      <w:r w:rsidRPr="00101A98">
        <w:t>Ингибирование поверхности металла на катодных и анодных участках подразумевает существование определенной разности потенциалов между ними и</w:t>
      </w:r>
      <w:r w:rsidR="00817984" w:rsidRPr="00101A98">
        <w:t>,</w:t>
      </w:r>
      <w:r w:rsidRPr="00101A98">
        <w:t xml:space="preserve"> следовательно, протекание электрического тока</w:t>
      </w:r>
      <w:r w:rsidR="00101A98" w:rsidRPr="00101A98">
        <w:t xml:space="preserve">. </w:t>
      </w:r>
      <w:r w:rsidRPr="00101A98">
        <w:t>Этот ток, называемый коррозионным, эквивалентен количеству прокорродировавшего металла</w:t>
      </w:r>
      <w:r w:rsidR="00101A98" w:rsidRPr="00101A98">
        <w:t xml:space="preserve">. </w:t>
      </w:r>
      <w:r w:rsidR="00E024F0" w:rsidRPr="00101A98">
        <w:t>В процессе коррозии потенциалы катодных и анодных участков не остаются постоянными</w:t>
      </w:r>
      <w:r w:rsidR="002520ED" w:rsidRPr="00101A98">
        <w:t>,</w:t>
      </w:r>
      <w:r w:rsidR="00E024F0" w:rsidRPr="00101A98">
        <w:t xml:space="preserve"> наблюдается поляризация, следствием котор</w:t>
      </w:r>
      <w:r w:rsidR="001205F7" w:rsidRPr="00101A98">
        <w:t>ой являе</w:t>
      </w:r>
      <w:r w:rsidR="007031DD" w:rsidRPr="00101A98">
        <w:t>тся сближение потенциалов</w:t>
      </w:r>
      <w:r w:rsidR="00E024F0" w:rsidRPr="00101A98">
        <w:t xml:space="preserve"> катода и анода и уменьше</w:t>
      </w:r>
      <w:r w:rsidR="007031DD" w:rsidRPr="00101A98">
        <w:t>ние коррозионного тока</w:t>
      </w:r>
      <w:r w:rsidR="00101A98" w:rsidRPr="00101A98">
        <w:t xml:space="preserve">. </w:t>
      </w:r>
      <w:r w:rsidR="007031DD" w:rsidRPr="00101A98">
        <w:t>Исследовани</w:t>
      </w:r>
      <w:r w:rsidR="002520ED" w:rsidRPr="00101A98">
        <w:t>е</w:t>
      </w:r>
      <w:r w:rsidR="007031DD" w:rsidRPr="00101A98">
        <w:t xml:space="preserve"> </w:t>
      </w:r>
      <w:r w:rsidR="00E024F0" w:rsidRPr="00101A98">
        <w:t xml:space="preserve">антикоррозионных свойств ингибиторов </w:t>
      </w:r>
      <w:r w:rsidR="00703A2A" w:rsidRPr="00101A98">
        <w:t>заключа</w:t>
      </w:r>
      <w:r w:rsidR="002520ED" w:rsidRPr="00101A98">
        <w:t>е</w:t>
      </w:r>
      <w:r w:rsidR="00703A2A" w:rsidRPr="00101A98">
        <w:t>тся</w:t>
      </w:r>
      <w:r w:rsidR="007031DD" w:rsidRPr="00101A98">
        <w:t xml:space="preserve"> в</w:t>
      </w:r>
      <w:r w:rsidR="00E024F0" w:rsidRPr="00101A98">
        <w:t xml:space="preserve"> экспериментально</w:t>
      </w:r>
      <w:r w:rsidR="007031DD" w:rsidRPr="00101A98">
        <w:t>м</w:t>
      </w:r>
      <w:r w:rsidR="00E024F0" w:rsidRPr="00101A98">
        <w:t xml:space="preserve"> изучени</w:t>
      </w:r>
      <w:r w:rsidR="007031DD" w:rsidRPr="00101A98">
        <w:t>и</w:t>
      </w:r>
      <w:r w:rsidR="00E024F0" w:rsidRPr="00101A98">
        <w:rPr>
          <w:lang w:val="uz-Cyrl-UZ"/>
        </w:rPr>
        <w:t xml:space="preserve"> </w:t>
      </w:r>
      <w:r w:rsidR="00E024F0" w:rsidRPr="00101A98">
        <w:t>поляризационного сопротивления стального электрода или</w:t>
      </w:r>
      <w:r w:rsidR="00101A98" w:rsidRPr="00101A98">
        <w:t xml:space="preserve"> </w:t>
      </w:r>
      <w:r w:rsidR="00E024F0" w:rsidRPr="00101A98">
        <w:t>зонда в растворе фона</w:t>
      </w:r>
      <w:r w:rsidR="007031DD" w:rsidRPr="00101A98">
        <w:t xml:space="preserve"> и в </w:t>
      </w:r>
      <w:r w:rsidR="00BE76CD" w:rsidRPr="00101A98">
        <w:t>при</w:t>
      </w:r>
      <w:r w:rsidR="00FB0A23" w:rsidRPr="00101A98">
        <w:t>су</w:t>
      </w:r>
      <w:r w:rsidR="00BE76CD" w:rsidRPr="00101A98">
        <w:t>тстви</w:t>
      </w:r>
      <w:r w:rsidR="00FB0A23" w:rsidRPr="00101A98">
        <w:t>и</w:t>
      </w:r>
      <w:r w:rsidR="00BE76CD" w:rsidRPr="00101A98">
        <w:t xml:space="preserve"> </w:t>
      </w:r>
      <w:r w:rsidR="00703A2A" w:rsidRPr="00101A98">
        <w:t>раз</w:t>
      </w:r>
      <w:r w:rsidR="00BE76CD" w:rsidRPr="00101A98">
        <w:t>личных ингибиторов</w:t>
      </w:r>
      <w:r w:rsidR="00101A98" w:rsidRPr="00101A98">
        <w:t xml:space="preserve">. </w:t>
      </w:r>
      <w:r w:rsidR="009C45AC" w:rsidRPr="00101A98">
        <w:t>Все экспериментальные данные получены с использованием в качестве фона 3%</w:t>
      </w:r>
      <w:r w:rsidR="00580591" w:rsidRPr="00101A98">
        <w:t xml:space="preserve"> ного раствора </w:t>
      </w:r>
      <w:r w:rsidR="00580591" w:rsidRPr="00101A98">
        <w:rPr>
          <w:lang w:val="en-US"/>
        </w:rPr>
        <w:t>Na</w:t>
      </w:r>
      <w:r w:rsidR="00580591" w:rsidRPr="00101A98">
        <w:rPr>
          <w:vertAlign w:val="subscript"/>
        </w:rPr>
        <w:t>2</w:t>
      </w:r>
      <w:r w:rsidR="00580591" w:rsidRPr="00101A98">
        <w:rPr>
          <w:lang w:val="en-US"/>
        </w:rPr>
        <w:t>SO</w:t>
      </w:r>
      <w:r w:rsidR="00580591" w:rsidRPr="00101A98">
        <w:rPr>
          <w:vertAlign w:val="subscript"/>
        </w:rPr>
        <w:t>4</w:t>
      </w:r>
      <w:r w:rsidR="00101A98" w:rsidRPr="00101A98">
        <w:t xml:space="preserve">. </w:t>
      </w:r>
      <w:r w:rsidR="00FE7AFF" w:rsidRPr="00101A98">
        <w:t xml:space="preserve">На </w:t>
      </w:r>
      <w:r w:rsidR="00101A98">
        <w:t>рис.1 (</w:t>
      </w:r>
      <w:r w:rsidR="00F63853" w:rsidRPr="00101A98">
        <w:t>а, б</w:t>
      </w:r>
      <w:r w:rsidR="00101A98" w:rsidRPr="00101A98">
        <w:t>),</w:t>
      </w:r>
      <w:r w:rsidR="001205F7" w:rsidRPr="00101A98">
        <w:t xml:space="preserve"> в качестве примера</w:t>
      </w:r>
      <w:r w:rsidR="00F63853" w:rsidRPr="00101A98">
        <w:t>,</w:t>
      </w:r>
      <w:r w:rsidR="002A0BB6" w:rsidRPr="00101A98">
        <w:t xml:space="preserve"> приведены результаты измерений поляризационного сопротивления стального зонда в </w:t>
      </w:r>
      <w:r w:rsidR="00BD0361" w:rsidRPr="00101A98">
        <w:t>слабокислых</w:t>
      </w:r>
      <w:r w:rsidR="002A0BB6" w:rsidRPr="00101A98">
        <w:t xml:space="preserve"> средах, а также в присутствии ингибиторов</w:t>
      </w:r>
      <w:r w:rsidR="00101A98" w:rsidRPr="00101A98">
        <w:t xml:space="preserve">: </w:t>
      </w:r>
      <w:r w:rsidR="002A0BB6" w:rsidRPr="00101A98">
        <w:t>растворов</w:t>
      </w:r>
      <w:r w:rsidR="003154E7" w:rsidRPr="00101A98">
        <w:t xml:space="preserve"> полифосфата натрия</w:t>
      </w:r>
      <w:r w:rsidR="00101A98" w:rsidRPr="00101A98">
        <w:t xml:space="preserve">, </w:t>
      </w:r>
      <w:r w:rsidR="00FB2AA8" w:rsidRPr="00101A98">
        <w:t>пи</w:t>
      </w:r>
      <w:r w:rsidR="00703A2A" w:rsidRPr="00101A98">
        <w:t>рофосфат</w:t>
      </w:r>
      <w:r w:rsidR="00580591" w:rsidRPr="00101A98">
        <w:t>а</w:t>
      </w:r>
      <w:r w:rsidR="00703A2A" w:rsidRPr="00101A98">
        <w:t xml:space="preserve"> кальция, полиэлектролитов</w:t>
      </w:r>
      <w:r w:rsidR="002A0BB6" w:rsidRPr="00101A98">
        <w:t>, а также двухкомпонентных ингибиторов</w:t>
      </w:r>
      <w:r w:rsidR="00277153" w:rsidRPr="00101A98">
        <w:t xml:space="preserve"> полифосфат</w:t>
      </w:r>
      <w:r w:rsidR="00101A98">
        <w:rPr>
          <w:lang w:val="uz-Cyrl-UZ"/>
        </w:rPr>
        <w:t>-</w:t>
      </w:r>
      <w:r w:rsidR="00277153" w:rsidRPr="00101A98">
        <w:t>унифлок, полифосфат</w:t>
      </w:r>
      <w:r w:rsidR="00101A98">
        <w:rPr>
          <w:lang w:val="uz-Cyrl-UZ"/>
        </w:rPr>
        <w:t>-</w:t>
      </w:r>
      <w:r w:rsidR="00277153" w:rsidRPr="00101A98">
        <w:rPr>
          <w:lang w:val="en-US"/>
        </w:rPr>
        <w:t>Na</w:t>
      </w:r>
      <w:r w:rsidR="00277153" w:rsidRPr="00101A98">
        <w:t>КМЦ</w:t>
      </w:r>
      <w:r w:rsidR="00F63853" w:rsidRPr="00101A98">
        <w:t>,</w:t>
      </w:r>
      <w:r w:rsidR="00277153" w:rsidRPr="00101A98">
        <w:t xml:space="preserve"> </w:t>
      </w:r>
      <w:r w:rsidR="00703A2A" w:rsidRPr="00101A98">
        <w:t>п</w:t>
      </w:r>
      <w:r w:rsidR="00FB2AA8" w:rsidRPr="00101A98">
        <w:t>и</w:t>
      </w:r>
      <w:r w:rsidR="00703A2A" w:rsidRPr="00101A98">
        <w:t>рофосфат</w:t>
      </w:r>
      <w:r w:rsidR="00101A98">
        <w:rPr>
          <w:lang w:val="uz-Cyrl-UZ"/>
        </w:rPr>
        <w:t>-</w:t>
      </w:r>
      <w:r w:rsidR="00703A2A" w:rsidRPr="00101A98">
        <w:rPr>
          <w:lang w:val="en-US"/>
        </w:rPr>
        <w:t>Na</w:t>
      </w:r>
      <w:r w:rsidR="00FB2AA8" w:rsidRPr="00101A98">
        <w:t>КМЦ, пи</w:t>
      </w:r>
      <w:r w:rsidR="00703A2A" w:rsidRPr="00101A98">
        <w:t>рофосфат</w:t>
      </w:r>
      <w:r w:rsidR="00101A98">
        <w:rPr>
          <w:lang w:val="uz-Cyrl-UZ"/>
        </w:rPr>
        <w:t>-</w:t>
      </w:r>
      <w:r w:rsidR="00703A2A" w:rsidRPr="00101A98">
        <w:t>желатин</w:t>
      </w:r>
      <w:r w:rsidR="00101A98" w:rsidRPr="00101A98">
        <w:t xml:space="preserve">. </w:t>
      </w:r>
      <w:r w:rsidR="002520ED" w:rsidRPr="00101A98">
        <w:t xml:space="preserve">Из </w:t>
      </w:r>
      <w:r w:rsidR="00101A98">
        <w:t>рис.1</w:t>
      </w:r>
      <w:r w:rsidR="002520ED" w:rsidRPr="00101A98">
        <w:t xml:space="preserve"> видно, что введение в фоновый раствор индивидуальных ингибиторов увеличивает поляризационное сопротивление, а при введении двухкомпонентных смешанных ингибиторов наблюдается еще большее увеличение поляризационного сопротивления стального зонда</w:t>
      </w:r>
      <w:r w:rsidR="00101A98" w:rsidRPr="00101A98">
        <w:t xml:space="preserve">. </w:t>
      </w:r>
      <w:r w:rsidR="002520ED" w:rsidRPr="00101A98">
        <w:t>Такой результат указывает на резкое торможение электрохимического процесса и позволяет получить предварительные результаты об эффективности тех или иных ингибиторов</w:t>
      </w:r>
      <w:r w:rsidR="00101A98" w:rsidRPr="00101A98">
        <w:t>.</w:t>
      </w:r>
    </w:p>
    <w:p w:rsidR="000B38A8" w:rsidRPr="00101A98" w:rsidRDefault="000C2373" w:rsidP="00101A98">
      <w:r>
        <w:br w:type="page"/>
      </w:r>
      <w:r w:rsidR="00E955D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25pt;height:149.25pt">
            <v:imagedata r:id="rId7" o:title=""/>
          </v:shape>
        </w:pict>
      </w:r>
      <w:r w:rsidR="00E955D6">
        <w:pict>
          <v:shape id="_x0000_i1026" type="#_x0000_t75" style="width:188.25pt;height:149.25pt">
            <v:imagedata r:id="rId8" o:title=""/>
          </v:shape>
        </w:pict>
      </w:r>
    </w:p>
    <w:p w:rsidR="000B38A8" w:rsidRPr="000B38A8" w:rsidRDefault="000B38A8" w:rsidP="000B38A8">
      <w:pPr>
        <w:ind w:left="1404"/>
      </w:pPr>
      <w:r w:rsidRPr="00101A98">
        <w:rPr>
          <w:lang w:val="uz-Cyrl-UZ"/>
        </w:rPr>
        <w:t>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z-Cyrl-UZ"/>
        </w:rPr>
        <w:t>Б</w:t>
      </w:r>
    </w:p>
    <w:p w:rsidR="00101A98" w:rsidRDefault="008E3DDC" w:rsidP="00101A98">
      <w:pPr>
        <w:rPr>
          <w:lang w:val="uz-Cyrl-UZ"/>
        </w:rPr>
      </w:pPr>
      <w:r>
        <w:t>Рис. 1</w:t>
      </w:r>
      <w:r w:rsidRPr="00101A98">
        <w:t>.</w:t>
      </w:r>
      <w:r>
        <w:t xml:space="preserve"> </w:t>
      </w:r>
      <w:r w:rsidRPr="00101A98">
        <w:t>Кривые поляризационного сопротивления стального электрода</w:t>
      </w:r>
      <w:r>
        <w:t>.</w:t>
      </w:r>
      <w:r w:rsidRPr="00101A98">
        <w:t xml:space="preserve"> </w:t>
      </w:r>
      <w:r w:rsidR="00985C5C" w:rsidRPr="00101A98">
        <w:t>В ф</w:t>
      </w:r>
      <w:r w:rsidR="00FB0A23" w:rsidRPr="00101A98">
        <w:t>онов</w:t>
      </w:r>
      <w:r w:rsidR="00985C5C" w:rsidRPr="00101A98">
        <w:t>ом</w:t>
      </w:r>
      <w:r w:rsidR="00FB0A23" w:rsidRPr="00101A98">
        <w:t xml:space="preserve"> раствор</w:t>
      </w:r>
      <w:r w:rsidR="00985C5C" w:rsidRPr="00101A98">
        <w:t>е</w:t>
      </w:r>
      <w:r w:rsidR="00101A98">
        <w:t xml:space="preserve"> (</w:t>
      </w:r>
      <w:r w:rsidR="00985C5C" w:rsidRPr="00101A98">
        <w:t>1</w:t>
      </w:r>
      <w:r w:rsidR="00101A98" w:rsidRPr="00101A98">
        <w:t xml:space="preserve">); </w:t>
      </w:r>
      <w:r w:rsidR="00985C5C" w:rsidRPr="00101A98">
        <w:t>в присутствии 0,001% растворов ингибиторов</w:t>
      </w:r>
      <w:r w:rsidR="00101A98" w:rsidRPr="00101A98">
        <w:t>:</w:t>
      </w:r>
      <w:r w:rsidR="00101A98">
        <w:t xml:space="preserve"> (</w:t>
      </w:r>
      <w:r w:rsidR="00AC6310" w:rsidRPr="00101A98">
        <w:rPr>
          <w:lang w:val="en-US"/>
        </w:rPr>
        <w:t>NaPO</w:t>
      </w:r>
      <w:r w:rsidR="00AC6310" w:rsidRPr="00101A98">
        <w:rPr>
          <w:vertAlign w:val="subscript"/>
        </w:rPr>
        <w:t>3</w:t>
      </w:r>
      <w:r w:rsidR="00101A98" w:rsidRPr="00101A98">
        <w:t xml:space="preserve">) </w:t>
      </w:r>
      <w:r w:rsidR="00AC6310" w:rsidRPr="00101A98">
        <w:rPr>
          <w:vertAlign w:val="subscript"/>
          <w:lang w:val="en-US"/>
        </w:rPr>
        <w:t>n</w:t>
      </w:r>
      <w:r w:rsidR="00101A98">
        <w:rPr>
          <w:lang w:val="uz-Cyrl-UZ"/>
        </w:rPr>
        <w:t>-</w:t>
      </w:r>
      <w:r w:rsidR="000C2373">
        <w:t xml:space="preserve"> </w:t>
      </w:r>
      <w:r w:rsidR="00AC6310" w:rsidRPr="00101A98">
        <w:rPr>
          <w:lang w:val="en-US"/>
        </w:rPr>
        <w:t>Na</w:t>
      </w:r>
      <w:r w:rsidR="00AC6310" w:rsidRPr="00101A98">
        <w:t>КМЦ</w:t>
      </w:r>
      <w:r w:rsidR="00101A98">
        <w:t xml:space="preserve"> (</w:t>
      </w:r>
      <w:r w:rsidR="00AC6310" w:rsidRPr="00101A98">
        <w:rPr>
          <w:lang w:val="uz-Cyrl-UZ"/>
        </w:rPr>
        <w:t>2</w:t>
      </w:r>
      <w:r w:rsidR="00101A98" w:rsidRPr="00101A98">
        <w:rPr>
          <w:lang w:val="uz-Cyrl-UZ"/>
        </w:rPr>
        <w:t>);</w:t>
      </w:r>
      <w:r w:rsidR="00101A98">
        <w:rPr>
          <w:lang w:val="uz-Cyrl-UZ"/>
        </w:rPr>
        <w:t xml:space="preserve"> (</w:t>
      </w:r>
      <w:r w:rsidR="00AC6310" w:rsidRPr="00101A98">
        <w:rPr>
          <w:lang w:val="en-US"/>
        </w:rPr>
        <w:t>NaPO</w:t>
      </w:r>
      <w:r w:rsidR="00AC6310" w:rsidRPr="00101A98">
        <w:rPr>
          <w:vertAlign w:val="subscript"/>
        </w:rPr>
        <w:t>3</w:t>
      </w:r>
      <w:r w:rsidR="00101A98" w:rsidRPr="00101A98">
        <w:t xml:space="preserve">) </w:t>
      </w:r>
      <w:r w:rsidR="00AC6310" w:rsidRPr="00101A98">
        <w:rPr>
          <w:vertAlign w:val="subscript"/>
          <w:lang w:val="en-US"/>
        </w:rPr>
        <w:t>n</w:t>
      </w:r>
      <w:r w:rsidR="00101A98">
        <w:rPr>
          <w:lang w:val="uz-Cyrl-UZ"/>
        </w:rPr>
        <w:t>-</w:t>
      </w:r>
      <w:r w:rsidR="000C2373">
        <w:t xml:space="preserve"> </w:t>
      </w:r>
      <w:r w:rsidR="00AC6310" w:rsidRPr="00101A98">
        <w:t>желатин</w:t>
      </w:r>
      <w:r w:rsidR="00101A98">
        <w:t xml:space="preserve"> (</w:t>
      </w:r>
      <w:r w:rsidR="00AC6310" w:rsidRPr="00101A98">
        <w:rPr>
          <w:lang w:val="uz-Cyrl-UZ"/>
        </w:rPr>
        <w:t>3</w:t>
      </w:r>
      <w:r w:rsidR="00101A98" w:rsidRPr="00101A98">
        <w:rPr>
          <w:lang w:val="uz-Cyrl-UZ"/>
        </w:rPr>
        <w:t>);</w:t>
      </w:r>
      <w:r w:rsidR="00101A98">
        <w:rPr>
          <w:lang w:val="uz-Cyrl-UZ"/>
        </w:rPr>
        <w:t xml:space="preserve"> (</w:t>
      </w:r>
      <w:r w:rsidR="00AC6310" w:rsidRPr="00101A98">
        <w:rPr>
          <w:lang w:val="en-US"/>
        </w:rPr>
        <w:t>NaPO</w:t>
      </w:r>
      <w:r w:rsidR="00AC6310" w:rsidRPr="00101A98">
        <w:rPr>
          <w:vertAlign w:val="subscript"/>
        </w:rPr>
        <w:t>3</w:t>
      </w:r>
      <w:r w:rsidR="00101A98" w:rsidRPr="00101A98">
        <w:t xml:space="preserve">) </w:t>
      </w:r>
      <w:r w:rsidR="00AC6310" w:rsidRPr="00101A98">
        <w:rPr>
          <w:vertAlign w:val="subscript"/>
          <w:lang w:val="en-US"/>
        </w:rPr>
        <w:t>n</w:t>
      </w:r>
      <w:r w:rsidR="000C2373">
        <w:rPr>
          <w:vertAlign w:val="subscript"/>
        </w:rPr>
        <w:t xml:space="preserve"> </w:t>
      </w:r>
      <w:r w:rsidR="00101A98">
        <w:rPr>
          <w:lang w:val="uz-Cyrl-UZ"/>
        </w:rPr>
        <w:t>-</w:t>
      </w:r>
      <w:r w:rsidR="000C2373">
        <w:t xml:space="preserve"> </w:t>
      </w:r>
      <w:r w:rsidR="00AC6310" w:rsidRPr="00101A98">
        <w:t>унифлок</w:t>
      </w:r>
      <w:r w:rsidR="00101A98">
        <w:rPr>
          <w:lang w:val="uz-Cyrl-UZ"/>
        </w:rPr>
        <w:t xml:space="preserve"> (</w:t>
      </w:r>
      <w:r w:rsidR="00AC6310" w:rsidRPr="00101A98">
        <w:rPr>
          <w:lang w:val="uz-Cyrl-UZ"/>
        </w:rPr>
        <w:t>4</w:t>
      </w:r>
      <w:r w:rsidR="00101A98" w:rsidRPr="00101A98">
        <w:rPr>
          <w:lang w:val="uz-Cyrl-UZ"/>
        </w:rPr>
        <w:t>)</w:t>
      </w:r>
      <w:r w:rsidR="00101A98">
        <w:rPr>
          <w:lang w:val="uz-Cyrl-UZ"/>
        </w:rPr>
        <w:t xml:space="preserve"> (</w:t>
      </w:r>
      <w:r w:rsidR="00AC6310" w:rsidRPr="00101A98">
        <w:rPr>
          <w:lang w:val="uz-Cyrl-UZ"/>
        </w:rPr>
        <w:t>а</w:t>
      </w:r>
      <w:r w:rsidR="00101A98" w:rsidRPr="00101A98">
        <w:rPr>
          <w:lang w:val="uz-Cyrl-UZ"/>
        </w:rPr>
        <w:t xml:space="preserve">) </w:t>
      </w:r>
      <w:r w:rsidR="00AC6310" w:rsidRPr="00101A98">
        <w:rPr>
          <w:lang w:val="uz-Cyrl-UZ"/>
        </w:rPr>
        <w:t>и</w:t>
      </w:r>
      <w:r w:rsidR="0011560E" w:rsidRPr="00101A98">
        <w:t xml:space="preserve"> </w:t>
      </w:r>
      <w:r w:rsidR="00FB0A23" w:rsidRPr="00101A98">
        <w:t>Са</w:t>
      </w:r>
      <w:r w:rsidR="00FB0A23" w:rsidRPr="00101A98">
        <w:rPr>
          <w:vertAlign w:val="subscript"/>
        </w:rPr>
        <w:t>2</w:t>
      </w:r>
      <w:r w:rsidR="00FB0A23" w:rsidRPr="00101A98">
        <w:t>Р</w:t>
      </w:r>
      <w:r w:rsidR="00FB0A23" w:rsidRPr="00101A98">
        <w:rPr>
          <w:vertAlign w:val="subscript"/>
        </w:rPr>
        <w:t>2</w:t>
      </w:r>
      <w:r w:rsidR="00FB0A23" w:rsidRPr="00101A98">
        <w:t>О</w:t>
      </w:r>
      <w:r w:rsidR="00FB0A23" w:rsidRPr="00101A98">
        <w:rPr>
          <w:vertAlign w:val="subscript"/>
        </w:rPr>
        <w:t>7</w:t>
      </w:r>
      <w:r w:rsidR="00AC6310" w:rsidRPr="00101A98">
        <w:rPr>
          <w:vertAlign w:val="subscript"/>
        </w:rPr>
        <w:t xml:space="preserve"> </w:t>
      </w:r>
      <w:r w:rsidR="00101A98">
        <w:rPr>
          <w:lang w:val="uz-Cyrl-UZ"/>
        </w:rPr>
        <w:t>-</w:t>
      </w:r>
      <w:r w:rsidR="000C2373">
        <w:t xml:space="preserve"> </w:t>
      </w:r>
      <w:r w:rsidR="00FB0A23" w:rsidRPr="00101A98">
        <w:t>желатин</w:t>
      </w:r>
      <w:r w:rsidR="00101A98">
        <w:t xml:space="preserve"> (</w:t>
      </w:r>
      <w:r w:rsidR="00985C5C" w:rsidRPr="00101A98">
        <w:t>2</w:t>
      </w:r>
      <w:r w:rsidR="00101A98" w:rsidRPr="00101A98">
        <w:t xml:space="preserve">); </w:t>
      </w:r>
      <w:r w:rsidR="00FB0A23" w:rsidRPr="00101A98">
        <w:t>Са</w:t>
      </w:r>
      <w:r w:rsidR="00FB0A23" w:rsidRPr="00101A98">
        <w:rPr>
          <w:vertAlign w:val="subscript"/>
        </w:rPr>
        <w:t>2</w:t>
      </w:r>
      <w:r w:rsidR="00FB0A23" w:rsidRPr="00101A98">
        <w:t>Р</w:t>
      </w:r>
      <w:r w:rsidR="00FB0A23" w:rsidRPr="00101A98">
        <w:rPr>
          <w:vertAlign w:val="subscript"/>
        </w:rPr>
        <w:t>2</w:t>
      </w:r>
      <w:r w:rsidR="00FB0A23" w:rsidRPr="00101A98">
        <w:t>О</w:t>
      </w:r>
      <w:r w:rsidR="00FB0A23" w:rsidRPr="00101A98">
        <w:rPr>
          <w:vertAlign w:val="subscript"/>
        </w:rPr>
        <w:t>7</w:t>
      </w:r>
      <w:r w:rsidR="000C2373">
        <w:rPr>
          <w:vertAlign w:val="subscript"/>
        </w:rPr>
        <w:t xml:space="preserve"> </w:t>
      </w:r>
      <w:r w:rsidR="00101A98">
        <w:rPr>
          <w:lang w:val="uz-Cyrl-UZ"/>
        </w:rPr>
        <w:t>-</w:t>
      </w:r>
      <w:r w:rsidR="000C2373">
        <w:t xml:space="preserve"> </w:t>
      </w:r>
      <w:r w:rsidR="00FB0A23" w:rsidRPr="00101A98">
        <w:rPr>
          <w:lang w:val="en-US"/>
        </w:rPr>
        <w:t>Na</w:t>
      </w:r>
      <w:r w:rsidR="00FB0A23" w:rsidRPr="00101A98">
        <w:t>КМЦ</w:t>
      </w:r>
      <w:r w:rsidR="00101A98">
        <w:t xml:space="preserve"> (</w:t>
      </w:r>
      <w:r w:rsidR="00985C5C" w:rsidRPr="00101A98">
        <w:t>3</w:t>
      </w:r>
      <w:r w:rsidR="00101A98" w:rsidRPr="00101A98">
        <w:t xml:space="preserve">); </w:t>
      </w:r>
      <w:r w:rsidR="00FB0A23" w:rsidRPr="00101A98">
        <w:t>Са</w:t>
      </w:r>
      <w:r w:rsidR="00FB0A23" w:rsidRPr="00101A98">
        <w:rPr>
          <w:vertAlign w:val="subscript"/>
        </w:rPr>
        <w:t>2</w:t>
      </w:r>
      <w:r w:rsidR="00FB0A23" w:rsidRPr="00101A98">
        <w:t>Р</w:t>
      </w:r>
      <w:r w:rsidR="00FB0A23" w:rsidRPr="00101A98">
        <w:rPr>
          <w:vertAlign w:val="subscript"/>
        </w:rPr>
        <w:t>2</w:t>
      </w:r>
      <w:r w:rsidR="00FB0A23" w:rsidRPr="00101A98">
        <w:t>О</w:t>
      </w:r>
      <w:r w:rsidR="00FB0A23" w:rsidRPr="00101A98">
        <w:rPr>
          <w:vertAlign w:val="subscript"/>
        </w:rPr>
        <w:t>7</w:t>
      </w:r>
      <w:r w:rsidR="00101A98">
        <w:rPr>
          <w:vertAlign w:val="subscript"/>
        </w:rPr>
        <w:t xml:space="preserve"> (</w:t>
      </w:r>
      <w:r w:rsidR="00985C5C" w:rsidRPr="00101A98">
        <w:t>4</w:t>
      </w:r>
      <w:r w:rsidR="00101A98" w:rsidRPr="00101A98">
        <w:t>);</w:t>
      </w:r>
      <w:r w:rsidR="000C2373">
        <w:t xml:space="preserve"> </w:t>
      </w:r>
      <w:r w:rsidR="00FB0A23" w:rsidRPr="00101A98">
        <w:rPr>
          <w:lang w:val="en-US"/>
        </w:rPr>
        <w:t>Na</w:t>
      </w:r>
      <w:r w:rsidR="00FB0A23" w:rsidRPr="00101A98">
        <w:t>КМЦ</w:t>
      </w:r>
      <w:r w:rsidR="00101A98">
        <w:t xml:space="preserve"> (</w:t>
      </w:r>
      <w:r w:rsidR="00985C5C" w:rsidRPr="00101A98">
        <w:t>5</w:t>
      </w:r>
      <w:r w:rsidR="00101A98" w:rsidRPr="00101A98">
        <w:t xml:space="preserve">); </w:t>
      </w:r>
      <w:r w:rsidR="00FB0A23" w:rsidRPr="00101A98">
        <w:t>Желатин</w:t>
      </w:r>
      <w:r w:rsidR="00101A98">
        <w:t xml:space="preserve"> (</w:t>
      </w:r>
      <w:r w:rsidR="00985C5C" w:rsidRPr="00101A98">
        <w:t>6</w:t>
      </w:r>
      <w:r w:rsidR="00101A98" w:rsidRPr="00101A98">
        <w:t>)</w:t>
      </w:r>
      <w:r w:rsidR="00101A98">
        <w:t xml:space="preserve"> (</w:t>
      </w:r>
      <w:r w:rsidR="00AC6310" w:rsidRPr="00101A98">
        <w:rPr>
          <w:lang w:val="uz-Cyrl-UZ"/>
        </w:rPr>
        <w:t>б</w:t>
      </w:r>
      <w:r w:rsidR="00101A98" w:rsidRPr="00101A98">
        <w:rPr>
          <w:lang w:val="uz-Cyrl-UZ"/>
        </w:rPr>
        <w:t>).</w:t>
      </w:r>
    </w:p>
    <w:p w:rsidR="008E3DDC" w:rsidRDefault="008E3DDC" w:rsidP="00101A98"/>
    <w:p w:rsidR="00101A98" w:rsidRDefault="002D5BA6" w:rsidP="00101A98">
      <w:r w:rsidRPr="00101A98">
        <w:t xml:space="preserve">На </w:t>
      </w:r>
      <w:r w:rsidR="00101A98">
        <w:t>рис.2 (</w:t>
      </w:r>
      <w:r w:rsidRPr="00101A98">
        <w:t>а, б</w:t>
      </w:r>
      <w:r w:rsidR="00101A98" w:rsidRPr="00101A98">
        <w:t xml:space="preserve">) </w:t>
      </w:r>
      <w:r w:rsidRPr="00101A98">
        <w:t>приведены результаты исследования кинетики электродных процессов и поляризационных измерений процесса коррозии стального электрода при различных температурах, а также в присутствии двухкомпонентных ингибиторов полифосфат натрия-унифлок и полифосфат натрия-желатин, из которого видно, что величина стационарного потенциала коррозии Е</w:t>
      </w:r>
      <w:r w:rsidRPr="00101A98">
        <w:rPr>
          <w:vertAlign w:val="subscript"/>
        </w:rPr>
        <w:t>ст</w:t>
      </w:r>
      <w:r w:rsidR="00101A98" w:rsidRPr="00101A98">
        <w:rPr>
          <w:vertAlign w:val="subscript"/>
        </w:rPr>
        <w:t xml:space="preserve">. </w:t>
      </w:r>
      <w:r w:rsidRPr="00101A98">
        <w:t>постоянна относительно нормального хлорсеребряного</w:t>
      </w:r>
      <w:r w:rsidR="00101A98" w:rsidRPr="00101A98">
        <w:t xml:space="preserve"> </w:t>
      </w:r>
      <w:r w:rsidRPr="00101A98">
        <w:t>электрода в фоновом растворе и составля</w:t>
      </w:r>
      <w:r w:rsidR="00597C70" w:rsidRPr="00101A98">
        <w:t>ет</w:t>
      </w:r>
      <w:r w:rsidR="00101A98" w:rsidRPr="00101A98">
        <w:t xml:space="preserve"> - </w:t>
      </w:r>
      <w:r w:rsidR="00597C70" w:rsidRPr="00101A98">
        <w:t>0,6</w:t>
      </w:r>
      <w:r w:rsidR="009F749D" w:rsidRPr="00101A98">
        <w:t>7</w:t>
      </w:r>
      <w:r w:rsidR="00597C70" w:rsidRPr="00101A98">
        <w:t xml:space="preserve">0 В при температуре </w:t>
      </w:r>
      <w:r w:rsidRPr="00101A98">
        <w:t xml:space="preserve">20 </w:t>
      </w:r>
      <w:r w:rsidRPr="00101A98">
        <w:rPr>
          <w:vertAlign w:val="superscript"/>
        </w:rPr>
        <w:t>0</w:t>
      </w:r>
      <w:r w:rsidRPr="00101A98">
        <w:t>С</w:t>
      </w:r>
      <w:r w:rsidR="00101A98" w:rsidRPr="00101A98">
        <w:t xml:space="preserve">. </w:t>
      </w:r>
      <w:r w:rsidRPr="00101A98">
        <w:t>При добавлении</w:t>
      </w:r>
      <w:r w:rsidR="00101A98" w:rsidRPr="00101A98">
        <w:t xml:space="preserve"> </w:t>
      </w:r>
      <w:r w:rsidRPr="00101A98">
        <w:t>к</w:t>
      </w:r>
      <w:r w:rsidR="00101A98" w:rsidRPr="00101A98">
        <w:t xml:space="preserve"> </w:t>
      </w:r>
      <w:r w:rsidRPr="00101A98">
        <w:t>нему</w:t>
      </w:r>
      <w:r w:rsidR="00101A98" w:rsidRPr="00101A98">
        <w:t xml:space="preserve"> </w:t>
      </w:r>
      <w:r w:rsidRPr="00101A98">
        <w:t>желатина значение потенциала</w:t>
      </w:r>
      <w:r w:rsidR="0078059B" w:rsidRPr="00101A98">
        <w:t xml:space="preserve"> коррозии увеличивается до</w:t>
      </w:r>
      <w:r w:rsidR="00101A98" w:rsidRPr="00101A98">
        <w:t xml:space="preserve"> - </w:t>
      </w:r>
      <w:r w:rsidR="0078059B" w:rsidRPr="00101A98">
        <w:t xml:space="preserve">0,490 В, наблюдается смещение поляризационных кривых </w:t>
      </w:r>
      <w:r w:rsidR="009F749D" w:rsidRPr="00101A98">
        <w:t>на 1</w:t>
      </w:r>
      <w:r w:rsidR="009F749D" w:rsidRPr="00101A98">
        <w:rPr>
          <w:lang w:val="uz-Cyrl-UZ"/>
        </w:rPr>
        <w:t>8</w:t>
      </w:r>
      <w:r w:rsidR="0078059B" w:rsidRPr="00101A98">
        <w:t>0 мВ</w:t>
      </w:r>
      <w:r w:rsidR="00101A98">
        <w:t xml:space="preserve"> (рис.2</w:t>
      </w:r>
      <w:r w:rsidR="0078059B" w:rsidRPr="00101A98">
        <w:t xml:space="preserve"> а</w:t>
      </w:r>
      <w:r w:rsidR="00101A98" w:rsidRPr="00101A98">
        <w:t>),</w:t>
      </w:r>
      <w:r w:rsidR="0078059B" w:rsidRPr="00101A98">
        <w:t xml:space="preserve"> а при добавления унифлока на 1</w:t>
      </w:r>
      <w:r w:rsidR="009F749D" w:rsidRPr="00101A98">
        <w:rPr>
          <w:lang w:val="uz-Cyrl-UZ"/>
        </w:rPr>
        <w:t>9</w:t>
      </w:r>
      <w:r w:rsidR="0078059B" w:rsidRPr="00101A98">
        <w:t>0 мВ</w:t>
      </w:r>
      <w:r w:rsidR="00101A98">
        <w:t xml:space="preserve"> (рис.2</w:t>
      </w:r>
      <w:r w:rsidR="0078059B" w:rsidRPr="00101A98">
        <w:t xml:space="preserve"> б</w:t>
      </w:r>
      <w:r w:rsidR="00101A98" w:rsidRPr="00101A98">
        <w:t xml:space="preserve">) </w:t>
      </w:r>
      <w:r w:rsidR="0078059B" w:rsidRPr="00101A98">
        <w:t>в сторону более положительных значений, характеризуя преимущественно торможение скорости анодной реакции</w:t>
      </w:r>
      <w:r w:rsidR="00101A98" w:rsidRPr="00101A98">
        <w:t xml:space="preserve">. </w:t>
      </w:r>
      <w:r w:rsidR="0078059B" w:rsidRPr="00101A98">
        <w:t>Одновременно с изменением потенциала коррозии наблюдается уменьшение тока коррозии, что указывает на смешанный механизм действия ингибитора</w:t>
      </w:r>
      <w:r w:rsidR="00101A98" w:rsidRPr="00101A98">
        <w:t>.</w:t>
      </w:r>
    </w:p>
    <w:p w:rsidR="00101A98" w:rsidRDefault="0078059B" w:rsidP="00101A98">
      <w:r w:rsidRPr="00101A98">
        <w:t>Результаты расчетов значений стационарного потенциала</w:t>
      </w:r>
      <w:r w:rsidR="00101A98">
        <w:t xml:space="preserve"> (</w:t>
      </w:r>
      <w:r w:rsidRPr="00101A98">
        <w:t>Е</w:t>
      </w:r>
      <w:r w:rsidRPr="00101A98">
        <w:rPr>
          <w:vertAlign w:val="subscript"/>
        </w:rPr>
        <w:t>ст</w:t>
      </w:r>
      <w:r w:rsidR="00101A98" w:rsidRPr="00101A98">
        <w:rPr>
          <w:vertAlign w:val="subscript"/>
        </w:rPr>
        <w:t>)</w:t>
      </w:r>
      <w:r w:rsidR="00101A98" w:rsidRPr="00101A98">
        <w:t xml:space="preserve"> </w:t>
      </w:r>
      <w:r w:rsidRPr="00101A98">
        <w:t>и тока коррозии</w:t>
      </w:r>
      <w:r w:rsidR="00101A98">
        <w:t xml:space="preserve"> (</w:t>
      </w:r>
      <w:r w:rsidR="00E955D6">
        <w:rPr>
          <w:position w:val="-12"/>
          <w:vertAlign w:val="subscript"/>
          <w:lang w:val="en-US"/>
        </w:rPr>
        <w:pict>
          <v:shape id="_x0000_i1027" type="#_x0000_t75" style="width:14.25pt;height:24.75pt">
            <v:imagedata r:id="rId9" o:title=""/>
          </v:shape>
        </w:pict>
      </w:r>
      <w:r w:rsidR="00101A98" w:rsidRPr="00101A98">
        <w:t>),</w:t>
      </w:r>
      <w:r w:rsidRPr="00101A98">
        <w:t xml:space="preserve"> коэффициента торможения</w:t>
      </w:r>
      <w:r w:rsidR="00101A98">
        <w:t xml:space="preserve"> (</w:t>
      </w:r>
      <w:r w:rsidRPr="00101A98">
        <w:sym w:font="Symbol" w:char="F067"/>
      </w:r>
      <w:r w:rsidR="00101A98" w:rsidRPr="00101A98">
        <w:t>),</w:t>
      </w:r>
      <w:r w:rsidRPr="00101A98">
        <w:t xml:space="preserve"> степени защиты</w:t>
      </w:r>
      <w:r w:rsidR="00101A98">
        <w:t xml:space="preserve"> (</w:t>
      </w:r>
      <w:r w:rsidRPr="00101A98">
        <w:rPr>
          <w:lang w:val="en-US"/>
        </w:rPr>
        <w:t>Z</w:t>
      </w:r>
      <w:r w:rsidR="00101A98" w:rsidRPr="00101A98">
        <w:t xml:space="preserve">) </w:t>
      </w:r>
      <w:r w:rsidRPr="00101A98">
        <w:t>и относительного стандартного отклонения при различных температурах</w:t>
      </w:r>
      <w:r w:rsidR="00101A98" w:rsidRPr="00101A98">
        <w:t xml:space="preserve"> </w:t>
      </w:r>
      <w:r w:rsidRPr="00101A98">
        <w:t>приведены</w:t>
      </w:r>
      <w:r w:rsidR="00101A98" w:rsidRPr="00101A98">
        <w:t xml:space="preserve"> </w:t>
      </w:r>
      <w:r w:rsidRPr="00101A98">
        <w:t>в</w:t>
      </w:r>
      <w:r w:rsidR="00101A98" w:rsidRPr="00101A98">
        <w:t xml:space="preserve"> </w:t>
      </w:r>
      <w:r w:rsidRPr="00101A98">
        <w:t>таблице 1</w:t>
      </w:r>
      <w:r w:rsidR="00101A98" w:rsidRPr="00101A98">
        <w:t xml:space="preserve">. </w:t>
      </w:r>
      <w:r w:rsidRPr="00101A98">
        <w:t>Как видно из таблицы, растворы ингибиторов</w:t>
      </w:r>
      <w:r w:rsidR="00101A98">
        <w:t xml:space="preserve"> (</w:t>
      </w:r>
      <w:r w:rsidRPr="00101A98">
        <w:rPr>
          <w:lang w:val="en-US"/>
        </w:rPr>
        <w:t>NaPO</w:t>
      </w:r>
      <w:r w:rsidRPr="00101A98">
        <w:rPr>
          <w:vertAlign w:val="subscript"/>
        </w:rPr>
        <w:t>3</w:t>
      </w:r>
      <w:r w:rsidR="00101A98" w:rsidRPr="00101A98">
        <w:t xml:space="preserve">) </w:t>
      </w:r>
      <w:r w:rsidRPr="00101A98">
        <w:rPr>
          <w:vertAlign w:val="subscript"/>
          <w:lang w:val="en-US"/>
        </w:rPr>
        <w:t>n</w:t>
      </w:r>
      <w:r w:rsidR="00101A98">
        <w:rPr>
          <w:lang w:val="uz-Cyrl-UZ"/>
        </w:rPr>
        <w:t>-</w:t>
      </w:r>
      <w:r w:rsidR="008E3DDC">
        <w:t xml:space="preserve"> </w:t>
      </w:r>
      <w:r w:rsidRPr="00101A98">
        <w:t>унифлок при эквимолярном соотношении компонентов, при всех изученных температурах эффективны и принимают значения степени защиты от 91,40 до 95,16%</w:t>
      </w:r>
      <w:r w:rsidR="00101A98" w:rsidRPr="00101A98">
        <w:t xml:space="preserve">. </w:t>
      </w:r>
      <w:r w:rsidRPr="00101A98">
        <w:t>Присутствие смешанного ингибитора</w:t>
      </w:r>
      <w:r w:rsidR="00101A98">
        <w:t xml:space="preserve"> (</w:t>
      </w:r>
      <w:r w:rsidRPr="00101A98">
        <w:rPr>
          <w:lang w:val="en-US"/>
        </w:rPr>
        <w:t>NaPO</w:t>
      </w:r>
      <w:r w:rsidRPr="00101A98">
        <w:rPr>
          <w:vertAlign w:val="subscript"/>
        </w:rPr>
        <w:t>3</w:t>
      </w:r>
      <w:r w:rsidR="00101A98" w:rsidRPr="00101A98">
        <w:t xml:space="preserve">) </w:t>
      </w:r>
      <w:r w:rsidRPr="00101A98">
        <w:rPr>
          <w:vertAlign w:val="subscript"/>
          <w:lang w:val="en-US"/>
        </w:rPr>
        <w:t>n</w:t>
      </w:r>
      <w:r w:rsidR="00101A98">
        <w:rPr>
          <w:lang w:val="uz-Cyrl-UZ"/>
        </w:rPr>
        <w:t>-</w:t>
      </w:r>
      <w:r w:rsidR="008E3DDC">
        <w:t xml:space="preserve"> </w:t>
      </w:r>
      <w:r w:rsidRPr="00101A98">
        <w:rPr>
          <w:lang w:val="en-US"/>
        </w:rPr>
        <w:t>Na</w:t>
      </w:r>
      <w:r w:rsidRPr="00101A98">
        <w:t>КМЦ оказывает значительно меньшее действие на процесс электрохимической коррозии</w:t>
      </w:r>
      <w:r w:rsidR="00101A98" w:rsidRPr="00101A98">
        <w:t xml:space="preserve">. </w:t>
      </w:r>
      <w:r w:rsidRPr="00101A98">
        <w:t>Так, если при 20</w:t>
      </w:r>
      <w:r w:rsidRPr="00101A98">
        <w:rPr>
          <w:vertAlign w:val="superscript"/>
        </w:rPr>
        <w:t>0</w:t>
      </w:r>
      <w:r w:rsidRPr="00101A98">
        <w:t>С степень защиты данного смешанного ингибитора равна 76,80%, то с повышением температуры защитный эффект незначительно изменяется и при достижении 80</w:t>
      </w:r>
      <w:r w:rsidRPr="00101A98">
        <w:rPr>
          <w:vertAlign w:val="superscript"/>
        </w:rPr>
        <w:t>0</w:t>
      </w:r>
      <w:r w:rsidRPr="00101A98">
        <w:t>С снижается до 68,93%</w:t>
      </w:r>
      <w:r w:rsidR="00101A98">
        <w:t xml:space="preserve"> (</w:t>
      </w:r>
      <w:r w:rsidRPr="00101A98">
        <w:t>табл</w:t>
      </w:r>
      <w:r w:rsidR="00101A98">
        <w:t>.1</w:t>
      </w:r>
      <w:r w:rsidR="00101A98" w:rsidRPr="00101A98">
        <w:t>).</w:t>
      </w:r>
    </w:p>
    <w:p w:rsidR="00101A98" w:rsidRPr="00101A98" w:rsidRDefault="00F30964" w:rsidP="00101A98">
      <w:r w:rsidRPr="00101A98">
        <w:rPr>
          <w:lang w:val="uz-Cyrl-UZ"/>
        </w:rPr>
        <w:t>О</w:t>
      </w:r>
      <w:r w:rsidRPr="00101A98">
        <w:t>тметим, что само по себе повышение величины скорости коррозии с ростом температуры не может служить доказательством того, что в ходе эксперимента увеличивалась доля активной поверхности металла</w:t>
      </w:r>
      <w:r w:rsidR="00101A98" w:rsidRPr="00101A98">
        <w:t xml:space="preserve">. </w:t>
      </w:r>
      <w:r w:rsidRPr="00101A98">
        <w:t>Достаточно высокие скорости коррозии могут наблюдаться в некоторых случаях и из пассивного состояния</w:t>
      </w:r>
      <w:r w:rsidR="00101A98" w:rsidRPr="00101A98">
        <w:t xml:space="preserve">. </w:t>
      </w:r>
      <w:r w:rsidRPr="00101A98">
        <w:t>Между тем, информация о состоянии поверхности</w:t>
      </w:r>
      <w:r w:rsidR="00101A98" w:rsidRPr="00101A98">
        <w:t xml:space="preserve"> </w:t>
      </w:r>
      <w:r w:rsidRPr="00101A98">
        <w:t>стали</w:t>
      </w:r>
      <w:r w:rsidR="00101A98" w:rsidRPr="00101A98">
        <w:t xml:space="preserve"> </w:t>
      </w:r>
      <w:r w:rsidRPr="00101A98">
        <w:t>в</w:t>
      </w:r>
      <w:r w:rsidR="00101A98" w:rsidRPr="00101A98">
        <w:t xml:space="preserve"> </w:t>
      </w:r>
      <w:r w:rsidRPr="00101A98">
        <w:t>ходе</w:t>
      </w:r>
      <w:r w:rsidR="00101A98" w:rsidRPr="00101A98">
        <w:t xml:space="preserve"> </w:t>
      </w:r>
      <w:r w:rsidRPr="00101A98">
        <w:t>коррозионных</w:t>
      </w:r>
      <w:r w:rsidR="00101A98" w:rsidRPr="00101A98">
        <w:t xml:space="preserve"> </w:t>
      </w:r>
      <w:r w:rsidRPr="00101A98">
        <w:t>испытаний</w:t>
      </w:r>
      <w:r w:rsidR="00101A98" w:rsidRPr="00101A98">
        <w:t xml:space="preserve"> </w:t>
      </w:r>
      <w:r w:rsidRPr="00101A98">
        <w:t>очень</w:t>
      </w:r>
      <w:r w:rsidR="00101A98" w:rsidRPr="00101A98">
        <w:t xml:space="preserve"> </w:t>
      </w:r>
      <w:r w:rsidRPr="00101A98">
        <w:t>важна</w:t>
      </w:r>
      <w:r w:rsidR="00101A98" w:rsidRPr="00101A98">
        <w:t xml:space="preserve">, </w:t>
      </w:r>
      <w:r w:rsidRPr="00101A98">
        <w:t>так как</w:t>
      </w:r>
    </w:p>
    <w:p w:rsidR="008E3DDC" w:rsidRDefault="008E3DDC" w:rsidP="00101A98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17"/>
        <w:gridCol w:w="4785"/>
      </w:tblGrid>
      <w:tr w:rsidR="00AC6310" w:rsidRPr="00101A98" w:rsidTr="00A502E9">
        <w:trPr>
          <w:jc w:val="center"/>
        </w:trPr>
        <w:tc>
          <w:tcPr>
            <w:tcW w:w="4117" w:type="dxa"/>
            <w:shd w:val="clear" w:color="auto" w:fill="auto"/>
          </w:tcPr>
          <w:p w:rsidR="00AC6310" w:rsidRPr="00101A98" w:rsidRDefault="00E955D6" w:rsidP="00101A98">
            <w:r>
              <w:pict>
                <v:shape id="_x0000_i1028" type="#_x0000_t75" style="width:126.75pt;height:103.5pt">
                  <v:imagedata r:id="rId10" o:title=""/>
                </v:shape>
              </w:pict>
            </w:r>
          </w:p>
          <w:p w:rsidR="00AC6310" w:rsidRPr="00101A98" w:rsidRDefault="00AC6310" w:rsidP="00101A98">
            <w:r w:rsidRPr="00101A98">
              <w:t>а</w:t>
            </w:r>
          </w:p>
        </w:tc>
        <w:tc>
          <w:tcPr>
            <w:tcW w:w="4785" w:type="dxa"/>
            <w:shd w:val="clear" w:color="auto" w:fill="auto"/>
          </w:tcPr>
          <w:p w:rsidR="00AC6310" w:rsidRPr="00101A98" w:rsidRDefault="00E955D6" w:rsidP="00101A98">
            <w:r>
              <w:pict>
                <v:shape id="_x0000_i1029" type="#_x0000_t75" style="width:126pt;height:100.5pt">
                  <v:imagedata r:id="rId11" o:title=""/>
                </v:shape>
              </w:pict>
            </w:r>
          </w:p>
          <w:p w:rsidR="00AC6310" w:rsidRPr="00101A98" w:rsidRDefault="00AC6310" w:rsidP="00101A98">
            <w:r w:rsidRPr="00101A98">
              <w:t>б</w:t>
            </w:r>
          </w:p>
        </w:tc>
      </w:tr>
    </w:tbl>
    <w:p w:rsidR="00101A98" w:rsidRDefault="008E3DDC" w:rsidP="00101A98">
      <w:r>
        <w:t>Рис. 2</w:t>
      </w:r>
      <w:r w:rsidRPr="00101A98">
        <w:t>.</w:t>
      </w:r>
      <w:r>
        <w:t xml:space="preserve"> </w:t>
      </w:r>
      <w:r w:rsidRPr="00101A98">
        <w:t>Поляризационные кривые стального электрода</w:t>
      </w:r>
      <w:r>
        <w:t>.</w:t>
      </w:r>
      <w:r w:rsidRPr="00101A98">
        <w:t xml:space="preserve"> </w:t>
      </w:r>
      <w:r w:rsidR="00AC6310" w:rsidRPr="00101A98">
        <w:t>В фоновом растворе</w:t>
      </w:r>
      <w:r w:rsidR="00101A98">
        <w:t xml:space="preserve"> (</w:t>
      </w:r>
      <w:r w:rsidR="00AC6310" w:rsidRPr="00101A98">
        <w:t xml:space="preserve">1 </w:t>
      </w:r>
      <w:r w:rsidR="00AC6310" w:rsidRPr="00101A98">
        <w:rPr>
          <w:lang w:val="uz-Cyrl-UZ"/>
        </w:rPr>
        <w:t xml:space="preserve">и </w:t>
      </w:r>
      <w:r w:rsidR="00AC6310" w:rsidRPr="00101A98">
        <w:t>1`</w:t>
      </w:r>
      <w:r w:rsidR="00101A98" w:rsidRPr="00101A98">
        <w:t xml:space="preserve">); </w:t>
      </w:r>
      <w:r w:rsidR="00AC6310" w:rsidRPr="00101A98">
        <w:t>в присутствии 0,001</w:t>
      </w:r>
      <w:r w:rsidR="00101A98" w:rsidRPr="00101A98">
        <w:t>%</w:t>
      </w:r>
      <w:r w:rsidR="00AC6310" w:rsidRPr="00101A98">
        <w:t xml:space="preserve"> растворов смесей</w:t>
      </w:r>
      <w:r w:rsidR="00101A98">
        <w:t xml:space="preserve"> (</w:t>
      </w:r>
      <w:r w:rsidR="00AC6310" w:rsidRPr="00101A98">
        <w:rPr>
          <w:lang w:val="en-US"/>
        </w:rPr>
        <w:t>NaPO</w:t>
      </w:r>
      <w:r w:rsidR="00AC6310" w:rsidRPr="00101A98">
        <w:rPr>
          <w:vertAlign w:val="subscript"/>
        </w:rPr>
        <w:t>3</w:t>
      </w:r>
      <w:r w:rsidR="00101A98" w:rsidRPr="00101A98">
        <w:t xml:space="preserve">) </w:t>
      </w:r>
      <w:r w:rsidR="00AC6310" w:rsidRPr="00101A98">
        <w:rPr>
          <w:vertAlign w:val="subscript"/>
          <w:lang w:val="en-US"/>
        </w:rPr>
        <w:t>n</w:t>
      </w:r>
      <w:r w:rsidR="00101A98">
        <w:rPr>
          <w:lang w:val="uz-Cyrl-UZ"/>
        </w:rPr>
        <w:t>-</w:t>
      </w:r>
      <w:r w:rsidR="00AC6310" w:rsidRPr="00101A98">
        <w:t>желатин</w:t>
      </w:r>
      <w:r w:rsidR="00101A98">
        <w:t xml:space="preserve"> (</w:t>
      </w:r>
      <w:r w:rsidR="00AC6310" w:rsidRPr="00101A98">
        <w:t>а</w:t>
      </w:r>
      <w:r w:rsidR="00101A98" w:rsidRPr="00101A98">
        <w:t xml:space="preserve">) </w:t>
      </w:r>
      <w:r w:rsidR="00AC6310" w:rsidRPr="00101A98">
        <w:t>и</w:t>
      </w:r>
      <w:r w:rsidR="00101A98">
        <w:t xml:space="preserve"> (</w:t>
      </w:r>
      <w:r w:rsidR="00AC6310" w:rsidRPr="00101A98">
        <w:rPr>
          <w:lang w:val="en-US"/>
        </w:rPr>
        <w:t>NaPO</w:t>
      </w:r>
      <w:r w:rsidR="00AC6310" w:rsidRPr="00101A98">
        <w:rPr>
          <w:vertAlign w:val="subscript"/>
        </w:rPr>
        <w:t>3</w:t>
      </w:r>
      <w:r w:rsidR="00101A98" w:rsidRPr="00101A98">
        <w:t xml:space="preserve">) </w:t>
      </w:r>
      <w:r w:rsidR="00AC6310" w:rsidRPr="00101A98">
        <w:rPr>
          <w:vertAlign w:val="subscript"/>
          <w:lang w:val="en-US"/>
        </w:rPr>
        <w:t>n</w:t>
      </w:r>
      <w:r w:rsidR="00101A98">
        <w:rPr>
          <w:lang w:val="uz-Cyrl-UZ"/>
        </w:rPr>
        <w:t>-</w:t>
      </w:r>
      <w:r w:rsidR="00AC6310" w:rsidRPr="00101A98">
        <w:t>унифлок</w:t>
      </w:r>
      <w:r w:rsidR="00101A98">
        <w:t xml:space="preserve"> (</w:t>
      </w:r>
      <w:r w:rsidR="00AC6310" w:rsidRPr="00101A98">
        <w:t>б</w:t>
      </w:r>
      <w:r w:rsidR="00101A98" w:rsidRPr="00101A98">
        <w:t xml:space="preserve">) </w:t>
      </w:r>
      <w:r w:rsidR="00AC6310" w:rsidRPr="00101A98">
        <w:t>при эквимолярном соотношении компонентов</w:t>
      </w:r>
      <w:r w:rsidR="00101A98">
        <w:t xml:space="preserve"> (</w:t>
      </w:r>
      <w:r w:rsidR="00AC6310" w:rsidRPr="00101A98">
        <w:t xml:space="preserve">2 </w:t>
      </w:r>
      <w:r w:rsidR="00AC6310" w:rsidRPr="00101A98">
        <w:rPr>
          <w:lang w:val="uz-Cyrl-UZ"/>
        </w:rPr>
        <w:t xml:space="preserve">и </w:t>
      </w:r>
      <w:r w:rsidR="00AC6310" w:rsidRPr="00101A98">
        <w:t>2`</w:t>
      </w:r>
      <w:r w:rsidR="00101A98" w:rsidRPr="00101A98">
        <w:t>).</w:t>
      </w:r>
      <w:r w:rsidR="00101A98">
        <w:t xml:space="preserve"> (</w:t>
      </w:r>
      <w:r w:rsidR="00AC6310" w:rsidRPr="00101A98">
        <w:t>кривые 1</w:t>
      </w:r>
      <w:r w:rsidR="00AC6310" w:rsidRPr="00101A98">
        <w:rPr>
          <w:lang w:val="uz-Cyrl-UZ"/>
        </w:rPr>
        <w:t xml:space="preserve"> и 2</w:t>
      </w:r>
      <w:r w:rsidR="002D5BA6" w:rsidRPr="00101A98">
        <w:t xml:space="preserve"> при</w:t>
      </w:r>
      <w:r w:rsidR="00101A98" w:rsidRPr="00101A98">
        <w:t xml:space="preserve"> </w:t>
      </w:r>
      <w:r w:rsidR="002D5BA6" w:rsidRPr="00101A98">
        <w:rPr>
          <w:lang w:val="uz-Cyrl-UZ"/>
        </w:rPr>
        <w:t>20</w:t>
      </w:r>
      <w:r w:rsidR="002D5BA6" w:rsidRPr="00101A98">
        <w:rPr>
          <w:vertAlign w:val="superscript"/>
        </w:rPr>
        <w:t>0</w:t>
      </w:r>
      <w:r w:rsidR="002D5BA6" w:rsidRPr="00101A98">
        <w:rPr>
          <w:lang w:val="uz-Cyrl-UZ"/>
        </w:rPr>
        <w:t>С</w:t>
      </w:r>
      <w:r w:rsidR="002D5BA6" w:rsidRPr="00101A98">
        <w:t>,</w:t>
      </w:r>
      <w:r>
        <w:t xml:space="preserve"> </w:t>
      </w:r>
      <w:r w:rsidR="00AC6310" w:rsidRPr="00101A98">
        <w:t xml:space="preserve">кривые 1` </w:t>
      </w:r>
      <w:r w:rsidR="00AC6310" w:rsidRPr="00101A98">
        <w:rPr>
          <w:lang w:val="uz-Cyrl-UZ"/>
        </w:rPr>
        <w:t xml:space="preserve">и </w:t>
      </w:r>
      <w:r w:rsidR="002D5BA6" w:rsidRPr="00101A98">
        <w:t>2` при 8</w:t>
      </w:r>
      <w:r w:rsidR="002D5BA6" w:rsidRPr="00101A98">
        <w:rPr>
          <w:lang w:val="uz-Cyrl-UZ"/>
        </w:rPr>
        <w:t>0</w:t>
      </w:r>
      <w:r w:rsidR="002D5BA6" w:rsidRPr="00101A98">
        <w:rPr>
          <w:vertAlign w:val="superscript"/>
        </w:rPr>
        <w:t>0</w:t>
      </w:r>
      <w:r w:rsidR="002D5BA6" w:rsidRPr="00101A98">
        <w:rPr>
          <w:lang w:val="uz-Cyrl-UZ"/>
        </w:rPr>
        <w:t>С</w:t>
      </w:r>
      <w:r w:rsidR="00101A98" w:rsidRPr="00101A98">
        <w:t>).</w:t>
      </w:r>
    </w:p>
    <w:p w:rsidR="008E3DDC" w:rsidRDefault="008E3DDC" w:rsidP="00101A98"/>
    <w:p w:rsidR="00101A98" w:rsidRDefault="008E3DDC" w:rsidP="00101A98">
      <w:r>
        <w:t>П</w:t>
      </w:r>
      <w:r w:rsidR="0078059B" w:rsidRPr="00101A98">
        <w:t>ассиваторы эффективны только в случае низких скоростей коррозии из пассивного состояния</w:t>
      </w:r>
      <w:r w:rsidR="00101A98" w:rsidRPr="00101A98">
        <w:t xml:space="preserve">. </w:t>
      </w:r>
      <w:r w:rsidR="0078059B" w:rsidRPr="00101A98">
        <w:t>Однозначно судить о состоянии поверхности образцов можно по величине электродного потенциала</w:t>
      </w:r>
      <w:r w:rsidR="00101A98" w:rsidRPr="00101A98">
        <w:t xml:space="preserve">. </w:t>
      </w:r>
      <w:r w:rsidR="0078059B" w:rsidRPr="00101A98">
        <w:t>В связи с этим параллельно коррозионным</w:t>
      </w:r>
      <w:r w:rsidR="00101A98" w:rsidRPr="00101A98">
        <w:t xml:space="preserve"> </w:t>
      </w:r>
      <w:r w:rsidR="0078059B" w:rsidRPr="00101A98">
        <w:t>были</w:t>
      </w:r>
      <w:r w:rsidR="00101A98" w:rsidRPr="00101A98">
        <w:t xml:space="preserve"> </w:t>
      </w:r>
      <w:r w:rsidR="0078059B" w:rsidRPr="00101A98">
        <w:t>проведены</w:t>
      </w:r>
      <w:r w:rsidR="00101A98" w:rsidRPr="00101A98">
        <w:t xml:space="preserve"> </w:t>
      </w:r>
      <w:r w:rsidR="0078059B" w:rsidRPr="00101A98">
        <w:t>хронопотенциометрические</w:t>
      </w:r>
      <w:r w:rsidR="00101A98" w:rsidRPr="00101A98">
        <w:t xml:space="preserve"> </w:t>
      </w:r>
      <w:r w:rsidR="0078059B" w:rsidRPr="00101A98">
        <w:t>измерения</w:t>
      </w:r>
      <w:r w:rsidR="00101A98" w:rsidRPr="00101A98">
        <w:t xml:space="preserve">. </w:t>
      </w:r>
      <w:r w:rsidR="0078059B" w:rsidRPr="00101A98">
        <w:t>Измерения потенциала электрода во времени в фоновом растворе</w:t>
      </w:r>
      <w:r w:rsidR="00101A98">
        <w:t xml:space="preserve"> (</w:t>
      </w:r>
      <w:r w:rsidR="0078059B" w:rsidRPr="00101A98">
        <w:t>рН=5,00</w:t>
      </w:r>
      <w:r w:rsidR="00101A98" w:rsidRPr="00101A98">
        <w:t xml:space="preserve">) </w:t>
      </w:r>
      <w:r w:rsidR="0078059B" w:rsidRPr="00101A98">
        <w:t xml:space="preserve">в зависимости от температурных условий и добавок ионов </w:t>
      </w:r>
      <w:r w:rsidR="0078059B" w:rsidRPr="00101A98">
        <w:rPr>
          <w:lang w:val="en-US"/>
        </w:rPr>
        <w:t>Ca</w:t>
      </w:r>
      <w:r w:rsidR="0078059B" w:rsidRPr="00101A98">
        <w:rPr>
          <w:vertAlign w:val="superscript"/>
        </w:rPr>
        <w:t>2+</w:t>
      </w:r>
      <w:r w:rsidR="0078059B" w:rsidRPr="00101A98">
        <w:t xml:space="preserve">, </w:t>
      </w:r>
      <w:r w:rsidR="0078059B" w:rsidRPr="00101A98">
        <w:rPr>
          <w:lang w:val="en-US"/>
        </w:rPr>
        <w:t>Na</w:t>
      </w:r>
      <w:r w:rsidR="0078059B" w:rsidRPr="00101A98">
        <w:rPr>
          <w:vertAlign w:val="superscript"/>
        </w:rPr>
        <w:t>+</w:t>
      </w:r>
      <w:r w:rsidR="0078059B" w:rsidRPr="00101A98">
        <w:t xml:space="preserve">, </w:t>
      </w:r>
      <w:r w:rsidR="0078059B" w:rsidRPr="00101A98">
        <w:rPr>
          <w:lang w:val="en-US"/>
        </w:rPr>
        <w:t>Zn</w:t>
      </w:r>
      <w:r w:rsidR="0078059B" w:rsidRPr="00101A98">
        <w:rPr>
          <w:vertAlign w:val="superscript"/>
        </w:rPr>
        <w:t>2+</w:t>
      </w:r>
      <w:r w:rsidR="0078059B" w:rsidRPr="00101A98">
        <w:t xml:space="preserve">, </w:t>
      </w:r>
      <w:r w:rsidR="0078059B" w:rsidRPr="00101A98">
        <w:rPr>
          <w:lang w:val="en-US"/>
        </w:rPr>
        <w:t>PO</w:t>
      </w:r>
      <w:r w:rsidR="00E955D6">
        <w:rPr>
          <w:position w:val="-12"/>
          <w:lang w:val="en-US"/>
        </w:rPr>
        <w:pict>
          <v:shape id="_x0000_i1030" type="#_x0000_t75" style="width:8.25pt;height:18.75pt">
            <v:imagedata r:id="rId12" o:title=""/>
          </v:shape>
        </w:pict>
      </w:r>
      <w:r w:rsidR="0078059B" w:rsidRPr="00101A98">
        <w:t xml:space="preserve">, </w:t>
      </w:r>
      <w:r w:rsidR="0078059B" w:rsidRPr="00101A98">
        <w:rPr>
          <w:lang w:val="en-US"/>
        </w:rPr>
        <w:t>P</w:t>
      </w:r>
      <w:r w:rsidR="0078059B" w:rsidRPr="00101A98">
        <w:rPr>
          <w:vertAlign w:val="subscript"/>
        </w:rPr>
        <w:t>2</w:t>
      </w:r>
      <w:r w:rsidR="0078059B" w:rsidRPr="00101A98">
        <w:rPr>
          <w:lang w:val="en-US"/>
        </w:rPr>
        <w:t>O</w:t>
      </w:r>
      <w:r w:rsidR="00E955D6">
        <w:rPr>
          <w:position w:val="-12"/>
          <w:lang w:val="en-US"/>
        </w:rPr>
        <w:pict>
          <v:shape id="_x0000_i1031" type="#_x0000_t75" style="width:12pt;height:18.75pt">
            <v:imagedata r:id="rId13" o:title=""/>
          </v:shape>
        </w:pict>
      </w:r>
      <w:r w:rsidR="0078059B" w:rsidRPr="00101A98">
        <w:t xml:space="preserve">, </w:t>
      </w:r>
      <w:r w:rsidR="0078059B" w:rsidRPr="00101A98">
        <w:rPr>
          <w:lang w:val="en-US"/>
        </w:rPr>
        <w:t>COO</w:t>
      </w:r>
      <w:r w:rsidR="0078059B" w:rsidRPr="00101A98">
        <w:rPr>
          <w:vertAlign w:val="superscript"/>
        </w:rPr>
        <w:t>-</w:t>
      </w:r>
      <w:r w:rsidR="0078059B" w:rsidRPr="00101A98">
        <w:t>,</w:t>
      </w:r>
      <w:r w:rsidR="0078059B" w:rsidRPr="00101A98">
        <w:rPr>
          <w:lang w:val="uz-Cyrl-UZ"/>
        </w:rPr>
        <w:t xml:space="preserve"> </w:t>
      </w:r>
      <w:r w:rsidR="0078059B" w:rsidRPr="00101A98">
        <w:rPr>
          <w:lang w:val="en-US"/>
        </w:rPr>
        <w:t>NH</w:t>
      </w:r>
      <w:r w:rsidR="00E955D6">
        <w:rPr>
          <w:position w:val="-10"/>
          <w:lang w:val="en-US"/>
        </w:rPr>
        <w:pict>
          <v:shape id="_x0000_i1032" type="#_x0000_t75" style="width:8.25pt;height:18pt">
            <v:imagedata r:id="rId14" o:title=""/>
          </v:shape>
        </w:pict>
      </w:r>
      <w:r w:rsidR="0078059B" w:rsidRPr="00101A98">
        <w:t xml:space="preserve"> </w:t>
      </w:r>
      <w:r w:rsidR="0078059B" w:rsidRPr="00101A98">
        <w:rPr>
          <w:lang w:val="uz-Cyrl-UZ"/>
        </w:rPr>
        <w:t xml:space="preserve">и </w:t>
      </w:r>
      <w:r w:rsidR="0078059B" w:rsidRPr="00101A98">
        <w:rPr>
          <w:lang w:val="en-US"/>
        </w:rPr>
        <w:t>Cl</w:t>
      </w:r>
      <w:r w:rsidR="00E955D6">
        <w:rPr>
          <w:position w:val="-4"/>
          <w:lang w:val="en-US"/>
        </w:rPr>
        <w:pict>
          <v:shape id="_x0000_i1033" type="#_x0000_t75" style="width:8.25pt;height:15pt">
            <v:imagedata r:id="rId15" o:title=""/>
          </v:shape>
        </w:pict>
      </w:r>
      <w:r w:rsidR="0078059B" w:rsidRPr="00101A98">
        <w:t xml:space="preserve"> показали, что без каких-либо внешних воздействий со временем потенциал стали имеет тенденцию к облагораживанию</w:t>
      </w:r>
      <w:r w:rsidR="00101A98" w:rsidRPr="00101A98">
        <w:t xml:space="preserve">. </w:t>
      </w:r>
      <w:r w:rsidR="0078059B" w:rsidRPr="00101A98">
        <w:t>Таким образом, имеется выраженная тенденция к переходу стали в пассивное состояние, но для теории и практики эксплуатации оборудования из Ст</w:t>
      </w:r>
      <w:r w:rsidR="00101A98">
        <w:t>.3</w:t>
      </w:r>
      <w:r w:rsidR="0078059B" w:rsidRPr="00101A98">
        <w:t xml:space="preserve"> в слабокислых растворах необходимо выяснить насколько такое состояние устойчиво</w:t>
      </w:r>
      <w:r w:rsidR="00101A98" w:rsidRPr="00101A98">
        <w:t xml:space="preserve">. </w:t>
      </w:r>
      <w:r w:rsidR="0078059B" w:rsidRPr="00101A98">
        <w:t xml:space="preserve">Согласно экспериментальным данным наибольшим облагораживающим действием, среди индивидуальных ингибиторов на коррозионный потенциал стали при 20 </w:t>
      </w:r>
      <w:r w:rsidR="0078059B" w:rsidRPr="00101A98">
        <w:rPr>
          <w:vertAlign w:val="superscript"/>
        </w:rPr>
        <w:t>0</w:t>
      </w:r>
      <w:r w:rsidR="0078059B" w:rsidRPr="00101A98">
        <w:t>С, в первые 5 минут испытаний обладает полифосфат натрия</w:t>
      </w:r>
      <w:r w:rsidR="00101A98" w:rsidRPr="00101A98">
        <w:t xml:space="preserve">. </w:t>
      </w:r>
      <w:r w:rsidR="0078059B" w:rsidRPr="00101A98">
        <w:t xml:space="preserve">Добавка </w:t>
      </w:r>
      <w:r w:rsidR="0078059B" w:rsidRPr="00101A98">
        <w:rPr>
          <w:lang w:val="en-US"/>
        </w:rPr>
        <w:t>Na</w:t>
      </w:r>
      <w:r w:rsidR="0078059B" w:rsidRPr="00101A98">
        <w:t>КМЦ слабо активирует поверхность сплава, а композиция, состоящая из полифосфата и желатина или унифлока, слабо пассивирует ее</w:t>
      </w:r>
      <w:r w:rsidR="00101A98" w:rsidRPr="00101A98">
        <w:t xml:space="preserve">. </w:t>
      </w:r>
      <w:r w:rsidR="0078059B" w:rsidRPr="00101A98">
        <w:t>С изменением температуры агрессивной среды до</w:t>
      </w:r>
      <w:r w:rsidR="00101A98" w:rsidRPr="00101A98">
        <w:t xml:space="preserve"> </w:t>
      </w:r>
      <w:r w:rsidR="0078059B" w:rsidRPr="00101A98">
        <w:t xml:space="preserve">80 </w:t>
      </w:r>
      <w:r w:rsidR="0078059B" w:rsidRPr="00101A98">
        <w:rPr>
          <w:vertAlign w:val="superscript"/>
        </w:rPr>
        <w:t>0</w:t>
      </w:r>
      <w:r w:rsidR="0078059B" w:rsidRPr="00101A98">
        <w:t>С</w:t>
      </w:r>
      <w:r w:rsidR="00101A98" w:rsidRPr="00101A98">
        <w:t xml:space="preserve"> </w:t>
      </w:r>
      <w:r w:rsidR="0078059B" w:rsidRPr="00101A98">
        <w:t>качественная</w:t>
      </w:r>
      <w:r w:rsidR="00101A98" w:rsidRPr="00101A98">
        <w:t xml:space="preserve"> </w:t>
      </w:r>
      <w:r w:rsidR="0078059B" w:rsidRPr="00101A98">
        <w:t>картина</w:t>
      </w:r>
      <w:r w:rsidR="00101A98" w:rsidRPr="00101A98">
        <w:t xml:space="preserve"> </w:t>
      </w:r>
      <w:r w:rsidR="0078059B" w:rsidRPr="00101A98">
        <w:t>влияния</w:t>
      </w:r>
      <w:r w:rsidR="00101A98" w:rsidRPr="00101A98">
        <w:t xml:space="preserve"> </w:t>
      </w:r>
      <w:r w:rsidR="0078059B" w:rsidRPr="00101A98">
        <w:t>добавок</w:t>
      </w:r>
      <w:r w:rsidR="00101A98" w:rsidRPr="00101A98">
        <w:t xml:space="preserve"> </w:t>
      </w:r>
      <w:r w:rsidR="0078059B" w:rsidRPr="00101A98">
        <w:t>ингибиторов</w:t>
      </w:r>
      <w:r w:rsidR="00101A98" w:rsidRPr="00101A98">
        <w:t xml:space="preserve"> </w:t>
      </w:r>
      <w:r w:rsidR="0078059B" w:rsidRPr="00101A98">
        <w:t>на</w:t>
      </w:r>
      <w:r w:rsidR="00101A98" w:rsidRPr="00101A98">
        <w:t xml:space="preserve"> </w:t>
      </w:r>
      <w:r w:rsidR="00B445BE" w:rsidRPr="00101A98">
        <w:t>значения</w:t>
      </w:r>
      <w:r w:rsidR="00867919" w:rsidRPr="00101A98">
        <w:t xml:space="preserve"> коррозионного потенциала в начальный момент времени не меняется</w:t>
      </w:r>
      <w:r w:rsidR="00101A98" w:rsidRPr="00101A98">
        <w:t xml:space="preserve">. </w:t>
      </w:r>
      <w:r w:rsidR="00867919" w:rsidRPr="00101A98">
        <w:t>Отметим весьма слабую зависимость потенциала электрода от времени при различных температурах в течение 0,5 часов испытаний в присутствии ингибиторов</w:t>
      </w:r>
      <w:r w:rsidR="00101A98" w:rsidRPr="00101A98">
        <w:t xml:space="preserve">. </w:t>
      </w:r>
      <w:r w:rsidR="00867919" w:rsidRPr="00101A98">
        <w:t>Таким образом, наилучшими ингибирующими свойствами обладает композиция, состоящая из</w:t>
      </w:r>
      <w:r w:rsidR="00101A98">
        <w:t xml:space="preserve"> (</w:t>
      </w:r>
      <w:r w:rsidR="00867919" w:rsidRPr="00101A98">
        <w:rPr>
          <w:lang w:val="uz-Cyrl-UZ"/>
        </w:rPr>
        <w:t>NaPO</w:t>
      </w:r>
      <w:r w:rsidR="00867919" w:rsidRPr="00101A98">
        <w:rPr>
          <w:vertAlign w:val="subscript"/>
          <w:lang w:val="uz-Cyrl-UZ"/>
        </w:rPr>
        <w:t>3</w:t>
      </w:r>
      <w:r w:rsidR="00101A98" w:rsidRPr="00101A98">
        <w:rPr>
          <w:lang w:val="uz-Cyrl-UZ"/>
        </w:rPr>
        <w:t xml:space="preserve">) </w:t>
      </w:r>
      <w:r w:rsidR="00867919" w:rsidRPr="00101A98">
        <w:rPr>
          <w:vertAlign w:val="subscript"/>
          <w:lang w:val="uz-Cyrl-UZ"/>
        </w:rPr>
        <w:t>n</w:t>
      </w:r>
      <w:r w:rsidR="00867919" w:rsidRPr="00101A98">
        <w:t xml:space="preserve"> и унифлока, а композиции</w:t>
      </w:r>
      <w:r w:rsidR="00101A98">
        <w:t xml:space="preserve"> (</w:t>
      </w:r>
      <w:r w:rsidR="00867919" w:rsidRPr="00101A98">
        <w:rPr>
          <w:lang w:val="uz-Cyrl-UZ"/>
        </w:rPr>
        <w:t>NaPO</w:t>
      </w:r>
      <w:r w:rsidR="00867919" w:rsidRPr="00101A98">
        <w:rPr>
          <w:vertAlign w:val="subscript"/>
          <w:lang w:val="uz-Cyrl-UZ"/>
        </w:rPr>
        <w:t>3</w:t>
      </w:r>
      <w:r w:rsidR="00101A98" w:rsidRPr="00101A98">
        <w:rPr>
          <w:lang w:val="uz-Cyrl-UZ"/>
        </w:rPr>
        <w:t xml:space="preserve">) </w:t>
      </w:r>
      <w:r w:rsidR="00867919" w:rsidRPr="00101A98">
        <w:rPr>
          <w:vertAlign w:val="subscript"/>
          <w:lang w:val="uz-Cyrl-UZ"/>
        </w:rPr>
        <w:t>n</w:t>
      </w:r>
      <w:r w:rsidR="00867919" w:rsidRPr="00101A98">
        <w:rPr>
          <w:vertAlign w:val="subscript"/>
        </w:rPr>
        <w:t xml:space="preserve"> </w:t>
      </w:r>
      <w:r w:rsidR="00101A98">
        <w:rPr>
          <w:lang w:val="uz-Cyrl-UZ"/>
        </w:rPr>
        <w:t>-</w:t>
      </w:r>
      <w:r w:rsidR="00867919" w:rsidRPr="00101A98">
        <w:rPr>
          <w:lang w:val="en-US"/>
        </w:rPr>
        <w:t>Na</w:t>
      </w:r>
      <w:r w:rsidR="00867919" w:rsidRPr="00101A98">
        <w:t>КМЦ</w:t>
      </w:r>
      <w:r w:rsidR="00101A98" w:rsidRPr="00101A98">
        <w:t xml:space="preserve"> </w:t>
      </w:r>
      <w:r w:rsidR="00867919" w:rsidRPr="00101A98">
        <w:t>несколько</w:t>
      </w:r>
      <w:r w:rsidR="00101A98" w:rsidRPr="00101A98">
        <w:t xml:space="preserve"> </w:t>
      </w:r>
      <w:r w:rsidR="00867919" w:rsidRPr="00101A98">
        <w:t>менее</w:t>
      </w:r>
      <w:r w:rsidR="00101A98" w:rsidRPr="00101A98">
        <w:t xml:space="preserve"> </w:t>
      </w:r>
      <w:r w:rsidR="00867919" w:rsidRPr="00101A98">
        <w:t>предпочтительны</w:t>
      </w:r>
      <w:r w:rsidR="00101A98" w:rsidRPr="00101A98">
        <w:t xml:space="preserve">. </w:t>
      </w:r>
      <w:r w:rsidR="00867919" w:rsidRPr="00101A98">
        <w:t>Действие</w:t>
      </w:r>
      <w:r w:rsidR="00101A98" w:rsidRPr="00101A98">
        <w:t xml:space="preserve"> </w:t>
      </w:r>
      <w:r w:rsidR="00867919" w:rsidRPr="00101A98">
        <w:t>анодных</w:t>
      </w:r>
    </w:p>
    <w:p w:rsidR="00FC551C" w:rsidRDefault="00FC551C" w:rsidP="008E3DDC">
      <w:pPr>
        <w:ind w:left="708" w:firstLine="12"/>
      </w:pPr>
    </w:p>
    <w:p w:rsidR="00EC6D1A" w:rsidRPr="00101A98" w:rsidRDefault="00EC6D1A" w:rsidP="008E3DDC">
      <w:pPr>
        <w:ind w:left="708" w:firstLine="12"/>
      </w:pPr>
      <w:r w:rsidRPr="00101A98">
        <w:t>Таблица 1</w:t>
      </w:r>
      <w:r w:rsidR="008E3DDC">
        <w:t xml:space="preserve">. </w:t>
      </w:r>
    </w:p>
    <w:tbl>
      <w:tblPr>
        <w:tblW w:w="8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821"/>
        <w:gridCol w:w="967"/>
        <w:gridCol w:w="1087"/>
        <w:gridCol w:w="947"/>
        <w:gridCol w:w="862"/>
        <w:gridCol w:w="1211"/>
      </w:tblGrid>
      <w:tr w:rsidR="00C50C89" w:rsidRPr="00101A98" w:rsidTr="00A502E9">
        <w:trPr>
          <w:trHeight w:val="534"/>
          <w:jc w:val="center"/>
        </w:trPr>
        <w:tc>
          <w:tcPr>
            <w:tcW w:w="2660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Ингибитор</w:t>
            </w:r>
          </w:p>
        </w:tc>
        <w:tc>
          <w:tcPr>
            <w:tcW w:w="821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A502E9">
              <w:rPr>
                <w:lang w:val="en-US"/>
              </w:rPr>
              <w:t>t</w:t>
            </w:r>
            <w:r w:rsidRPr="00101A98">
              <w:t xml:space="preserve">, </w:t>
            </w:r>
            <w:r w:rsidRPr="00A502E9">
              <w:rPr>
                <w:vertAlign w:val="superscript"/>
              </w:rPr>
              <w:t>0</w:t>
            </w:r>
            <w:r w:rsidRPr="00101A98">
              <w:t>С</w:t>
            </w:r>
          </w:p>
        </w:tc>
        <w:tc>
          <w:tcPr>
            <w:tcW w:w="967" w:type="dxa"/>
            <w:shd w:val="clear" w:color="auto" w:fill="auto"/>
          </w:tcPr>
          <w:p w:rsidR="00C50C89" w:rsidRPr="00101A98" w:rsidRDefault="002D5BA6" w:rsidP="008E3DDC">
            <w:pPr>
              <w:pStyle w:val="afb"/>
            </w:pPr>
            <w:r w:rsidRPr="00101A98">
              <w:t>-</w:t>
            </w:r>
            <w:r w:rsidR="00C50C89" w:rsidRPr="00101A98">
              <w:t>Е</w:t>
            </w:r>
            <w:r w:rsidR="00C50C89" w:rsidRPr="00A502E9">
              <w:rPr>
                <w:vertAlign w:val="subscript"/>
              </w:rPr>
              <w:t>ст</w:t>
            </w:r>
            <w:r w:rsidR="00C50C89" w:rsidRPr="00101A98">
              <w:t>, В</w:t>
            </w:r>
          </w:p>
        </w:tc>
        <w:tc>
          <w:tcPr>
            <w:tcW w:w="1087" w:type="dxa"/>
            <w:shd w:val="clear" w:color="auto" w:fill="auto"/>
          </w:tcPr>
          <w:p w:rsidR="00C50C89" w:rsidRPr="00101A98" w:rsidRDefault="00E955D6" w:rsidP="008E3DDC">
            <w:pPr>
              <w:pStyle w:val="afb"/>
            </w:pPr>
            <w:r>
              <w:rPr>
                <w:position w:val="-6"/>
                <w:vertAlign w:val="subscript"/>
                <w:lang w:val="en-US"/>
              </w:rPr>
              <w:pict>
                <v:shape id="_x0000_i1034" type="#_x0000_t75" style="width:12.75pt;height:23.25pt">
                  <v:imagedata r:id="rId16" o:title=""/>
                </v:shape>
              </w:pict>
            </w:r>
            <w:r w:rsidR="00C50C89" w:rsidRPr="00A502E9">
              <w:rPr>
                <w:vertAlign w:val="subscript"/>
                <w:lang w:val="en-US"/>
              </w:rPr>
              <w:t>c</w:t>
            </w:r>
            <w:r w:rsidR="00C50C89" w:rsidRPr="00101A98">
              <w:t>, мА</w:t>
            </w:r>
          </w:p>
        </w:tc>
        <w:tc>
          <w:tcPr>
            <w:tcW w:w="947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A502E9">
              <w:sym w:font="Symbol" w:char="F067"/>
            </w:r>
          </w:p>
        </w:tc>
        <w:tc>
          <w:tcPr>
            <w:tcW w:w="862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A502E9">
              <w:rPr>
                <w:lang w:val="en-US"/>
              </w:rPr>
              <w:t>Z</w:t>
            </w:r>
            <w:r w:rsidRPr="00101A98">
              <w:t>,</w:t>
            </w:r>
            <w:r w:rsidR="00101A98" w:rsidRPr="00101A98">
              <w:t>%</w:t>
            </w:r>
          </w:p>
        </w:tc>
        <w:tc>
          <w:tcPr>
            <w:tcW w:w="1211" w:type="dxa"/>
            <w:shd w:val="clear" w:color="auto" w:fill="auto"/>
          </w:tcPr>
          <w:p w:rsidR="00C50C89" w:rsidRPr="00A502E9" w:rsidRDefault="00C50C89" w:rsidP="008E3DDC">
            <w:pPr>
              <w:pStyle w:val="afb"/>
              <w:rPr>
                <w:vertAlign w:val="superscript"/>
              </w:rPr>
            </w:pPr>
            <w:r w:rsidRPr="00101A98">
              <w:t>Sr*10</w:t>
            </w:r>
            <w:r w:rsidRPr="00A502E9">
              <w:rPr>
                <w:vertAlign w:val="superscript"/>
              </w:rPr>
              <w:t>-2</w:t>
            </w:r>
          </w:p>
        </w:tc>
      </w:tr>
      <w:tr w:rsidR="00C50C89" w:rsidRPr="00101A98" w:rsidTr="00A502E9">
        <w:trPr>
          <w:trHeight w:val="349"/>
          <w:jc w:val="center"/>
        </w:trPr>
        <w:tc>
          <w:tcPr>
            <w:tcW w:w="2660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Фон</w:t>
            </w:r>
          </w:p>
        </w:tc>
        <w:tc>
          <w:tcPr>
            <w:tcW w:w="821" w:type="dxa"/>
            <w:vMerge w:val="restart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20</w:t>
            </w:r>
          </w:p>
        </w:tc>
        <w:tc>
          <w:tcPr>
            <w:tcW w:w="967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0,6</w:t>
            </w:r>
            <w:r w:rsidRPr="00A502E9">
              <w:rPr>
                <w:lang w:val="uz-Cyrl-UZ"/>
              </w:rPr>
              <w:t>7</w:t>
            </w:r>
            <w:r w:rsidRPr="00101A98">
              <w:t>0</w:t>
            </w:r>
          </w:p>
        </w:tc>
        <w:tc>
          <w:tcPr>
            <w:tcW w:w="1087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405</w:t>
            </w:r>
            <w:r w:rsidRPr="00A502E9">
              <w:rPr>
                <w:lang w:val="uz-Cyrl-UZ"/>
              </w:rPr>
              <w:t>,</w:t>
            </w:r>
            <w:r w:rsidRPr="00101A98">
              <w:t>28</w:t>
            </w:r>
          </w:p>
        </w:tc>
        <w:tc>
          <w:tcPr>
            <w:tcW w:w="947" w:type="dxa"/>
            <w:shd w:val="clear" w:color="auto" w:fill="auto"/>
          </w:tcPr>
          <w:p w:rsidR="00C50C89" w:rsidRPr="00101A98" w:rsidRDefault="00101A98" w:rsidP="008E3DDC">
            <w:pPr>
              <w:pStyle w:val="afb"/>
            </w:pPr>
            <w:r>
              <w:t>-</w:t>
            </w:r>
          </w:p>
        </w:tc>
        <w:tc>
          <w:tcPr>
            <w:tcW w:w="862" w:type="dxa"/>
            <w:shd w:val="clear" w:color="auto" w:fill="auto"/>
          </w:tcPr>
          <w:p w:rsidR="00C50C89" w:rsidRPr="00101A98" w:rsidRDefault="00101A98" w:rsidP="008E3DDC">
            <w:pPr>
              <w:pStyle w:val="afb"/>
            </w:pPr>
            <w:r>
              <w:t>-</w:t>
            </w:r>
          </w:p>
        </w:tc>
        <w:tc>
          <w:tcPr>
            <w:tcW w:w="1211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-</w:t>
            </w:r>
          </w:p>
        </w:tc>
      </w:tr>
      <w:tr w:rsidR="00C50C89" w:rsidRPr="00101A98" w:rsidTr="00A502E9">
        <w:trPr>
          <w:trHeight w:val="342"/>
          <w:jc w:val="center"/>
        </w:trPr>
        <w:tc>
          <w:tcPr>
            <w:tcW w:w="2660" w:type="dxa"/>
            <w:shd w:val="clear" w:color="auto" w:fill="auto"/>
          </w:tcPr>
          <w:p w:rsidR="00C50C89" w:rsidRPr="00101A98" w:rsidRDefault="00101A98" w:rsidP="008E3DDC">
            <w:pPr>
              <w:pStyle w:val="afb"/>
            </w:pPr>
            <w:r>
              <w:t xml:space="preserve"> (</w:t>
            </w:r>
            <w:r w:rsidR="00C50C89" w:rsidRPr="00A502E9">
              <w:rPr>
                <w:lang w:val="en-US"/>
              </w:rPr>
              <w:t>NaPO</w:t>
            </w:r>
            <w:r w:rsidR="00C50C89" w:rsidRPr="00A502E9">
              <w:rPr>
                <w:vertAlign w:val="subscript"/>
              </w:rPr>
              <w:t>3</w:t>
            </w:r>
            <w:r w:rsidRPr="00101A98">
              <w:t xml:space="preserve">) </w:t>
            </w:r>
            <w:r w:rsidR="00C50C89" w:rsidRPr="00A502E9">
              <w:rPr>
                <w:vertAlign w:val="subscript"/>
                <w:lang w:val="en-US"/>
              </w:rPr>
              <w:t>n</w:t>
            </w:r>
          </w:p>
        </w:tc>
        <w:tc>
          <w:tcPr>
            <w:tcW w:w="821" w:type="dxa"/>
            <w:vMerge/>
            <w:shd w:val="clear" w:color="auto" w:fill="auto"/>
          </w:tcPr>
          <w:p w:rsidR="00C50C89" w:rsidRPr="00101A98" w:rsidRDefault="00C50C89" w:rsidP="008E3DDC">
            <w:pPr>
              <w:pStyle w:val="afb"/>
            </w:pPr>
          </w:p>
        </w:tc>
        <w:tc>
          <w:tcPr>
            <w:tcW w:w="967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0,510</w:t>
            </w:r>
          </w:p>
        </w:tc>
        <w:tc>
          <w:tcPr>
            <w:tcW w:w="1087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93</w:t>
            </w:r>
            <w:r w:rsidRPr="00A502E9">
              <w:rPr>
                <w:lang w:val="uz-Cyrl-UZ"/>
              </w:rPr>
              <w:t>,</w:t>
            </w:r>
            <w:r w:rsidRPr="00101A98">
              <w:t>98</w:t>
            </w:r>
          </w:p>
        </w:tc>
        <w:tc>
          <w:tcPr>
            <w:tcW w:w="947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4</w:t>
            </w:r>
            <w:r w:rsidRPr="00A502E9">
              <w:rPr>
                <w:lang w:val="uz-Cyrl-UZ"/>
              </w:rPr>
              <w:t>,</w:t>
            </w:r>
            <w:r w:rsidRPr="00101A98">
              <w:t>31</w:t>
            </w:r>
          </w:p>
        </w:tc>
        <w:tc>
          <w:tcPr>
            <w:tcW w:w="862" w:type="dxa"/>
            <w:shd w:val="clear" w:color="auto" w:fill="auto"/>
          </w:tcPr>
          <w:p w:rsidR="00C50C89" w:rsidRPr="00A502E9" w:rsidRDefault="00C50C89" w:rsidP="008E3DDC">
            <w:pPr>
              <w:pStyle w:val="afb"/>
              <w:rPr>
                <w:lang w:val="en-US"/>
              </w:rPr>
            </w:pPr>
            <w:r w:rsidRPr="00101A98">
              <w:t>76</w:t>
            </w:r>
            <w:r w:rsidRPr="00A502E9">
              <w:rPr>
                <w:lang w:val="uz-Cyrl-UZ"/>
              </w:rPr>
              <w:t>,</w:t>
            </w:r>
            <w:r w:rsidRPr="00101A98">
              <w:t>8</w:t>
            </w:r>
            <w:r w:rsidRPr="00A502E9">
              <w:rPr>
                <w:lang w:val="en-US"/>
              </w:rPr>
              <w:t>1</w:t>
            </w:r>
          </w:p>
        </w:tc>
        <w:tc>
          <w:tcPr>
            <w:tcW w:w="1211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0,018</w:t>
            </w:r>
          </w:p>
        </w:tc>
      </w:tr>
      <w:tr w:rsidR="00C50C89" w:rsidRPr="00101A98" w:rsidTr="00A502E9">
        <w:trPr>
          <w:trHeight w:val="352"/>
          <w:jc w:val="center"/>
        </w:trPr>
        <w:tc>
          <w:tcPr>
            <w:tcW w:w="2660" w:type="dxa"/>
            <w:shd w:val="clear" w:color="auto" w:fill="auto"/>
          </w:tcPr>
          <w:p w:rsidR="00C50C89" w:rsidRPr="00A502E9" w:rsidRDefault="00101A98" w:rsidP="008E3DDC">
            <w:pPr>
              <w:pStyle w:val="afb"/>
              <w:rPr>
                <w:lang w:val="en-US"/>
              </w:rPr>
            </w:pPr>
            <w:r>
              <w:t xml:space="preserve"> (</w:t>
            </w:r>
            <w:r w:rsidR="00C50C89" w:rsidRPr="00A502E9">
              <w:rPr>
                <w:lang w:val="en-US"/>
              </w:rPr>
              <w:t>NaPO</w:t>
            </w:r>
            <w:r w:rsidR="00C50C89" w:rsidRPr="00A502E9">
              <w:rPr>
                <w:vertAlign w:val="subscript"/>
                <w:lang w:val="en-US"/>
              </w:rPr>
              <w:t>3</w:t>
            </w:r>
            <w:r w:rsidRPr="00101A98">
              <w:t xml:space="preserve">) </w:t>
            </w:r>
            <w:r w:rsidR="00C50C89" w:rsidRPr="00A502E9">
              <w:rPr>
                <w:vertAlign w:val="subscript"/>
                <w:lang w:val="en-US"/>
              </w:rPr>
              <w:t>n</w:t>
            </w:r>
            <w:r w:rsidRPr="00A502E9">
              <w:rPr>
                <w:lang w:val="uz-Cyrl-UZ"/>
              </w:rPr>
              <w:t>-</w:t>
            </w:r>
            <w:r w:rsidR="002D5BA6" w:rsidRPr="00A502E9">
              <w:rPr>
                <w:lang w:val="en-US"/>
              </w:rPr>
              <w:t>Na</w:t>
            </w:r>
            <w:r w:rsidR="00C50C89" w:rsidRPr="00101A98">
              <w:t>КМЦ</w:t>
            </w:r>
          </w:p>
        </w:tc>
        <w:tc>
          <w:tcPr>
            <w:tcW w:w="821" w:type="dxa"/>
            <w:vMerge/>
            <w:shd w:val="clear" w:color="auto" w:fill="auto"/>
          </w:tcPr>
          <w:p w:rsidR="00C50C89" w:rsidRPr="00101A98" w:rsidRDefault="00C50C89" w:rsidP="008E3DDC">
            <w:pPr>
              <w:pStyle w:val="afb"/>
            </w:pPr>
          </w:p>
        </w:tc>
        <w:tc>
          <w:tcPr>
            <w:tcW w:w="967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0,540</w:t>
            </w:r>
          </w:p>
        </w:tc>
        <w:tc>
          <w:tcPr>
            <w:tcW w:w="1087" w:type="dxa"/>
            <w:shd w:val="clear" w:color="auto" w:fill="auto"/>
          </w:tcPr>
          <w:p w:rsidR="00C50C89" w:rsidRPr="00A502E9" w:rsidRDefault="00C50C89" w:rsidP="008E3DDC">
            <w:pPr>
              <w:pStyle w:val="afb"/>
              <w:rPr>
                <w:lang w:val="en-US"/>
              </w:rPr>
            </w:pPr>
            <w:r w:rsidRPr="00101A98">
              <w:t>94</w:t>
            </w:r>
            <w:r w:rsidRPr="00A502E9">
              <w:rPr>
                <w:lang w:val="uz-Cyrl-UZ"/>
              </w:rPr>
              <w:t>,</w:t>
            </w:r>
            <w:r w:rsidRPr="00101A98">
              <w:t>02</w:t>
            </w:r>
          </w:p>
        </w:tc>
        <w:tc>
          <w:tcPr>
            <w:tcW w:w="947" w:type="dxa"/>
            <w:shd w:val="clear" w:color="auto" w:fill="auto"/>
          </w:tcPr>
          <w:p w:rsidR="00C50C89" w:rsidRPr="00A502E9" w:rsidRDefault="00C50C89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4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31</w:t>
            </w:r>
          </w:p>
        </w:tc>
        <w:tc>
          <w:tcPr>
            <w:tcW w:w="862" w:type="dxa"/>
            <w:shd w:val="clear" w:color="auto" w:fill="auto"/>
          </w:tcPr>
          <w:p w:rsidR="00C50C89" w:rsidRPr="00A502E9" w:rsidRDefault="00C50C89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76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80</w:t>
            </w:r>
          </w:p>
        </w:tc>
        <w:tc>
          <w:tcPr>
            <w:tcW w:w="1211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0,013</w:t>
            </w:r>
          </w:p>
        </w:tc>
      </w:tr>
      <w:tr w:rsidR="00C50C89" w:rsidRPr="00101A98" w:rsidTr="00A502E9">
        <w:trPr>
          <w:trHeight w:val="349"/>
          <w:jc w:val="center"/>
        </w:trPr>
        <w:tc>
          <w:tcPr>
            <w:tcW w:w="2660" w:type="dxa"/>
            <w:shd w:val="clear" w:color="auto" w:fill="auto"/>
          </w:tcPr>
          <w:p w:rsidR="00C50C89" w:rsidRPr="00101A98" w:rsidRDefault="00101A98" w:rsidP="008E3DDC">
            <w:pPr>
              <w:pStyle w:val="afb"/>
            </w:pPr>
            <w:r>
              <w:t xml:space="preserve"> (</w:t>
            </w:r>
            <w:r w:rsidR="00C50C89" w:rsidRPr="00A502E9">
              <w:rPr>
                <w:lang w:val="en-US"/>
              </w:rPr>
              <w:t>N</w:t>
            </w:r>
            <w:r w:rsidR="00C50C89" w:rsidRPr="00101A98">
              <w:t>а</w:t>
            </w:r>
            <w:r w:rsidR="00C50C89" w:rsidRPr="00A502E9">
              <w:rPr>
                <w:lang w:val="en-US"/>
              </w:rPr>
              <w:t>PO</w:t>
            </w:r>
            <w:r w:rsidR="00C50C89" w:rsidRPr="00A502E9">
              <w:rPr>
                <w:vertAlign w:val="subscript"/>
                <w:lang w:val="en-US"/>
              </w:rPr>
              <w:t>3</w:t>
            </w:r>
            <w:r w:rsidRPr="00101A98">
              <w:t xml:space="preserve">) </w:t>
            </w:r>
            <w:r w:rsidR="00C50C89" w:rsidRPr="00A502E9">
              <w:rPr>
                <w:vertAlign w:val="subscript"/>
                <w:lang w:val="en-US"/>
              </w:rPr>
              <w:t>n</w:t>
            </w:r>
            <w:r w:rsidRPr="00A502E9">
              <w:rPr>
                <w:lang w:val="uz-Cyrl-UZ"/>
              </w:rPr>
              <w:t>-</w:t>
            </w:r>
            <w:r w:rsidR="00C50C89" w:rsidRPr="00101A98">
              <w:t>желатин</w:t>
            </w:r>
          </w:p>
        </w:tc>
        <w:tc>
          <w:tcPr>
            <w:tcW w:w="821" w:type="dxa"/>
            <w:vMerge/>
            <w:shd w:val="clear" w:color="auto" w:fill="auto"/>
          </w:tcPr>
          <w:p w:rsidR="00C50C89" w:rsidRPr="00101A98" w:rsidRDefault="00C50C89" w:rsidP="008E3DDC">
            <w:pPr>
              <w:pStyle w:val="afb"/>
            </w:pPr>
          </w:p>
        </w:tc>
        <w:tc>
          <w:tcPr>
            <w:tcW w:w="967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0,490</w:t>
            </w:r>
          </w:p>
        </w:tc>
        <w:tc>
          <w:tcPr>
            <w:tcW w:w="1087" w:type="dxa"/>
            <w:shd w:val="clear" w:color="auto" w:fill="auto"/>
          </w:tcPr>
          <w:p w:rsidR="00C50C89" w:rsidRPr="00A502E9" w:rsidRDefault="00C50C89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24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39</w:t>
            </w:r>
          </w:p>
        </w:tc>
        <w:tc>
          <w:tcPr>
            <w:tcW w:w="947" w:type="dxa"/>
            <w:shd w:val="clear" w:color="auto" w:fill="auto"/>
          </w:tcPr>
          <w:p w:rsidR="00C50C89" w:rsidRPr="00A502E9" w:rsidRDefault="00C50C89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16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61</w:t>
            </w:r>
          </w:p>
        </w:tc>
        <w:tc>
          <w:tcPr>
            <w:tcW w:w="862" w:type="dxa"/>
            <w:shd w:val="clear" w:color="auto" w:fill="auto"/>
          </w:tcPr>
          <w:p w:rsidR="00C50C89" w:rsidRPr="00A502E9" w:rsidRDefault="00C50C89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93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98</w:t>
            </w:r>
          </w:p>
        </w:tc>
        <w:tc>
          <w:tcPr>
            <w:tcW w:w="1211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0,013</w:t>
            </w:r>
          </w:p>
        </w:tc>
      </w:tr>
      <w:tr w:rsidR="003C29A1" w:rsidRPr="00101A98" w:rsidTr="00A502E9">
        <w:trPr>
          <w:trHeight w:val="349"/>
          <w:jc w:val="center"/>
        </w:trPr>
        <w:tc>
          <w:tcPr>
            <w:tcW w:w="2660" w:type="dxa"/>
            <w:shd w:val="clear" w:color="auto" w:fill="auto"/>
          </w:tcPr>
          <w:p w:rsidR="003C29A1" w:rsidRPr="00101A98" w:rsidRDefault="00101A98" w:rsidP="008E3DDC">
            <w:pPr>
              <w:pStyle w:val="afb"/>
            </w:pPr>
            <w:r>
              <w:t xml:space="preserve"> (</w:t>
            </w:r>
            <w:r w:rsidR="003C29A1" w:rsidRPr="00A502E9">
              <w:rPr>
                <w:lang w:val="en-US"/>
              </w:rPr>
              <w:t>N</w:t>
            </w:r>
            <w:r w:rsidR="003C29A1" w:rsidRPr="00101A98">
              <w:t>а</w:t>
            </w:r>
            <w:r w:rsidR="003C29A1" w:rsidRPr="00A502E9">
              <w:rPr>
                <w:lang w:val="en-US"/>
              </w:rPr>
              <w:t>PO</w:t>
            </w:r>
            <w:r w:rsidR="003C29A1" w:rsidRPr="00A502E9">
              <w:rPr>
                <w:vertAlign w:val="subscript"/>
                <w:lang w:val="en-US"/>
              </w:rPr>
              <w:t>3</w:t>
            </w:r>
            <w:r w:rsidRPr="00101A98">
              <w:t xml:space="preserve">) </w:t>
            </w:r>
            <w:r w:rsidR="003C29A1" w:rsidRPr="00A502E9">
              <w:rPr>
                <w:vertAlign w:val="subscript"/>
                <w:lang w:val="en-US"/>
              </w:rPr>
              <w:t>n</w:t>
            </w:r>
            <w:r w:rsidRPr="00A502E9">
              <w:rPr>
                <w:lang w:val="uz-Cyrl-UZ"/>
              </w:rPr>
              <w:t>-</w:t>
            </w:r>
            <w:r w:rsidR="003C29A1" w:rsidRPr="00101A98">
              <w:t>унифлок</w:t>
            </w:r>
          </w:p>
        </w:tc>
        <w:tc>
          <w:tcPr>
            <w:tcW w:w="821" w:type="dxa"/>
            <w:vMerge/>
            <w:shd w:val="clear" w:color="auto" w:fill="auto"/>
          </w:tcPr>
          <w:p w:rsidR="003C29A1" w:rsidRPr="00101A98" w:rsidRDefault="003C29A1" w:rsidP="008E3DDC">
            <w:pPr>
              <w:pStyle w:val="afb"/>
            </w:pPr>
          </w:p>
        </w:tc>
        <w:tc>
          <w:tcPr>
            <w:tcW w:w="967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0,480</w:t>
            </w:r>
          </w:p>
        </w:tc>
        <w:tc>
          <w:tcPr>
            <w:tcW w:w="1087" w:type="dxa"/>
            <w:shd w:val="clear" w:color="auto" w:fill="auto"/>
          </w:tcPr>
          <w:p w:rsidR="003C29A1" w:rsidRPr="00101A98" w:rsidRDefault="005903DE" w:rsidP="008E3DDC">
            <w:pPr>
              <w:pStyle w:val="afb"/>
            </w:pPr>
            <w:r w:rsidRPr="00A502E9">
              <w:rPr>
                <w:lang w:val="en-US"/>
              </w:rPr>
              <w:t>19</w:t>
            </w:r>
            <w:r w:rsidRPr="00101A98">
              <w:t>,61</w:t>
            </w:r>
          </w:p>
        </w:tc>
        <w:tc>
          <w:tcPr>
            <w:tcW w:w="947" w:type="dxa"/>
            <w:shd w:val="clear" w:color="auto" w:fill="auto"/>
          </w:tcPr>
          <w:p w:rsidR="003C29A1" w:rsidRPr="00101A98" w:rsidRDefault="005903DE" w:rsidP="008E3DDC">
            <w:pPr>
              <w:pStyle w:val="afb"/>
            </w:pPr>
            <w:r w:rsidRPr="00101A98">
              <w:t>20,67</w:t>
            </w:r>
          </w:p>
        </w:tc>
        <w:tc>
          <w:tcPr>
            <w:tcW w:w="862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95,16</w:t>
            </w:r>
          </w:p>
        </w:tc>
        <w:tc>
          <w:tcPr>
            <w:tcW w:w="1211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0,126</w:t>
            </w:r>
          </w:p>
        </w:tc>
      </w:tr>
      <w:tr w:rsidR="00C50C89" w:rsidRPr="00101A98" w:rsidTr="00A502E9">
        <w:trPr>
          <w:trHeight w:val="346"/>
          <w:jc w:val="center"/>
        </w:trPr>
        <w:tc>
          <w:tcPr>
            <w:tcW w:w="2660" w:type="dxa"/>
            <w:shd w:val="clear" w:color="auto" w:fill="auto"/>
          </w:tcPr>
          <w:p w:rsidR="00C50C89" w:rsidRPr="00A502E9" w:rsidRDefault="00101A98" w:rsidP="008E3DDC">
            <w:pPr>
              <w:pStyle w:val="afb"/>
              <w:rPr>
                <w:lang w:val="en-US"/>
              </w:rPr>
            </w:pPr>
            <w:r>
              <w:t xml:space="preserve"> (</w:t>
            </w:r>
            <w:r w:rsidR="00C50C89" w:rsidRPr="00A502E9">
              <w:rPr>
                <w:lang w:val="en-US"/>
              </w:rPr>
              <w:t>N</w:t>
            </w:r>
            <w:r w:rsidR="00C50C89" w:rsidRPr="00101A98">
              <w:t>а</w:t>
            </w:r>
            <w:r w:rsidR="00C50C89" w:rsidRPr="00A502E9">
              <w:rPr>
                <w:lang w:val="en-US"/>
              </w:rPr>
              <w:t>PO</w:t>
            </w:r>
            <w:r w:rsidR="00C50C89" w:rsidRPr="00A502E9">
              <w:rPr>
                <w:vertAlign w:val="subscript"/>
                <w:lang w:val="en-US"/>
              </w:rPr>
              <w:t>3</w:t>
            </w:r>
            <w:r w:rsidRPr="00101A98">
              <w:t xml:space="preserve">) </w:t>
            </w:r>
            <w:r w:rsidR="00C50C89" w:rsidRPr="00A502E9">
              <w:rPr>
                <w:vertAlign w:val="subscript"/>
                <w:lang w:val="en-US"/>
              </w:rPr>
              <w:t>n</w:t>
            </w:r>
            <w:r w:rsidRPr="00A502E9">
              <w:rPr>
                <w:lang w:val="uz-Cyrl-UZ"/>
              </w:rPr>
              <w:t>-</w:t>
            </w:r>
            <w:r w:rsidR="00C50C89" w:rsidRPr="00A502E9">
              <w:rPr>
                <w:lang w:val="en-US"/>
              </w:rPr>
              <w:t>ZnCl</w:t>
            </w:r>
            <w:r w:rsidR="00C50C89" w:rsidRPr="00A502E9">
              <w:rPr>
                <w:vertAlign w:val="subscript"/>
                <w:lang w:val="en-US"/>
              </w:rPr>
              <w:t>2</w:t>
            </w:r>
          </w:p>
        </w:tc>
        <w:tc>
          <w:tcPr>
            <w:tcW w:w="821" w:type="dxa"/>
            <w:vMerge/>
            <w:shd w:val="clear" w:color="auto" w:fill="auto"/>
          </w:tcPr>
          <w:p w:rsidR="00C50C89" w:rsidRPr="00A502E9" w:rsidRDefault="00C50C89" w:rsidP="008E3DDC">
            <w:pPr>
              <w:pStyle w:val="afb"/>
              <w:rPr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:rsidR="00C50C89" w:rsidRPr="00A502E9" w:rsidRDefault="00C50C89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0,580</w:t>
            </w:r>
          </w:p>
        </w:tc>
        <w:tc>
          <w:tcPr>
            <w:tcW w:w="1087" w:type="dxa"/>
            <w:shd w:val="clear" w:color="auto" w:fill="auto"/>
          </w:tcPr>
          <w:p w:rsidR="00C50C89" w:rsidRPr="00A502E9" w:rsidRDefault="00C50C89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85,92</w:t>
            </w:r>
          </w:p>
        </w:tc>
        <w:tc>
          <w:tcPr>
            <w:tcW w:w="947" w:type="dxa"/>
            <w:shd w:val="clear" w:color="auto" w:fill="auto"/>
          </w:tcPr>
          <w:p w:rsidR="00C50C89" w:rsidRPr="00A502E9" w:rsidRDefault="00C50C89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4,72</w:t>
            </w:r>
          </w:p>
        </w:tc>
        <w:tc>
          <w:tcPr>
            <w:tcW w:w="862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7</w:t>
            </w:r>
            <w:r w:rsidRPr="00A502E9">
              <w:rPr>
                <w:lang w:val="en-US"/>
              </w:rPr>
              <w:t>8,8</w:t>
            </w:r>
            <w:r w:rsidRPr="00101A98">
              <w:t>0</w:t>
            </w:r>
          </w:p>
        </w:tc>
        <w:tc>
          <w:tcPr>
            <w:tcW w:w="1211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0,085</w:t>
            </w:r>
          </w:p>
        </w:tc>
      </w:tr>
      <w:tr w:rsidR="00C50C89" w:rsidRPr="00101A98" w:rsidTr="00A502E9">
        <w:trPr>
          <w:trHeight w:val="343"/>
          <w:jc w:val="center"/>
        </w:trPr>
        <w:tc>
          <w:tcPr>
            <w:tcW w:w="2660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Фон</w:t>
            </w:r>
          </w:p>
        </w:tc>
        <w:tc>
          <w:tcPr>
            <w:tcW w:w="821" w:type="dxa"/>
            <w:vMerge w:val="restart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40</w:t>
            </w:r>
          </w:p>
          <w:p w:rsidR="00C50C89" w:rsidRPr="00101A98" w:rsidRDefault="00C50C89" w:rsidP="008E3DDC">
            <w:pPr>
              <w:pStyle w:val="afb"/>
            </w:pPr>
          </w:p>
        </w:tc>
        <w:tc>
          <w:tcPr>
            <w:tcW w:w="967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0,7</w:t>
            </w:r>
            <w:r w:rsidRPr="00A502E9">
              <w:rPr>
                <w:lang w:val="uz-Cyrl-UZ"/>
              </w:rPr>
              <w:t>1</w:t>
            </w:r>
            <w:r w:rsidRPr="00101A98">
              <w:t>0</w:t>
            </w:r>
          </w:p>
        </w:tc>
        <w:tc>
          <w:tcPr>
            <w:tcW w:w="1087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412</w:t>
            </w:r>
            <w:r w:rsidRPr="00A502E9">
              <w:rPr>
                <w:lang w:val="uz-Cyrl-UZ"/>
              </w:rPr>
              <w:t>,</w:t>
            </w:r>
            <w:r w:rsidRPr="00101A98">
              <w:t>36</w:t>
            </w:r>
          </w:p>
        </w:tc>
        <w:tc>
          <w:tcPr>
            <w:tcW w:w="947" w:type="dxa"/>
            <w:shd w:val="clear" w:color="auto" w:fill="auto"/>
          </w:tcPr>
          <w:p w:rsidR="00C50C89" w:rsidRPr="00101A98" w:rsidRDefault="00101A98" w:rsidP="008E3DDC">
            <w:pPr>
              <w:pStyle w:val="afb"/>
            </w:pPr>
            <w:r>
              <w:t>-</w:t>
            </w:r>
          </w:p>
        </w:tc>
        <w:tc>
          <w:tcPr>
            <w:tcW w:w="862" w:type="dxa"/>
            <w:shd w:val="clear" w:color="auto" w:fill="auto"/>
          </w:tcPr>
          <w:p w:rsidR="00C50C89" w:rsidRPr="00101A98" w:rsidRDefault="00101A98" w:rsidP="008E3DDC">
            <w:pPr>
              <w:pStyle w:val="afb"/>
            </w:pPr>
            <w:r>
              <w:t>-</w:t>
            </w:r>
          </w:p>
        </w:tc>
        <w:tc>
          <w:tcPr>
            <w:tcW w:w="1211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-</w:t>
            </w:r>
          </w:p>
        </w:tc>
      </w:tr>
      <w:tr w:rsidR="00C50C89" w:rsidRPr="00101A98" w:rsidTr="00A502E9">
        <w:trPr>
          <w:trHeight w:val="366"/>
          <w:jc w:val="center"/>
        </w:trPr>
        <w:tc>
          <w:tcPr>
            <w:tcW w:w="2660" w:type="dxa"/>
            <w:shd w:val="clear" w:color="auto" w:fill="auto"/>
          </w:tcPr>
          <w:p w:rsidR="00C50C89" w:rsidRPr="00101A98" w:rsidRDefault="00101A98" w:rsidP="008E3DDC">
            <w:pPr>
              <w:pStyle w:val="afb"/>
            </w:pPr>
            <w:r>
              <w:t xml:space="preserve"> (</w:t>
            </w:r>
            <w:r w:rsidR="00C50C89" w:rsidRPr="00A502E9">
              <w:rPr>
                <w:lang w:val="en-US"/>
              </w:rPr>
              <w:t>NaPO</w:t>
            </w:r>
            <w:r w:rsidR="00C50C89" w:rsidRPr="00A502E9">
              <w:rPr>
                <w:vertAlign w:val="subscript"/>
              </w:rPr>
              <w:t>3</w:t>
            </w:r>
            <w:r w:rsidRPr="00101A98">
              <w:t xml:space="preserve">) </w:t>
            </w:r>
            <w:r w:rsidR="00C50C89" w:rsidRPr="00A502E9">
              <w:rPr>
                <w:vertAlign w:val="subscript"/>
                <w:lang w:val="en-US"/>
              </w:rPr>
              <w:t>n</w:t>
            </w:r>
          </w:p>
        </w:tc>
        <w:tc>
          <w:tcPr>
            <w:tcW w:w="821" w:type="dxa"/>
            <w:vMerge/>
            <w:shd w:val="clear" w:color="auto" w:fill="auto"/>
          </w:tcPr>
          <w:p w:rsidR="00C50C89" w:rsidRPr="00101A98" w:rsidRDefault="00C50C89" w:rsidP="008E3DDC">
            <w:pPr>
              <w:pStyle w:val="afb"/>
            </w:pPr>
          </w:p>
        </w:tc>
        <w:tc>
          <w:tcPr>
            <w:tcW w:w="967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0,5</w:t>
            </w:r>
            <w:r w:rsidRPr="00A502E9">
              <w:rPr>
                <w:lang w:val="uz-Cyrl-UZ"/>
              </w:rPr>
              <w:t>4</w:t>
            </w:r>
            <w:r w:rsidRPr="00101A98">
              <w:t>0</w:t>
            </w:r>
          </w:p>
        </w:tc>
        <w:tc>
          <w:tcPr>
            <w:tcW w:w="1087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105</w:t>
            </w:r>
            <w:r w:rsidRPr="00A502E9">
              <w:rPr>
                <w:lang w:val="uz-Cyrl-UZ"/>
              </w:rPr>
              <w:t>,</w:t>
            </w:r>
            <w:r w:rsidRPr="00101A98">
              <w:t>81</w:t>
            </w:r>
          </w:p>
        </w:tc>
        <w:tc>
          <w:tcPr>
            <w:tcW w:w="947" w:type="dxa"/>
            <w:shd w:val="clear" w:color="auto" w:fill="auto"/>
          </w:tcPr>
          <w:p w:rsidR="00C50C89" w:rsidRPr="00A502E9" w:rsidRDefault="00C50C89" w:rsidP="008E3DDC">
            <w:pPr>
              <w:pStyle w:val="afb"/>
              <w:rPr>
                <w:lang w:val="uz-Cyrl-UZ"/>
              </w:rPr>
            </w:pPr>
            <w:r w:rsidRPr="00101A98">
              <w:t>3</w:t>
            </w:r>
            <w:r w:rsidRPr="00A502E9">
              <w:rPr>
                <w:lang w:val="uz-Cyrl-UZ"/>
              </w:rPr>
              <w:t>,</w:t>
            </w:r>
            <w:r w:rsidRPr="00101A98">
              <w:t>90</w:t>
            </w:r>
          </w:p>
        </w:tc>
        <w:tc>
          <w:tcPr>
            <w:tcW w:w="862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74</w:t>
            </w:r>
            <w:r w:rsidRPr="00A502E9">
              <w:rPr>
                <w:lang w:val="uz-Cyrl-UZ"/>
              </w:rPr>
              <w:t>,</w:t>
            </w:r>
            <w:r w:rsidRPr="00101A98">
              <w:t>34</w:t>
            </w:r>
          </w:p>
        </w:tc>
        <w:tc>
          <w:tcPr>
            <w:tcW w:w="1211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0,051</w:t>
            </w:r>
          </w:p>
        </w:tc>
      </w:tr>
      <w:tr w:rsidR="00C50C89" w:rsidRPr="00101A98" w:rsidTr="00A502E9">
        <w:trPr>
          <w:trHeight w:val="348"/>
          <w:jc w:val="center"/>
        </w:trPr>
        <w:tc>
          <w:tcPr>
            <w:tcW w:w="2660" w:type="dxa"/>
            <w:shd w:val="clear" w:color="auto" w:fill="auto"/>
          </w:tcPr>
          <w:p w:rsidR="00C50C89" w:rsidRPr="00101A98" w:rsidRDefault="00101A98" w:rsidP="008E3DDC">
            <w:pPr>
              <w:pStyle w:val="afb"/>
            </w:pPr>
            <w:r>
              <w:t xml:space="preserve"> (</w:t>
            </w:r>
            <w:r w:rsidR="00C50C89" w:rsidRPr="00A502E9">
              <w:rPr>
                <w:lang w:val="en-US"/>
              </w:rPr>
              <w:t>NaPO</w:t>
            </w:r>
            <w:r w:rsidR="00C50C89" w:rsidRPr="00A502E9">
              <w:rPr>
                <w:vertAlign w:val="subscript"/>
              </w:rPr>
              <w:t>3</w:t>
            </w:r>
            <w:r w:rsidRPr="00101A98">
              <w:t xml:space="preserve">) </w:t>
            </w:r>
            <w:r w:rsidR="00C50C89" w:rsidRPr="00A502E9">
              <w:rPr>
                <w:vertAlign w:val="subscript"/>
                <w:lang w:val="en-US"/>
              </w:rPr>
              <w:t>n</w:t>
            </w:r>
            <w:r w:rsidRPr="00A502E9">
              <w:rPr>
                <w:lang w:val="uz-Cyrl-UZ"/>
              </w:rPr>
              <w:t>-</w:t>
            </w:r>
            <w:r w:rsidR="00C50C89" w:rsidRPr="00A502E9">
              <w:rPr>
                <w:lang w:val="en-US"/>
              </w:rPr>
              <w:t>Na</w:t>
            </w:r>
            <w:r w:rsidR="00C50C89" w:rsidRPr="00101A98">
              <w:t>КМЦ</w:t>
            </w:r>
          </w:p>
        </w:tc>
        <w:tc>
          <w:tcPr>
            <w:tcW w:w="821" w:type="dxa"/>
            <w:vMerge/>
            <w:shd w:val="clear" w:color="auto" w:fill="auto"/>
          </w:tcPr>
          <w:p w:rsidR="00C50C89" w:rsidRPr="00101A98" w:rsidRDefault="00C50C89" w:rsidP="008E3DDC">
            <w:pPr>
              <w:pStyle w:val="afb"/>
            </w:pPr>
          </w:p>
        </w:tc>
        <w:tc>
          <w:tcPr>
            <w:tcW w:w="967" w:type="dxa"/>
            <w:shd w:val="clear" w:color="auto" w:fill="auto"/>
          </w:tcPr>
          <w:p w:rsidR="00C50C89" w:rsidRPr="00A502E9" w:rsidRDefault="00C50C89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0</w:t>
            </w:r>
            <w:r w:rsidRPr="00101A98">
              <w:t>,</w:t>
            </w:r>
            <w:r w:rsidRPr="00A502E9">
              <w:rPr>
                <w:lang w:val="en-US"/>
              </w:rPr>
              <w:t>5</w:t>
            </w:r>
            <w:r w:rsidRPr="00A502E9">
              <w:rPr>
                <w:lang w:val="uz-Cyrl-UZ"/>
              </w:rPr>
              <w:t>6</w:t>
            </w:r>
            <w:r w:rsidRPr="00A502E9">
              <w:rPr>
                <w:lang w:val="en-US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50C89" w:rsidRPr="00A502E9" w:rsidRDefault="00C50C89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88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99</w:t>
            </w:r>
          </w:p>
        </w:tc>
        <w:tc>
          <w:tcPr>
            <w:tcW w:w="947" w:type="dxa"/>
            <w:shd w:val="clear" w:color="auto" w:fill="auto"/>
          </w:tcPr>
          <w:p w:rsidR="00C50C89" w:rsidRPr="00A502E9" w:rsidRDefault="00C50C89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4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63</w:t>
            </w:r>
          </w:p>
        </w:tc>
        <w:tc>
          <w:tcPr>
            <w:tcW w:w="862" w:type="dxa"/>
            <w:shd w:val="clear" w:color="auto" w:fill="auto"/>
          </w:tcPr>
          <w:p w:rsidR="00C50C89" w:rsidRPr="00A502E9" w:rsidRDefault="00C50C89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78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42</w:t>
            </w:r>
          </w:p>
        </w:tc>
        <w:tc>
          <w:tcPr>
            <w:tcW w:w="1211" w:type="dxa"/>
            <w:shd w:val="clear" w:color="auto" w:fill="auto"/>
          </w:tcPr>
          <w:p w:rsidR="00C50C89" w:rsidRPr="00101A98" w:rsidRDefault="00C50C89" w:rsidP="008E3DDC">
            <w:pPr>
              <w:pStyle w:val="afb"/>
            </w:pPr>
            <w:r w:rsidRPr="00101A98">
              <w:t>0,135</w:t>
            </w:r>
          </w:p>
        </w:tc>
      </w:tr>
      <w:tr w:rsidR="003C29A1" w:rsidRPr="00101A98" w:rsidTr="00A502E9">
        <w:trPr>
          <w:trHeight w:val="348"/>
          <w:jc w:val="center"/>
        </w:trPr>
        <w:tc>
          <w:tcPr>
            <w:tcW w:w="2660" w:type="dxa"/>
            <w:shd w:val="clear" w:color="auto" w:fill="auto"/>
          </w:tcPr>
          <w:p w:rsidR="003C29A1" w:rsidRPr="00101A98" w:rsidRDefault="00101A98" w:rsidP="008E3DDC">
            <w:pPr>
              <w:pStyle w:val="afb"/>
            </w:pPr>
            <w:r>
              <w:t xml:space="preserve"> (</w:t>
            </w:r>
            <w:r w:rsidR="003C29A1" w:rsidRPr="00A502E9">
              <w:rPr>
                <w:lang w:val="en-US"/>
              </w:rPr>
              <w:t>N</w:t>
            </w:r>
            <w:r w:rsidR="003C29A1" w:rsidRPr="00101A98">
              <w:t>а</w:t>
            </w:r>
            <w:r w:rsidR="003C29A1" w:rsidRPr="00A502E9">
              <w:rPr>
                <w:lang w:val="en-US"/>
              </w:rPr>
              <w:t>PO</w:t>
            </w:r>
            <w:r w:rsidR="003C29A1" w:rsidRPr="00A502E9">
              <w:rPr>
                <w:vertAlign w:val="subscript"/>
                <w:lang w:val="en-US"/>
              </w:rPr>
              <w:t>3</w:t>
            </w:r>
            <w:r w:rsidRPr="00101A98">
              <w:t xml:space="preserve">) </w:t>
            </w:r>
            <w:r w:rsidR="003C29A1" w:rsidRPr="00A502E9">
              <w:rPr>
                <w:vertAlign w:val="subscript"/>
                <w:lang w:val="en-US"/>
              </w:rPr>
              <w:t>n</w:t>
            </w:r>
            <w:r w:rsidRPr="00A502E9">
              <w:rPr>
                <w:lang w:val="uz-Cyrl-UZ"/>
              </w:rPr>
              <w:t>-</w:t>
            </w:r>
            <w:r w:rsidR="003C29A1" w:rsidRPr="00101A98">
              <w:t>желатин</w:t>
            </w:r>
          </w:p>
        </w:tc>
        <w:tc>
          <w:tcPr>
            <w:tcW w:w="821" w:type="dxa"/>
            <w:vMerge/>
            <w:shd w:val="clear" w:color="auto" w:fill="auto"/>
          </w:tcPr>
          <w:p w:rsidR="003C29A1" w:rsidRPr="00101A98" w:rsidRDefault="003C29A1" w:rsidP="008E3DDC">
            <w:pPr>
              <w:pStyle w:val="afb"/>
            </w:pPr>
          </w:p>
        </w:tc>
        <w:tc>
          <w:tcPr>
            <w:tcW w:w="967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0</w:t>
            </w:r>
            <w:r w:rsidRPr="00101A98">
              <w:t>,</w:t>
            </w:r>
            <w:r w:rsidRPr="00A502E9">
              <w:rPr>
                <w:lang w:val="en-US"/>
              </w:rPr>
              <w:t>5</w:t>
            </w:r>
            <w:r w:rsidRPr="00A502E9">
              <w:rPr>
                <w:lang w:val="uz-Cyrl-UZ"/>
              </w:rPr>
              <w:t>6</w:t>
            </w:r>
            <w:r w:rsidRPr="00A502E9">
              <w:rPr>
                <w:lang w:val="en-US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36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82</w:t>
            </w:r>
          </w:p>
        </w:tc>
        <w:tc>
          <w:tcPr>
            <w:tcW w:w="947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11</w:t>
            </w:r>
            <w:r w:rsidR="00101A98" w:rsidRPr="00A502E9">
              <w:rPr>
                <w:lang w:val="uz-Cyrl-UZ"/>
              </w:rPr>
              <w:t>, 20</w:t>
            </w:r>
          </w:p>
        </w:tc>
        <w:tc>
          <w:tcPr>
            <w:tcW w:w="862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91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07</w:t>
            </w:r>
          </w:p>
        </w:tc>
        <w:tc>
          <w:tcPr>
            <w:tcW w:w="1211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0,035</w:t>
            </w:r>
          </w:p>
        </w:tc>
      </w:tr>
      <w:tr w:rsidR="003C29A1" w:rsidRPr="00101A98" w:rsidTr="00A502E9">
        <w:trPr>
          <w:trHeight w:val="345"/>
          <w:jc w:val="center"/>
        </w:trPr>
        <w:tc>
          <w:tcPr>
            <w:tcW w:w="2660" w:type="dxa"/>
            <w:shd w:val="clear" w:color="auto" w:fill="auto"/>
          </w:tcPr>
          <w:p w:rsidR="003C29A1" w:rsidRPr="00101A98" w:rsidRDefault="00101A98" w:rsidP="008E3DDC">
            <w:pPr>
              <w:pStyle w:val="afb"/>
            </w:pPr>
            <w:r>
              <w:t xml:space="preserve"> (</w:t>
            </w:r>
            <w:r w:rsidR="003C29A1" w:rsidRPr="00A502E9">
              <w:rPr>
                <w:lang w:val="en-US"/>
              </w:rPr>
              <w:t>N</w:t>
            </w:r>
            <w:r w:rsidR="003C29A1" w:rsidRPr="00101A98">
              <w:t>а</w:t>
            </w:r>
            <w:r w:rsidR="003C29A1" w:rsidRPr="00A502E9">
              <w:rPr>
                <w:lang w:val="en-US"/>
              </w:rPr>
              <w:t>PO</w:t>
            </w:r>
            <w:r w:rsidR="003C29A1" w:rsidRPr="00A502E9">
              <w:rPr>
                <w:vertAlign w:val="subscript"/>
                <w:lang w:val="en-US"/>
              </w:rPr>
              <w:t>3</w:t>
            </w:r>
            <w:r w:rsidRPr="00101A98">
              <w:t xml:space="preserve">) </w:t>
            </w:r>
            <w:r w:rsidR="003C29A1" w:rsidRPr="00A502E9">
              <w:rPr>
                <w:vertAlign w:val="subscript"/>
                <w:lang w:val="en-US"/>
              </w:rPr>
              <w:t>n</w:t>
            </w:r>
            <w:r w:rsidRPr="00A502E9">
              <w:rPr>
                <w:lang w:val="uz-Cyrl-UZ"/>
              </w:rPr>
              <w:t>-</w:t>
            </w:r>
            <w:r w:rsidR="003C29A1" w:rsidRPr="00101A98">
              <w:t>унифлок</w:t>
            </w:r>
          </w:p>
        </w:tc>
        <w:tc>
          <w:tcPr>
            <w:tcW w:w="821" w:type="dxa"/>
            <w:vMerge/>
            <w:shd w:val="clear" w:color="auto" w:fill="auto"/>
          </w:tcPr>
          <w:p w:rsidR="003C29A1" w:rsidRPr="00101A98" w:rsidRDefault="003C29A1" w:rsidP="008E3DDC">
            <w:pPr>
              <w:pStyle w:val="afb"/>
            </w:pPr>
          </w:p>
        </w:tc>
        <w:tc>
          <w:tcPr>
            <w:tcW w:w="967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0,540</w:t>
            </w:r>
          </w:p>
        </w:tc>
        <w:tc>
          <w:tcPr>
            <w:tcW w:w="1087" w:type="dxa"/>
            <w:shd w:val="clear" w:color="auto" w:fill="auto"/>
          </w:tcPr>
          <w:p w:rsidR="003C29A1" w:rsidRPr="00101A98" w:rsidRDefault="005903DE" w:rsidP="008E3DDC">
            <w:pPr>
              <w:pStyle w:val="afb"/>
            </w:pPr>
            <w:r w:rsidRPr="00101A98">
              <w:t>21,89</w:t>
            </w:r>
          </w:p>
        </w:tc>
        <w:tc>
          <w:tcPr>
            <w:tcW w:w="947" w:type="dxa"/>
            <w:shd w:val="clear" w:color="auto" w:fill="auto"/>
          </w:tcPr>
          <w:p w:rsidR="003C29A1" w:rsidRPr="00101A98" w:rsidRDefault="005903DE" w:rsidP="008E3DDC">
            <w:pPr>
              <w:pStyle w:val="afb"/>
            </w:pPr>
            <w:r w:rsidRPr="00101A98">
              <w:t>18,83</w:t>
            </w:r>
          </w:p>
        </w:tc>
        <w:tc>
          <w:tcPr>
            <w:tcW w:w="862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94,69</w:t>
            </w:r>
          </w:p>
        </w:tc>
        <w:tc>
          <w:tcPr>
            <w:tcW w:w="1211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0,092</w:t>
            </w:r>
          </w:p>
        </w:tc>
      </w:tr>
      <w:tr w:rsidR="003C29A1" w:rsidRPr="00101A98" w:rsidTr="00A502E9">
        <w:trPr>
          <w:trHeight w:val="340"/>
          <w:jc w:val="center"/>
        </w:trPr>
        <w:tc>
          <w:tcPr>
            <w:tcW w:w="2660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Фон</w:t>
            </w:r>
          </w:p>
        </w:tc>
        <w:tc>
          <w:tcPr>
            <w:tcW w:w="821" w:type="dxa"/>
            <w:vMerge w:val="restart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60</w:t>
            </w:r>
          </w:p>
          <w:p w:rsidR="003C29A1" w:rsidRPr="00101A98" w:rsidRDefault="003C29A1" w:rsidP="008E3DDC">
            <w:pPr>
              <w:pStyle w:val="afb"/>
            </w:pPr>
          </w:p>
        </w:tc>
        <w:tc>
          <w:tcPr>
            <w:tcW w:w="967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0,</w:t>
            </w:r>
            <w:r w:rsidRPr="00A502E9">
              <w:rPr>
                <w:lang w:val="uz-Cyrl-UZ"/>
              </w:rPr>
              <w:t>74</w:t>
            </w:r>
            <w:r w:rsidRPr="00101A98">
              <w:t>5</w:t>
            </w:r>
          </w:p>
        </w:tc>
        <w:tc>
          <w:tcPr>
            <w:tcW w:w="1087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426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13</w:t>
            </w:r>
          </w:p>
        </w:tc>
        <w:tc>
          <w:tcPr>
            <w:tcW w:w="947" w:type="dxa"/>
            <w:shd w:val="clear" w:color="auto" w:fill="auto"/>
          </w:tcPr>
          <w:p w:rsidR="003C29A1" w:rsidRPr="00A502E9" w:rsidRDefault="00101A98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-</w:t>
            </w:r>
          </w:p>
        </w:tc>
        <w:tc>
          <w:tcPr>
            <w:tcW w:w="862" w:type="dxa"/>
            <w:shd w:val="clear" w:color="auto" w:fill="auto"/>
          </w:tcPr>
          <w:p w:rsidR="003C29A1" w:rsidRPr="00101A98" w:rsidRDefault="00101A98" w:rsidP="008E3DDC">
            <w:pPr>
              <w:pStyle w:val="afb"/>
            </w:pPr>
            <w:r w:rsidRPr="00A502E9">
              <w:rPr>
                <w:lang w:val="en-US"/>
              </w:rPr>
              <w:t>-</w:t>
            </w:r>
          </w:p>
        </w:tc>
        <w:tc>
          <w:tcPr>
            <w:tcW w:w="1211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-</w:t>
            </w:r>
          </w:p>
        </w:tc>
      </w:tr>
      <w:tr w:rsidR="003C29A1" w:rsidRPr="00101A98" w:rsidTr="00A502E9">
        <w:trPr>
          <w:trHeight w:val="364"/>
          <w:jc w:val="center"/>
        </w:trPr>
        <w:tc>
          <w:tcPr>
            <w:tcW w:w="2660" w:type="dxa"/>
            <w:shd w:val="clear" w:color="auto" w:fill="auto"/>
          </w:tcPr>
          <w:p w:rsidR="003C29A1" w:rsidRPr="00A502E9" w:rsidRDefault="00101A98" w:rsidP="008E3DDC">
            <w:pPr>
              <w:pStyle w:val="afb"/>
              <w:rPr>
                <w:lang w:val="en-US"/>
              </w:rPr>
            </w:pPr>
            <w:r>
              <w:t xml:space="preserve"> (</w:t>
            </w:r>
            <w:r w:rsidR="003C29A1" w:rsidRPr="00A502E9">
              <w:rPr>
                <w:lang w:val="en-US"/>
              </w:rPr>
              <w:t>NaPO</w:t>
            </w:r>
            <w:r w:rsidR="003C29A1" w:rsidRPr="00A502E9">
              <w:rPr>
                <w:vertAlign w:val="subscript"/>
                <w:lang w:val="en-US"/>
              </w:rPr>
              <w:t>3</w:t>
            </w:r>
            <w:r w:rsidRPr="00101A98">
              <w:t xml:space="preserve">) </w:t>
            </w:r>
            <w:r w:rsidR="003C29A1" w:rsidRPr="00A502E9">
              <w:rPr>
                <w:vertAlign w:val="subscript"/>
                <w:lang w:val="en-US"/>
              </w:rPr>
              <w:t>n</w:t>
            </w:r>
          </w:p>
        </w:tc>
        <w:tc>
          <w:tcPr>
            <w:tcW w:w="821" w:type="dxa"/>
            <w:vMerge/>
            <w:shd w:val="clear" w:color="auto" w:fill="auto"/>
          </w:tcPr>
          <w:p w:rsidR="003C29A1" w:rsidRPr="00101A98" w:rsidRDefault="003C29A1" w:rsidP="008E3DDC">
            <w:pPr>
              <w:pStyle w:val="afb"/>
            </w:pPr>
          </w:p>
        </w:tc>
        <w:tc>
          <w:tcPr>
            <w:tcW w:w="967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0,</w:t>
            </w:r>
            <w:r w:rsidRPr="00A502E9">
              <w:rPr>
                <w:lang w:val="uz-Cyrl-UZ"/>
              </w:rPr>
              <w:t>59</w:t>
            </w:r>
            <w:r w:rsidRPr="00101A98">
              <w:t>0</w:t>
            </w:r>
          </w:p>
        </w:tc>
        <w:tc>
          <w:tcPr>
            <w:tcW w:w="1087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126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05</w:t>
            </w:r>
          </w:p>
        </w:tc>
        <w:tc>
          <w:tcPr>
            <w:tcW w:w="947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3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38</w:t>
            </w:r>
          </w:p>
        </w:tc>
        <w:tc>
          <w:tcPr>
            <w:tcW w:w="862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70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42</w:t>
            </w:r>
          </w:p>
        </w:tc>
        <w:tc>
          <w:tcPr>
            <w:tcW w:w="1211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0,092</w:t>
            </w:r>
          </w:p>
        </w:tc>
      </w:tr>
      <w:tr w:rsidR="003C29A1" w:rsidRPr="00101A98" w:rsidTr="00A502E9">
        <w:trPr>
          <w:trHeight w:val="347"/>
          <w:jc w:val="center"/>
        </w:trPr>
        <w:tc>
          <w:tcPr>
            <w:tcW w:w="2660" w:type="dxa"/>
            <w:shd w:val="clear" w:color="auto" w:fill="auto"/>
          </w:tcPr>
          <w:p w:rsidR="003C29A1" w:rsidRPr="00A502E9" w:rsidRDefault="00101A98" w:rsidP="008E3DDC">
            <w:pPr>
              <w:pStyle w:val="afb"/>
              <w:rPr>
                <w:lang w:val="en-US"/>
              </w:rPr>
            </w:pPr>
            <w:r>
              <w:t xml:space="preserve"> (</w:t>
            </w:r>
            <w:r w:rsidR="003C29A1" w:rsidRPr="00A502E9">
              <w:rPr>
                <w:lang w:val="en-US"/>
              </w:rPr>
              <w:t>NaPO</w:t>
            </w:r>
            <w:r w:rsidR="003C29A1" w:rsidRPr="00A502E9">
              <w:rPr>
                <w:vertAlign w:val="subscript"/>
                <w:lang w:val="en-US"/>
              </w:rPr>
              <w:t>3</w:t>
            </w:r>
            <w:r w:rsidRPr="00101A98">
              <w:t xml:space="preserve">) </w:t>
            </w:r>
            <w:r w:rsidR="003C29A1" w:rsidRPr="00A502E9">
              <w:rPr>
                <w:vertAlign w:val="subscript"/>
                <w:lang w:val="en-US"/>
              </w:rPr>
              <w:t>n</w:t>
            </w:r>
            <w:r w:rsidRPr="00A502E9">
              <w:rPr>
                <w:lang w:val="uz-Cyrl-UZ"/>
              </w:rPr>
              <w:t>-</w:t>
            </w:r>
            <w:r w:rsidR="002D5BA6" w:rsidRPr="00A502E9">
              <w:rPr>
                <w:lang w:val="en-US"/>
              </w:rPr>
              <w:t>Na</w:t>
            </w:r>
            <w:r w:rsidR="003C29A1" w:rsidRPr="00101A98">
              <w:t>КМЦ</w:t>
            </w:r>
          </w:p>
        </w:tc>
        <w:tc>
          <w:tcPr>
            <w:tcW w:w="821" w:type="dxa"/>
            <w:vMerge/>
            <w:shd w:val="clear" w:color="auto" w:fill="auto"/>
          </w:tcPr>
          <w:p w:rsidR="003C29A1" w:rsidRPr="00101A98" w:rsidRDefault="003C29A1" w:rsidP="008E3DDC">
            <w:pPr>
              <w:pStyle w:val="afb"/>
            </w:pPr>
          </w:p>
        </w:tc>
        <w:tc>
          <w:tcPr>
            <w:tcW w:w="967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0,</w:t>
            </w:r>
            <w:r w:rsidRPr="00A502E9">
              <w:rPr>
                <w:lang w:val="uz-Cyrl-UZ"/>
              </w:rPr>
              <w:t>59</w:t>
            </w:r>
            <w:r w:rsidRPr="00101A98">
              <w:t>0</w:t>
            </w:r>
          </w:p>
        </w:tc>
        <w:tc>
          <w:tcPr>
            <w:tcW w:w="1087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70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35</w:t>
            </w:r>
          </w:p>
        </w:tc>
        <w:tc>
          <w:tcPr>
            <w:tcW w:w="947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6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06</w:t>
            </w:r>
          </w:p>
        </w:tc>
        <w:tc>
          <w:tcPr>
            <w:tcW w:w="862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83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49</w:t>
            </w:r>
          </w:p>
        </w:tc>
        <w:tc>
          <w:tcPr>
            <w:tcW w:w="1211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0,006</w:t>
            </w:r>
          </w:p>
        </w:tc>
      </w:tr>
      <w:tr w:rsidR="003C29A1" w:rsidRPr="00101A98" w:rsidTr="00A502E9">
        <w:trPr>
          <w:trHeight w:val="347"/>
          <w:jc w:val="center"/>
        </w:trPr>
        <w:tc>
          <w:tcPr>
            <w:tcW w:w="2660" w:type="dxa"/>
            <w:shd w:val="clear" w:color="auto" w:fill="auto"/>
          </w:tcPr>
          <w:p w:rsidR="003C29A1" w:rsidRPr="00101A98" w:rsidRDefault="00101A98" w:rsidP="008E3DDC">
            <w:pPr>
              <w:pStyle w:val="afb"/>
            </w:pPr>
            <w:r>
              <w:t xml:space="preserve"> (</w:t>
            </w:r>
            <w:r w:rsidR="003C29A1" w:rsidRPr="00A502E9">
              <w:rPr>
                <w:lang w:val="en-US"/>
              </w:rPr>
              <w:t>NaPO</w:t>
            </w:r>
            <w:r w:rsidR="003C29A1" w:rsidRPr="00A502E9">
              <w:rPr>
                <w:vertAlign w:val="subscript"/>
                <w:lang w:val="en-US"/>
              </w:rPr>
              <w:t>3</w:t>
            </w:r>
            <w:r w:rsidRPr="00101A98">
              <w:t xml:space="preserve">) </w:t>
            </w:r>
            <w:r w:rsidR="003C29A1" w:rsidRPr="00A502E9">
              <w:rPr>
                <w:vertAlign w:val="subscript"/>
                <w:lang w:val="en-US"/>
              </w:rPr>
              <w:t>n</w:t>
            </w:r>
            <w:r w:rsidRPr="00A502E9">
              <w:rPr>
                <w:lang w:val="uz-Cyrl-UZ"/>
              </w:rPr>
              <w:t>-</w:t>
            </w:r>
            <w:r w:rsidR="003C29A1" w:rsidRPr="00101A98">
              <w:t>желатин</w:t>
            </w:r>
          </w:p>
        </w:tc>
        <w:tc>
          <w:tcPr>
            <w:tcW w:w="821" w:type="dxa"/>
            <w:vMerge/>
            <w:shd w:val="clear" w:color="auto" w:fill="auto"/>
          </w:tcPr>
          <w:p w:rsidR="003C29A1" w:rsidRPr="00101A98" w:rsidRDefault="003C29A1" w:rsidP="008E3DDC">
            <w:pPr>
              <w:pStyle w:val="afb"/>
            </w:pPr>
          </w:p>
        </w:tc>
        <w:tc>
          <w:tcPr>
            <w:tcW w:w="967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0,</w:t>
            </w:r>
            <w:r w:rsidRPr="00A502E9">
              <w:rPr>
                <w:lang w:val="uz-Cyrl-UZ"/>
              </w:rPr>
              <w:t>60</w:t>
            </w:r>
            <w:r w:rsidRPr="00101A98">
              <w:t>0</w:t>
            </w:r>
          </w:p>
        </w:tc>
        <w:tc>
          <w:tcPr>
            <w:tcW w:w="1087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44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87</w:t>
            </w:r>
          </w:p>
        </w:tc>
        <w:tc>
          <w:tcPr>
            <w:tcW w:w="947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9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50</w:t>
            </w:r>
          </w:p>
        </w:tc>
        <w:tc>
          <w:tcPr>
            <w:tcW w:w="862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89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47</w:t>
            </w:r>
          </w:p>
        </w:tc>
        <w:tc>
          <w:tcPr>
            <w:tcW w:w="1211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0,162</w:t>
            </w:r>
          </w:p>
        </w:tc>
      </w:tr>
      <w:tr w:rsidR="003C29A1" w:rsidRPr="00101A98" w:rsidTr="00A502E9">
        <w:trPr>
          <w:trHeight w:val="342"/>
          <w:jc w:val="center"/>
        </w:trPr>
        <w:tc>
          <w:tcPr>
            <w:tcW w:w="2660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A502E9">
              <w:rPr>
                <w:lang w:val="en-US"/>
              </w:rPr>
              <w:t>N</w:t>
            </w:r>
            <w:r w:rsidRPr="00101A98">
              <w:t>а</w:t>
            </w:r>
            <w:r w:rsidRPr="00A502E9">
              <w:rPr>
                <w:lang w:val="en-US"/>
              </w:rPr>
              <w:t>PO</w:t>
            </w:r>
            <w:r w:rsidRPr="00A502E9">
              <w:rPr>
                <w:vertAlign w:val="subscript"/>
                <w:lang w:val="en-US"/>
              </w:rPr>
              <w:t>3</w:t>
            </w:r>
            <w:r w:rsidR="00101A98" w:rsidRPr="00101A98">
              <w:t xml:space="preserve">) </w:t>
            </w:r>
            <w:r w:rsidRPr="00A502E9">
              <w:rPr>
                <w:vertAlign w:val="subscript"/>
                <w:lang w:val="en-US"/>
              </w:rPr>
              <w:t>n</w:t>
            </w:r>
            <w:r w:rsidR="00101A98" w:rsidRPr="00A502E9">
              <w:rPr>
                <w:lang w:val="uz-Cyrl-UZ"/>
              </w:rPr>
              <w:t>-</w:t>
            </w:r>
            <w:r w:rsidRPr="00101A98">
              <w:t>унифлок</w:t>
            </w:r>
          </w:p>
        </w:tc>
        <w:tc>
          <w:tcPr>
            <w:tcW w:w="821" w:type="dxa"/>
            <w:vMerge/>
            <w:shd w:val="clear" w:color="auto" w:fill="auto"/>
          </w:tcPr>
          <w:p w:rsidR="003C29A1" w:rsidRPr="00101A98" w:rsidRDefault="003C29A1" w:rsidP="008E3DDC">
            <w:pPr>
              <w:pStyle w:val="afb"/>
            </w:pPr>
          </w:p>
        </w:tc>
        <w:tc>
          <w:tcPr>
            <w:tcW w:w="967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0,610</w:t>
            </w:r>
          </w:p>
        </w:tc>
        <w:tc>
          <w:tcPr>
            <w:tcW w:w="1087" w:type="dxa"/>
            <w:shd w:val="clear" w:color="auto" w:fill="auto"/>
          </w:tcPr>
          <w:p w:rsidR="003C29A1" w:rsidRPr="00101A98" w:rsidRDefault="005903DE" w:rsidP="008E3DDC">
            <w:pPr>
              <w:pStyle w:val="afb"/>
            </w:pPr>
            <w:r w:rsidRPr="00101A98">
              <w:t>24,88</w:t>
            </w:r>
          </w:p>
        </w:tc>
        <w:tc>
          <w:tcPr>
            <w:tcW w:w="947" w:type="dxa"/>
            <w:shd w:val="clear" w:color="auto" w:fill="auto"/>
          </w:tcPr>
          <w:p w:rsidR="003C29A1" w:rsidRPr="00101A98" w:rsidRDefault="005903DE" w:rsidP="008E3DDC">
            <w:pPr>
              <w:pStyle w:val="afb"/>
            </w:pPr>
            <w:r w:rsidRPr="00101A98">
              <w:t>17,13</w:t>
            </w:r>
          </w:p>
        </w:tc>
        <w:tc>
          <w:tcPr>
            <w:tcW w:w="862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94,16</w:t>
            </w:r>
          </w:p>
        </w:tc>
        <w:tc>
          <w:tcPr>
            <w:tcW w:w="1211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0</w:t>
            </w:r>
            <w:r w:rsidR="00101A98">
              <w:t>, 20</w:t>
            </w:r>
            <w:r w:rsidRPr="00101A98">
              <w:t>3</w:t>
            </w:r>
          </w:p>
        </w:tc>
      </w:tr>
      <w:tr w:rsidR="003C29A1" w:rsidRPr="00101A98" w:rsidTr="00A502E9">
        <w:trPr>
          <w:trHeight w:val="352"/>
          <w:jc w:val="center"/>
        </w:trPr>
        <w:tc>
          <w:tcPr>
            <w:tcW w:w="2660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Фон</w:t>
            </w:r>
          </w:p>
        </w:tc>
        <w:tc>
          <w:tcPr>
            <w:tcW w:w="821" w:type="dxa"/>
            <w:vMerge w:val="restart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80</w:t>
            </w:r>
          </w:p>
          <w:p w:rsidR="003C29A1" w:rsidRPr="00101A98" w:rsidRDefault="003C29A1" w:rsidP="008E3DDC">
            <w:pPr>
              <w:pStyle w:val="afb"/>
            </w:pPr>
          </w:p>
        </w:tc>
        <w:tc>
          <w:tcPr>
            <w:tcW w:w="967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0,780</w:t>
            </w:r>
          </w:p>
        </w:tc>
        <w:tc>
          <w:tcPr>
            <w:tcW w:w="1087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448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07</w:t>
            </w:r>
          </w:p>
        </w:tc>
        <w:tc>
          <w:tcPr>
            <w:tcW w:w="947" w:type="dxa"/>
            <w:shd w:val="clear" w:color="auto" w:fill="auto"/>
          </w:tcPr>
          <w:p w:rsidR="003C29A1" w:rsidRPr="00A502E9" w:rsidRDefault="00101A98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-</w:t>
            </w:r>
          </w:p>
        </w:tc>
        <w:tc>
          <w:tcPr>
            <w:tcW w:w="862" w:type="dxa"/>
            <w:shd w:val="clear" w:color="auto" w:fill="auto"/>
          </w:tcPr>
          <w:p w:rsidR="003C29A1" w:rsidRPr="00A502E9" w:rsidRDefault="00101A98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-</w:t>
            </w:r>
          </w:p>
        </w:tc>
        <w:tc>
          <w:tcPr>
            <w:tcW w:w="1211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-</w:t>
            </w:r>
          </w:p>
        </w:tc>
      </w:tr>
      <w:tr w:rsidR="003C29A1" w:rsidRPr="00101A98" w:rsidTr="00A502E9">
        <w:trPr>
          <w:trHeight w:val="361"/>
          <w:jc w:val="center"/>
        </w:trPr>
        <w:tc>
          <w:tcPr>
            <w:tcW w:w="2660" w:type="dxa"/>
            <w:shd w:val="clear" w:color="auto" w:fill="auto"/>
          </w:tcPr>
          <w:p w:rsidR="003C29A1" w:rsidRPr="00A502E9" w:rsidRDefault="00101A98" w:rsidP="008E3DDC">
            <w:pPr>
              <w:pStyle w:val="afb"/>
              <w:rPr>
                <w:lang w:val="en-US"/>
              </w:rPr>
            </w:pPr>
            <w:r>
              <w:t xml:space="preserve"> (</w:t>
            </w:r>
            <w:r w:rsidR="003C29A1" w:rsidRPr="00A502E9">
              <w:rPr>
                <w:lang w:val="en-US"/>
              </w:rPr>
              <w:t>NaPO</w:t>
            </w:r>
            <w:r w:rsidR="003C29A1" w:rsidRPr="00A502E9">
              <w:rPr>
                <w:vertAlign w:val="subscript"/>
                <w:lang w:val="en-US"/>
              </w:rPr>
              <w:t>3</w:t>
            </w:r>
            <w:r w:rsidRPr="00101A98">
              <w:t xml:space="preserve">) </w:t>
            </w:r>
            <w:r w:rsidR="003C29A1" w:rsidRPr="00A502E9">
              <w:rPr>
                <w:vertAlign w:val="subscript"/>
                <w:lang w:val="en-US"/>
              </w:rPr>
              <w:t>n</w:t>
            </w:r>
          </w:p>
        </w:tc>
        <w:tc>
          <w:tcPr>
            <w:tcW w:w="821" w:type="dxa"/>
            <w:vMerge/>
            <w:shd w:val="clear" w:color="auto" w:fill="auto"/>
          </w:tcPr>
          <w:p w:rsidR="003C29A1" w:rsidRPr="00101A98" w:rsidRDefault="003C29A1" w:rsidP="008E3DDC">
            <w:pPr>
              <w:pStyle w:val="afb"/>
            </w:pPr>
          </w:p>
        </w:tc>
        <w:tc>
          <w:tcPr>
            <w:tcW w:w="967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uz-Cyrl-UZ"/>
              </w:rPr>
            </w:pPr>
            <w:r w:rsidRPr="00101A98">
              <w:t>0,</w:t>
            </w:r>
            <w:r w:rsidRPr="00A502E9">
              <w:rPr>
                <w:lang w:val="uz-Cyrl-UZ"/>
              </w:rPr>
              <w:t>605</w:t>
            </w:r>
          </w:p>
        </w:tc>
        <w:tc>
          <w:tcPr>
            <w:tcW w:w="1087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159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38</w:t>
            </w:r>
          </w:p>
        </w:tc>
        <w:tc>
          <w:tcPr>
            <w:tcW w:w="947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2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81</w:t>
            </w:r>
          </w:p>
        </w:tc>
        <w:tc>
          <w:tcPr>
            <w:tcW w:w="862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64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43</w:t>
            </w:r>
          </w:p>
        </w:tc>
        <w:tc>
          <w:tcPr>
            <w:tcW w:w="1211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0,264</w:t>
            </w:r>
          </w:p>
        </w:tc>
      </w:tr>
      <w:tr w:rsidR="003C29A1" w:rsidRPr="00101A98" w:rsidTr="00A502E9">
        <w:trPr>
          <w:trHeight w:val="343"/>
          <w:jc w:val="center"/>
        </w:trPr>
        <w:tc>
          <w:tcPr>
            <w:tcW w:w="2660" w:type="dxa"/>
            <w:shd w:val="clear" w:color="auto" w:fill="auto"/>
          </w:tcPr>
          <w:p w:rsidR="003C29A1" w:rsidRPr="00A502E9" w:rsidRDefault="00101A98" w:rsidP="008E3DDC">
            <w:pPr>
              <w:pStyle w:val="afb"/>
              <w:rPr>
                <w:lang w:val="en-US"/>
              </w:rPr>
            </w:pPr>
            <w:r>
              <w:t xml:space="preserve"> (</w:t>
            </w:r>
            <w:r w:rsidR="003C29A1" w:rsidRPr="00A502E9">
              <w:rPr>
                <w:lang w:val="en-US"/>
              </w:rPr>
              <w:t>NaPO</w:t>
            </w:r>
            <w:r w:rsidR="003C29A1" w:rsidRPr="00A502E9">
              <w:rPr>
                <w:vertAlign w:val="subscript"/>
                <w:lang w:val="en-US"/>
              </w:rPr>
              <w:t>3</w:t>
            </w:r>
            <w:r w:rsidRPr="00101A98">
              <w:t xml:space="preserve">) </w:t>
            </w:r>
            <w:r w:rsidR="003C29A1" w:rsidRPr="00A502E9">
              <w:rPr>
                <w:vertAlign w:val="subscript"/>
                <w:lang w:val="en-US"/>
              </w:rPr>
              <w:t>n</w:t>
            </w:r>
            <w:r w:rsidRPr="00A502E9">
              <w:rPr>
                <w:lang w:val="uz-Cyrl-UZ"/>
              </w:rPr>
              <w:t>-</w:t>
            </w:r>
            <w:r w:rsidR="002D5BA6" w:rsidRPr="00A502E9">
              <w:rPr>
                <w:lang w:val="en-US"/>
              </w:rPr>
              <w:t>Na</w:t>
            </w:r>
            <w:r w:rsidR="003C29A1" w:rsidRPr="00101A98">
              <w:t>КМЦ</w:t>
            </w:r>
          </w:p>
        </w:tc>
        <w:tc>
          <w:tcPr>
            <w:tcW w:w="821" w:type="dxa"/>
            <w:vMerge/>
            <w:shd w:val="clear" w:color="auto" w:fill="auto"/>
          </w:tcPr>
          <w:p w:rsidR="003C29A1" w:rsidRPr="00101A98" w:rsidRDefault="003C29A1" w:rsidP="008E3DDC">
            <w:pPr>
              <w:pStyle w:val="afb"/>
            </w:pPr>
          </w:p>
        </w:tc>
        <w:tc>
          <w:tcPr>
            <w:tcW w:w="967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uz-Cyrl-UZ"/>
              </w:rPr>
            </w:pPr>
            <w:r w:rsidRPr="00101A98">
              <w:t>0,</w:t>
            </w:r>
            <w:r w:rsidRPr="00A502E9">
              <w:rPr>
                <w:lang w:val="uz-Cyrl-UZ"/>
              </w:rPr>
              <w:t>630</w:t>
            </w:r>
          </w:p>
        </w:tc>
        <w:tc>
          <w:tcPr>
            <w:tcW w:w="1087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139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22</w:t>
            </w:r>
          </w:p>
        </w:tc>
        <w:tc>
          <w:tcPr>
            <w:tcW w:w="947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3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22</w:t>
            </w:r>
          </w:p>
        </w:tc>
        <w:tc>
          <w:tcPr>
            <w:tcW w:w="862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68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93</w:t>
            </w:r>
          </w:p>
        </w:tc>
        <w:tc>
          <w:tcPr>
            <w:tcW w:w="1211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0,038</w:t>
            </w:r>
          </w:p>
        </w:tc>
      </w:tr>
      <w:tr w:rsidR="003C29A1" w:rsidRPr="00101A98" w:rsidTr="00A502E9">
        <w:trPr>
          <w:trHeight w:val="340"/>
          <w:jc w:val="center"/>
        </w:trPr>
        <w:tc>
          <w:tcPr>
            <w:tcW w:w="2660" w:type="dxa"/>
            <w:shd w:val="clear" w:color="auto" w:fill="auto"/>
          </w:tcPr>
          <w:p w:rsidR="003C29A1" w:rsidRPr="00101A98" w:rsidRDefault="00101A98" w:rsidP="008E3DDC">
            <w:pPr>
              <w:pStyle w:val="afb"/>
            </w:pPr>
            <w:r>
              <w:t xml:space="preserve"> (</w:t>
            </w:r>
            <w:r w:rsidR="003C29A1" w:rsidRPr="00A502E9">
              <w:rPr>
                <w:lang w:val="en-US"/>
              </w:rPr>
              <w:t>NaPO</w:t>
            </w:r>
            <w:r w:rsidR="003C29A1" w:rsidRPr="00A502E9">
              <w:rPr>
                <w:vertAlign w:val="subscript"/>
                <w:lang w:val="en-US"/>
              </w:rPr>
              <w:t>3</w:t>
            </w:r>
            <w:r w:rsidRPr="00101A98">
              <w:t xml:space="preserve">) </w:t>
            </w:r>
            <w:r w:rsidR="003C29A1" w:rsidRPr="00A502E9">
              <w:rPr>
                <w:vertAlign w:val="subscript"/>
                <w:lang w:val="en-US"/>
              </w:rPr>
              <w:t>n</w:t>
            </w:r>
            <w:r w:rsidRPr="00A502E9">
              <w:rPr>
                <w:lang w:val="uz-Cyrl-UZ"/>
              </w:rPr>
              <w:t>-</w:t>
            </w:r>
            <w:r w:rsidR="003C29A1" w:rsidRPr="00101A98">
              <w:t>желатин</w:t>
            </w:r>
          </w:p>
        </w:tc>
        <w:tc>
          <w:tcPr>
            <w:tcW w:w="821" w:type="dxa"/>
            <w:vMerge/>
            <w:shd w:val="clear" w:color="auto" w:fill="auto"/>
          </w:tcPr>
          <w:p w:rsidR="003C29A1" w:rsidRPr="00101A98" w:rsidRDefault="003C29A1" w:rsidP="008E3DDC">
            <w:pPr>
              <w:pStyle w:val="afb"/>
            </w:pPr>
          </w:p>
        </w:tc>
        <w:tc>
          <w:tcPr>
            <w:tcW w:w="967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uz-Cyrl-UZ"/>
              </w:rPr>
            </w:pPr>
            <w:r w:rsidRPr="00101A98">
              <w:t>0,</w:t>
            </w:r>
            <w:r w:rsidRPr="00A502E9">
              <w:rPr>
                <w:lang w:val="uz-Cyrl-UZ"/>
              </w:rPr>
              <w:t>580</w:t>
            </w:r>
          </w:p>
        </w:tc>
        <w:tc>
          <w:tcPr>
            <w:tcW w:w="1087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39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07</w:t>
            </w:r>
          </w:p>
        </w:tc>
        <w:tc>
          <w:tcPr>
            <w:tcW w:w="947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11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47</w:t>
            </w:r>
          </w:p>
        </w:tc>
        <w:tc>
          <w:tcPr>
            <w:tcW w:w="862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91</w:t>
            </w:r>
            <w:r w:rsidRPr="00A502E9">
              <w:rPr>
                <w:lang w:val="uz-Cyrl-UZ"/>
              </w:rPr>
              <w:t>,</w:t>
            </w:r>
            <w:r w:rsidRPr="00A502E9">
              <w:rPr>
                <w:lang w:val="en-US"/>
              </w:rPr>
              <w:t>28</w:t>
            </w:r>
          </w:p>
        </w:tc>
        <w:tc>
          <w:tcPr>
            <w:tcW w:w="1211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0,219</w:t>
            </w:r>
          </w:p>
        </w:tc>
      </w:tr>
      <w:tr w:rsidR="003C29A1" w:rsidRPr="00101A98" w:rsidTr="00A502E9">
        <w:trPr>
          <w:trHeight w:val="340"/>
          <w:jc w:val="center"/>
        </w:trPr>
        <w:tc>
          <w:tcPr>
            <w:tcW w:w="2660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A502E9">
              <w:rPr>
                <w:lang w:val="en-US"/>
              </w:rPr>
              <w:t>N</w:t>
            </w:r>
            <w:r w:rsidRPr="00101A98">
              <w:t>а</w:t>
            </w:r>
            <w:r w:rsidRPr="00A502E9">
              <w:rPr>
                <w:lang w:val="en-US"/>
              </w:rPr>
              <w:t>PO</w:t>
            </w:r>
            <w:r w:rsidRPr="00A502E9">
              <w:rPr>
                <w:vertAlign w:val="subscript"/>
                <w:lang w:val="en-US"/>
              </w:rPr>
              <w:t>3</w:t>
            </w:r>
            <w:r w:rsidR="00101A98" w:rsidRPr="00101A98">
              <w:t xml:space="preserve">) </w:t>
            </w:r>
            <w:r w:rsidRPr="00A502E9">
              <w:rPr>
                <w:vertAlign w:val="subscript"/>
                <w:lang w:val="en-US"/>
              </w:rPr>
              <w:t>n</w:t>
            </w:r>
            <w:r w:rsidR="00101A98" w:rsidRPr="00A502E9">
              <w:rPr>
                <w:lang w:val="uz-Cyrl-UZ"/>
              </w:rPr>
              <w:t>-</w:t>
            </w:r>
            <w:r w:rsidRPr="00101A98">
              <w:t>унифлок</w:t>
            </w:r>
          </w:p>
        </w:tc>
        <w:tc>
          <w:tcPr>
            <w:tcW w:w="821" w:type="dxa"/>
            <w:vMerge/>
            <w:shd w:val="clear" w:color="auto" w:fill="auto"/>
          </w:tcPr>
          <w:p w:rsidR="003C29A1" w:rsidRPr="00101A98" w:rsidRDefault="003C29A1" w:rsidP="008E3DDC">
            <w:pPr>
              <w:pStyle w:val="afb"/>
            </w:pPr>
          </w:p>
        </w:tc>
        <w:tc>
          <w:tcPr>
            <w:tcW w:w="967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0,580</w:t>
            </w:r>
          </w:p>
        </w:tc>
        <w:tc>
          <w:tcPr>
            <w:tcW w:w="1087" w:type="dxa"/>
            <w:shd w:val="clear" w:color="auto" w:fill="auto"/>
          </w:tcPr>
          <w:p w:rsidR="003C29A1" w:rsidRPr="00101A98" w:rsidRDefault="00A92464" w:rsidP="008E3DDC">
            <w:pPr>
              <w:pStyle w:val="afb"/>
            </w:pPr>
            <w:r w:rsidRPr="00101A98">
              <w:t>39,56</w:t>
            </w:r>
          </w:p>
        </w:tc>
        <w:tc>
          <w:tcPr>
            <w:tcW w:w="947" w:type="dxa"/>
            <w:shd w:val="clear" w:color="auto" w:fill="auto"/>
          </w:tcPr>
          <w:p w:rsidR="003C29A1" w:rsidRPr="00101A98" w:rsidRDefault="00A92464" w:rsidP="008E3DDC">
            <w:pPr>
              <w:pStyle w:val="afb"/>
            </w:pPr>
            <w:r w:rsidRPr="00101A98">
              <w:t>11,31</w:t>
            </w:r>
          </w:p>
        </w:tc>
        <w:tc>
          <w:tcPr>
            <w:tcW w:w="862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91,40</w:t>
            </w:r>
          </w:p>
        </w:tc>
        <w:tc>
          <w:tcPr>
            <w:tcW w:w="1211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0,162</w:t>
            </w:r>
          </w:p>
        </w:tc>
      </w:tr>
      <w:tr w:rsidR="003C29A1" w:rsidRPr="00101A98" w:rsidTr="00A502E9">
        <w:trPr>
          <w:trHeight w:val="349"/>
          <w:jc w:val="center"/>
        </w:trPr>
        <w:tc>
          <w:tcPr>
            <w:tcW w:w="2660" w:type="dxa"/>
            <w:shd w:val="clear" w:color="auto" w:fill="auto"/>
          </w:tcPr>
          <w:p w:rsidR="003C29A1" w:rsidRPr="00101A98" w:rsidRDefault="00101A98" w:rsidP="008E3DDC">
            <w:pPr>
              <w:pStyle w:val="afb"/>
            </w:pPr>
            <w:r>
              <w:t xml:space="preserve"> (</w:t>
            </w:r>
            <w:r w:rsidR="003C29A1" w:rsidRPr="00A502E9">
              <w:rPr>
                <w:lang w:val="en-US"/>
              </w:rPr>
              <w:t>N</w:t>
            </w:r>
            <w:r w:rsidR="003C29A1" w:rsidRPr="00101A98">
              <w:t>а</w:t>
            </w:r>
            <w:r w:rsidR="003C29A1" w:rsidRPr="00A502E9">
              <w:rPr>
                <w:lang w:val="en-US"/>
              </w:rPr>
              <w:t>PO</w:t>
            </w:r>
            <w:r w:rsidR="003C29A1" w:rsidRPr="00A502E9">
              <w:rPr>
                <w:vertAlign w:val="subscript"/>
              </w:rPr>
              <w:t>3</w:t>
            </w:r>
            <w:r w:rsidRPr="00101A98">
              <w:t xml:space="preserve">) </w:t>
            </w:r>
            <w:r w:rsidR="003C29A1" w:rsidRPr="00A502E9">
              <w:rPr>
                <w:vertAlign w:val="subscript"/>
                <w:lang w:val="en-US"/>
              </w:rPr>
              <w:t>n</w:t>
            </w:r>
            <w:r w:rsidRPr="00A502E9">
              <w:rPr>
                <w:lang w:val="uz-Cyrl-UZ"/>
              </w:rPr>
              <w:t>-</w:t>
            </w:r>
            <w:r w:rsidR="003C29A1" w:rsidRPr="00A502E9">
              <w:rPr>
                <w:lang w:val="en-US"/>
              </w:rPr>
              <w:t>ZnCl</w:t>
            </w:r>
            <w:r w:rsidR="003C29A1" w:rsidRPr="00A502E9">
              <w:rPr>
                <w:vertAlign w:val="subscript"/>
              </w:rPr>
              <w:t>2</w:t>
            </w:r>
          </w:p>
        </w:tc>
        <w:tc>
          <w:tcPr>
            <w:tcW w:w="821" w:type="dxa"/>
            <w:vMerge/>
            <w:shd w:val="clear" w:color="auto" w:fill="auto"/>
          </w:tcPr>
          <w:p w:rsidR="003C29A1" w:rsidRPr="00101A98" w:rsidRDefault="003C29A1" w:rsidP="008E3DDC">
            <w:pPr>
              <w:pStyle w:val="afb"/>
            </w:pPr>
          </w:p>
        </w:tc>
        <w:tc>
          <w:tcPr>
            <w:tcW w:w="967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0,</w:t>
            </w:r>
            <w:r w:rsidRPr="00A502E9">
              <w:rPr>
                <w:lang w:val="en-US"/>
              </w:rPr>
              <w:t>725</w:t>
            </w:r>
          </w:p>
        </w:tc>
        <w:tc>
          <w:tcPr>
            <w:tcW w:w="1087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75,95</w:t>
            </w:r>
          </w:p>
        </w:tc>
        <w:tc>
          <w:tcPr>
            <w:tcW w:w="947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5,90</w:t>
            </w:r>
          </w:p>
        </w:tc>
        <w:tc>
          <w:tcPr>
            <w:tcW w:w="862" w:type="dxa"/>
            <w:shd w:val="clear" w:color="auto" w:fill="auto"/>
          </w:tcPr>
          <w:p w:rsidR="003C29A1" w:rsidRPr="00A502E9" w:rsidRDefault="003C29A1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83</w:t>
            </w:r>
            <w:r w:rsidRPr="00101A98">
              <w:t>,</w:t>
            </w:r>
            <w:r w:rsidRPr="00A502E9">
              <w:rPr>
                <w:lang w:val="en-US"/>
              </w:rPr>
              <w:t>05</w:t>
            </w:r>
          </w:p>
        </w:tc>
        <w:tc>
          <w:tcPr>
            <w:tcW w:w="1211" w:type="dxa"/>
            <w:shd w:val="clear" w:color="auto" w:fill="auto"/>
          </w:tcPr>
          <w:p w:rsidR="003C29A1" w:rsidRPr="00101A98" w:rsidRDefault="003C29A1" w:rsidP="008E3DDC">
            <w:pPr>
              <w:pStyle w:val="afb"/>
            </w:pPr>
            <w:r w:rsidRPr="00101A98">
              <w:t>0,183</w:t>
            </w:r>
          </w:p>
        </w:tc>
      </w:tr>
    </w:tbl>
    <w:p w:rsidR="00867919" w:rsidRPr="00101A98" w:rsidRDefault="00867919" w:rsidP="00101A98"/>
    <w:p w:rsidR="00101A98" w:rsidRPr="00101A98" w:rsidRDefault="008E3DDC" w:rsidP="00101A98">
      <w:r w:rsidRPr="00101A98">
        <w:t>Результаты электрохимического определения степени защитного действия</w:t>
      </w:r>
      <w:r>
        <w:t xml:space="preserve"> (</w:t>
      </w:r>
      <w:r w:rsidRPr="00101A98">
        <w:rPr>
          <w:lang w:val="en-US"/>
        </w:rPr>
        <w:t>NaPO</w:t>
      </w:r>
      <w:r w:rsidRPr="00101A98">
        <w:rPr>
          <w:vertAlign w:val="subscript"/>
        </w:rPr>
        <w:t>3</w:t>
      </w:r>
      <w:r w:rsidRPr="00101A98">
        <w:t xml:space="preserve">) </w:t>
      </w:r>
      <w:r w:rsidRPr="00101A98">
        <w:rPr>
          <w:vertAlign w:val="subscript"/>
          <w:lang w:val="en-US"/>
        </w:rPr>
        <w:t>n</w:t>
      </w:r>
      <w:r w:rsidRPr="00101A98">
        <w:t xml:space="preserve"> и его смесей с полиэлектролитами или хлористым цинком</w:t>
      </w:r>
      <w:r>
        <w:t xml:space="preserve"> (</w:t>
      </w:r>
      <w:r w:rsidRPr="00101A98">
        <w:t>С</w:t>
      </w:r>
      <w:r w:rsidRPr="00101A98">
        <w:rPr>
          <w:vertAlign w:val="subscript"/>
        </w:rPr>
        <w:t xml:space="preserve">инг. </w:t>
      </w:r>
      <w:r w:rsidRPr="00101A98">
        <w:t>=0,001%) в фоновом растворе</w:t>
      </w:r>
      <w:r>
        <w:t xml:space="preserve"> (</w:t>
      </w:r>
      <w:r w:rsidRPr="00101A98">
        <w:t xml:space="preserve">рН=5,00) при различных температурах </w:t>
      </w:r>
      <w:r w:rsidR="00255794" w:rsidRPr="00101A98">
        <w:t>ингибиторов</w:t>
      </w:r>
      <w:r w:rsidR="00101A98" w:rsidRPr="00101A98">
        <w:t xml:space="preserve"> </w:t>
      </w:r>
      <w:r w:rsidR="00255794" w:rsidRPr="00101A98">
        <w:t>основано</w:t>
      </w:r>
      <w:r w:rsidR="00101A98" w:rsidRPr="00101A98">
        <w:t xml:space="preserve"> </w:t>
      </w:r>
      <w:r w:rsidR="00255794" w:rsidRPr="00101A98">
        <w:t>на</w:t>
      </w:r>
      <w:r w:rsidR="00101A98" w:rsidRPr="00101A98">
        <w:t xml:space="preserve"> </w:t>
      </w:r>
      <w:r w:rsidR="00255794" w:rsidRPr="00101A98">
        <w:t>пассивации</w:t>
      </w:r>
      <w:r w:rsidR="00101A98" w:rsidRPr="00101A98">
        <w:t xml:space="preserve"> </w:t>
      </w:r>
      <w:r w:rsidR="00255794" w:rsidRPr="00101A98">
        <w:t>анодных</w:t>
      </w:r>
      <w:r w:rsidR="00101A98" w:rsidRPr="00101A98">
        <w:t xml:space="preserve"> </w:t>
      </w:r>
      <w:r w:rsidR="00255794" w:rsidRPr="00101A98">
        <w:t>участков</w:t>
      </w:r>
      <w:r w:rsidR="00101A98" w:rsidRPr="00101A98">
        <w:t xml:space="preserve"> </w:t>
      </w:r>
      <w:r w:rsidR="00255794" w:rsidRPr="00101A98">
        <w:t xml:space="preserve">корродирующей </w:t>
      </w:r>
      <w:r w:rsidR="00B049F6" w:rsidRPr="00101A98">
        <w:t>поверхности металла</w:t>
      </w:r>
      <w:r w:rsidR="00101A98" w:rsidRPr="00101A98">
        <w:t xml:space="preserve">. </w:t>
      </w:r>
      <w:r w:rsidR="00B049F6" w:rsidRPr="00101A98">
        <w:t>Легко восстанавливаясь на катодных поверхностях, они ведут себя как деполяризаторы, резко снижая скорость анодного перехода в раствор ионов корродирующего металла</w:t>
      </w:r>
      <w:r w:rsidR="00101A98" w:rsidRPr="00101A98">
        <w:t xml:space="preserve">. </w:t>
      </w:r>
      <w:r w:rsidR="00B049F6" w:rsidRPr="00101A98">
        <w:t>К анодным замедлителям относятся и некоторые соединения, не обладающие окислительными свойствами</w:t>
      </w:r>
      <w:r w:rsidR="00101A98" w:rsidRPr="00101A98">
        <w:t xml:space="preserve">: </w:t>
      </w:r>
      <w:r w:rsidR="00B049F6" w:rsidRPr="00101A98">
        <w:t>фосфаты и полифосфаты</w:t>
      </w:r>
      <w:r w:rsidR="00101A98" w:rsidRPr="00101A98">
        <w:t xml:space="preserve">. </w:t>
      </w:r>
      <w:r w:rsidR="00B049F6" w:rsidRPr="00101A98">
        <w:t>Их ингибирующее действие проявляется только при наличии растворенного кислорода, который и играет роль пассиватора</w:t>
      </w:r>
      <w:r w:rsidR="00101A98" w:rsidRPr="00101A98">
        <w:t xml:space="preserve">. </w:t>
      </w:r>
      <w:r w:rsidR="00B049F6" w:rsidRPr="00101A98">
        <w:t>Такие вещества лишь способствуют адсорбции кислорода на поверхности металла</w:t>
      </w:r>
      <w:r w:rsidR="00101A98" w:rsidRPr="00101A98">
        <w:t xml:space="preserve">. </w:t>
      </w:r>
      <w:r w:rsidR="00B049F6" w:rsidRPr="00101A98">
        <w:t xml:space="preserve">Кроме того, они тормозят анодный процесс растворения из-за образования защитных </w:t>
      </w:r>
      <w:r w:rsidR="008B6F44" w:rsidRPr="00101A98">
        <w:t>слоев</w:t>
      </w:r>
      <w:r w:rsidR="00B049F6" w:rsidRPr="00101A98">
        <w:t>, представляющих собой труднорастворимые продукты взаимодействия ингибитора с ионами переходящего в раствор металла</w:t>
      </w:r>
      <w:r w:rsidR="00101A98" w:rsidRPr="00101A98">
        <w:t xml:space="preserve">. </w:t>
      </w:r>
      <w:r w:rsidR="00B049F6" w:rsidRPr="00101A98">
        <w:t xml:space="preserve">Так, например, фосфаты, адсорбируясь на поверхности стали, образуют с ионами железа экранирующие </w:t>
      </w:r>
      <w:r w:rsidR="008B6F44" w:rsidRPr="00101A98">
        <w:t>слои</w:t>
      </w:r>
      <w:r w:rsidR="00B049F6" w:rsidRPr="00101A98">
        <w:t>, состоящие из Fe</w:t>
      </w:r>
      <w:r w:rsidR="00B049F6" w:rsidRPr="00101A98">
        <w:rPr>
          <w:vertAlign w:val="subscript"/>
        </w:rPr>
        <w:t>2</w:t>
      </w:r>
      <w:r w:rsidR="00B049F6" w:rsidRPr="00101A98">
        <w:t>O</w:t>
      </w:r>
      <w:r w:rsidR="00B049F6" w:rsidRPr="00101A98">
        <w:rPr>
          <w:vertAlign w:val="subscript"/>
        </w:rPr>
        <w:t>3</w:t>
      </w:r>
      <w:r w:rsidR="00B049F6" w:rsidRPr="00101A98">
        <w:t xml:space="preserve"> и FePO</w:t>
      </w:r>
      <w:r w:rsidR="00B049F6" w:rsidRPr="00101A98">
        <w:rPr>
          <w:vertAlign w:val="subscript"/>
        </w:rPr>
        <w:t>4</w:t>
      </w:r>
      <w:r w:rsidR="00101A98" w:rsidRPr="00101A98">
        <w:t xml:space="preserve">. </w:t>
      </w:r>
      <w:r w:rsidR="001F3060" w:rsidRPr="00101A98">
        <w:t>Полифосфаты в разбавленных растворах в нейтральной среде при обычных температурах имеют линейную структуру</w:t>
      </w:r>
      <w:r w:rsidR="00681840" w:rsidRPr="00101A98">
        <w:t xml:space="preserve"> со степенью полимеризации от 3 до 200, </w:t>
      </w:r>
      <w:r w:rsidR="00101A98">
        <w:t>т.е.</w:t>
      </w:r>
      <w:r w:rsidR="00101A98" w:rsidRPr="00101A98">
        <w:t xml:space="preserve"> </w:t>
      </w:r>
      <w:r w:rsidR="001F3060" w:rsidRPr="00101A98">
        <w:t xml:space="preserve">они являются олигомерами с </w:t>
      </w:r>
      <w:r w:rsidR="00681840" w:rsidRPr="00101A98">
        <w:t>молеку</w:t>
      </w:r>
      <w:r w:rsidR="00067795" w:rsidRPr="00101A98">
        <w:t>ляр</w:t>
      </w:r>
      <w:r w:rsidR="00681840" w:rsidRPr="00101A98">
        <w:t>ной массой</w:t>
      </w:r>
      <w:r w:rsidR="001F3060" w:rsidRPr="00101A98">
        <w:t xml:space="preserve"> около 8000-9000</w:t>
      </w:r>
      <w:r w:rsidR="00101A98" w:rsidRPr="00101A98">
        <w:t xml:space="preserve">. </w:t>
      </w:r>
      <w:r w:rsidR="001F3060" w:rsidRPr="00101A98">
        <w:t>По-видимому, именно поэтому они наиболее активны в этих условиях</w:t>
      </w:r>
      <w:r w:rsidR="00101A98" w:rsidRPr="00101A98">
        <w:t xml:space="preserve">. </w:t>
      </w:r>
      <w:r w:rsidR="001F3060" w:rsidRPr="00101A98">
        <w:t>А с повышением температуры или с изменением</w:t>
      </w:r>
      <w:r w:rsidR="00101A98" w:rsidRPr="00101A98">
        <w:t xml:space="preserve"> </w:t>
      </w:r>
      <w:r w:rsidR="001F3060" w:rsidRPr="00101A98">
        <w:t>рН</w:t>
      </w:r>
      <w:r w:rsidR="00101A98" w:rsidRPr="00101A98">
        <w:t xml:space="preserve"> </w:t>
      </w:r>
      <w:r w:rsidR="001F3060" w:rsidRPr="00101A98">
        <w:t>среды</w:t>
      </w:r>
      <w:r w:rsidR="00101A98" w:rsidRPr="00101A98">
        <w:t xml:space="preserve"> </w:t>
      </w:r>
      <w:r w:rsidR="001F3060" w:rsidRPr="00101A98">
        <w:t>линейная</w:t>
      </w:r>
      <w:r w:rsidR="00101A98" w:rsidRPr="00101A98">
        <w:t xml:space="preserve"> </w:t>
      </w:r>
      <w:r w:rsidR="001F3060" w:rsidRPr="00101A98">
        <w:t>структура</w:t>
      </w:r>
      <w:r w:rsidR="00101A98" w:rsidRPr="00101A98">
        <w:t xml:space="preserve"> </w:t>
      </w:r>
      <w:r w:rsidR="001F3060" w:rsidRPr="00101A98">
        <w:t>полифосфатов</w:t>
      </w:r>
      <w:r w:rsidR="00101A98" w:rsidRPr="00101A98">
        <w:t xml:space="preserve"> </w:t>
      </w:r>
      <w:r w:rsidR="001F3060" w:rsidRPr="00101A98">
        <w:t>переходит</w:t>
      </w:r>
      <w:r w:rsidR="00101A98" w:rsidRPr="00101A98">
        <w:t xml:space="preserve"> </w:t>
      </w:r>
      <w:r w:rsidR="001F3060" w:rsidRPr="00101A98">
        <w:t>в</w:t>
      </w:r>
    </w:p>
    <w:p w:rsidR="008E3DDC" w:rsidRDefault="008E3DDC" w:rsidP="00101A98"/>
    <w:p w:rsidR="008B6F44" w:rsidRPr="00101A98" w:rsidRDefault="008B6F44" w:rsidP="00101A98">
      <w:r w:rsidRPr="00101A98">
        <w:t>Таблица 2</w:t>
      </w:r>
    </w:p>
    <w:tbl>
      <w:tblPr>
        <w:tblW w:w="8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900"/>
        <w:gridCol w:w="2160"/>
        <w:gridCol w:w="1428"/>
        <w:gridCol w:w="1260"/>
      </w:tblGrid>
      <w:tr w:rsidR="008B6F44" w:rsidRPr="00101A98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Ингибитор</w:t>
            </w:r>
          </w:p>
        </w:tc>
        <w:tc>
          <w:tcPr>
            <w:tcW w:w="900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A502E9">
              <w:rPr>
                <w:lang w:val="en-US"/>
              </w:rPr>
              <w:t>t</w:t>
            </w:r>
            <w:r w:rsidRPr="00101A98">
              <w:t xml:space="preserve">, </w:t>
            </w:r>
            <w:r w:rsidRPr="00A502E9">
              <w:rPr>
                <w:vertAlign w:val="superscript"/>
              </w:rPr>
              <w:t>0</w:t>
            </w:r>
            <w:r w:rsidRPr="00A502E9">
              <w:rPr>
                <w:lang w:val="en-US"/>
              </w:rPr>
              <w:t>C</w:t>
            </w:r>
          </w:p>
        </w:tc>
        <w:tc>
          <w:tcPr>
            <w:tcW w:w="2160" w:type="dxa"/>
            <w:shd w:val="clear" w:color="auto" w:fill="auto"/>
          </w:tcPr>
          <w:p w:rsidR="008B6F44" w:rsidRPr="00A502E9" w:rsidRDefault="008B6F44" w:rsidP="008E3DDC">
            <w:pPr>
              <w:pStyle w:val="afb"/>
              <w:rPr>
                <w:lang w:val="uz-Cyrl-UZ"/>
              </w:rPr>
            </w:pPr>
            <w:r w:rsidRPr="00A502E9">
              <w:rPr>
                <w:lang w:val="en-US"/>
              </w:rPr>
              <w:t>K</w:t>
            </w:r>
            <w:r w:rsidRPr="00101A98">
              <w:t>,</w:t>
            </w:r>
            <w:r w:rsidR="00101A98">
              <w:t xml:space="preserve"> (</w:t>
            </w:r>
            <w:r w:rsidRPr="00A502E9">
              <w:rPr>
                <w:lang w:val="uz-Cyrl-UZ"/>
              </w:rPr>
              <w:t>г</w:t>
            </w:r>
            <w:r w:rsidRPr="00101A98">
              <w:t>/</w:t>
            </w:r>
            <w:r w:rsidRPr="00A502E9">
              <w:rPr>
                <w:lang w:val="uz-Cyrl-UZ"/>
              </w:rPr>
              <w:t>м</w:t>
            </w:r>
            <w:r w:rsidRPr="00A502E9">
              <w:rPr>
                <w:vertAlign w:val="superscript"/>
                <w:lang w:val="uz-Cyrl-UZ"/>
              </w:rPr>
              <w:t>2</w:t>
            </w:r>
            <w:r w:rsidRPr="00101A98">
              <w:t>*</w:t>
            </w:r>
            <w:r w:rsidRPr="00A502E9">
              <w:rPr>
                <w:lang w:val="uz-Cyrl-UZ"/>
              </w:rPr>
              <w:t>сут</w:t>
            </w:r>
            <w:r w:rsidR="00101A98" w:rsidRPr="00101A98">
              <w:t xml:space="preserve">) </w:t>
            </w:r>
          </w:p>
        </w:tc>
        <w:tc>
          <w:tcPr>
            <w:tcW w:w="1428" w:type="dxa"/>
            <w:shd w:val="clear" w:color="auto" w:fill="auto"/>
          </w:tcPr>
          <w:p w:rsidR="008B6F44" w:rsidRPr="00A502E9" w:rsidRDefault="008B6F44" w:rsidP="008E3DDC">
            <w:pPr>
              <w:pStyle w:val="afb"/>
              <w:rPr>
                <w:lang w:val="uz-Cyrl-UZ"/>
              </w:rPr>
            </w:pPr>
            <w:r w:rsidRPr="00A502E9">
              <w:rPr>
                <w:lang w:val="en-US"/>
              </w:rPr>
              <w:sym w:font="Symbol" w:char="F067"/>
            </w:r>
          </w:p>
        </w:tc>
        <w:tc>
          <w:tcPr>
            <w:tcW w:w="1260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A502E9">
              <w:rPr>
                <w:lang w:val="en-US"/>
              </w:rPr>
              <w:t>Z</w:t>
            </w:r>
            <w:r w:rsidRPr="00101A98">
              <w:t>,</w:t>
            </w:r>
            <w:r w:rsidR="00101A98" w:rsidRPr="00101A98">
              <w:t>%</w:t>
            </w:r>
          </w:p>
        </w:tc>
      </w:tr>
      <w:tr w:rsidR="007A20EE" w:rsidRPr="00101A98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 xml:space="preserve">Фон 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01A98" w:rsidRPr="00101A98" w:rsidRDefault="00101A98" w:rsidP="008E3DDC">
            <w:pPr>
              <w:pStyle w:val="afb"/>
            </w:pPr>
          </w:p>
          <w:p w:rsidR="007A20EE" w:rsidRPr="00101A98" w:rsidRDefault="007A20EE" w:rsidP="008E3DDC">
            <w:pPr>
              <w:pStyle w:val="afb"/>
            </w:pPr>
            <w:r w:rsidRPr="00101A98">
              <w:t>20</w:t>
            </w:r>
          </w:p>
        </w:tc>
        <w:tc>
          <w:tcPr>
            <w:tcW w:w="2160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118,84</w:t>
            </w:r>
          </w:p>
        </w:tc>
        <w:tc>
          <w:tcPr>
            <w:tcW w:w="1428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-</w:t>
            </w:r>
          </w:p>
        </w:tc>
        <w:tc>
          <w:tcPr>
            <w:tcW w:w="1260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-</w:t>
            </w:r>
          </w:p>
        </w:tc>
      </w:tr>
      <w:tr w:rsidR="007A20EE" w:rsidRPr="00101A98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A502E9">
              <w:rPr>
                <w:lang w:val="uz-Cyrl-UZ"/>
              </w:rPr>
              <w:t>Ca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P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O</w:t>
            </w:r>
            <w:r w:rsidRPr="00A502E9">
              <w:rPr>
                <w:vertAlign w:val="subscript"/>
                <w:lang w:val="uz-Cyrl-UZ"/>
              </w:rPr>
              <w:t>7</w:t>
            </w:r>
          </w:p>
        </w:tc>
        <w:tc>
          <w:tcPr>
            <w:tcW w:w="900" w:type="dxa"/>
            <w:vMerge/>
            <w:shd w:val="clear" w:color="auto" w:fill="auto"/>
          </w:tcPr>
          <w:p w:rsidR="007A20EE" w:rsidRPr="00101A98" w:rsidRDefault="007A20EE" w:rsidP="008E3DDC">
            <w:pPr>
              <w:pStyle w:val="afb"/>
            </w:pPr>
          </w:p>
        </w:tc>
        <w:tc>
          <w:tcPr>
            <w:tcW w:w="2160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21,47</w:t>
            </w:r>
          </w:p>
        </w:tc>
        <w:tc>
          <w:tcPr>
            <w:tcW w:w="1428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5,53</w:t>
            </w:r>
          </w:p>
        </w:tc>
        <w:tc>
          <w:tcPr>
            <w:tcW w:w="1260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81,93</w:t>
            </w:r>
          </w:p>
        </w:tc>
      </w:tr>
      <w:tr w:rsidR="007A20EE" w:rsidRPr="00A502E9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A502E9">
              <w:rPr>
                <w:lang w:val="uz-Cyrl-UZ"/>
              </w:rPr>
              <w:t>Ca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P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O</w:t>
            </w:r>
            <w:r w:rsidRPr="00A502E9">
              <w:rPr>
                <w:vertAlign w:val="subscript"/>
                <w:lang w:val="uz-Cyrl-UZ"/>
              </w:rPr>
              <w:t>7</w:t>
            </w:r>
            <w:r w:rsidR="00101A98" w:rsidRPr="00A502E9">
              <w:rPr>
                <w:lang w:val="uz-Cyrl-UZ"/>
              </w:rPr>
              <w:t>-</w:t>
            </w:r>
            <w:r w:rsidR="00B445BE" w:rsidRPr="00A502E9">
              <w:rPr>
                <w:lang w:val="uz-Cyrl-UZ"/>
              </w:rPr>
              <w:t>Na</w:t>
            </w:r>
            <w:r w:rsidRPr="00A502E9">
              <w:rPr>
                <w:lang w:val="uz-Cyrl-UZ"/>
              </w:rPr>
              <w:t>КМЦ</w:t>
            </w:r>
          </w:p>
        </w:tc>
        <w:tc>
          <w:tcPr>
            <w:tcW w:w="900" w:type="dxa"/>
            <w:vMerge/>
            <w:shd w:val="clear" w:color="auto" w:fill="auto"/>
          </w:tcPr>
          <w:p w:rsidR="007A20EE" w:rsidRPr="00101A98" w:rsidRDefault="007A20EE" w:rsidP="008E3DDC">
            <w:pPr>
              <w:pStyle w:val="afb"/>
            </w:pPr>
          </w:p>
        </w:tc>
        <w:tc>
          <w:tcPr>
            <w:tcW w:w="2160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9,40</w:t>
            </w:r>
          </w:p>
        </w:tc>
        <w:tc>
          <w:tcPr>
            <w:tcW w:w="1428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12,64</w:t>
            </w:r>
          </w:p>
        </w:tc>
        <w:tc>
          <w:tcPr>
            <w:tcW w:w="1260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92,09</w:t>
            </w:r>
          </w:p>
        </w:tc>
      </w:tr>
      <w:tr w:rsidR="007A20EE" w:rsidRPr="00A502E9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7A20EE" w:rsidRPr="00A502E9" w:rsidRDefault="007A20EE" w:rsidP="008E3DDC">
            <w:pPr>
              <w:pStyle w:val="afb"/>
              <w:rPr>
                <w:lang w:val="en-US"/>
              </w:rPr>
            </w:pPr>
            <w:r w:rsidRPr="00A502E9">
              <w:rPr>
                <w:lang w:val="uz-Cyrl-UZ"/>
              </w:rPr>
              <w:t>Ca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P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O</w:t>
            </w:r>
            <w:r w:rsidRPr="00A502E9">
              <w:rPr>
                <w:vertAlign w:val="subscript"/>
                <w:lang w:val="uz-Cyrl-UZ"/>
              </w:rPr>
              <w:t>7</w:t>
            </w:r>
            <w:r w:rsidR="00101A98" w:rsidRPr="00A502E9">
              <w:rPr>
                <w:lang w:val="uz-Cyrl-UZ"/>
              </w:rPr>
              <w:t>-</w:t>
            </w:r>
            <w:r w:rsidRPr="00101A98">
              <w:t>ж</w:t>
            </w:r>
            <w:r w:rsidRPr="00A502E9">
              <w:rPr>
                <w:lang w:val="uz-Cyrl-UZ"/>
              </w:rPr>
              <w:t>елатин</w:t>
            </w:r>
          </w:p>
        </w:tc>
        <w:tc>
          <w:tcPr>
            <w:tcW w:w="900" w:type="dxa"/>
            <w:vMerge/>
            <w:shd w:val="clear" w:color="auto" w:fill="auto"/>
          </w:tcPr>
          <w:p w:rsidR="007A20EE" w:rsidRPr="00A502E9" w:rsidRDefault="007A20EE" w:rsidP="008E3DDC">
            <w:pPr>
              <w:pStyle w:val="afb"/>
              <w:rPr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9,06</w:t>
            </w:r>
          </w:p>
        </w:tc>
        <w:tc>
          <w:tcPr>
            <w:tcW w:w="1428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13,12</w:t>
            </w:r>
          </w:p>
        </w:tc>
        <w:tc>
          <w:tcPr>
            <w:tcW w:w="1260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92,38</w:t>
            </w:r>
          </w:p>
        </w:tc>
      </w:tr>
      <w:tr w:rsidR="007A20EE" w:rsidRPr="00A502E9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A502E9">
              <w:rPr>
                <w:lang w:val="uz-Cyrl-UZ"/>
              </w:rPr>
              <w:t>Ca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P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O</w:t>
            </w:r>
            <w:r w:rsidRPr="00A502E9">
              <w:rPr>
                <w:vertAlign w:val="subscript"/>
                <w:lang w:val="uz-Cyrl-UZ"/>
              </w:rPr>
              <w:t>7</w:t>
            </w:r>
            <w:r w:rsidR="00101A98" w:rsidRPr="00A502E9">
              <w:rPr>
                <w:lang w:val="uz-Cyrl-UZ"/>
              </w:rPr>
              <w:t>-</w:t>
            </w:r>
            <w:r w:rsidRPr="00101A98">
              <w:t>унифлок</w:t>
            </w:r>
          </w:p>
        </w:tc>
        <w:tc>
          <w:tcPr>
            <w:tcW w:w="900" w:type="dxa"/>
            <w:vMerge/>
            <w:shd w:val="clear" w:color="auto" w:fill="auto"/>
          </w:tcPr>
          <w:p w:rsidR="007A20EE" w:rsidRPr="00A502E9" w:rsidRDefault="007A20EE" w:rsidP="008E3DDC">
            <w:pPr>
              <w:pStyle w:val="afb"/>
              <w:rPr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9,14</w:t>
            </w:r>
          </w:p>
        </w:tc>
        <w:tc>
          <w:tcPr>
            <w:tcW w:w="1428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13,00</w:t>
            </w:r>
          </w:p>
        </w:tc>
        <w:tc>
          <w:tcPr>
            <w:tcW w:w="1260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92,31</w:t>
            </w:r>
          </w:p>
        </w:tc>
      </w:tr>
      <w:tr w:rsidR="007A20EE" w:rsidRPr="00A502E9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7A20EE" w:rsidRPr="00A502E9" w:rsidRDefault="007A20EE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NALKO</w:t>
            </w:r>
          </w:p>
        </w:tc>
        <w:tc>
          <w:tcPr>
            <w:tcW w:w="900" w:type="dxa"/>
            <w:vMerge/>
            <w:shd w:val="clear" w:color="auto" w:fill="auto"/>
          </w:tcPr>
          <w:p w:rsidR="007A20EE" w:rsidRPr="00A502E9" w:rsidRDefault="007A20EE" w:rsidP="008E3DDC">
            <w:pPr>
              <w:pStyle w:val="afb"/>
              <w:rPr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A502E9">
              <w:rPr>
                <w:lang w:val="en-US"/>
              </w:rPr>
              <w:t>16</w:t>
            </w:r>
            <w:r w:rsidRPr="00101A98">
              <w:t>,98</w:t>
            </w:r>
          </w:p>
        </w:tc>
        <w:tc>
          <w:tcPr>
            <w:tcW w:w="1428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7,00</w:t>
            </w:r>
          </w:p>
        </w:tc>
        <w:tc>
          <w:tcPr>
            <w:tcW w:w="1260" w:type="dxa"/>
            <w:shd w:val="clear" w:color="auto" w:fill="auto"/>
          </w:tcPr>
          <w:p w:rsidR="007A20EE" w:rsidRPr="00A502E9" w:rsidRDefault="007A20EE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85,71</w:t>
            </w:r>
          </w:p>
        </w:tc>
      </w:tr>
      <w:tr w:rsidR="007A20EE" w:rsidRPr="00A502E9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7A20EE" w:rsidRPr="00A502E9" w:rsidRDefault="007A20EE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KW-2353</w:t>
            </w:r>
          </w:p>
        </w:tc>
        <w:tc>
          <w:tcPr>
            <w:tcW w:w="900" w:type="dxa"/>
            <w:vMerge/>
            <w:shd w:val="clear" w:color="auto" w:fill="auto"/>
          </w:tcPr>
          <w:p w:rsidR="007A20EE" w:rsidRPr="00A502E9" w:rsidRDefault="007A20EE" w:rsidP="008E3DDC">
            <w:pPr>
              <w:pStyle w:val="afb"/>
              <w:rPr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:rsidR="007A20EE" w:rsidRPr="00101A98" w:rsidRDefault="00225628" w:rsidP="008E3DDC">
            <w:pPr>
              <w:pStyle w:val="afb"/>
            </w:pPr>
            <w:r w:rsidRPr="00101A98">
              <w:t>17,34</w:t>
            </w:r>
          </w:p>
        </w:tc>
        <w:tc>
          <w:tcPr>
            <w:tcW w:w="1428" w:type="dxa"/>
            <w:shd w:val="clear" w:color="auto" w:fill="auto"/>
          </w:tcPr>
          <w:p w:rsidR="007A20EE" w:rsidRPr="00101A98" w:rsidRDefault="00225628" w:rsidP="008E3DDC">
            <w:pPr>
              <w:pStyle w:val="afb"/>
            </w:pPr>
            <w:r w:rsidRPr="00101A98">
              <w:t>6,85</w:t>
            </w:r>
          </w:p>
        </w:tc>
        <w:tc>
          <w:tcPr>
            <w:tcW w:w="1260" w:type="dxa"/>
            <w:shd w:val="clear" w:color="auto" w:fill="auto"/>
          </w:tcPr>
          <w:p w:rsidR="007A20EE" w:rsidRPr="00101A98" w:rsidRDefault="00225628" w:rsidP="008E3DDC">
            <w:pPr>
              <w:pStyle w:val="afb"/>
            </w:pPr>
            <w:r w:rsidRPr="00101A98">
              <w:t>85,41</w:t>
            </w:r>
          </w:p>
        </w:tc>
      </w:tr>
      <w:tr w:rsidR="007A20EE" w:rsidRPr="00A502E9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 xml:space="preserve">Фон 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01A98" w:rsidRPr="00101A98" w:rsidRDefault="00101A98" w:rsidP="008E3DDC">
            <w:pPr>
              <w:pStyle w:val="afb"/>
            </w:pPr>
          </w:p>
          <w:p w:rsidR="007A20EE" w:rsidRPr="00A502E9" w:rsidRDefault="007A20EE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40</w:t>
            </w:r>
          </w:p>
        </w:tc>
        <w:tc>
          <w:tcPr>
            <w:tcW w:w="2160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119,37</w:t>
            </w:r>
          </w:p>
        </w:tc>
        <w:tc>
          <w:tcPr>
            <w:tcW w:w="1428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-</w:t>
            </w:r>
          </w:p>
        </w:tc>
        <w:tc>
          <w:tcPr>
            <w:tcW w:w="1260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-</w:t>
            </w:r>
          </w:p>
        </w:tc>
      </w:tr>
      <w:tr w:rsidR="007A20EE" w:rsidRPr="00A502E9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7A20EE" w:rsidRPr="00A502E9" w:rsidRDefault="007A20EE" w:rsidP="008E3DDC">
            <w:pPr>
              <w:pStyle w:val="afb"/>
              <w:rPr>
                <w:lang w:val="en-US"/>
              </w:rPr>
            </w:pPr>
            <w:r w:rsidRPr="00A502E9">
              <w:rPr>
                <w:lang w:val="uz-Cyrl-UZ"/>
              </w:rPr>
              <w:t>Ca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P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O</w:t>
            </w:r>
            <w:r w:rsidRPr="00A502E9">
              <w:rPr>
                <w:vertAlign w:val="subscript"/>
                <w:lang w:val="uz-Cyrl-UZ"/>
              </w:rPr>
              <w:t>7</w:t>
            </w:r>
          </w:p>
        </w:tc>
        <w:tc>
          <w:tcPr>
            <w:tcW w:w="900" w:type="dxa"/>
            <w:vMerge/>
            <w:shd w:val="clear" w:color="auto" w:fill="auto"/>
          </w:tcPr>
          <w:p w:rsidR="007A20EE" w:rsidRPr="00A502E9" w:rsidRDefault="007A20EE" w:rsidP="008E3DDC">
            <w:pPr>
              <w:pStyle w:val="afb"/>
              <w:rPr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21,73</w:t>
            </w:r>
          </w:p>
        </w:tc>
        <w:tc>
          <w:tcPr>
            <w:tcW w:w="1428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5,49</w:t>
            </w:r>
          </w:p>
        </w:tc>
        <w:tc>
          <w:tcPr>
            <w:tcW w:w="1260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81,80</w:t>
            </w:r>
          </w:p>
        </w:tc>
      </w:tr>
      <w:tr w:rsidR="007A20EE" w:rsidRPr="00A502E9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7A20EE" w:rsidRPr="00A502E9" w:rsidRDefault="007A20EE" w:rsidP="008E3DDC">
            <w:pPr>
              <w:pStyle w:val="afb"/>
              <w:rPr>
                <w:lang w:val="en-US"/>
              </w:rPr>
            </w:pPr>
            <w:r w:rsidRPr="00A502E9">
              <w:rPr>
                <w:lang w:val="uz-Cyrl-UZ"/>
              </w:rPr>
              <w:t>Ca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P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O</w:t>
            </w:r>
            <w:r w:rsidRPr="00A502E9">
              <w:rPr>
                <w:vertAlign w:val="subscript"/>
                <w:lang w:val="uz-Cyrl-UZ"/>
              </w:rPr>
              <w:t>7</w:t>
            </w:r>
            <w:r w:rsidR="00101A98" w:rsidRPr="00A502E9">
              <w:rPr>
                <w:lang w:val="uz-Cyrl-UZ"/>
              </w:rPr>
              <w:t>-</w:t>
            </w:r>
            <w:r w:rsidR="00B445BE" w:rsidRPr="00A502E9">
              <w:rPr>
                <w:lang w:val="uz-Cyrl-UZ"/>
              </w:rPr>
              <w:t>Na</w:t>
            </w:r>
            <w:r w:rsidRPr="00A502E9">
              <w:rPr>
                <w:lang w:val="uz-Cyrl-UZ"/>
              </w:rPr>
              <w:t>КМЦ</w:t>
            </w:r>
          </w:p>
        </w:tc>
        <w:tc>
          <w:tcPr>
            <w:tcW w:w="900" w:type="dxa"/>
            <w:vMerge/>
            <w:shd w:val="clear" w:color="auto" w:fill="auto"/>
          </w:tcPr>
          <w:p w:rsidR="007A20EE" w:rsidRPr="00A502E9" w:rsidRDefault="007A20EE" w:rsidP="008E3DDC">
            <w:pPr>
              <w:pStyle w:val="afb"/>
              <w:rPr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10,30</w:t>
            </w:r>
          </w:p>
        </w:tc>
        <w:tc>
          <w:tcPr>
            <w:tcW w:w="1428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11,59</w:t>
            </w:r>
          </w:p>
        </w:tc>
        <w:tc>
          <w:tcPr>
            <w:tcW w:w="1260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91,37</w:t>
            </w:r>
          </w:p>
        </w:tc>
      </w:tr>
      <w:tr w:rsidR="007A20EE" w:rsidRPr="00A502E9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7A20EE" w:rsidRPr="00A502E9" w:rsidRDefault="007A20EE" w:rsidP="008E3DDC">
            <w:pPr>
              <w:pStyle w:val="afb"/>
              <w:rPr>
                <w:lang w:val="en-US"/>
              </w:rPr>
            </w:pPr>
            <w:r w:rsidRPr="00A502E9">
              <w:rPr>
                <w:lang w:val="uz-Cyrl-UZ"/>
              </w:rPr>
              <w:t>Ca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P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O</w:t>
            </w:r>
            <w:r w:rsidRPr="00A502E9">
              <w:rPr>
                <w:vertAlign w:val="subscript"/>
                <w:lang w:val="uz-Cyrl-UZ"/>
              </w:rPr>
              <w:t>7</w:t>
            </w:r>
            <w:r w:rsidR="00101A98" w:rsidRPr="00A502E9">
              <w:rPr>
                <w:lang w:val="uz-Cyrl-UZ"/>
              </w:rPr>
              <w:t>-</w:t>
            </w:r>
            <w:r w:rsidRPr="00101A98">
              <w:t>ж</w:t>
            </w:r>
            <w:r w:rsidRPr="00A502E9">
              <w:rPr>
                <w:lang w:val="uz-Cyrl-UZ"/>
              </w:rPr>
              <w:t>елатин</w:t>
            </w:r>
          </w:p>
        </w:tc>
        <w:tc>
          <w:tcPr>
            <w:tcW w:w="900" w:type="dxa"/>
            <w:vMerge/>
            <w:shd w:val="clear" w:color="auto" w:fill="auto"/>
          </w:tcPr>
          <w:p w:rsidR="007A20EE" w:rsidRPr="00A502E9" w:rsidRDefault="007A20EE" w:rsidP="008E3DDC">
            <w:pPr>
              <w:pStyle w:val="afb"/>
              <w:rPr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8,99</w:t>
            </w:r>
          </w:p>
        </w:tc>
        <w:tc>
          <w:tcPr>
            <w:tcW w:w="1428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4,12</w:t>
            </w:r>
          </w:p>
        </w:tc>
        <w:tc>
          <w:tcPr>
            <w:tcW w:w="1260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92,47</w:t>
            </w:r>
          </w:p>
        </w:tc>
      </w:tr>
      <w:tr w:rsidR="007A20EE" w:rsidRPr="00A502E9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7A20EE" w:rsidRPr="00A502E9" w:rsidRDefault="007A20EE" w:rsidP="008E3DDC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Ca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P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O</w:t>
            </w:r>
            <w:r w:rsidRPr="00A502E9">
              <w:rPr>
                <w:vertAlign w:val="subscript"/>
                <w:lang w:val="uz-Cyrl-UZ"/>
              </w:rPr>
              <w:t>7</w:t>
            </w:r>
            <w:r w:rsidR="00101A98" w:rsidRPr="00A502E9">
              <w:rPr>
                <w:lang w:val="uz-Cyrl-UZ"/>
              </w:rPr>
              <w:t>-</w:t>
            </w:r>
            <w:r w:rsidRPr="00101A98">
              <w:t>унифлок</w:t>
            </w:r>
          </w:p>
        </w:tc>
        <w:tc>
          <w:tcPr>
            <w:tcW w:w="900" w:type="dxa"/>
            <w:vMerge/>
            <w:shd w:val="clear" w:color="auto" w:fill="auto"/>
          </w:tcPr>
          <w:p w:rsidR="007A20EE" w:rsidRPr="00A502E9" w:rsidRDefault="007A20EE" w:rsidP="008E3DDC">
            <w:pPr>
              <w:pStyle w:val="afb"/>
              <w:rPr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9,13</w:t>
            </w:r>
          </w:p>
        </w:tc>
        <w:tc>
          <w:tcPr>
            <w:tcW w:w="1428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13,07</w:t>
            </w:r>
          </w:p>
        </w:tc>
        <w:tc>
          <w:tcPr>
            <w:tcW w:w="1260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92,35</w:t>
            </w:r>
          </w:p>
        </w:tc>
      </w:tr>
      <w:tr w:rsidR="007A20EE" w:rsidRPr="00A502E9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7A20EE" w:rsidRPr="00A502E9" w:rsidRDefault="007A20EE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NALKO</w:t>
            </w:r>
          </w:p>
        </w:tc>
        <w:tc>
          <w:tcPr>
            <w:tcW w:w="900" w:type="dxa"/>
            <w:vMerge/>
            <w:shd w:val="clear" w:color="auto" w:fill="auto"/>
          </w:tcPr>
          <w:p w:rsidR="007A20EE" w:rsidRPr="00A502E9" w:rsidRDefault="007A20EE" w:rsidP="008E3DDC">
            <w:pPr>
              <w:pStyle w:val="afb"/>
              <w:rPr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19,06</w:t>
            </w:r>
          </w:p>
        </w:tc>
        <w:tc>
          <w:tcPr>
            <w:tcW w:w="1428" w:type="dxa"/>
            <w:shd w:val="clear" w:color="auto" w:fill="auto"/>
          </w:tcPr>
          <w:p w:rsidR="007A20EE" w:rsidRPr="00101A98" w:rsidRDefault="007A20EE" w:rsidP="008E3DDC">
            <w:pPr>
              <w:pStyle w:val="afb"/>
            </w:pPr>
            <w:r w:rsidRPr="00101A98">
              <w:t>6,23</w:t>
            </w:r>
          </w:p>
        </w:tc>
        <w:tc>
          <w:tcPr>
            <w:tcW w:w="1260" w:type="dxa"/>
            <w:shd w:val="clear" w:color="auto" w:fill="auto"/>
          </w:tcPr>
          <w:p w:rsidR="007A20EE" w:rsidRPr="00A502E9" w:rsidRDefault="007A20EE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84,03</w:t>
            </w:r>
          </w:p>
        </w:tc>
      </w:tr>
      <w:tr w:rsidR="007A20EE" w:rsidRPr="00A502E9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7A20EE" w:rsidRPr="00A502E9" w:rsidRDefault="007A20EE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KW-2353</w:t>
            </w:r>
          </w:p>
        </w:tc>
        <w:tc>
          <w:tcPr>
            <w:tcW w:w="900" w:type="dxa"/>
            <w:vMerge/>
            <w:shd w:val="clear" w:color="auto" w:fill="auto"/>
          </w:tcPr>
          <w:p w:rsidR="007A20EE" w:rsidRPr="00A502E9" w:rsidRDefault="007A20EE" w:rsidP="008E3DDC">
            <w:pPr>
              <w:pStyle w:val="afb"/>
              <w:rPr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:rsidR="007A20EE" w:rsidRPr="00101A98" w:rsidRDefault="00225628" w:rsidP="008E3DDC">
            <w:pPr>
              <w:pStyle w:val="afb"/>
            </w:pPr>
            <w:r w:rsidRPr="00101A98">
              <w:t>19,73</w:t>
            </w:r>
          </w:p>
        </w:tc>
        <w:tc>
          <w:tcPr>
            <w:tcW w:w="1428" w:type="dxa"/>
            <w:shd w:val="clear" w:color="auto" w:fill="auto"/>
          </w:tcPr>
          <w:p w:rsidR="007A20EE" w:rsidRPr="00101A98" w:rsidRDefault="00225628" w:rsidP="008E3DDC">
            <w:pPr>
              <w:pStyle w:val="afb"/>
            </w:pPr>
            <w:r w:rsidRPr="00101A98">
              <w:t>6,05</w:t>
            </w:r>
          </w:p>
        </w:tc>
        <w:tc>
          <w:tcPr>
            <w:tcW w:w="1260" w:type="dxa"/>
            <w:shd w:val="clear" w:color="auto" w:fill="auto"/>
          </w:tcPr>
          <w:p w:rsidR="007A20EE" w:rsidRPr="00101A98" w:rsidRDefault="00225628" w:rsidP="008E3DDC">
            <w:pPr>
              <w:pStyle w:val="afb"/>
            </w:pPr>
            <w:r w:rsidRPr="00101A98">
              <w:t>83,47</w:t>
            </w:r>
          </w:p>
        </w:tc>
      </w:tr>
      <w:tr w:rsidR="008B6F44" w:rsidRPr="00A502E9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 xml:space="preserve">Фон 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8B6F44" w:rsidRPr="00101A98" w:rsidRDefault="008B6F44" w:rsidP="008E3DDC">
            <w:pPr>
              <w:pStyle w:val="afb"/>
            </w:pPr>
          </w:p>
          <w:p w:rsidR="008B6F44" w:rsidRPr="00A502E9" w:rsidRDefault="008B6F44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60</w:t>
            </w:r>
          </w:p>
        </w:tc>
        <w:tc>
          <w:tcPr>
            <w:tcW w:w="2160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131,24</w:t>
            </w:r>
          </w:p>
        </w:tc>
        <w:tc>
          <w:tcPr>
            <w:tcW w:w="1428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-</w:t>
            </w:r>
          </w:p>
        </w:tc>
        <w:tc>
          <w:tcPr>
            <w:tcW w:w="1260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-</w:t>
            </w:r>
          </w:p>
        </w:tc>
      </w:tr>
      <w:tr w:rsidR="008B6F44" w:rsidRPr="00A502E9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8B6F44" w:rsidRPr="00A502E9" w:rsidRDefault="008B6F44" w:rsidP="008E3DDC">
            <w:pPr>
              <w:pStyle w:val="afb"/>
              <w:rPr>
                <w:lang w:val="en-US"/>
              </w:rPr>
            </w:pPr>
            <w:r w:rsidRPr="00A502E9">
              <w:rPr>
                <w:lang w:val="uz-Cyrl-UZ"/>
              </w:rPr>
              <w:t>Ca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P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O</w:t>
            </w:r>
            <w:r w:rsidRPr="00A502E9">
              <w:rPr>
                <w:vertAlign w:val="subscript"/>
                <w:lang w:val="uz-Cyrl-UZ"/>
              </w:rPr>
              <w:t>7</w:t>
            </w:r>
          </w:p>
        </w:tc>
        <w:tc>
          <w:tcPr>
            <w:tcW w:w="900" w:type="dxa"/>
            <w:vMerge/>
            <w:shd w:val="clear" w:color="auto" w:fill="auto"/>
          </w:tcPr>
          <w:p w:rsidR="008B6F44" w:rsidRPr="00A502E9" w:rsidRDefault="008B6F44" w:rsidP="008E3DDC">
            <w:pPr>
              <w:pStyle w:val="afb"/>
              <w:rPr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18,60</w:t>
            </w:r>
          </w:p>
        </w:tc>
        <w:tc>
          <w:tcPr>
            <w:tcW w:w="1428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7,06</w:t>
            </w:r>
          </w:p>
        </w:tc>
        <w:tc>
          <w:tcPr>
            <w:tcW w:w="1260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85,83</w:t>
            </w:r>
          </w:p>
        </w:tc>
      </w:tr>
      <w:tr w:rsidR="008B6F44" w:rsidRPr="00A502E9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8B6F44" w:rsidRPr="00A502E9" w:rsidRDefault="008B6F44" w:rsidP="008E3DDC">
            <w:pPr>
              <w:pStyle w:val="afb"/>
              <w:rPr>
                <w:lang w:val="en-US"/>
              </w:rPr>
            </w:pPr>
            <w:r w:rsidRPr="00A502E9">
              <w:rPr>
                <w:lang w:val="uz-Cyrl-UZ"/>
              </w:rPr>
              <w:t>Ca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P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O</w:t>
            </w:r>
            <w:r w:rsidRPr="00A502E9">
              <w:rPr>
                <w:vertAlign w:val="subscript"/>
                <w:lang w:val="uz-Cyrl-UZ"/>
              </w:rPr>
              <w:t>7</w:t>
            </w:r>
            <w:r w:rsidR="00101A98" w:rsidRPr="00A502E9">
              <w:rPr>
                <w:lang w:val="uz-Cyrl-UZ"/>
              </w:rPr>
              <w:t>-</w:t>
            </w:r>
            <w:r w:rsidR="00B445BE" w:rsidRPr="00A502E9">
              <w:rPr>
                <w:lang w:val="uz-Cyrl-UZ"/>
              </w:rPr>
              <w:t>Na</w:t>
            </w:r>
            <w:r w:rsidRPr="00A502E9">
              <w:rPr>
                <w:lang w:val="uz-Cyrl-UZ"/>
              </w:rPr>
              <w:t>КМЦ</w:t>
            </w:r>
          </w:p>
        </w:tc>
        <w:tc>
          <w:tcPr>
            <w:tcW w:w="900" w:type="dxa"/>
            <w:vMerge/>
            <w:shd w:val="clear" w:color="auto" w:fill="auto"/>
          </w:tcPr>
          <w:p w:rsidR="008B6F44" w:rsidRPr="00A502E9" w:rsidRDefault="008B6F44" w:rsidP="008E3DDC">
            <w:pPr>
              <w:pStyle w:val="afb"/>
              <w:rPr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12,86</w:t>
            </w:r>
          </w:p>
        </w:tc>
        <w:tc>
          <w:tcPr>
            <w:tcW w:w="1428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10</w:t>
            </w:r>
            <w:r w:rsidR="00101A98">
              <w:t>, 20</w:t>
            </w:r>
          </w:p>
        </w:tc>
        <w:tc>
          <w:tcPr>
            <w:tcW w:w="1260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90</w:t>
            </w:r>
            <w:r w:rsidR="00101A98">
              <w:t>, 20</w:t>
            </w:r>
          </w:p>
        </w:tc>
      </w:tr>
      <w:tr w:rsidR="008B6F44" w:rsidRPr="00A502E9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8B6F44" w:rsidRPr="00A502E9" w:rsidRDefault="008B6F44" w:rsidP="008E3DDC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Ca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P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O</w:t>
            </w:r>
            <w:r w:rsidRPr="00A502E9">
              <w:rPr>
                <w:vertAlign w:val="subscript"/>
                <w:lang w:val="uz-Cyrl-UZ"/>
              </w:rPr>
              <w:t>7</w:t>
            </w:r>
            <w:r w:rsidR="00101A98" w:rsidRPr="00A502E9">
              <w:rPr>
                <w:lang w:val="uz-Cyrl-UZ"/>
              </w:rPr>
              <w:t>-</w:t>
            </w:r>
            <w:r w:rsidRPr="00101A98">
              <w:t>ж</w:t>
            </w:r>
            <w:r w:rsidRPr="00A502E9">
              <w:rPr>
                <w:lang w:val="uz-Cyrl-UZ"/>
              </w:rPr>
              <w:t>елатин</w:t>
            </w:r>
          </w:p>
        </w:tc>
        <w:tc>
          <w:tcPr>
            <w:tcW w:w="900" w:type="dxa"/>
            <w:vMerge/>
            <w:shd w:val="clear" w:color="auto" w:fill="auto"/>
          </w:tcPr>
          <w:p w:rsidR="008B6F44" w:rsidRPr="00A502E9" w:rsidRDefault="008B6F44" w:rsidP="008E3DDC">
            <w:pPr>
              <w:pStyle w:val="afb"/>
              <w:rPr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9,84</w:t>
            </w:r>
          </w:p>
        </w:tc>
        <w:tc>
          <w:tcPr>
            <w:tcW w:w="1428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13,34</w:t>
            </w:r>
          </w:p>
        </w:tc>
        <w:tc>
          <w:tcPr>
            <w:tcW w:w="1260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92,51</w:t>
            </w:r>
          </w:p>
        </w:tc>
      </w:tr>
      <w:tr w:rsidR="008B6F44" w:rsidRPr="00A502E9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8B6F44" w:rsidRPr="00A502E9" w:rsidRDefault="008B6F44" w:rsidP="008E3DDC">
            <w:pPr>
              <w:pStyle w:val="afb"/>
              <w:rPr>
                <w:lang w:val="en-US"/>
              </w:rPr>
            </w:pPr>
            <w:r w:rsidRPr="00A502E9">
              <w:rPr>
                <w:lang w:val="uz-Cyrl-UZ"/>
              </w:rPr>
              <w:t>Ca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P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O</w:t>
            </w:r>
            <w:r w:rsidRPr="00A502E9">
              <w:rPr>
                <w:vertAlign w:val="subscript"/>
                <w:lang w:val="uz-Cyrl-UZ"/>
              </w:rPr>
              <w:t>7</w:t>
            </w:r>
            <w:r w:rsidR="00101A98" w:rsidRPr="00A502E9">
              <w:rPr>
                <w:lang w:val="uz-Cyrl-UZ"/>
              </w:rPr>
              <w:t>-</w:t>
            </w:r>
            <w:r w:rsidRPr="00101A98">
              <w:t>унифлок</w:t>
            </w:r>
          </w:p>
        </w:tc>
        <w:tc>
          <w:tcPr>
            <w:tcW w:w="900" w:type="dxa"/>
            <w:vMerge/>
            <w:shd w:val="clear" w:color="auto" w:fill="auto"/>
          </w:tcPr>
          <w:p w:rsidR="008B6F44" w:rsidRPr="00A502E9" w:rsidRDefault="008B6F44" w:rsidP="008E3DDC">
            <w:pPr>
              <w:pStyle w:val="afb"/>
              <w:rPr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9,11</w:t>
            </w:r>
          </w:p>
        </w:tc>
        <w:tc>
          <w:tcPr>
            <w:tcW w:w="1428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14,45</w:t>
            </w:r>
          </w:p>
        </w:tc>
        <w:tc>
          <w:tcPr>
            <w:tcW w:w="1260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93,06</w:t>
            </w:r>
          </w:p>
        </w:tc>
      </w:tr>
      <w:tr w:rsidR="008B6F44" w:rsidRPr="00A502E9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 xml:space="preserve">Фон 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8B6F44" w:rsidRPr="00101A98" w:rsidRDefault="008B6F44" w:rsidP="008E3DDC">
            <w:pPr>
              <w:pStyle w:val="afb"/>
            </w:pPr>
          </w:p>
          <w:p w:rsidR="008B6F44" w:rsidRPr="00A502E9" w:rsidRDefault="008B6F44" w:rsidP="008E3DDC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80</w:t>
            </w:r>
          </w:p>
        </w:tc>
        <w:tc>
          <w:tcPr>
            <w:tcW w:w="2160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133,65</w:t>
            </w:r>
          </w:p>
        </w:tc>
        <w:tc>
          <w:tcPr>
            <w:tcW w:w="1428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-</w:t>
            </w:r>
          </w:p>
        </w:tc>
        <w:tc>
          <w:tcPr>
            <w:tcW w:w="1260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-</w:t>
            </w:r>
          </w:p>
        </w:tc>
      </w:tr>
      <w:tr w:rsidR="008B6F44" w:rsidRPr="00A502E9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8B6F44" w:rsidRPr="00A502E9" w:rsidRDefault="008B6F44" w:rsidP="008E3DDC">
            <w:pPr>
              <w:pStyle w:val="afb"/>
              <w:rPr>
                <w:lang w:val="en-US"/>
              </w:rPr>
            </w:pPr>
            <w:r w:rsidRPr="00A502E9">
              <w:rPr>
                <w:lang w:val="uz-Cyrl-UZ"/>
              </w:rPr>
              <w:t>Ca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P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O</w:t>
            </w:r>
            <w:r w:rsidRPr="00A502E9">
              <w:rPr>
                <w:vertAlign w:val="subscript"/>
                <w:lang w:val="uz-Cyrl-UZ"/>
              </w:rPr>
              <w:t>7</w:t>
            </w:r>
          </w:p>
        </w:tc>
        <w:tc>
          <w:tcPr>
            <w:tcW w:w="900" w:type="dxa"/>
            <w:vMerge/>
            <w:shd w:val="clear" w:color="auto" w:fill="auto"/>
          </w:tcPr>
          <w:p w:rsidR="008B6F44" w:rsidRPr="00A502E9" w:rsidRDefault="008B6F44" w:rsidP="008E3DDC">
            <w:pPr>
              <w:pStyle w:val="afb"/>
              <w:rPr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12,15</w:t>
            </w:r>
          </w:p>
        </w:tc>
        <w:tc>
          <w:tcPr>
            <w:tcW w:w="1428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11,00</w:t>
            </w:r>
          </w:p>
        </w:tc>
        <w:tc>
          <w:tcPr>
            <w:tcW w:w="1260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90</w:t>
            </w:r>
            <w:r w:rsidR="00101A98">
              <w:t>.9</w:t>
            </w:r>
            <w:r w:rsidRPr="00101A98">
              <w:t>0</w:t>
            </w:r>
          </w:p>
        </w:tc>
      </w:tr>
      <w:tr w:rsidR="008B6F44" w:rsidRPr="00A502E9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8B6F44" w:rsidRPr="00A502E9" w:rsidRDefault="008B6F44" w:rsidP="008E3DDC">
            <w:pPr>
              <w:pStyle w:val="afb"/>
              <w:rPr>
                <w:lang w:val="en-US"/>
              </w:rPr>
            </w:pPr>
            <w:r w:rsidRPr="00A502E9">
              <w:rPr>
                <w:lang w:val="uz-Cyrl-UZ"/>
              </w:rPr>
              <w:t>Ca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P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O</w:t>
            </w:r>
            <w:r w:rsidRPr="00A502E9">
              <w:rPr>
                <w:vertAlign w:val="subscript"/>
                <w:lang w:val="uz-Cyrl-UZ"/>
              </w:rPr>
              <w:t>7</w:t>
            </w:r>
            <w:r w:rsidR="00101A98" w:rsidRPr="00A502E9">
              <w:rPr>
                <w:lang w:val="uz-Cyrl-UZ"/>
              </w:rPr>
              <w:t>-</w:t>
            </w:r>
            <w:r w:rsidR="00B445BE" w:rsidRPr="00A502E9">
              <w:rPr>
                <w:lang w:val="uz-Cyrl-UZ"/>
              </w:rPr>
              <w:t>Na</w:t>
            </w:r>
            <w:r w:rsidRPr="00A502E9">
              <w:rPr>
                <w:lang w:val="uz-Cyrl-UZ"/>
              </w:rPr>
              <w:t>КМЦ</w:t>
            </w:r>
          </w:p>
        </w:tc>
        <w:tc>
          <w:tcPr>
            <w:tcW w:w="900" w:type="dxa"/>
            <w:vMerge/>
            <w:shd w:val="clear" w:color="auto" w:fill="auto"/>
          </w:tcPr>
          <w:p w:rsidR="008B6F44" w:rsidRPr="00A502E9" w:rsidRDefault="008B6F44" w:rsidP="008E3DDC">
            <w:pPr>
              <w:pStyle w:val="afb"/>
              <w:rPr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8,99</w:t>
            </w:r>
          </w:p>
        </w:tc>
        <w:tc>
          <w:tcPr>
            <w:tcW w:w="1428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14,87</w:t>
            </w:r>
          </w:p>
        </w:tc>
        <w:tc>
          <w:tcPr>
            <w:tcW w:w="1260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93,27</w:t>
            </w:r>
          </w:p>
        </w:tc>
      </w:tr>
      <w:tr w:rsidR="008B6F44" w:rsidRPr="00A502E9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8B6F44" w:rsidRPr="00A502E9" w:rsidRDefault="008B6F44" w:rsidP="008E3DDC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Ca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P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O</w:t>
            </w:r>
            <w:r w:rsidRPr="00A502E9">
              <w:rPr>
                <w:vertAlign w:val="subscript"/>
                <w:lang w:val="uz-Cyrl-UZ"/>
              </w:rPr>
              <w:t>7</w:t>
            </w:r>
            <w:r w:rsidR="00101A98" w:rsidRPr="00A502E9">
              <w:rPr>
                <w:lang w:val="uz-Cyrl-UZ"/>
              </w:rPr>
              <w:t>-</w:t>
            </w:r>
            <w:r w:rsidRPr="00101A98">
              <w:t>ж</w:t>
            </w:r>
            <w:r w:rsidRPr="00A502E9">
              <w:rPr>
                <w:lang w:val="uz-Cyrl-UZ"/>
              </w:rPr>
              <w:t>елатин</w:t>
            </w:r>
          </w:p>
        </w:tc>
        <w:tc>
          <w:tcPr>
            <w:tcW w:w="900" w:type="dxa"/>
            <w:vMerge/>
            <w:shd w:val="clear" w:color="auto" w:fill="auto"/>
          </w:tcPr>
          <w:p w:rsidR="008B6F44" w:rsidRPr="00A502E9" w:rsidRDefault="008B6F44" w:rsidP="008E3DDC">
            <w:pPr>
              <w:pStyle w:val="afb"/>
              <w:rPr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8</w:t>
            </w:r>
            <w:r w:rsidR="00101A98">
              <w:t>, 19</w:t>
            </w:r>
          </w:p>
        </w:tc>
        <w:tc>
          <w:tcPr>
            <w:tcW w:w="1428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16,32</w:t>
            </w:r>
          </w:p>
        </w:tc>
        <w:tc>
          <w:tcPr>
            <w:tcW w:w="1260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93,87</w:t>
            </w:r>
          </w:p>
        </w:tc>
      </w:tr>
      <w:tr w:rsidR="008B6F44" w:rsidRPr="00A502E9" w:rsidTr="00A502E9">
        <w:trPr>
          <w:jc w:val="center"/>
        </w:trPr>
        <w:tc>
          <w:tcPr>
            <w:tcW w:w="2988" w:type="dxa"/>
            <w:shd w:val="clear" w:color="auto" w:fill="auto"/>
          </w:tcPr>
          <w:p w:rsidR="008B6F44" w:rsidRPr="00A502E9" w:rsidRDefault="008B6F44" w:rsidP="008E3DDC">
            <w:pPr>
              <w:pStyle w:val="afb"/>
              <w:rPr>
                <w:lang w:val="en-US"/>
              </w:rPr>
            </w:pPr>
            <w:r w:rsidRPr="00A502E9">
              <w:rPr>
                <w:lang w:val="uz-Cyrl-UZ"/>
              </w:rPr>
              <w:t>Ca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P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O</w:t>
            </w:r>
            <w:r w:rsidRPr="00A502E9">
              <w:rPr>
                <w:vertAlign w:val="subscript"/>
                <w:lang w:val="uz-Cyrl-UZ"/>
              </w:rPr>
              <w:t>7</w:t>
            </w:r>
            <w:r w:rsidR="00101A98" w:rsidRPr="00A502E9">
              <w:rPr>
                <w:lang w:val="uz-Cyrl-UZ"/>
              </w:rPr>
              <w:t>-</w:t>
            </w:r>
            <w:r w:rsidRPr="00101A98">
              <w:t>унифлок</w:t>
            </w:r>
          </w:p>
        </w:tc>
        <w:tc>
          <w:tcPr>
            <w:tcW w:w="900" w:type="dxa"/>
            <w:vMerge/>
            <w:shd w:val="clear" w:color="auto" w:fill="auto"/>
          </w:tcPr>
          <w:p w:rsidR="008B6F44" w:rsidRPr="00A502E9" w:rsidRDefault="008B6F44" w:rsidP="008E3DDC">
            <w:pPr>
              <w:pStyle w:val="afb"/>
              <w:rPr>
                <w:lang w:val="en-US"/>
              </w:rPr>
            </w:pPr>
          </w:p>
        </w:tc>
        <w:tc>
          <w:tcPr>
            <w:tcW w:w="2160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7,64</w:t>
            </w:r>
          </w:p>
        </w:tc>
        <w:tc>
          <w:tcPr>
            <w:tcW w:w="1428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17,49</w:t>
            </w:r>
          </w:p>
        </w:tc>
        <w:tc>
          <w:tcPr>
            <w:tcW w:w="1260" w:type="dxa"/>
            <w:shd w:val="clear" w:color="auto" w:fill="auto"/>
          </w:tcPr>
          <w:p w:rsidR="008B6F44" w:rsidRPr="00101A98" w:rsidRDefault="008B6F44" w:rsidP="008E3DDC">
            <w:pPr>
              <w:pStyle w:val="afb"/>
            </w:pPr>
            <w:r w:rsidRPr="00101A98">
              <w:t>94,28</w:t>
            </w:r>
          </w:p>
        </w:tc>
      </w:tr>
    </w:tbl>
    <w:p w:rsidR="009F749D" w:rsidRPr="00101A98" w:rsidRDefault="009F749D" w:rsidP="00101A98">
      <w:pPr>
        <w:rPr>
          <w:lang w:val="uz-Cyrl-UZ"/>
        </w:rPr>
      </w:pPr>
    </w:p>
    <w:p w:rsidR="00101A98" w:rsidRDefault="008E3DDC" w:rsidP="00101A98">
      <w:pPr>
        <w:rPr>
          <w:lang w:val="uz-Cyrl-UZ"/>
        </w:rPr>
      </w:pPr>
      <w:r w:rsidRPr="00101A98">
        <w:t>Результаты гравиметрического определения степени защиты пирофосфатом кальция и его смесей с полиэлектролитами</w:t>
      </w:r>
      <w:r>
        <w:t xml:space="preserve"> (</w:t>
      </w:r>
      <w:r w:rsidRPr="00101A98">
        <w:t>С</w:t>
      </w:r>
      <w:r w:rsidRPr="00101A98">
        <w:rPr>
          <w:vertAlign w:val="subscript"/>
        </w:rPr>
        <w:t xml:space="preserve">инг. </w:t>
      </w:r>
      <w:r w:rsidRPr="00101A98">
        <w:t>=0,001%) в фоновом растворе</w:t>
      </w:r>
      <w:r>
        <w:t xml:space="preserve"> (</w:t>
      </w:r>
      <w:r w:rsidRPr="00101A98">
        <w:t>рН=5,00) при различных температурах</w:t>
      </w:r>
      <w:r>
        <w:t xml:space="preserve"> </w:t>
      </w:r>
      <w:r w:rsidR="0078059B" w:rsidRPr="00101A98">
        <w:t>сетчатую или образовываются кольцевые метафосфаты, которые при дальнейшем увеличении температуры переходят в ортофосфаты</w:t>
      </w:r>
      <w:r w:rsidR="00101A98" w:rsidRPr="00101A98">
        <w:t xml:space="preserve">. </w:t>
      </w:r>
      <w:r w:rsidR="0078059B" w:rsidRPr="00101A98">
        <w:t>Такими изменениями структуры полифосфатов можно объяснить снижение степени защиты полифосфатов с увеличением температуры</w:t>
      </w:r>
      <w:r w:rsidR="00101A98" w:rsidRPr="00101A98">
        <w:rPr>
          <w:lang w:val="uz-Cyrl-UZ"/>
        </w:rPr>
        <w:t>.</w:t>
      </w:r>
    </w:p>
    <w:p w:rsidR="0078059B" w:rsidRDefault="0078059B" w:rsidP="00101A98">
      <w:r w:rsidRPr="00101A98">
        <w:t>Известно, что при гидролизе</w:t>
      </w:r>
      <w:r w:rsidR="00101A98" w:rsidRPr="00101A98">
        <w:t xml:space="preserve"> </w:t>
      </w:r>
      <w:r w:rsidRPr="00101A98">
        <w:t>полифосфата образуются дигидрофосфат-ионы</w:t>
      </w:r>
      <w:r w:rsidR="00101A98" w:rsidRPr="00101A98">
        <w:t xml:space="preserve">: </w:t>
      </w:r>
    </w:p>
    <w:p w:rsidR="00DB0D48" w:rsidRPr="00101A98" w:rsidRDefault="00DB0D48" w:rsidP="00101A98"/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613"/>
        <w:gridCol w:w="7577"/>
      </w:tblGrid>
      <w:tr w:rsidR="0078059B" w:rsidRPr="00A502E9" w:rsidTr="00A502E9">
        <w:trPr>
          <w:jc w:val="center"/>
        </w:trPr>
        <w:tc>
          <w:tcPr>
            <w:tcW w:w="1613" w:type="dxa"/>
            <w:shd w:val="clear" w:color="auto" w:fill="auto"/>
          </w:tcPr>
          <w:p w:rsidR="0078059B" w:rsidRPr="00A502E9" w:rsidRDefault="00E955D6" w:rsidP="00DB0D48">
            <w:pPr>
              <w:pStyle w:val="afb"/>
              <w:rPr>
                <w:lang w:val="en-US"/>
              </w:rPr>
            </w:pPr>
            <w:r>
              <w:rPr>
                <w:lang w:val="uz-Cyrl-UZ"/>
              </w:rPr>
              <w:pict>
                <v:shape id="_x0000_i1035" type="#_x0000_t75" style="width:90pt;height:52.5pt">
                  <v:imagedata r:id="rId17" o:title=""/>
                </v:shape>
              </w:pict>
            </w:r>
          </w:p>
        </w:tc>
        <w:tc>
          <w:tcPr>
            <w:tcW w:w="7577" w:type="dxa"/>
            <w:shd w:val="clear" w:color="auto" w:fill="auto"/>
          </w:tcPr>
          <w:p w:rsidR="0078059B" w:rsidRPr="00A502E9" w:rsidRDefault="00E955D6" w:rsidP="00DB0D48">
            <w:pPr>
              <w:pStyle w:val="afb"/>
              <w:rPr>
                <w:lang w:val="en-US"/>
              </w:rPr>
            </w:pPr>
            <w:r>
              <w:rPr>
                <w:lang w:val="uz-Cyrl-UZ"/>
              </w:rPr>
              <w:pict>
                <v:shape id="_x0000_i1036" type="#_x0000_t75" style="width:378.75pt;height:48pt">
                  <v:imagedata r:id="rId18" o:title=""/>
                </v:shape>
              </w:pict>
            </w:r>
          </w:p>
        </w:tc>
      </w:tr>
    </w:tbl>
    <w:p w:rsidR="00DB0D48" w:rsidRDefault="00DB0D48" w:rsidP="00101A98"/>
    <w:p w:rsidR="00101A98" w:rsidRDefault="00FC0706" w:rsidP="00101A98">
      <w:r w:rsidRPr="00101A98">
        <w:t>Ионы</w:t>
      </w:r>
      <w:r w:rsidR="00101A98" w:rsidRPr="00101A98">
        <w:t xml:space="preserve"> </w:t>
      </w:r>
      <w:r w:rsidRPr="00101A98">
        <w:rPr>
          <w:lang w:val="en-US"/>
        </w:rPr>
        <w:t>H</w:t>
      </w:r>
      <w:r w:rsidRPr="00101A98">
        <w:rPr>
          <w:vertAlign w:val="subscript"/>
        </w:rPr>
        <w:t>2</w:t>
      </w:r>
      <w:r w:rsidRPr="00101A98">
        <w:rPr>
          <w:lang w:val="en-US"/>
        </w:rPr>
        <w:t>PO</w:t>
      </w:r>
      <w:r w:rsidR="00E955D6">
        <w:rPr>
          <w:position w:val="-10"/>
          <w:lang w:val="en-US"/>
        </w:rPr>
        <w:pict>
          <v:shape id="_x0000_i1037" type="#_x0000_t75" style="width:8.25pt;height:18pt">
            <v:imagedata r:id="rId19" o:title=""/>
          </v:shape>
        </w:pict>
      </w:r>
      <w:r w:rsidRPr="00101A98">
        <w:t xml:space="preserve"> ускоряют реакцию восстановления растворенного кислорода на катодных участках, которую можно представить следующим образом</w:t>
      </w:r>
      <w:r w:rsidR="00101A98" w:rsidRPr="00101A98">
        <w:t>:</w:t>
      </w:r>
    </w:p>
    <w:p w:rsidR="00DB0D48" w:rsidRDefault="00DB0D48" w:rsidP="00101A98"/>
    <w:p w:rsidR="00FC0706" w:rsidRPr="00101A98" w:rsidRDefault="00FC0706" w:rsidP="00101A98">
      <w:r w:rsidRPr="00101A98">
        <w:t xml:space="preserve">½ </w:t>
      </w:r>
      <w:r w:rsidRPr="00101A98">
        <w:rPr>
          <w:lang w:val="en-US"/>
        </w:rPr>
        <w:t>O</w:t>
      </w:r>
      <w:r w:rsidRPr="00101A98">
        <w:rPr>
          <w:vertAlign w:val="subscript"/>
        </w:rPr>
        <w:t>2</w:t>
      </w:r>
      <w:r w:rsidRPr="00101A98">
        <w:t>+</w:t>
      </w:r>
      <w:r w:rsidRPr="00101A98">
        <w:rPr>
          <w:lang w:val="en-US"/>
        </w:rPr>
        <w:t>H</w:t>
      </w:r>
      <w:r w:rsidRPr="00101A98">
        <w:rPr>
          <w:vertAlign w:val="subscript"/>
        </w:rPr>
        <w:t>2</w:t>
      </w:r>
      <w:r w:rsidRPr="00101A98">
        <w:rPr>
          <w:lang w:val="en-US"/>
        </w:rPr>
        <w:t>PO</w:t>
      </w:r>
      <w:r w:rsidR="00E955D6">
        <w:rPr>
          <w:position w:val="-10"/>
          <w:lang w:val="en-US"/>
        </w:rPr>
        <w:pict>
          <v:shape id="_x0000_i1038" type="#_x0000_t75" style="width:8.25pt;height:18pt">
            <v:imagedata r:id="rId20" o:title=""/>
          </v:shape>
        </w:pict>
      </w:r>
      <w:r w:rsidRPr="00101A98">
        <w:t>+2е</w:t>
      </w:r>
      <w:r w:rsidR="00101A98" w:rsidRPr="00101A98">
        <w:rPr>
          <w:vertAlign w:val="superscript"/>
        </w:rPr>
        <w:t xml:space="preserve"> - </w:t>
      </w:r>
      <w:r w:rsidRPr="00101A98">
        <w:rPr>
          <w:lang w:val="en-US"/>
        </w:rPr>
        <w:sym w:font="Symbol" w:char="F0AE"/>
      </w:r>
      <w:r w:rsidRPr="00101A98">
        <w:rPr>
          <w:lang w:val="en-US"/>
        </w:rPr>
        <w:t>PO</w:t>
      </w:r>
      <w:r w:rsidR="00E955D6">
        <w:rPr>
          <w:position w:val="-10"/>
          <w:lang w:val="en-US"/>
        </w:rPr>
        <w:pict>
          <v:shape id="_x0000_i1039" type="#_x0000_t75" style="width:11.25pt;height:18pt">
            <v:imagedata r:id="rId21" o:title=""/>
          </v:shape>
        </w:pict>
      </w:r>
      <w:r w:rsidRPr="00101A98">
        <w:t>+</w:t>
      </w:r>
      <w:r w:rsidRPr="00101A98">
        <w:rPr>
          <w:lang w:val="en-US"/>
        </w:rPr>
        <w:t>H</w:t>
      </w:r>
      <w:r w:rsidRPr="00101A98">
        <w:rPr>
          <w:vertAlign w:val="subscript"/>
        </w:rPr>
        <w:t>2</w:t>
      </w:r>
      <w:r w:rsidRPr="00101A98">
        <w:rPr>
          <w:lang w:val="en-US"/>
        </w:rPr>
        <w:t>O</w:t>
      </w:r>
    </w:p>
    <w:p w:rsidR="00DB0D48" w:rsidRDefault="00DB0D48" w:rsidP="00101A98"/>
    <w:p w:rsidR="00101A98" w:rsidRDefault="00FC0706" w:rsidP="00101A98">
      <w:r w:rsidRPr="00101A98">
        <w:t xml:space="preserve">Образующиеся в результате этой реакции ионы </w:t>
      </w:r>
      <w:r w:rsidRPr="00101A98">
        <w:rPr>
          <w:lang w:val="en-US"/>
        </w:rPr>
        <w:t>PO</w:t>
      </w:r>
      <w:r w:rsidR="00E955D6">
        <w:rPr>
          <w:position w:val="-10"/>
          <w:lang w:val="en-US"/>
        </w:rPr>
        <w:pict>
          <v:shape id="_x0000_i1040" type="#_x0000_t75" style="width:11.25pt;height:18pt">
            <v:imagedata r:id="rId22" o:title=""/>
          </v:shape>
        </w:pict>
      </w:r>
      <w:r w:rsidRPr="00101A98">
        <w:rPr>
          <w:vertAlign w:val="subscript"/>
        </w:rPr>
        <w:t xml:space="preserve"> </w:t>
      </w:r>
      <w:r w:rsidRPr="00101A98">
        <w:t xml:space="preserve">взаимодействуют с ионами </w:t>
      </w:r>
      <w:r w:rsidRPr="00101A98">
        <w:rPr>
          <w:lang w:val="en-US"/>
        </w:rPr>
        <w:t>Fe</w:t>
      </w:r>
      <w:r w:rsidRPr="00101A98">
        <w:rPr>
          <w:vertAlign w:val="superscript"/>
        </w:rPr>
        <w:t>3+</w:t>
      </w:r>
      <w:r w:rsidR="00101A98" w:rsidRPr="00101A98">
        <w:rPr>
          <w:vertAlign w:val="superscript"/>
        </w:rPr>
        <w:t xml:space="preserve"> </w:t>
      </w:r>
      <w:r w:rsidRPr="00101A98">
        <w:t>и при этом на поверхности металла</w:t>
      </w:r>
      <w:r w:rsidR="00101A98" w:rsidRPr="00101A98">
        <w:t xml:space="preserve"> </w:t>
      </w:r>
      <w:r w:rsidRPr="00101A98">
        <w:t xml:space="preserve">осаждается </w:t>
      </w:r>
      <w:r w:rsidRPr="00101A98">
        <w:rPr>
          <w:lang w:val="en-US"/>
        </w:rPr>
        <w:t>FePO</w:t>
      </w:r>
      <w:r w:rsidRPr="00101A98">
        <w:rPr>
          <w:vertAlign w:val="subscript"/>
        </w:rPr>
        <w:t>4</w:t>
      </w:r>
      <w:r w:rsidR="00101A98" w:rsidRPr="00101A98">
        <w:rPr>
          <w:vertAlign w:val="subscript"/>
        </w:rPr>
        <w:t>:</w:t>
      </w:r>
    </w:p>
    <w:p w:rsidR="00DB0D48" w:rsidRDefault="00DB0D48" w:rsidP="00101A98"/>
    <w:p w:rsidR="00FC0706" w:rsidRPr="00101A98" w:rsidRDefault="00FC0706" w:rsidP="00101A98">
      <w:r w:rsidRPr="00101A98">
        <w:rPr>
          <w:lang w:val="en-US"/>
        </w:rPr>
        <w:t>Fe</w:t>
      </w:r>
      <w:r w:rsidRPr="00101A98">
        <w:rPr>
          <w:vertAlign w:val="superscript"/>
        </w:rPr>
        <w:t>3+</w:t>
      </w:r>
      <w:r w:rsidRPr="00101A98">
        <w:t xml:space="preserve">+ </w:t>
      </w:r>
      <w:r w:rsidRPr="00101A98">
        <w:rPr>
          <w:lang w:val="en-US"/>
        </w:rPr>
        <w:t>PO</w:t>
      </w:r>
      <w:r w:rsidR="00E955D6">
        <w:rPr>
          <w:position w:val="-10"/>
          <w:lang w:val="en-US"/>
        </w:rPr>
        <w:pict>
          <v:shape id="_x0000_i1041" type="#_x0000_t75" style="width:11.25pt;height:18pt">
            <v:imagedata r:id="rId23" o:title=""/>
          </v:shape>
        </w:pict>
      </w:r>
      <w:r w:rsidRPr="00101A98">
        <w:rPr>
          <w:lang w:val="en-US"/>
        </w:rPr>
        <w:sym w:font="Symbol" w:char="F0AE"/>
      </w:r>
      <w:r w:rsidRPr="00101A98">
        <w:t xml:space="preserve"> </w:t>
      </w:r>
      <w:r w:rsidRPr="00101A98">
        <w:rPr>
          <w:lang w:val="en-US"/>
        </w:rPr>
        <w:t>FePO</w:t>
      </w:r>
      <w:r w:rsidRPr="00101A98">
        <w:rPr>
          <w:vertAlign w:val="subscript"/>
        </w:rPr>
        <w:t>4</w:t>
      </w:r>
      <w:r w:rsidRPr="00101A98">
        <w:sym w:font="Symbol" w:char="F0AF"/>
      </w:r>
    </w:p>
    <w:p w:rsidR="00DB0D48" w:rsidRDefault="00DB0D48" w:rsidP="00101A98"/>
    <w:p w:rsidR="00101A98" w:rsidRDefault="00FC0706" w:rsidP="00101A98">
      <w:r w:rsidRPr="00101A98">
        <w:t xml:space="preserve">В присутствии </w:t>
      </w:r>
      <w:r w:rsidRPr="00101A98">
        <w:rPr>
          <w:lang w:val="en-US"/>
        </w:rPr>
        <w:t>Fe</w:t>
      </w:r>
      <w:r w:rsidRPr="00101A98">
        <w:rPr>
          <w:vertAlign w:val="superscript"/>
        </w:rPr>
        <w:t>3+</w:t>
      </w:r>
      <w:r w:rsidRPr="00101A98">
        <w:t xml:space="preserve"> на катодных участках поверхности металла осаждаются фосфаты железа, образующие непроницаем</w:t>
      </w:r>
      <w:r w:rsidR="008B6F44" w:rsidRPr="00101A98">
        <w:t>ый</w:t>
      </w:r>
      <w:r w:rsidRPr="00101A98">
        <w:t xml:space="preserve"> защитн</w:t>
      </w:r>
      <w:r w:rsidR="008B6F44" w:rsidRPr="00101A98">
        <w:t>ый</w:t>
      </w:r>
      <w:r w:rsidRPr="00101A98">
        <w:t xml:space="preserve"> </w:t>
      </w:r>
      <w:r w:rsidR="008B6F44" w:rsidRPr="00101A98">
        <w:t>слой</w:t>
      </w:r>
      <w:r w:rsidR="00101A98" w:rsidRPr="00101A98">
        <w:t>:</w:t>
      </w:r>
    </w:p>
    <w:p w:rsidR="00DB0D48" w:rsidRDefault="00DB0D48" w:rsidP="00101A98"/>
    <w:p w:rsidR="00FC0706" w:rsidRPr="00FC551C" w:rsidRDefault="00FC0706" w:rsidP="00101A98">
      <w:r w:rsidRPr="00101A98">
        <w:rPr>
          <w:lang w:val="en-US"/>
        </w:rPr>
        <w:t>PO</w:t>
      </w:r>
      <w:r w:rsidR="00E955D6">
        <w:rPr>
          <w:position w:val="-10"/>
          <w:lang w:val="en-US"/>
        </w:rPr>
        <w:pict>
          <v:shape id="_x0000_i1042" type="#_x0000_t75" style="width:11.25pt;height:18pt">
            <v:imagedata r:id="rId24" o:title=""/>
          </v:shape>
        </w:pict>
      </w:r>
      <w:r w:rsidRPr="00FC551C">
        <w:t>+</w:t>
      </w:r>
      <w:r w:rsidRPr="00101A98">
        <w:rPr>
          <w:lang w:val="en-US"/>
        </w:rPr>
        <w:t>Fe</w:t>
      </w:r>
      <w:r w:rsidRPr="00FC551C">
        <w:rPr>
          <w:vertAlign w:val="superscript"/>
        </w:rPr>
        <w:t>3+</w:t>
      </w:r>
      <w:r w:rsidRPr="00FC551C">
        <w:t>+2</w:t>
      </w:r>
      <w:r w:rsidRPr="00101A98">
        <w:rPr>
          <w:lang w:val="en-US"/>
        </w:rPr>
        <w:t>H</w:t>
      </w:r>
      <w:r w:rsidRPr="00FC551C">
        <w:rPr>
          <w:vertAlign w:val="subscript"/>
        </w:rPr>
        <w:t>2</w:t>
      </w:r>
      <w:r w:rsidRPr="00101A98">
        <w:rPr>
          <w:lang w:val="en-US"/>
        </w:rPr>
        <w:t>O</w:t>
      </w:r>
      <w:r w:rsidRPr="00101A98">
        <w:rPr>
          <w:lang w:val="en-US"/>
        </w:rPr>
        <w:sym w:font="Symbol" w:char="F0AE"/>
      </w:r>
      <w:r w:rsidRPr="00FC551C">
        <w:t xml:space="preserve"> </w:t>
      </w:r>
      <w:r w:rsidRPr="00101A98">
        <w:rPr>
          <w:lang w:val="en-US"/>
        </w:rPr>
        <w:t>FePO</w:t>
      </w:r>
      <w:r w:rsidRPr="00FC551C">
        <w:rPr>
          <w:vertAlign w:val="subscript"/>
        </w:rPr>
        <w:t>4</w:t>
      </w:r>
      <w:r w:rsidRPr="00101A98">
        <w:rPr>
          <w:lang w:val="en-US"/>
        </w:rPr>
        <w:sym w:font="Symbol" w:char="F0D7"/>
      </w:r>
      <w:r w:rsidRPr="00FC551C">
        <w:t>2</w:t>
      </w:r>
      <w:r w:rsidRPr="00101A98">
        <w:rPr>
          <w:lang w:val="en-US"/>
        </w:rPr>
        <w:t>H</w:t>
      </w:r>
      <w:r w:rsidRPr="00FC551C">
        <w:rPr>
          <w:vertAlign w:val="subscript"/>
        </w:rPr>
        <w:t>2</w:t>
      </w:r>
      <w:r w:rsidRPr="00101A98">
        <w:rPr>
          <w:lang w:val="en-US"/>
        </w:rPr>
        <w:t>O</w:t>
      </w:r>
    </w:p>
    <w:p w:rsidR="00DB0D48" w:rsidRDefault="00DB0D48" w:rsidP="00101A98"/>
    <w:p w:rsidR="00101A98" w:rsidRDefault="00E43904" w:rsidP="00101A98">
      <w:r w:rsidRPr="00101A98">
        <w:t>Пирофосфат ионы более подвижны, по сравнению с полифосфатами, их защитный эффект несколько выше в изученных средах</w:t>
      </w:r>
      <w:r w:rsidR="00101A98" w:rsidRPr="00101A98">
        <w:t xml:space="preserve">. </w:t>
      </w:r>
      <w:r w:rsidRPr="00101A98">
        <w:t>Механизм противокоррозионной защиты пирофо</w:t>
      </w:r>
      <w:r w:rsidR="00067795" w:rsidRPr="00101A98">
        <w:t>с</w:t>
      </w:r>
      <w:r w:rsidRPr="00101A98">
        <w:t>фатов</w:t>
      </w:r>
      <w:r w:rsidR="00101A98" w:rsidRPr="00101A98">
        <w:t xml:space="preserve"> </w:t>
      </w:r>
      <w:r w:rsidRPr="00101A98">
        <w:t xml:space="preserve">заключается в том, что они при протекании процесса коррозии в фоновых средах образовывают комплексные и малорастворимые соединения типа </w:t>
      </w:r>
      <w:r w:rsidRPr="00101A98">
        <w:rPr>
          <w:lang w:val="en-US"/>
        </w:rPr>
        <w:t>Me</w:t>
      </w:r>
      <w:r w:rsidR="00101A98" w:rsidRPr="00101A98">
        <w:t xml:space="preserve"> [</w:t>
      </w:r>
      <w:r w:rsidRPr="00101A98">
        <w:rPr>
          <w:lang w:val="en-US"/>
        </w:rPr>
        <w:t>Me</w:t>
      </w:r>
      <w:r w:rsidRPr="00101A98">
        <w:rPr>
          <w:vertAlign w:val="subscript"/>
        </w:rPr>
        <w:t>2</w:t>
      </w:r>
      <w:r w:rsidR="00101A98">
        <w:t xml:space="preserve"> (</w:t>
      </w:r>
      <w:r w:rsidRPr="00101A98">
        <w:rPr>
          <w:lang w:val="en-US"/>
        </w:rPr>
        <w:t>P</w:t>
      </w:r>
      <w:r w:rsidRPr="00101A98">
        <w:rPr>
          <w:vertAlign w:val="subscript"/>
        </w:rPr>
        <w:t>2</w:t>
      </w:r>
      <w:r w:rsidRPr="00101A98">
        <w:rPr>
          <w:lang w:val="en-US"/>
        </w:rPr>
        <w:t>O</w:t>
      </w:r>
      <w:r w:rsidRPr="00101A98">
        <w:rPr>
          <w:vertAlign w:val="subscript"/>
        </w:rPr>
        <w:t>7</w:t>
      </w:r>
      <w:r w:rsidR="00101A98" w:rsidRPr="00101A98">
        <w:t xml:space="preserve">) </w:t>
      </w:r>
      <w:r w:rsidRPr="00101A98">
        <w:rPr>
          <w:vertAlign w:val="subscript"/>
        </w:rPr>
        <w:t>2</w:t>
      </w:r>
      <w:r w:rsidR="00101A98" w:rsidRPr="00101A98">
        <w:t xml:space="preserve">] </w:t>
      </w:r>
      <w:r w:rsidR="008B6F44" w:rsidRPr="00101A98">
        <w:t xml:space="preserve">и </w:t>
      </w:r>
      <w:r w:rsidR="008B6F44" w:rsidRPr="00101A98">
        <w:rPr>
          <w:lang w:val="en-US"/>
        </w:rPr>
        <w:t>Me</w:t>
      </w:r>
      <w:r w:rsidR="00101A98" w:rsidRPr="00101A98">
        <w:t xml:space="preserve"> [</w:t>
      </w:r>
      <w:r w:rsidR="008B6F44" w:rsidRPr="00101A98">
        <w:rPr>
          <w:lang w:val="en-US"/>
        </w:rPr>
        <w:t>Me</w:t>
      </w:r>
      <w:r w:rsidR="008B6F44" w:rsidRPr="00101A98">
        <w:rPr>
          <w:vertAlign w:val="subscript"/>
        </w:rPr>
        <w:t>2</w:t>
      </w:r>
      <w:r w:rsidR="00101A98">
        <w:t xml:space="preserve"> (</w:t>
      </w:r>
      <w:r w:rsidR="008B6F44" w:rsidRPr="00101A98">
        <w:rPr>
          <w:lang w:val="en-US"/>
        </w:rPr>
        <w:t>PO</w:t>
      </w:r>
      <w:r w:rsidR="008B6F44" w:rsidRPr="00101A98">
        <w:rPr>
          <w:vertAlign w:val="subscript"/>
        </w:rPr>
        <w:t>3</w:t>
      </w:r>
      <w:r w:rsidR="00101A98" w:rsidRPr="00101A98">
        <w:t xml:space="preserve">) </w:t>
      </w:r>
      <w:r w:rsidR="0003602E" w:rsidRPr="00101A98">
        <w:rPr>
          <w:vertAlign w:val="subscript"/>
        </w:rPr>
        <w:t>8</w:t>
      </w:r>
      <w:r w:rsidR="00101A98">
        <w:t>],</w:t>
      </w:r>
      <w:r w:rsidRPr="00101A98">
        <w:t xml:space="preserve"> которые обладают устойчивостью в слабокислых и слабо щелочных средах рН=5</w:t>
      </w:r>
      <w:r w:rsidR="00F30964" w:rsidRPr="00101A98">
        <w:sym w:font="Symbol" w:char="F0B8"/>
      </w:r>
      <w:r w:rsidRPr="00101A98">
        <w:t xml:space="preserve">9, где значения </w:t>
      </w:r>
      <w:r w:rsidRPr="00101A98">
        <w:rPr>
          <w:lang w:val="en-US"/>
        </w:rPr>
        <w:t>Z</w:t>
      </w:r>
      <w:r w:rsidRPr="00101A98">
        <w:t xml:space="preserve"> изменяются в пределах</w:t>
      </w:r>
      <w:r w:rsidR="00101A98" w:rsidRPr="00101A98">
        <w:t xml:space="preserve"> </w:t>
      </w:r>
      <w:r w:rsidRPr="00101A98">
        <w:t>81,9</w:t>
      </w:r>
      <w:r w:rsidR="00F30964" w:rsidRPr="00101A98">
        <w:sym w:font="Symbol" w:char="F0B8"/>
      </w:r>
      <w:r w:rsidRPr="00101A98">
        <w:t>90,9</w:t>
      </w:r>
      <w:r w:rsidR="00101A98" w:rsidRPr="00101A98">
        <w:t>%</w:t>
      </w:r>
      <w:r w:rsidR="00101A98">
        <w:t xml:space="preserve"> (</w:t>
      </w:r>
      <w:r w:rsidR="008B6F44" w:rsidRPr="00101A98">
        <w:t>табл</w:t>
      </w:r>
      <w:r w:rsidR="00101A98">
        <w:t>.2</w:t>
      </w:r>
      <w:r w:rsidR="00101A98" w:rsidRPr="00101A98">
        <w:t xml:space="preserve">). </w:t>
      </w:r>
      <w:r w:rsidR="007A20EE" w:rsidRPr="00101A98">
        <w:t>Результаты гравиметрических исследований и расчетов значений скорости коррозии, коэффициента торможения и степени защиты смешанными ингибиторами на основе</w:t>
      </w:r>
      <w:r w:rsidR="00101A98" w:rsidRPr="00101A98">
        <w:t xml:space="preserve"> </w:t>
      </w:r>
      <w:r w:rsidR="007A20EE" w:rsidRPr="00101A98">
        <w:rPr>
          <w:lang w:val="uz-Cyrl-UZ"/>
        </w:rPr>
        <w:t>Ca</w:t>
      </w:r>
      <w:r w:rsidR="007A20EE" w:rsidRPr="00101A98">
        <w:rPr>
          <w:vertAlign w:val="subscript"/>
          <w:lang w:val="uz-Cyrl-UZ"/>
        </w:rPr>
        <w:t>2</w:t>
      </w:r>
      <w:r w:rsidR="007A20EE" w:rsidRPr="00101A98">
        <w:rPr>
          <w:lang w:val="uz-Cyrl-UZ"/>
        </w:rPr>
        <w:t>P</w:t>
      </w:r>
      <w:r w:rsidR="007A20EE" w:rsidRPr="00101A98">
        <w:rPr>
          <w:vertAlign w:val="subscript"/>
          <w:lang w:val="uz-Cyrl-UZ"/>
        </w:rPr>
        <w:t>2</w:t>
      </w:r>
      <w:r w:rsidR="007A20EE" w:rsidRPr="00101A98">
        <w:rPr>
          <w:lang w:val="uz-Cyrl-UZ"/>
        </w:rPr>
        <w:t>O</w:t>
      </w:r>
      <w:r w:rsidR="007A20EE" w:rsidRPr="00101A98">
        <w:rPr>
          <w:vertAlign w:val="subscript"/>
          <w:lang w:val="uz-Cyrl-UZ"/>
        </w:rPr>
        <w:t>7</w:t>
      </w:r>
      <w:r w:rsidR="007A20EE" w:rsidRPr="00101A98">
        <w:t xml:space="preserve"> и полиэлектролитов при различных температур</w:t>
      </w:r>
      <w:r w:rsidR="00F30964" w:rsidRPr="00101A98">
        <w:t>ах</w:t>
      </w:r>
      <w:r w:rsidR="007A20EE" w:rsidRPr="00101A98">
        <w:t xml:space="preserve"> также приведены в таблице 2</w:t>
      </w:r>
      <w:r w:rsidR="00101A98" w:rsidRPr="00101A98">
        <w:t xml:space="preserve">. </w:t>
      </w:r>
      <w:r w:rsidR="007A20EE" w:rsidRPr="00101A98">
        <w:t>Видно, что наиболее значительные результаты, превышающие на 8-10% защитный эффект используемых в промышленности импортных ингибиторов</w:t>
      </w:r>
      <w:r w:rsidR="00101A98">
        <w:t xml:space="preserve"> "</w:t>
      </w:r>
      <w:r w:rsidR="007A20EE" w:rsidRPr="00101A98">
        <w:rPr>
          <w:lang w:val="en-US"/>
        </w:rPr>
        <w:t>NALKO</w:t>
      </w:r>
      <w:r w:rsidR="00101A98">
        <w:t>" (</w:t>
      </w:r>
      <w:r w:rsidR="007A20EE" w:rsidRPr="00101A98">
        <w:t>Германия</w:t>
      </w:r>
      <w:r w:rsidR="00101A98" w:rsidRPr="00101A98">
        <w:t xml:space="preserve">) </w:t>
      </w:r>
      <w:r w:rsidR="007A20EE" w:rsidRPr="00101A98">
        <w:t>и</w:t>
      </w:r>
      <w:r w:rsidR="00101A98">
        <w:t xml:space="preserve"> "</w:t>
      </w:r>
      <w:r w:rsidR="007A20EE" w:rsidRPr="00101A98">
        <w:rPr>
          <w:lang w:val="en-US"/>
        </w:rPr>
        <w:t>KW</w:t>
      </w:r>
      <w:r w:rsidR="007A20EE" w:rsidRPr="00101A98">
        <w:t>-2353</w:t>
      </w:r>
      <w:r w:rsidR="00101A98">
        <w:t>" (</w:t>
      </w:r>
      <w:r w:rsidR="007A20EE" w:rsidRPr="00101A98">
        <w:t>Россия</w:t>
      </w:r>
      <w:r w:rsidR="00101A98" w:rsidRPr="00101A98">
        <w:t>),</w:t>
      </w:r>
      <w:r w:rsidR="007A20EE" w:rsidRPr="00101A98">
        <w:t xml:space="preserve"> получены в присутствии 0,001% ных растворов смешанного полимерного ингибитора </w:t>
      </w:r>
      <w:r w:rsidR="007A20EE" w:rsidRPr="00101A98">
        <w:rPr>
          <w:lang w:val="uz-Cyrl-UZ"/>
        </w:rPr>
        <w:t>Ca</w:t>
      </w:r>
      <w:r w:rsidR="007A20EE" w:rsidRPr="00101A98">
        <w:rPr>
          <w:vertAlign w:val="subscript"/>
          <w:lang w:val="uz-Cyrl-UZ"/>
        </w:rPr>
        <w:t>2</w:t>
      </w:r>
      <w:r w:rsidR="007A20EE" w:rsidRPr="00101A98">
        <w:rPr>
          <w:lang w:val="uz-Cyrl-UZ"/>
        </w:rPr>
        <w:t>P</w:t>
      </w:r>
      <w:r w:rsidR="007A20EE" w:rsidRPr="00101A98">
        <w:rPr>
          <w:vertAlign w:val="subscript"/>
          <w:lang w:val="uz-Cyrl-UZ"/>
        </w:rPr>
        <w:t>2</w:t>
      </w:r>
      <w:r w:rsidR="007A20EE" w:rsidRPr="00101A98">
        <w:rPr>
          <w:lang w:val="uz-Cyrl-UZ"/>
        </w:rPr>
        <w:t>O</w:t>
      </w:r>
      <w:r w:rsidR="007A20EE" w:rsidRPr="00101A98">
        <w:rPr>
          <w:vertAlign w:val="subscript"/>
          <w:lang w:val="uz-Cyrl-UZ"/>
        </w:rPr>
        <w:t>7</w:t>
      </w:r>
      <w:r w:rsidR="00101A98">
        <w:rPr>
          <w:lang w:val="uz-Cyrl-UZ"/>
        </w:rPr>
        <w:t>-</w:t>
      </w:r>
      <w:r w:rsidR="007A20EE" w:rsidRPr="00101A98">
        <w:t>унифлок при их эквимолярном соотношении</w:t>
      </w:r>
      <w:r w:rsidR="00101A98" w:rsidRPr="00101A98">
        <w:t xml:space="preserve">. </w:t>
      </w:r>
      <w:r w:rsidR="007F6D40" w:rsidRPr="00101A98">
        <w:t>Величина степени защиты данного полимерного ингибитора принимает значения в интервале от 92,31 до 94,28%</w:t>
      </w:r>
      <w:r w:rsidR="00101A98" w:rsidRPr="00101A98">
        <w:t>.</w:t>
      </w:r>
    </w:p>
    <w:p w:rsidR="00101A98" w:rsidRDefault="00817984" w:rsidP="00101A98">
      <w:r w:rsidRPr="00101A98">
        <w:t>При использовании в качестве ингибитора двухкомпонентной системы</w:t>
      </w:r>
      <w:r w:rsidR="00101A98" w:rsidRPr="00101A98">
        <w:t xml:space="preserve"> </w:t>
      </w:r>
      <w:r w:rsidRPr="00101A98">
        <w:t xml:space="preserve">пирофосфата натрия с добавками </w:t>
      </w:r>
      <w:r w:rsidRPr="00101A98">
        <w:rPr>
          <w:lang w:val="en-US"/>
        </w:rPr>
        <w:t>Na</w:t>
      </w:r>
      <w:r w:rsidRPr="00101A98">
        <w:rPr>
          <w:lang w:val="uz-Cyrl-UZ"/>
        </w:rPr>
        <w:t>КМЦ</w:t>
      </w:r>
      <w:r w:rsidRPr="00101A98">
        <w:t xml:space="preserve"> в нейтральных средах степень защиты от коррозии достигает до 96,83%</w:t>
      </w:r>
      <w:r w:rsidR="00101A98">
        <w:t xml:space="preserve"> (</w:t>
      </w:r>
      <w:r w:rsidRPr="00101A98">
        <w:t>табл</w:t>
      </w:r>
      <w:r w:rsidR="00101A98">
        <w:t>.3</w:t>
      </w:r>
      <w:r w:rsidR="00101A98" w:rsidRPr="00101A98">
        <w:t xml:space="preserve">). </w:t>
      </w:r>
      <w:r w:rsidRPr="00101A98">
        <w:t>Такую же высокую степень защиты имеют и двухкомпонентные ингибиторы на основе пирофосфата</w:t>
      </w:r>
      <w:r w:rsidR="00101A98" w:rsidRPr="00101A98">
        <w:t xml:space="preserve"> </w:t>
      </w:r>
      <w:r w:rsidRPr="00101A98">
        <w:t>и унифлока</w:t>
      </w:r>
      <w:r w:rsidR="00101A98" w:rsidRPr="00101A98">
        <w:t xml:space="preserve">, </w:t>
      </w:r>
      <w:r w:rsidRPr="00101A98">
        <w:t>где</w:t>
      </w:r>
      <w:r w:rsidR="00101A98" w:rsidRPr="00101A98">
        <w:t xml:space="preserve"> </w:t>
      </w:r>
      <w:r w:rsidRPr="00101A98">
        <w:rPr>
          <w:lang w:val="en-US"/>
        </w:rPr>
        <w:t>Z</w:t>
      </w:r>
      <w:r w:rsidR="00101A98" w:rsidRPr="00101A98">
        <w:t xml:space="preserve"> </w:t>
      </w:r>
      <w:r w:rsidRPr="00101A98">
        <w:t>достигает</w:t>
      </w:r>
      <w:r w:rsidR="00101A98" w:rsidRPr="00101A98">
        <w:t xml:space="preserve"> </w:t>
      </w:r>
      <w:r w:rsidRPr="00101A98">
        <w:t>значения</w:t>
      </w:r>
      <w:r w:rsidR="00101A98" w:rsidRPr="00101A98">
        <w:t xml:space="preserve"> </w:t>
      </w:r>
      <w:r w:rsidRPr="00101A98">
        <w:t>97,64</w:t>
      </w:r>
      <w:r w:rsidR="00101A98" w:rsidRPr="00101A98">
        <w:t xml:space="preserve">%. </w:t>
      </w:r>
      <w:r w:rsidRPr="00101A98">
        <w:t>В</w:t>
      </w:r>
      <w:r w:rsidR="00101A98" w:rsidRPr="00101A98">
        <w:t xml:space="preserve"> </w:t>
      </w:r>
      <w:r w:rsidRPr="00101A98">
        <w:t>растворах</w:t>
      </w:r>
      <w:r w:rsidR="00867919" w:rsidRPr="00101A98">
        <w:t xml:space="preserve"> двухкомпонентных ингибиторов содержатся полиионы </w:t>
      </w:r>
      <w:r w:rsidR="00867919" w:rsidRPr="00101A98">
        <w:rPr>
          <w:lang w:val="en-US"/>
        </w:rPr>
        <w:t>R</w:t>
      </w:r>
      <w:r w:rsidR="00867919" w:rsidRPr="00101A98">
        <w:t>-</w:t>
      </w:r>
      <w:r w:rsidR="00867919" w:rsidRPr="00101A98">
        <w:rPr>
          <w:lang w:val="en-US"/>
        </w:rPr>
        <w:t>COO</w:t>
      </w:r>
      <w:r w:rsidR="00867919" w:rsidRPr="00101A98">
        <w:rPr>
          <w:vertAlign w:val="superscript"/>
        </w:rPr>
        <w:t>-</w:t>
      </w:r>
      <w:r w:rsidR="00867919" w:rsidRPr="00101A98">
        <w:t>, которые также могут адсорбироваться на поверхности стали</w:t>
      </w:r>
      <w:r w:rsidR="00101A98" w:rsidRPr="00101A98">
        <w:t xml:space="preserve">. </w:t>
      </w:r>
      <w:r w:rsidR="00867919" w:rsidRPr="00101A98">
        <w:t>Наличие последних даже в отсутствие фосфатов способствует упрочнению пассивационного слоя, а с полифосфатами его использование особенно эффективно</w:t>
      </w:r>
      <w:r w:rsidR="00101A98" w:rsidRPr="00101A98">
        <w:t>.</w:t>
      </w:r>
    </w:p>
    <w:p w:rsidR="00101A98" w:rsidRDefault="009F749D" w:rsidP="00101A98">
      <w:r w:rsidRPr="00101A98">
        <w:t>Представляло интерес выявление влияния рН среды на степень защиты исследуемых ингибиторов</w:t>
      </w:r>
      <w:r w:rsidR="00101A98" w:rsidRPr="00101A98">
        <w:t xml:space="preserve">. </w:t>
      </w:r>
      <w:r w:rsidRPr="00101A98">
        <w:t>При уменьшении кислотности эффективность однокомпонентного ингибитора падает, тогда как двухкомпонентные полимерные ингибиторы во всем интервале рН проявляют высокую степень защиты</w:t>
      </w:r>
      <w:r w:rsidR="00101A98" w:rsidRPr="00101A98">
        <w:t xml:space="preserve">. </w:t>
      </w:r>
      <w:r w:rsidRPr="00101A98">
        <w:t>Установлено явление синергизма в двухкомпонентных ингибиторах на полимерной основе, особенно сильно проявляющийся в системах</w:t>
      </w:r>
      <w:r w:rsidR="00101A98">
        <w:t xml:space="preserve"> (</w:t>
      </w:r>
      <w:r w:rsidRPr="00101A98">
        <w:rPr>
          <w:lang w:val="en-US"/>
        </w:rPr>
        <w:t>NaPO</w:t>
      </w:r>
      <w:r w:rsidRPr="00101A98">
        <w:rPr>
          <w:vertAlign w:val="subscript"/>
        </w:rPr>
        <w:t>3</w:t>
      </w:r>
      <w:r w:rsidR="00101A98" w:rsidRPr="00101A98">
        <w:t xml:space="preserve">) </w:t>
      </w:r>
      <w:r w:rsidRPr="00101A98">
        <w:rPr>
          <w:vertAlign w:val="subscript"/>
          <w:lang w:val="en-US"/>
        </w:rPr>
        <w:t>n</w:t>
      </w:r>
      <w:r w:rsidR="00101A98">
        <w:rPr>
          <w:lang w:val="uz-Cyrl-UZ"/>
        </w:rPr>
        <w:t>-</w:t>
      </w:r>
      <w:r w:rsidRPr="00101A98">
        <w:t xml:space="preserve">унифлок и </w:t>
      </w:r>
      <w:r w:rsidRPr="00101A98">
        <w:rPr>
          <w:lang w:val="en-US"/>
        </w:rPr>
        <w:t>Ca</w:t>
      </w:r>
      <w:r w:rsidRPr="00101A98">
        <w:rPr>
          <w:vertAlign w:val="subscript"/>
        </w:rPr>
        <w:t>2</w:t>
      </w:r>
      <w:r w:rsidRPr="00101A98">
        <w:rPr>
          <w:lang w:val="en-US"/>
        </w:rPr>
        <w:t>P</w:t>
      </w:r>
      <w:r w:rsidRPr="00101A98">
        <w:rPr>
          <w:vertAlign w:val="subscript"/>
        </w:rPr>
        <w:t>2</w:t>
      </w:r>
      <w:r w:rsidRPr="00101A98">
        <w:rPr>
          <w:lang w:val="en-US"/>
        </w:rPr>
        <w:t>O</w:t>
      </w:r>
      <w:r w:rsidRPr="00101A98">
        <w:rPr>
          <w:vertAlign w:val="subscript"/>
        </w:rPr>
        <w:t>7</w:t>
      </w:r>
      <w:r w:rsidR="00101A98">
        <w:rPr>
          <w:lang w:val="uz-Cyrl-UZ"/>
        </w:rPr>
        <w:t>-</w:t>
      </w:r>
      <w:r w:rsidRPr="00101A98">
        <w:t>желатин при рН=7</w:t>
      </w:r>
      <w:r w:rsidRPr="00101A98">
        <w:sym w:font="Symbol" w:char="F0B8"/>
      </w:r>
      <w:r w:rsidRPr="00101A98">
        <w:t>9 и температурном интервале 20</w:t>
      </w:r>
      <w:r w:rsidRPr="00101A98">
        <w:sym w:font="Symbol" w:char="F0B8"/>
      </w:r>
      <w:r w:rsidRPr="00101A98">
        <w:t xml:space="preserve">40 </w:t>
      </w:r>
      <w:r w:rsidRPr="00101A98">
        <w:rPr>
          <w:vertAlign w:val="superscript"/>
        </w:rPr>
        <w:t>0</w:t>
      </w:r>
      <w:r w:rsidRPr="00101A98">
        <w:t>С</w:t>
      </w:r>
      <w:r w:rsidR="00101A98" w:rsidRPr="00101A98">
        <w:t>.</w:t>
      </w:r>
    </w:p>
    <w:p w:rsidR="00DB0D48" w:rsidRDefault="00DB0D48" w:rsidP="00101A98"/>
    <w:p w:rsidR="008B6F44" w:rsidRPr="00101A98" w:rsidRDefault="008B6F44" w:rsidP="00DB0D48">
      <w:pPr>
        <w:ind w:left="708" w:firstLine="12"/>
      </w:pPr>
      <w:r w:rsidRPr="00101A98">
        <w:t>Таблица</w:t>
      </w:r>
      <w:r w:rsidR="00101A98" w:rsidRPr="00101A98">
        <w:t xml:space="preserve"> </w:t>
      </w:r>
      <w:r w:rsidRPr="00101A98">
        <w:t>3</w:t>
      </w:r>
      <w:r w:rsidR="00DB0D48">
        <w:t xml:space="preserve">. </w:t>
      </w:r>
      <w:r w:rsidRPr="00101A98">
        <w:t>Результаты гравиметрического определения степени защиты двухкомпонентног</w:t>
      </w:r>
      <w:r w:rsidR="007F6D40" w:rsidRPr="00101A98">
        <w:t xml:space="preserve">о ингибитора в фоновом растворе </w:t>
      </w:r>
      <w:r w:rsidRPr="00101A98">
        <w:t>при различных рН</w:t>
      </w:r>
    </w:p>
    <w:tbl>
      <w:tblPr>
        <w:tblW w:w="86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0"/>
        <w:gridCol w:w="700"/>
        <w:gridCol w:w="642"/>
        <w:gridCol w:w="1309"/>
        <w:gridCol w:w="1309"/>
        <w:gridCol w:w="1309"/>
        <w:gridCol w:w="1390"/>
      </w:tblGrid>
      <w:tr w:rsidR="008B6F44" w:rsidRPr="00A502E9" w:rsidTr="00A502E9">
        <w:trPr>
          <w:jc w:val="center"/>
        </w:trPr>
        <w:tc>
          <w:tcPr>
            <w:tcW w:w="196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Ингибитор</w:t>
            </w:r>
          </w:p>
        </w:tc>
        <w:tc>
          <w:tcPr>
            <w:tcW w:w="70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рН</w:t>
            </w:r>
          </w:p>
        </w:tc>
        <w:tc>
          <w:tcPr>
            <w:tcW w:w="642" w:type="dxa"/>
            <w:shd w:val="clear" w:color="auto" w:fill="auto"/>
          </w:tcPr>
          <w:p w:rsidR="008B6F44" w:rsidRPr="00A502E9" w:rsidRDefault="008B6F44" w:rsidP="00DB0D48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 xml:space="preserve">t, </w:t>
            </w:r>
            <w:r w:rsidRPr="00A502E9">
              <w:rPr>
                <w:vertAlign w:val="superscript"/>
                <w:lang w:val="en-US"/>
              </w:rPr>
              <w:t>0</w:t>
            </w:r>
            <w:r w:rsidRPr="00A502E9">
              <w:rPr>
                <w:lang w:val="en-US"/>
              </w:rPr>
              <w:t>C</w:t>
            </w:r>
          </w:p>
        </w:tc>
        <w:tc>
          <w:tcPr>
            <w:tcW w:w="1309" w:type="dxa"/>
            <w:shd w:val="clear" w:color="auto" w:fill="auto"/>
          </w:tcPr>
          <w:p w:rsidR="008B6F44" w:rsidRPr="00A502E9" w:rsidRDefault="008B6F44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en-US"/>
              </w:rPr>
              <w:t>K,</w:t>
            </w:r>
            <w:r w:rsidR="00101A98" w:rsidRPr="00A502E9">
              <w:rPr>
                <w:lang w:val="en-US"/>
              </w:rPr>
              <w:t xml:space="preserve"> (</w:t>
            </w:r>
            <w:r w:rsidRPr="00A502E9">
              <w:rPr>
                <w:lang w:val="uz-Cyrl-UZ"/>
              </w:rPr>
              <w:t>г</w:t>
            </w:r>
            <w:r w:rsidRPr="00A502E9">
              <w:rPr>
                <w:lang w:val="en-US"/>
              </w:rPr>
              <w:t>/</w:t>
            </w:r>
            <w:r w:rsidRPr="00A502E9">
              <w:rPr>
                <w:lang w:val="uz-Cyrl-UZ"/>
              </w:rPr>
              <w:t>м</w:t>
            </w:r>
            <w:r w:rsidRPr="00A502E9">
              <w:rPr>
                <w:vertAlign w:val="superscript"/>
                <w:lang w:val="uz-Cyrl-UZ"/>
              </w:rPr>
              <w:t>2</w:t>
            </w:r>
            <w:r w:rsidRPr="00A502E9">
              <w:rPr>
                <w:lang w:val="en-US"/>
              </w:rPr>
              <w:t>*</w:t>
            </w:r>
            <w:r w:rsidRPr="00A502E9">
              <w:rPr>
                <w:lang w:val="uz-Cyrl-UZ"/>
              </w:rPr>
              <w:t>сут</w:t>
            </w:r>
            <w:r w:rsidR="00101A98" w:rsidRPr="00A502E9">
              <w:rPr>
                <w:lang w:val="en-US"/>
              </w:rPr>
              <w:t xml:space="preserve">) </w:t>
            </w:r>
          </w:p>
        </w:tc>
        <w:tc>
          <w:tcPr>
            <w:tcW w:w="1309" w:type="dxa"/>
            <w:shd w:val="clear" w:color="auto" w:fill="auto"/>
          </w:tcPr>
          <w:p w:rsidR="008B6F44" w:rsidRPr="00A502E9" w:rsidRDefault="008B6F44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en-US"/>
              </w:rPr>
              <w:sym w:font="Symbol" w:char="F067"/>
            </w:r>
          </w:p>
        </w:tc>
        <w:tc>
          <w:tcPr>
            <w:tcW w:w="1309" w:type="dxa"/>
            <w:shd w:val="clear" w:color="auto" w:fill="auto"/>
          </w:tcPr>
          <w:p w:rsidR="008B6F44" w:rsidRPr="00A502E9" w:rsidRDefault="008B6F44" w:rsidP="00DB0D48">
            <w:pPr>
              <w:pStyle w:val="afb"/>
              <w:rPr>
                <w:lang w:val="en-US"/>
              </w:rPr>
            </w:pPr>
            <w:r w:rsidRPr="00A502E9">
              <w:rPr>
                <w:lang w:val="en-US"/>
              </w:rPr>
              <w:t>Z,</w:t>
            </w:r>
            <w:r w:rsidR="00101A98" w:rsidRPr="00A502E9">
              <w:rPr>
                <w:lang w:val="en-US"/>
              </w:rPr>
              <w:t>%</w:t>
            </w:r>
          </w:p>
        </w:tc>
        <w:tc>
          <w:tcPr>
            <w:tcW w:w="1390" w:type="dxa"/>
            <w:shd w:val="clear" w:color="auto" w:fill="auto"/>
          </w:tcPr>
          <w:p w:rsidR="008B6F44" w:rsidRPr="00A502E9" w:rsidRDefault="008B6F44" w:rsidP="00DB0D48">
            <w:pPr>
              <w:pStyle w:val="afb"/>
              <w:rPr>
                <w:vertAlign w:val="superscript"/>
              </w:rPr>
            </w:pPr>
            <w:r w:rsidRPr="00101A98">
              <w:t>Sr*10</w:t>
            </w:r>
            <w:r w:rsidRPr="00A502E9">
              <w:rPr>
                <w:vertAlign w:val="superscript"/>
              </w:rPr>
              <w:t>-2</w:t>
            </w:r>
          </w:p>
        </w:tc>
      </w:tr>
      <w:tr w:rsidR="008B6F44" w:rsidRPr="00A502E9" w:rsidTr="00A502E9">
        <w:trPr>
          <w:jc w:val="center"/>
        </w:trPr>
        <w:tc>
          <w:tcPr>
            <w:tcW w:w="1960" w:type="dxa"/>
            <w:vMerge w:val="restart"/>
            <w:shd w:val="clear" w:color="auto" w:fill="auto"/>
          </w:tcPr>
          <w:p w:rsidR="00101A98" w:rsidRPr="00101A98" w:rsidRDefault="00101A98" w:rsidP="00DB0D48">
            <w:pPr>
              <w:pStyle w:val="afb"/>
            </w:pPr>
          </w:p>
          <w:p w:rsidR="008B6F44" w:rsidRPr="00101A98" w:rsidRDefault="008B6F44" w:rsidP="00DB0D48">
            <w:pPr>
              <w:pStyle w:val="afb"/>
            </w:pPr>
            <w:r w:rsidRPr="00A502E9">
              <w:rPr>
                <w:lang w:val="en-US"/>
              </w:rPr>
              <w:t>N</w:t>
            </w:r>
            <w:r w:rsidRPr="00A502E9">
              <w:rPr>
                <w:lang w:val="uz-Cyrl-UZ"/>
              </w:rPr>
              <w:t>a</w:t>
            </w:r>
            <w:r w:rsidRPr="00A502E9">
              <w:rPr>
                <w:vertAlign w:val="subscript"/>
                <w:lang w:val="en-US"/>
              </w:rPr>
              <w:t>4</w:t>
            </w:r>
            <w:r w:rsidRPr="00A502E9">
              <w:rPr>
                <w:lang w:val="uz-Cyrl-UZ"/>
              </w:rPr>
              <w:t>P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O</w:t>
            </w:r>
            <w:r w:rsidRPr="00A502E9">
              <w:rPr>
                <w:vertAlign w:val="subscript"/>
                <w:lang w:val="uz-Cyrl-UZ"/>
              </w:rPr>
              <w:t>7</w:t>
            </w:r>
            <w:r w:rsidR="00101A98" w:rsidRPr="00A502E9">
              <w:rPr>
                <w:lang w:val="uz-Cyrl-UZ"/>
              </w:rPr>
              <w:t>-</w:t>
            </w:r>
            <w:r w:rsidRPr="00101A98">
              <w:t>ж</w:t>
            </w:r>
            <w:r w:rsidRPr="00A502E9">
              <w:rPr>
                <w:lang w:val="uz-Cyrl-UZ"/>
              </w:rPr>
              <w:t>елатин</w:t>
            </w:r>
          </w:p>
        </w:tc>
        <w:tc>
          <w:tcPr>
            <w:tcW w:w="70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4</w:t>
            </w:r>
          </w:p>
        </w:tc>
        <w:tc>
          <w:tcPr>
            <w:tcW w:w="642" w:type="dxa"/>
            <w:vMerge w:val="restart"/>
            <w:shd w:val="clear" w:color="auto" w:fill="auto"/>
          </w:tcPr>
          <w:p w:rsidR="00101A98" w:rsidRDefault="00101A98" w:rsidP="00DB0D48">
            <w:pPr>
              <w:pStyle w:val="afb"/>
            </w:pPr>
          </w:p>
          <w:p w:rsidR="008B6F44" w:rsidRPr="00101A98" w:rsidRDefault="008B6F44" w:rsidP="00DB0D48">
            <w:pPr>
              <w:pStyle w:val="afb"/>
            </w:pPr>
            <w:r w:rsidRPr="00101A98">
              <w:t>20</w:t>
            </w:r>
          </w:p>
        </w:tc>
        <w:tc>
          <w:tcPr>
            <w:tcW w:w="1309" w:type="dxa"/>
            <w:shd w:val="clear" w:color="auto" w:fill="auto"/>
          </w:tcPr>
          <w:p w:rsidR="008B6F44" w:rsidRPr="00A502E9" w:rsidRDefault="008B6F44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42</w:t>
            </w:r>
            <w:r w:rsidRPr="00101A98">
              <w:t>,</w:t>
            </w:r>
            <w:r w:rsidRPr="00A502E9">
              <w:rPr>
                <w:lang w:val="uz-Cyrl-UZ"/>
              </w:rPr>
              <w:t>30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3,14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68,13</w:t>
            </w:r>
          </w:p>
        </w:tc>
        <w:tc>
          <w:tcPr>
            <w:tcW w:w="139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A502E9">
              <w:rPr>
                <w:lang w:val="en-US"/>
              </w:rPr>
              <w:t>0</w:t>
            </w:r>
            <w:r w:rsidRPr="00101A98">
              <w:t>,235</w:t>
            </w:r>
          </w:p>
        </w:tc>
      </w:tr>
      <w:tr w:rsidR="008B6F44" w:rsidRPr="00A502E9" w:rsidTr="00A502E9">
        <w:trPr>
          <w:jc w:val="center"/>
        </w:trPr>
        <w:tc>
          <w:tcPr>
            <w:tcW w:w="1960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70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5</w:t>
            </w:r>
          </w:p>
        </w:tc>
        <w:tc>
          <w:tcPr>
            <w:tcW w:w="642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10,18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11,67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91,43</w:t>
            </w:r>
          </w:p>
        </w:tc>
        <w:tc>
          <w:tcPr>
            <w:tcW w:w="139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0,114</w:t>
            </w:r>
          </w:p>
        </w:tc>
      </w:tr>
      <w:tr w:rsidR="008B6F44" w:rsidRPr="00A502E9" w:rsidTr="00A502E9">
        <w:trPr>
          <w:jc w:val="center"/>
        </w:trPr>
        <w:tc>
          <w:tcPr>
            <w:tcW w:w="1960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70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6</w:t>
            </w:r>
          </w:p>
        </w:tc>
        <w:tc>
          <w:tcPr>
            <w:tcW w:w="642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5,48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20,52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95,13</w:t>
            </w:r>
          </w:p>
        </w:tc>
        <w:tc>
          <w:tcPr>
            <w:tcW w:w="139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0,034</w:t>
            </w:r>
          </w:p>
        </w:tc>
      </w:tr>
      <w:tr w:rsidR="008B6F44" w:rsidRPr="00A502E9" w:rsidTr="00A502E9">
        <w:trPr>
          <w:jc w:val="center"/>
        </w:trPr>
        <w:tc>
          <w:tcPr>
            <w:tcW w:w="1960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70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7</w:t>
            </w:r>
          </w:p>
        </w:tc>
        <w:tc>
          <w:tcPr>
            <w:tcW w:w="642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2,56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32,33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96,91</w:t>
            </w:r>
          </w:p>
        </w:tc>
        <w:tc>
          <w:tcPr>
            <w:tcW w:w="139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0,080</w:t>
            </w:r>
          </w:p>
        </w:tc>
      </w:tr>
      <w:tr w:rsidR="008B6F44" w:rsidRPr="00A502E9" w:rsidTr="00A502E9">
        <w:trPr>
          <w:jc w:val="center"/>
        </w:trPr>
        <w:tc>
          <w:tcPr>
            <w:tcW w:w="1960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70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8</w:t>
            </w:r>
          </w:p>
        </w:tc>
        <w:tc>
          <w:tcPr>
            <w:tcW w:w="642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3,26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36,27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97,24</w:t>
            </w:r>
          </w:p>
        </w:tc>
        <w:tc>
          <w:tcPr>
            <w:tcW w:w="139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0,160</w:t>
            </w:r>
          </w:p>
        </w:tc>
      </w:tr>
      <w:tr w:rsidR="008B6F44" w:rsidRPr="00A502E9" w:rsidTr="00A502E9">
        <w:trPr>
          <w:jc w:val="center"/>
        </w:trPr>
        <w:tc>
          <w:tcPr>
            <w:tcW w:w="1960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70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9</w:t>
            </w:r>
          </w:p>
        </w:tc>
        <w:tc>
          <w:tcPr>
            <w:tcW w:w="642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4,76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26</w:t>
            </w:r>
            <w:r w:rsidR="00101A98">
              <w:t>, 20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96,18</w:t>
            </w:r>
          </w:p>
        </w:tc>
        <w:tc>
          <w:tcPr>
            <w:tcW w:w="139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0,009</w:t>
            </w:r>
          </w:p>
        </w:tc>
      </w:tr>
      <w:tr w:rsidR="008B6F44" w:rsidRPr="00A502E9" w:rsidTr="00A502E9">
        <w:trPr>
          <w:jc w:val="center"/>
        </w:trPr>
        <w:tc>
          <w:tcPr>
            <w:tcW w:w="1960" w:type="dxa"/>
            <w:vMerge w:val="restart"/>
            <w:shd w:val="clear" w:color="auto" w:fill="auto"/>
          </w:tcPr>
          <w:p w:rsidR="00101A98" w:rsidRPr="00101A98" w:rsidRDefault="00101A98" w:rsidP="00DB0D48">
            <w:pPr>
              <w:pStyle w:val="afb"/>
            </w:pPr>
          </w:p>
          <w:p w:rsidR="008B6F44" w:rsidRPr="00A502E9" w:rsidRDefault="008B6F44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en-US"/>
              </w:rPr>
              <w:t>N</w:t>
            </w:r>
            <w:r w:rsidRPr="00A502E9">
              <w:rPr>
                <w:lang w:val="uz-Cyrl-UZ"/>
              </w:rPr>
              <w:t>a</w:t>
            </w:r>
            <w:r w:rsidRPr="00A502E9">
              <w:rPr>
                <w:vertAlign w:val="subscript"/>
                <w:lang w:val="en-US"/>
              </w:rPr>
              <w:t>4</w:t>
            </w:r>
            <w:r w:rsidRPr="00A502E9">
              <w:rPr>
                <w:lang w:val="uz-Cyrl-UZ"/>
              </w:rPr>
              <w:t>P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O</w:t>
            </w:r>
            <w:r w:rsidRPr="00A502E9">
              <w:rPr>
                <w:vertAlign w:val="subscript"/>
                <w:lang w:val="uz-Cyrl-UZ"/>
              </w:rPr>
              <w:t>7</w:t>
            </w:r>
            <w:r w:rsidR="00101A98" w:rsidRPr="00A502E9">
              <w:rPr>
                <w:lang w:val="uz-Cyrl-UZ"/>
              </w:rPr>
              <w:t>-</w:t>
            </w:r>
            <w:r w:rsidRPr="00A502E9">
              <w:rPr>
                <w:lang w:val="en-US"/>
              </w:rPr>
              <w:t>Na</w:t>
            </w:r>
            <w:r w:rsidRPr="00A502E9">
              <w:rPr>
                <w:lang w:val="uz-Cyrl-UZ"/>
              </w:rPr>
              <w:t>КМЦ</w:t>
            </w:r>
          </w:p>
        </w:tc>
        <w:tc>
          <w:tcPr>
            <w:tcW w:w="70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4</w:t>
            </w:r>
          </w:p>
        </w:tc>
        <w:tc>
          <w:tcPr>
            <w:tcW w:w="642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45,88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2,89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65,43</w:t>
            </w:r>
          </w:p>
        </w:tc>
        <w:tc>
          <w:tcPr>
            <w:tcW w:w="139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0,051</w:t>
            </w:r>
          </w:p>
        </w:tc>
      </w:tr>
      <w:tr w:rsidR="008B6F44" w:rsidRPr="00A502E9" w:rsidTr="00A502E9">
        <w:trPr>
          <w:jc w:val="center"/>
        </w:trPr>
        <w:tc>
          <w:tcPr>
            <w:tcW w:w="1960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70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5</w:t>
            </w:r>
          </w:p>
        </w:tc>
        <w:tc>
          <w:tcPr>
            <w:tcW w:w="642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17,34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6,85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85,41</w:t>
            </w:r>
          </w:p>
        </w:tc>
        <w:tc>
          <w:tcPr>
            <w:tcW w:w="139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0,285</w:t>
            </w:r>
          </w:p>
        </w:tc>
      </w:tr>
      <w:tr w:rsidR="008B6F44" w:rsidRPr="00A502E9" w:rsidTr="00A502E9">
        <w:trPr>
          <w:jc w:val="center"/>
        </w:trPr>
        <w:tc>
          <w:tcPr>
            <w:tcW w:w="1960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70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6</w:t>
            </w:r>
          </w:p>
        </w:tc>
        <w:tc>
          <w:tcPr>
            <w:tcW w:w="642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6,33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17,76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94,37</w:t>
            </w:r>
          </w:p>
        </w:tc>
        <w:tc>
          <w:tcPr>
            <w:tcW w:w="139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0,094</w:t>
            </w:r>
          </w:p>
        </w:tc>
      </w:tr>
      <w:tr w:rsidR="008B6F44" w:rsidRPr="00A502E9" w:rsidTr="00A502E9">
        <w:trPr>
          <w:jc w:val="center"/>
        </w:trPr>
        <w:tc>
          <w:tcPr>
            <w:tcW w:w="1960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70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7</w:t>
            </w:r>
          </w:p>
        </w:tc>
        <w:tc>
          <w:tcPr>
            <w:tcW w:w="642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2,62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31,59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96,83</w:t>
            </w:r>
          </w:p>
        </w:tc>
        <w:tc>
          <w:tcPr>
            <w:tcW w:w="139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0,068</w:t>
            </w:r>
          </w:p>
        </w:tc>
      </w:tr>
      <w:tr w:rsidR="008B6F44" w:rsidRPr="00A502E9" w:rsidTr="00A502E9">
        <w:trPr>
          <w:jc w:val="center"/>
        </w:trPr>
        <w:tc>
          <w:tcPr>
            <w:tcW w:w="1960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70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8</w:t>
            </w:r>
          </w:p>
        </w:tc>
        <w:tc>
          <w:tcPr>
            <w:tcW w:w="642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5,08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28,12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96,31</w:t>
            </w:r>
          </w:p>
        </w:tc>
        <w:tc>
          <w:tcPr>
            <w:tcW w:w="139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0,097</w:t>
            </w:r>
          </w:p>
        </w:tc>
      </w:tr>
      <w:tr w:rsidR="008B6F44" w:rsidRPr="00A502E9" w:rsidTr="00A502E9">
        <w:trPr>
          <w:jc w:val="center"/>
        </w:trPr>
        <w:tc>
          <w:tcPr>
            <w:tcW w:w="1960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70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9</w:t>
            </w:r>
          </w:p>
        </w:tc>
        <w:tc>
          <w:tcPr>
            <w:tcW w:w="642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4,93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25,12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96,07</w:t>
            </w:r>
          </w:p>
        </w:tc>
        <w:tc>
          <w:tcPr>
            <w:tcW w:w="139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0,008</w:t>
            </w:r>
          </w:p>
        </w:tc>
      </w:tr>
      <w:tr w:rsidR="008B6F44" w:rsidRPr="00A502E9" w:rsidTr="00A502E9">
        <w:trPr>
          <w:jc w:val="center"/>
        </w:trPr>
        <w:tc>
          <w:tcPr>
            <w:tcW w:w="1960" w:type="dxa"/>
            <w:vMerge w:val="restart"/>
            <w:shd w:val="clear" w:color="auto" w:fill="auto"/>
          </w:tcPr>
          <w:p w:rsidR="00101A98" w:rsidRPr="00101A98" w:rsidRDefault="00101A98" w:rsidP="00DB0D48">
            <w:pPr>
              <w:pStyle w:val="afb"/>
            </w:pPr>
          </w:p>
          <w:p w:rsidR="008B6F44" w:rsidRPr="00101A98" w:rsidRDefault="008B6F44" w:rsidP="00DB0D48">
            <w:pPr>
              <w:pStyle w:val="afb"/>
            </w:pPr>
            <w:r w:rsidRPr="00A502E9">
              <w:rPr>
                <w:lang w:val="en-US"/>
              </w:rPr>
              <w:t>N</w:t>
            </w:r>
            <w:r w:rsidRPr="00A502E9">
              <w:rPr>
                <w:lang w:val="uz-Cyrl-UZ"/>
              </w:rPr>
              <w:t>a</w:t>
            </w:r>
            <w:r w:rsidRPr="00A502E9">
              <w:rPr>
                <w:vertAlign w:val="subscript"/>
                <w:lang w:val="en-US"/>
              </w:rPr>
              <w:t>4</w:t>
            </w:r>
            <w:r w:rsidRPr="00A502E9">
              <w:rPr>
                <w:lang w:val="uz-Cyrl-UZ"/>
              </w:rPr>
              <w:t>P</w:t>
            </w:r>
            <w:r w:rsidRPr="00A502E9">
              <w:rPr>
                <w:vertAlign w:val="subscript"/>
                <w:lang w:val="uz-Cyrl-UZ"/>
              </w:rPr>
              <w:t>2</w:t>
            </w:r>
            <w:r w:rsidRPr="00A502E9">
              <w:rPr>
                <w:lang w:val="uz-Cyrl-UZ"/>
              </w:rPr>
              <w:t>O</w:t>
            </w:r>
            <w:r w:rsidRPr="00A502E9">
              <w:rPr>
                <w:vertAlign w:val="subscript"/>
                <w:lang w:val="uz-Cyrl-UZ"/>
              </w:rPr>
              <w:t>7</w:t>
            </w:r>
            <w:r w:rsidR="00101A98" w:rsidRPr="00A502E9">
              <w:rPr>
                <w:lang w:val="uz-Cyrl-UZ"/>
              </w:rPr>
              <w:t>-</w:t>
            </w:r>
            <w:r w:rsidRPr="00101A98">
              <w:t>унифлок</w:t>
            </w:r>
          </w:p>
        </w:tc>
        <w:tc>
          <w:tcPr>
            <w:tcW w:w="70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4</w:t>
            </w:r>
          </w:p>
        </w:tc>
        <w:tc>
          <w:tcPr>
            <w:tcW w:w="642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37,25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3,24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70,31</w:t>
            </w:r>
          </w:p>
        </w:tc>
        <w:tc>
          <w:tcPr>
            <w:tcW w:w="139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0,302</w:t>
            </w:r>
          </w:p>
        </w:tc>
      </w:tr>
      <w:tr w:rsidR="008B6F44" w:rsidRPr="00A502E9" w:rsidTr="00A502E9">
        <w:trPr>
          <w:jc w:val="center"/>
        </w:trPr>
        <w:tc>
          <w:tcPr>
            <w:tcW w:w="1960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70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5</w:t>
            </w:r>
          </w:p>
        </w:tc>
        <w:tc>
          <w:tcPr>
            <w:tcW w:w="642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5,97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20,06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95,26</w:t>
            </w:r>
          </w:p>
        </w:tc>
        <w:tc>
          <w:tcPr>
            <w:tcW w:w="139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0,062</w:t>
            </w:r>
          </w:p>
        </w:tc>
      </w:tr>
      <w:tr w:rsidR="008B6F44" w:rsidRPr="00A502E9" w:rsidTr="00A502E9">
        <w:trPr>
          <w:jc w:val="center"/>
        </w:trPr>
        <w:tc>
          <w:tcPr>
            <w:tcW w:w="1960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70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6</w:t>
            </w:r>
          </w:p>
        </w:tc>
        <w:tc>
          <w:tcPr>
            <w:tcW w:w="642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5,32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26,31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96,51</w:t>
            </w:r>
          </w:p>
        </w:tc>
        <w:tc>
          <w:tcPr>
            <w:tcW w:w="139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0,082</w:t>
            </w:r>
          </w:p>
        </w:tc>
      </w:tr>
      <w:tr w:rsidR="008B6F44" w:rsidRPr="00A502E9" w:rsidTr="00A502E9">
        <w:trPr>
          <w:jc w:val="center"/>
        </w:trPr>
        <w:tc>
          <w:tcPr>
            <w:tcW w:w="1960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70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7</w:t>
            </w:r>
          </w:p>
        </w:tc>
        <w:tc>
          <w:tcPr>
            <w:tcW w:w="642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2,48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36,14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97,64</w:t>
            </w:r>
          </w:p>
        </w:tc>
        <w:tc>
          <w:tcPr>
            <w:tcW w:w="139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0,007</w:t>
            </w:r>
          </w:p>
        </w:tc>
      </w:tr>
      <w:tr w:rsidR="008B6F44" w:rsidRPr="00A502E9" w:rsidTr="00A502E9">
        <w:trPr>
          <w:jc w:val="center"/>
        </w:trPr>
        <w:tc>
          <w:tcPr>
            <w:tcW w:w="1960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70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8</w:t>
            </w:r>
          </w:p>
        </w:tc>
        <w:tc>
          <w:tcPr>
            <w:tcW w:w="642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6,64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17,81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94,38</w:t>
            </w:r>
          </w:p>
        </w:tc>
        <w:tc>
          <w:tcPr>
            <w:tcW w:w="139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0,251</w:t>
            </w:r>
          </w:p>
        </w:tc>
      </w:tr>
      <w:tr w:rsidR="008B6F44" w:rsidRPr="00A502E9" w:rsidTr="00A502E9">
        <w:trPr>
          <w:jc w:val="center"/>
        </w:trPr>
        <w:tc>
          <w:tcPr>
            <w:tcW w:w="1960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70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9</w:t>
            </w:r>
          </w:p>
        </w:tc>
        <w:tc>
          <w:tcPr>
            <w:tcW w:w="642" w:type="dxa"/>
            <w:vMerge/>
            <w:shd w:val="clear" w:color="auto" w:fill="auto"/>
          </w:tcPr>
          <w:p w:rsidR="008B6F44" w:rsidRPr="00101A98" w:rsidRDefault="008B6F44" w:rsidP="00DB0D48">
            <w:pPr>
              <w:pStyle w:val="afb"/>
            </w:pP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7,46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16,72</w:t>
            </w:r>
          </w:p>
        </w:tc>
        <w:tc>
          <w:tcPr>
            <w:tcW w:w="1309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94,02</w:t>
            </w:r>
          </w:p>
        </w:tc>
        <w:tc>
          <w:tcPr>
            <w:tcW w:w="1390" w:type="dxa"/>
            <w:shd w:val="clear" w:color="auto" w:fill="auto"/>
          </w:tcPr>
          <w:p w:rsidR="008B6F44" w:rsidRPr="00101A98" w:rsidRDefault="008B6F44" w:rsidP="00DB0D48">
            <w:pPr>
              <w:pStyle w:val="afb"/>
            </w:pPr>
            <w:r w:rsidRPr="00101A98">
              <w:t>0,642</w:t>
            </w:r>
          </w:p>
        </w:tc>
      </w:tr>
    </w:tbl>
    <w:p w:rsidR="009F749D" w:rsidRPr="00101A98" w:rsidRDefault="009F749D" w:rsidP="00101A98">
      <w:pPr>
        <w:rPr>
          <w:lang w:val="uz-Cyrl-UZ"/>
        </w:rPr>
      </w:pPr>
    </w:p>
    <w:p w:rsidR="00101A98" w:rsidRDefault="00F63853" w:rsidP="00101A98">
      <w:r w:rsidRPr="00101A98">
        <w:t>Таким образом, на основе проведенных электрохимических и гравиметрических исследований можно заключить, что н</w:t>
      </w:r>
      <w:r w:rsidR="0072628E" w:rsidRPr="00101A98">
        <w:t>аиболее эффективным</w:t>
      </w:r>
      <w:r w:rsidR="00495D9A" w:rsidRPr="00101A98">
        <w:t>и</w:t>
      </w:r>
      <w:r w:rsidRPr="00101A98">
        <w:t xml:space="preserve"> в изученных средах</w:t>
      </w:r>
      <w:r w:rsidR="0072628E" w:rsidRPr="00101A98">
        <w:t xml:space="preserve"> являются двухкомпонентные ингибиторы на основе</w:t>
      </w:r>
      <w:r w:rsidRPr="00101A98">
        <w:t xml:space="preserve"> полифосфатов или пирофосфатов и</w:t>
      </w:r>
      <w:r w:rsidR="0072628E" w:rsidRPr="00101A98">
        <w:t xml:space="preserve"> производственного отхода</w:t>
      </w:r>
      <w:r w:rsidR="00DB0D48">
        <w:t xml:space="preserve"> </w:t>
      </w:r>
      <w:r w:rsidR="0072628E" w:rsidRPr="00101A98">
        <w:t>-</w:t>
      </w:r>
      <w:r w:rsidR="00DB0D48">
        <w:t xml:space="preserve"> </w:t>
      </w:r>
      <w:r w:rsidR="0072628E" w:rsidRPr="00101A98">
        <w:t>унифлока, а также желатин</w:t>
      </w:r>
      <w:r w:rsidR="005A473D" w:rsidRPr="00101A98">
        <w:t>а</w:t>
      </w:r>
      <w:r w:rsidR="00101A98" w:rsidRPr="00101A98">
        <w:t>.</w:t>
      </w:r>
    </w:p>
    <w:p w:rsidR="00101A98" w:rsidRPr="00101A98" w:rsidRDefault="006D1A80" w:rsidP="00101A98">
      <w:pPr>
        <w:rPr>
          <w:lang w:val="uz-Cyrl-UZ"/>
        </w:rPr>
      </w:pPr>
      <w:r w:rsidRPr="00101A98">
        <w:t>Количественная оценка эффективности смесевых ингибиторов по результатам электрохимических, коррозионных и гравиметрических исследований</w:t>
      </w:r>
    </w:p>
    <w:p w:rsidR="00101A98" w:rsidRDefault="00F21EBE" w:rsidP="00101A98">
      <w:r w:rsidRPr="00101A98">
        <w:t xml:space="preserve">Проведены исследования по определению совместного действия ингибиторов и поиску их наиболее эффективных </w:t>
      </w:r>
      <w:r w:rsidR="008B6F44" w:rsidRPr="00101A98">
        <w:t>композиций</w:t>
      </w:r>
      <w:r w:rsidR="00101A98" w:rsidRPr="00101A98">
        <w:t xml:space="preserve">. </w:t>
      </w:r>
      <w:r w:rsidRPr="00101A98">
        <w:t>Результаты получены для смеси ингибиторов, относящихся к одной реакционной серии, при их постоянной суммарной концентрации</w:t>
      </w:r>
      <w:r w:rsidR="00101A98" w:rsidRPr="00101A98">
        <w:t xml:space="preserve">. </w:t>
      </w:r>
      <w:r w:rsidRPr="00101A98">
        <w:t>Чтобы оптимизировать состав ингибиторных смесей необходимо установить все причины отклонения их действия от</w:t>
      </w:r>
      <w:r w:rsidR="00101A98">
        <w:t xml:space="preserve"> "</w:t>
      </w:r>
      <w:r w:rsidRPr="00101A98">
        <w:t>аддитивности</w:t>
      </w:r>
      <w:r w:rsidR="00101A98">
        <w:t xml:space="preserve">". </w:t>
      </w:r>
      <w:r w:rsidRPr="00101A98">
        <w:t>Для этого требуются дополнительные исследования и в первую очередь по совместной адсорбции компонентов смесей на поверхност</w:t>
      </w:r>
      <w:r w:rsidR="000131D5" w:rsidRPr="00101A98">
        <w:t>и</w:t>
      </w:r>
      <w:r w:rsidRPr="00101A98">
        <w:t xml:space="preserve"> металла</w:t>
      </w:r>
      <w:r w:rsidR="00101A98" w:rsidRPr="00101A98">
        <w:t xml:space="preserve">. </w:t>
      </w:r>
      <w:r w:rsidRPr="00101A98">
        <w:t>В связи с этим заслужива</w:t>
      </w:r>
      <w:r w:rsidR="00DC7A94" w:rsidRPr="00101A98">
        <w:t>ю</w:t>
      </w:r>
      <w:r w:rsidRPr="00101A98">
        <w:t>т внимани</w:t>
      </w:r>
      <w:r w:rsidR="00DC7A94" w:rsidRPr="00101A98">
        <w:t>я</w:t>
      </w:r>
      <w:r w:rsidRPr="00101A98">
        <w:t xml:space="preserve"> эффекты взаимного усиления ингибирующего действия и адсорбции анионов</w:t>
      </w:r>
      <w:r w:rsidR="00101A98" w:rsidRPr="00101A98">
        <w:t xml:space="preserve">. </w:t>
      </w:r>
      <w:r w:rsidR="00FC1F06" w:rsidRPr="00101A98">
        <w:t>Так, в экспериментах по защите стали от коррозии смесями полифосфатов и полимеров при</w:t>
      </w:r>
      <w:r w:rsidR="00A60B3B" w:rsidRPr="00101A98">
        <w:t xml:space="preserve"> их</w:t>
      </w:r>
      <w:r w:rsidR="00FC1F06" w:rsidRPr="00101A98">
        <w:t xml:space="preserve"> определенных соотношениях наблюдается синергизм действия ингибиторов</w:t>
      </w:r>
      <w:r w:rsidR="00101A98">
        <w:t xml:space="preserve"> (</w:t>
      </w:r>
      <w:r w:rsidR="00101A98">
        <w:rPr>
          <w:lang w:val="uz-Cyrl-UZ"/>
        </w:rPr>
        <w:t>рис.3</w:t>
      </w:r>
      <w:r w:rsidR="00101A98" w:rsidRPr="00101A98">
        <w:t>).</w:t>
      </w:r>
    </w:p>
    <w:p w:rsidR="006D1A80" w:rsidRDefault="006D1A80" w:rsidP="00101A98">
      <w:r w:rsidRPr="00101A98">
        <w:t>Зависимость скорости коррозии стали в фоновом растворе от содержания пи</w:t>
      </w:r>
      <w:r w:rsidR="008E6A60" w:rsidRPr="00101A98">
        <w:t>ро</w:t>
      </w:r>
      <w:r w:rsidRPr="00101A98">
        <w:t>фосфата в смеси двухкомпонентных ингибиторов</w:t>
      </w:r>
      <w:r w:rsidR="00DB0D48">
        <w:t>.</w:t>
      </w:r>
    </w:p>
    <w:p w:rsidR="00DB0D48" w:rsidRPr="00101A98" w:rsidRDefault="00DB0D48" w:rsidP="00101A98"/>
    <w:p w:rsidR="006D1A80" w:rsidRPr="00101A98" w:rsidRDefault="00E955D6" w:rsidP="00101A98">
      <w:r>
        <w:pict>
          <v:shape id="_x0000_i1043" type="#_x0000_t75" style="width:148.5pt;height:103.5pt">
            <v:imagedata r:id="rId25" o:title=""/>
          </v:shape>
        </w:pict>
      </w:r>
    </w:p>
    <w:p w:rsidR="00DB0D48" w:rsidRDefault="00DB0D48" w:rsidP="00101A98">
      <w:r>
        <w:t>Рис. 3</w:t>
      </w:r>
      <w:r w:rsidRPr="00101A98">
        <w:t>.</w:t>
      </w:r>
      <w:r>
        <w:t xml:space="preserve"> </w:t>
      </w:r>
      <w:r w:rsidR="008F5EB9" w:rsidRPr="00101A98">
        <w:t>Ж</w:t>
      </w:r>
      <w:r w:rsidR="006D1A80" w:rsidRPr="00101A98">
        <w:rPr>
          <w:lang w:val="uz-Cyrl-UZ"/>
        </w:rPr>
        <w:t>елатин</w:t>
      </w:r>
      <w:r w:rsidR="00101A98">
        <w:rPr>
          <w:lang w:val="uz-Cyrl-UZ"/>
        </w:rPr>
        <w:t>-</w:t>
      </w:r>
      <w:r w:rsidR="006D1A80" w:rsidRPr="00101A98">
        <w:rPr>
          <w:lang w:val="en-US"/>
        </w:rPr>
        <w:t>N</w:t>
      </w:r>
      <w:r w:rsidR="006D1A80" w:rsidRPr="00101A98">
        <w:rPr>
          <w:lang w:val="uz-Cyrl-UZ"/>
        </w:rPr>
        <w:t>a</w:t>
      </w:r>
      <w:r w:rsidR="006D1A80" w:rsidRPr="00101A98">
        <w:rPr>
          <w:vertAlign w:val="subscript"/>
        </w:rPr>
        <w:t>4</w:t>
      </w:r>
      <w:r w:rsidR="006D1A80" w:rsidRPr="00101A98">
        <w:rPr>
          <w:lang w:val="uz-Cyrl-UZ"/>
        </w:rPr>
        <w:t>P</w:t>
      </w:r>
      <w:r w:rsidR="006D1A80" w:rsidRPr="00101A98">
        <w:rPr>
          <w:vertAlign w:val="subscript"/>
          <w:lang w:val="uz-Cyrl-UZ"/>
        </w:rPr>
        <w:t>2</w:t>
      </w:r>
      <w:r w:rsidR="006D1A80" w:rsidRPr="00101A98">
        <w:rPr>
          <w:lang w:val="uz-Cyrl-UZ"/>
        </w:rPr>
        <w:t>O</w:t>
      </w:r>
      <w:r w:rsidR="006D1A80" w:rsidRPr="00101A98">
        <w:rPr>
          <w:vertAlign w:val="subscript"/>
          <w:lang w:val="uz-Cyrl-UZ"/>
        </w:rPr>
        <w:t>7</w:t>
      </w:r>
      <w:r w:rsidR="00101A98">
        <w:t xml:space="preserve"> (</w:t>
      </w:r>
      <w:r w:rsidR="001E07D3" w:rsidRPr="00101A98">
        <w:t>1</w:t>
      </w:r>
      <w:r w:rsidR="00101A98" w:rsidRPr="00101A98">
        <w:t xml:space="preserve">); </w:t>
      </w:r>
      <w:r w:rsidR="00002ED2" w:rsidRPr="00101A98">
        <w:rPr>
          <w:lang w:val="uz-Cyrl-UZ"/>
        </w:rPr>
        <w:t>Na</w:t>
      </w:r>
      <w:r w:rsidR="006D1A80" w:rsidRPr="00101A98">
        <w:rPr>
          <w:lang w:val="uz-Cyrl-UZ"/>
        </w:rPr>
        <w:t>КМЦ</w:t>
      </w:r>
      <w:r w:rsidR="00101A98">
        <w:rPr>
          <w:lang w:val="uz-Cyrl-UZ"/>
        </w:rPr>
        <w:t>-</w:t>
      </w:r>
      <w:r w:rsidR="006D1A80" w:rsidRPr="00101A98">
        <w:rPr>
          <w:lang w:val="en-US"/>
        </w:rPr>
        <w:t>N</w:t>
      </w:r>
      <w:r w:rsidR="006D1A80" w:rsidRPr="00101A98">
        <w:rPr>
          <w:lang w:val="uz-Cyrl-UZ"/>
        </w:rPr>
        <w:t>a</w:t>
      </w:r>
      <w:r w:rsidR="006D1A80" w:rsidRPr="00101A98">
        <w:rPr>
          <w:vertAlign w:val="subscript"/>
        </w:rPr>
        <w:t>4</w:t>
      </w:r>
      <w:r w:rsidR="006D1A80" w:rsidRPr="00101A98">
        <w:rPr>
          <w:lang w:val="uz-Cyrl-UZ"/>
        </w:rPr>
        <w:t>P</w:t>
      </w:r>
      <w:r w:rsidR="006D1A80" w:rsidRPr="00101A98">
        <w:rPr>
          <w:vertAlign w:val="subscript"/>
          <w:lang w:val="uz-Cyrl-UZ"/>
        </w:rPr>
        <w:t>2</w:t>
      </w:r>
      <w:r w:rsidR="006D1A80" w:rsidRPr="00101A98">
        <w:rPr>
          <w:lang w:val="uz-Cyrl-UZ"/>
        </w:rPr>
        <w:t>O</w:t>
      </w:r>
      <w:r w:rsidR="006D1A80" w:rsidRPr="00101A98">
        <w:rPr>
          <w:vertAlign w:val="subscript"/>
          <w:lang w:val="uz-Cyrl-UZ"/>
        </w:rPr>
        <w:t>7</w:t>
      </w:r>
      <w:r w:rsidR="00101A98">
        <w:t xml:space="preserve"> (</w:t>
      </w:r>
      <w:r w:rsidR="006D1A80" w:rsidRPr="00101A98">
        <w:t>2</w:t>
      </w:r>
      <w:r w:rsidR="00101A98" w:rsidRPr="00101A98">
        <w:t xml:space="preserve">); </w:t>
      </w:r>
      <w:r w:rsidR="00A25861" w:rsidRPr="00101A98">
        <w:t>у</w:t>
      </w:r>
      <w:r w:rsidR="00597C70" w:rsidRPr="00101A98">
        <w:t>нифлок</w:t>
      </w:r>
      <w:r w:rsidR="00101A98">
        <w:rPr>
          <w:lang w:val="uz-Cyrl-UZ"/>
        </w:rPr>
        <w:t>-</w:t>
      </w:r>
      <w:r w:rsidR="006D1A80" w:rsidRPr="00101A98">
        <w:rPr>
          <w:lang w:val="en-US"/>
        </w:rPr>
        <w:t>C</w:t>
      </w:r>
      <w:r w:rsidR="006D1A80" w:rsidRPr="00101A98">
        <w:rPr>
          <w:lang w:val="uz-Cyrl-UZ"/>
        </w:rPr>
        <w:t>a</w:t>
      </w:r>
      <w:r w:rsidR="006D1A80" w:rsidRPr="00101A98">
        <w:rPr>
          <w:vertAlign w:val="subscript"/>
        </w:rPr>
        <w:t>2</w:t>
      </w:r>
      <w:r w:rsidR="006D1A80" w:rsidRPr="00101A98">
        <w:rPr>
          <w:lang w:val="uz-Cyrl-UZ"/>
        </w:rPr>
        <w:t>P</w:t>
      </w:r>
      <w:r w:rsidR="006D1A80" w:rsidRPr="00101A98">
        <w:rPr>
          <w:vertAlign w:val="subscript"/>
          <w:lang w:val="uz-Cyrl-UZ"/>
        </w:rPr>
        <w:t>2</w:t>
      </w:r>
      <w:r w:rsidR="006D1A80" w:rsidRPr="00101A98">
        <w:rPr>
          <w:lang w:val="uz-Cyrl-UZ"/>
        </w:rPr>
        <w:t>O</w:t>
      </w:r>
      <w:r w:rsidR="006D1A80" w:rsidRPr="00101A98">
        <w:rPr>
          <w:vertAlign w:val="subscript"/>
          <w:lang w:val="uz-Cyrl-UZ"/>
        </w:rPr>
        <w:t>7</w:t>
      </w:r>
      <w:r w:rsidR="00101A98">
        <w:t xml:space="preserve"> (</w:t>
      </w:r>
      <w:r w:rsidR="00A25861" w:rsidRPr="00101A98">
        <w:t>3</w:t>
      </w:r>
      <w:r w:rsidR="00101A98" w:rsidRPr="00101A98">
        <w:t>)</w:t>
      </w:r>
      <w:r>
        <w:t xml:space="preserve"> </w:t>
      </w:r>
      <w:r w:rsidR="006D1A80" w:rsidRPr="00101A98">
        <w:t>С</w:t>
      </w:r>
      <w:r w:rsidR="00161F45" w:rsidRPr="00101A98">
        <w:rPr>
          <w:vertAlign w:val="subscript"/>
        </w:rPr>
        <w:t>инг</w:t>
      </w:r>
      <w:r w:rsidR="00101A98" w:rsidRPr="00101A98">
        <w:rPr>
          <w:vertAlign w:val="subscript"/>
        </w:rPr>
        <w:t xml:space="preserve">. </w:t>
      </w:r>
      <w:r w:rsidR="006D1A80" w:rsidRPr="00101A98">
        <w:t>=0,001%</w:t>
      </w:r>
      <w:r w:rsidR="00495D9A" w:rsidRPr="00101A98">
        <w:t>,</w:t>
      </w:r>
      <w:r w:rsidR="006D1A80" w:rsidRPr="00101A98">
        <w:t xml:space="preserve"> рН=8,00</w:t>
      </w:r>
      <w:r w:rsidR="00101A98" w:rsidRPr="00101A98">
        <w:t>.</w:t>
      </w:r>
    </w:p>
    <w:p w:rsidR="00FC551C" w:rsidRDefault="00FC551C" w:rsidP="00101A98"/>
    <w:p w:rsidR="00101A98" w:rsidRDefault="00FC0706" w:rsidP="00101A98">
      <w:r w:rsidRPr="00101A98">
        <w:rPr>
          <w:lang w:val="uz-Cyrl-UZ"/>
        </w:rPr>
        <w:t>Для количественной оценки эффективности смешанного ингибитора в сравнении с его компонентами использовали коэффициент их взаимного влияния</w:t>
      </w:r>
      <w:r w:rsidR="00101A98" w:rsidRPr="00101A98">
        <w:t xml:space="preserve">: </w:t>
      </w:r>
      <w:r w:rsidR="00E955D6">
        <w:rPr>
          <w:position w:val="-12"/>
          <w:lang w:val="uz-Cyrl-UZ"/>
        </w:rPr>
        <w:pict>
          <v:shape id="_x0000_i1044" type="#_x0000_t75" style="width:93pt;height:18.75pt">
            <v:imagedata r:id="rId26" o:title=""/>
          </v:shape>
        </w:pict>
      </w:r>
      <w:r w:rsidRPr="00101A98">
        <w:rPr>
          <w:lang w:val="uz-Cyrl-UZ"/>
        </w:rPr>
        <w:t xml:space="preserve">, </w:t>
      </w:r>
      <w:r w:rsidRPr="00101A98">
        <w:t xml:space="preserve">где </w:t>
      </w:r>
      <w:r w:rsidR="00E955D6">
        <w:rPr>
          <w:position w:val="-12"/>
        </w:rPr>
        <w:pict>
          <v:shape id="_x0000_i1045" type="#_x0000_t75" style="width:66.75pt;height:18.75pt">
            <v:imagedata r:id="rId27" o:title=""/>
          </v:shape>
        </w:pict>
      </w:r>
      <w:r w:rsidRPr="00101A98">
        <w:t xml:space="preserve"> </w:t>
      </w:r>
      <w:r w:rsidRPr="00101A98">
        <w:rPr>
          <w:lang w:val="uz-Cyrl-UZ"/>
        </w:rPr>
        <w:t xml:space="preserve">и </w:t>
      </w:r>
      <w:r w:rsidR="00E955D6">
        <w:rPr>
          <w:position w:val="-12"/>
          <w:lang w:val="uz-Cyrl-UZ"/>
        </w:rPr>
        <w:pict>
          <v:shape id="_x0000_i1046" type="#_x0000_t75" style="width:57.75pt;height:18pt">
            <v:imagedata r:id="rId28" o:title=""/>
          </v:shape>
        </w:pict>
      </w:r>
      <w:r w:rsidR="00101A98" w:rsidRPr="00101A98">
        <w:rPr>
          <w:lang w:val="uz-Cyrl-UZ"/>
        </w:rPr>
        <w:t xml:space="preserve"> - </w:t>
      </w:r>
      <w:r w:rsidRPr="00101A98">
        <w:t>коэффициенты торможения коррозии стали ингибитором</w:t>
      </w:r>
      <w:r w:rsidR="00101A98" w:rsidRPr="00101A98">
        <w:t xml:space="preserve">; </w:t>
      </w:r>
      <w:r w:rsidR="00E955D6">
        <w:rPr>
          <w:position w:val="-4"/>
        </w:rPr>
        <w:pict>
          <v:shape id="_x0000_i1047" type="#_x0000_t75" style="width:18pt;height:15pt">
            <v:imagedata r:id="rId29" o:title=""/>
          </v:shape>
        </w:pict>
      </w:r>
      <w:r w:rsidRPr="00101A98">
        <w:t xml:space="preserve">-скорость коррозии в присутствии смешанного ингибитора, </w:t>
      </w:r>
      <w:r w:rsidR="00E955D6">
        <w:rPr>
          <w:position w:val="-12"/>
        </w:rPr>
        <w:pict>
          <v:shape id="_x0000_i1048" type="#_x0000_t75" style="width:15pt;height:14.25pt">
            <v:imagedata r:id="rId30" o:title=""/>
          </v:shape>
        </w:pict>
      </w:r>
      <w:r w:rsidRPr="00101A98">
        <w:t>-лишь одного из его компонентов</w:t>
      </w:r>
      <w:r w:rsidR="00101A98" w:rsidRPr="00101A98">
        <w:t xml:space="preserve">. </w:t>
      </w:r>
      <w:r w:rsidRPr="00101A98">
        <w:t xml:space="preserve">Условие </w:t>
      </w:r>
      <w:r w:rsidR="00E955D6">
        <w:rPr>
          <w:position w:val="-10"/>
        </w:rPr>
        <w:pict>
          <v:shape id="_x0000_i1049" type="#_x0000_t75" style="width:35.25pt;height:18pt">
            <v:imagedata r:id="rId31" o:title=""/>
          </v:shape>
        </w:pict>
      </w:r>
      <w:r w:rsidRPr="00101A98">
        <w:t xml:space="preserve"> соответствует взаимоусилению защитных свойств компонентов, </w:t>
      </w:r>
      <w:r w:rsidR="00E955D6">
        <w:rPr>
          <w:position w:val="-10"/>
        </w:rPr>
        <w:pict>
          <v:shape id="_x0000_i1050" type="#_x0000_t75" style="width:35.25pt;height:18pt">
            <v:imagedata r:id="rId32" o:title=""/>
          </v:shape>
        </w:pict>
      </w:r>
      <w:r w:rsidR="00101A98" w:rsidRPr="00101A98">
        <w:t xml:space="preserve"> - </w:t>
      </w:r>
      <w:r w:rsidRPr="00101A98">
        <w:t>их взаимоослаблению</w:t>
      </w:r>
      <w:r w:rsidR="00101A98" w:rsidRPr="00101A98">
        <w:t>.</w:t>
      </w:r>
    </w:p>
    <w:p w:rsidR="00101A98" w:rsidRDefault="00D95B67" w:rsidP="00101A98">
      <w:r w:rsidRPr="00101A98">
        <w:t xml:space="preserve">Исследования показали, что при 20 </w:t>
      </w:r>
      <w:r w:rsidRPr="00101A98">
        <w:rPr>
          <w:vertAlign w:val="superscript"/>
        </w:rPr>
        <w:t>0</w:t>
      </w:r>
      <w:r w:rsidR="00B62964" w:rsidRPr="00101A98">
        <w:t>С и рН=8,</w:t>
      </w:r>
      <w:r w:rsidRPr="00101A98">
        <w:t>00 наиболее эффективными оказались композиции</w:t>
      </w:r>
      <w:r w:rsidR="00101A98">
        <w:t xml:space="preserve"> (</w:t>
      </w:r>
      <w:r w:rsidRPr="00101A98">
        <w:rPr>
          <w:lang w:val="en-US"/>
        </w:rPr>
        <w:t>NaPO</w:t>
      </w:r>
      <w:r w:rsidRPr="00101A98">
        <w:rPr>
          <w:vertAlign w:val="subscript"/>
        </w:rPr>
        <w:t>3</w:t>
      </w:r>
      <w:r w:rsidR="00101A98" w:rsidRPr="00101A98">
        <w:t xml:space="preserve">) </w:t>
      </w:r>
      <w:r w:rsidRPr="00101A98">
        <w:rPr>
          <w:vertAlign w:val="subscript"/>
          <w:lang w:val="en-US"/>
        </w:rPr>
        <w:t>n</w:t>
      </w:r>
      <w:r w:rsidR="00101A98">
        <w:rPr>
          <w:lang w:val="uz-Cyrl-UZ"/>
        </w:rPr>
        <w:t>-</w:t>
      </w:r>
      <w:r w:rsidRPr="00101A98">
        <w:t>у</w:t>
      </w:r>
      <w:r w:rsidRPr="00101A98">
        <w:rPr>
          <w:lang w:val="uz-Cyrl-UZ"/>
        </w:rPr>
        <w:t>нифлок</w:t>
      </w:r>
      <w:r w:rsidRPr="00101A98">
        <w:t xml:space="preserve"> и </w:t>
      </w:r>
      <w:r w:rsidRPr="00101A98">
        <w:rPr>
          <w:lang w:val="en-US"/>
        </w:rPr>
        <w:t>Na</w:t>
      </w:r>
      <w:r w:rsidRPr="00101A98">
        <w:rPr>
          <w:vertAlign w:val="subscript"/>
        </w:rPr>
        <w:t>4</w:t>
      </w:r>
      <w:r w:rsidRPr="00101A98">
        <w:rPr>
          <w:lang w:val="en-US"/>
        </w:rPr>
        <w:t>P</w:t>
      </w:r>
      <w:r w:rsidRPr="00101A98">
        <w:rPr>
          <w:vertAlign w:val="subscript"/>
        </w:rPr>
        <w:t>2</w:t>
      </w:r>
      <w:r w:rsidRPr="00101A98">
        <w:rPr>
          <w:lang w:val="en-US"/>
        </w:rPr>
        <w:t>O</w:t>
      </w:r>
      <w:r w:rsidRPr="00101A98">
        <w:rPr>
          <w:vertAlign w:val="subscript"/>
        </w:rPr>
        <w:t>7</w:t>
      </w:r>
      <w:r w:rsidR="00101A98">
        <w:rPr>
          <w:lang w:val="uz-Cyrl-UZ"/>
        </w:rPr>
        <w:t>-</w:t>
      </w:r>
      <w:r w:rsidRPr="00101A98">
        <w:t>у</w:t>
      </w:r>
      <w:r w:rsidRPr="00101A98">
        <w:rPr>
          <w:lang w:val="uz-Cyrl-UZ"/>
        </w:rPr>
        <w:t>нифлок</w:t>
      </w:r>
      <w:r w:rsidRPr="00101A98">
        <w:t xml:space="preserve"> при эквимолярно соотношении, где коэффициенты взаимного влияния принимают максимал</w:t>
      </w:r>
      <w:r w:rsidR="00817984" w:rsidRPr="00101A98">
        <w:t>ьные значения, равные 2,44 и 1,</w:t>
      </w:r>
      <w:r w:rsidRPr="00101A98">
        <w:t>54</w:t>
      </w:r>
      <w:r w:rsidR="00817984" w:rsidRPr="00101A98">
        <w:t>,</w:t>
      </w:r>
      <w:r w:rsidRPr="00101A98">
        <w:t xml:space="preserve"> соответственно</w:t>
      </w:r>
      <w:r w:rsidR="00101A98">
        <w:t xml:space="preserve"> (</w:t>
      </w:r>
      <w:r w:rsidRPr="00101A98">
        <w:t>табл</w:t>
      </w:r>
      <w:r w:rsidR="00101A98">
        <w:t>.4</w:t>
      </w:r>
      <w:r w:rsidR="00101A98" w:rsidRPr="00101A98">
        <w:t xml:space="preserve">). </w:t>
      </w:r>
      <w:r w:rsidRPr="00101A98">
        <w:t>При повышенных температурах также наблюдались синергетические эффекты, что указывает на возможность совместного применения фосфорсодержащих соединений и полиэлектролитов в температурном интервале от</w:t>
      </w:r>
      <w:r w:rsidR="00817984" w:rsidRPr="00101A98">
        <w:t xml:space="preserve"> </w:t>
      </w:r>
      <w:r w:rsidRPr="00101A98">
        <w:t xml:space="preserve">20 до 80 </w:t>
      </w:r>
      <w:r w:rsidRPr="00101A98">
        <w:rPr>
          <w:vertAlign w:val="superscript"/>
        </w:rPr>
        <w:t>0</w:t>
      </w:r>
      <w:r w:rsidRPr="00101A98">
        <w:t>С</w:t>
      </w:r>
      <w:r w:rsidR="00101A98" w:rsidRPr="00101A98">
        <w:t>.</w:t>
      </w:r>
    </w:p>
    <w:p w:rsidR="00101A98" w:rsidRDefault="00C74EA9" w:rsidP="00101A98">
      <w:r w:rsidRPr="00101A98">
        <w:t>Обосновываясь на собственные исследования и литературные данные можно полагать, что при выдержке образцов стали в растворе двухкомпонентных ингибиторов на поверхности формируются два слоя</w:t>
      </w:r>
      <w:r w:rsidR="00101A98" w:rsidRPr="00101A98">
        <w:t xml:space="preserve"> - </w:t>
      </w:r>
      <w:r w:rsidRPr="00101A98">
        <w:t>тонкий слой оксида железа, на котором равномерно располагается слой рыхлого фосфата железа, в результате образуется однородная поверхность, покрытая</w:t>
      </w:r>
      <w:r w:rsidR="00101A98" w:rsidRPr="00101A98">
        <w:t xml:space="preserve"> </w:t>
      </w:r>
      <w:r w:rsidRPr="00101A98">
        <w:t>мономолекулярным</w:t>
      </w:r>
      <w:r w:rsidR="00101A98" w:rsidRPr="00101A98">
        <w:t xml:space="preserve"> </w:t>
      </w:r>
      <w:r w:rsidRPr="00101A98">
        <w:t>слоем</w:t>
      </w:r>
      <w:r w:rsidR="00101A98" w:rsidRPr="00101A98">
        <w:t xml:space="preserve"> </w:t>
      </w:r>
      <w:r w:rsidRPr="00101A98">
        <w:t>высокомолекулярного</w:t>
      </w:r>
      <w:r w:rsidR="00101A98" w:rsidRPr="00101A98">
        <w:t xml:space="preserve"> </w:t>
      </w:r>
      <w:r w:rsidRPr="00101A98">
        <w:t>соединения</w:t>
      </w:r>
      <w:r w:rsidR="00101A98" w:rsidRPr="00101A98">
        <w:t>.</w:t>
      </w:r>
    </w:p>
    <w:p w:rsidR="00DB0D48" w:rsidRDefault="00DB0D48" w:rsidP="00101A98"/>
    <w:p w:rsidR="006D1A80" w:rsidRPr="00101A98" w:rsidRDefault="006D1A80" w:rsidP="00DB0D48">
      <w:pPr>
        <w:ind w:left="708" w:firstLine="12"/>
        <w:rPr>
          <w:lang w:val="uz-Cyrl-UZ"/>
        </w:rPr>
      </w:pPr>
      <w:r w:rsidRPr="00101A98">
        <w:t>Таблица 4</w:t>
      </w:r>
      <w:r w:rsidR="00DB0D48">
        <w:t xml:space="preserve">. </w:t>
      </w:r>
      <w:r w:rsidR="007321C8" w:rsidRPr="00101A98">
        <w:rPr>
          <w:lang w:val="uz-Cyrl-UZ"/>
        </w:rPr>
        <w:t>Значения коэффициент</w:t>
      </w:r>
      <w:r w:rsidR="007321C8" w:rsidRPr="00101A98">
        <w:t>а</w:t>
      </w:r>
      <w:r w:rsidRPr="00101A98">
        <w:rPr>
          <w:lang w:val="uz-Cyrl-UZ"/>
        </w:rPr>
        <w:t xml:space="preserve"> торможения </w:t>
      </w:r>
      <w:r w:rsidRPr="00101A98">
        <w:t>и коэффициент</w:t>
      </w:r>
      <w:r w:rsidR="007321C8" w:rsidRPr="00101A98">
        <w:t>а</w:t>
      </w:r>
      <w:r w:rsidRPr="00101A98">
        <w:t xml:space="preserve"> взаимного влияния компонентов</w:t>
      </w:r>
      <w:r w:rsidR="007F6D40" w:rsidRPr="00101A98">
        <w:t xml:space="preserve"> полимерных ингибиторов</w:t>
      </w:r>
      <w:r w:rsidR="00DB0D48">
        <w:t xml:space="preserve"> </w:t>
      </w:r>
      <w:r w:rsidR="00101A98">
        <w:t>(</w:t>
      </w:r>
      <w:r w:rsidRPr="00101A98">
        <w:t>рН=8</w:t>
      </w:r>
      <w:r w:rsidR="002B6DEA" w:rsidRPr="00101A98">
        <w:t>,</w:t>
      </w:r>
      <w:r w:rsidR="007F6D40" w:rsidRPr="00101A98">
        <w:t xml:space="preserve">00, </w:t>
      </w:r>
      <w:r w:rsidR="002B6DEA" w:rsidRPr="00101A98">
        <w:t xml:space="preserve">Т=20 </w:t>
      </w:r>
      <w:r w:rsidR="002B6DEA" w:rsidRPr="00101A98">
        <w:rPr>
          <w:vertAlign w:val="superscript"/>
        </w:rPr>
        <w:t>0</w:t>
      </w:r>
      <w:r w:rsidR="002B6DEA" w:rsidRPr="00101A98">
        <w:t>С</w:t>
      </w:r>
      <w:r w:rsidR="007F6D40" w:rsidRPr="00101A98">
        <w:t xml:space="preserve"> и С</w:t>
      </w:r>
      <w:r w:rsidR="007F6D40" w:rsidRPr="00101A98">
        <w:rPr>
          <w:vertAlign w:val="subscript"/>
        </w:rPr>
        <w:t>инг</w:t>
      </w:r>
      <w:r w:rsidR="00101A98" w:rsidRPr="00101A98">
        <w:rPr>
          <w:vertAlign w:val="subscript"/>
        </w:rPr>
        <w:t xml:space="preserve">. </w:t>
      </w:r>
      <w:r w:rsidR="007F6D40" w:rsidRPr="00101A98">
        <w:t>=10 мг/л</w:t>
      </w:r>
      <w:r w:rsidR="00101A98" w:rsidRPr="00101A98">
        <w:t xml:space="preserve">) </w:t>
      </w:r>
    </w:p>
    <w:tbl>
      <w:tblPr>
        <w:tblW w:w="8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1"/>
        <w:gridCol w:w="1980"/>
        <w:gridCol w:w="1512"/>
        <w:gridCol w:w="900"/>
        <w:gridCol w:w="1080"/>
        <w:gridCol w:w="828"/>
      </w:tblGrid>
      <w:tr w:rsidR="002B6DEA" w:rsidRPr="00101A98" w:rsidTr="00A502E9">
        <w:trPr>
          <w:trHeight w:val="821"/>
          <w:jc w:val="center"/>
        </w:trPr>
        <w:tc>
          <w:tcPr>
            <w:tcW w:w="2141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Ингибитор</w:t>
            </w:r>
          </w:p>
        </w:tc>
        <w:tc>
          <w:tcPr>
            <w:tcW w:w="1980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101A98">
              <w:t>Соотношение</w:t>
            </w:r>
            <w:r w:rsidRPr="00A502E9">
              <w:rPr>
                <w:lang w:val="uz-Cyrl-UZ"/>
              </w:rPr>
              <w:t xml:space="preserve"> </w:t>
            </w:r>
            <w:r w:rsidRPr="00101A98">
              <w:t xml:space="preserve">компонентов </w:t>
            </w:r>
          </w:p>
        </w:tc>
        <w:tc>
          <w:tcPr>
            <w:tcW w:w="1512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en-US"/>
              </w:rPr>
              <w:t>K</w:t>
            </w:r>
            <w:r w:rsidRPr="00101A98">
              <w:t>,</w:t>
            </w:r>
            <w:r w:rsidR="00101A98">
              <w:t xml:space="preserve"> (</w:t>
            </w:r>
            <w:r w:rsidRPr="00A502E9">
              <w:rPr>
                <w:lang w:val="uz-Cyrl-UZ"/>
              </w:rPr>
              <w:t>г</w:t>
            </w:r>
            <w:r w:rsidRPr="00101A98">
              <w:t>/</w:t>
            </w:r>
            <w:r w:rsidRPr="00A502E9">
              <w:rPr>
                <w:lang w:val="uz-Cyrl-UZ"/>
              </w:rPr>
              <w:t>м</w:t>
            </w:r>
            <w:r w:rsidRPr="00A502E9">
              <w:rPr>
                <w:vertAlign w:val="superscript"/>
                <w:lang w:val="uz-Cyrl-UZ"/>
              </w:rPr>
              <w:t>2</w:t>
            </w:r>
            <w:r w:rsidRPr="00101A98">
              <w:t>*</w:t>
            </w:r>
            <w:r w:rsidRPr="00A502E9">
              <w:rPr>
                <w:lang w:val="uz-Cyrl-UZ"/>
              </w:rPr>
              <w:t>сут</w:t>
            </w:r>
            <w:r w:rsidR="00101A98" w:rsidRPr="00101A98">
              <w:t xml:space="preserve">) </w:t>
            </w:r>
          </w:p>
        </w:tc>
        <w:tc>
          <w:tcPr>
            <w:tcW w:w="900" w:type="dxa"/>
            <w:shd w:val="clear" w:color="auto" w:fill="auto"/>
          </w:tcPr>
          <w:p w:rsidR="002B6DEA" w:rsidRPr="00101A98" w:rsidRDefault="00E955D6" w:rsidP="00DB0D48">
            <w:pPr>
              <w:pStyle w:val="afb"/>
            </w:pPr>
            <w:r>
              <w:rPr>
                <w:position w:val="-10"/>
              </w:rPr>
              <w:pict>
                <v:shape id="_x0000_i1051" type="#_x0000_t75" style="width:27pt;height:32.25pt">
                  <v:imagedata r:id="rId33" o:title=""/>
                </v:shape>
              </w:pict>
            </w:r>
          </w:p>
        </w:tc>
        <w:tc>
          <w:tcPr>
            <w:tcW w:w="1080" w:type="dxa"/>
            <w:shd w:val="clear" w:color="auto" w:fill="auto"/>
          </w:tcPr>
          <w:p w:rsidR="002B6DEA" w:rsidRPr="00101A98" w:rsidRDefault="00E955D6" w:rsidP="00DB0D48">
            <w:pPr>
              <w:pStyle w:val="afb"/>
            </w:pPr>
            <w:r>
              <w:rPr>
                <w:position w:val="-12"/>
              </w:rPr>
              <w:pict>
                <v:shape id="_x0000_i1052" type="#_x0000_t75" style="width:33.75pt;height:26.25pt">
                  <v:imagedata r:id="rId34" o:title=""/>
                </v:shape>
              </w:pict>
            </w:r>
          </w:p>
        </w:tc>
        <w:tc>
          <w:tcPr>
            <w:tcW w:w="828" w:type="dxa"/>
            <w:shd w:val="clear" w:color="auto" w:fill="auto"/>
          </w:tcPr>
          <w:p w:rsidR="002B6DEA" w:rsidRPr="00101A98" w:rsidRDefault="00E955D6" w:rsidP="00DB0D48">
            <w:pPr>
              <w:pStyle w:val="afb"/>
            </w:pPr>
            <w:r>
              <w:rPr>
                <w:position w:val="-10"/>
              </w:rPr>
              <w:pict>
                <v:shape id="_x0000_i1053" type="#_x0000_t75" style="width:30.75pt;height:32.25pt">
                  <v:imagedata r:id="rId35" o:title=""/>
                </v:shape>
              </w:pict>
            </w:r>
          </w:p>
        </w:tc>
      </w:tr>
      <w:tr w:rsidR="002B6DEA" w:rsidRPr="00101A98" w:rsidTr="00A502E9">
        <w:trPr>
          <w:jc w:val="center"/>
        </w:trPr>
        <w:tc>
          <w:tcPr>
            <w:tcW w:w="2141" w:type="dxa"/>
            <w:vMerge w:val="restart"/>
            <w:shd w:val="clear" w:color="auto" w:fill="auto"/>
          </w:tcPr>
          <w:p w:rsidR="00101A98" w:rsidRDefault="00101A98" w:rsidP="00DB0D48">
            <w:pPr>
              <w:pStyle w:val="afb"/>
            </w:pPr>
          </w:p>
          <w:p w:rsidR="002B6DEA" w:rsidRPr="00A502E9" w:rsidRDefault="00101A98" w:rsidP="00DB0D48">
            <w:pPr>
              <w:pStyle w:val="afb"/>
              <w:rPr>
                <w:lang w:val="uz-Cyrl-UZ"/>
              </w:rPr>
            </w:pPr>
            <w:r>
              <w:t>(</w:t>
            </w:r>
            <w:r w:rsidR="002B6DEA" w:rsidRPr="00A502E9">
              <w:rPr>
                <w:lang w:val="en-US"/>
              </w:rPr>
              <w:t>NaPO</w:t>
            </w:r>
            <w:r w:rsidR="002B6DEA" w:rsidRPr="00A502E9">
              <w:rPr>
                <w:vertAlign w:val="subscript"/>
                <w:lang w:val="en-US"/>
              </w:rPr>
              <w:t>3</w:t>
            </w:r>
            <w:r w:rsidRPr="00101A98">
              <w:t xml:space="preserve">) </w:t>
            </w:r>
            <w:r w:rsidR="002B6DEA" w:rsidRPr="00A502E9">
              <w:rPr>
                <w:vertAlign w:val="subscript"/>
                <w:lang w:val="en-US"/>
              </w:rPr>
              <w:t>n</w:t>
            </w:r>
            <w:r w:rsidRPr="00A502E9">
              <w:rPr>
                <w:lang w:val="uz-Cyrl-UZ"/>
              </w:rPr>
              <w:t>-</w:t>
            </w:r>
            <w:r w:rsidR="002B6DEA" w:rsidRPr="00101A98">
              <w:t>у</w:t>
            </w:r>
            <w:r w:rsidR="002B6DEA" w:rsidRPr="00A502E9">
              <w:rPr>
                <w:lang w:val="uz-Cyrl-UZ"/>
              </w:rPr>
              <w:t>нифлок</w:t>
            </w:r>
          </w:p>
        </w:tc>
        <w:tc>
          <w:tcPr>
            <w:tcW w:w="1980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101A98">
              <w:t>1</w:t>
            </w:r>
            <w:r w:rsidR="00101A98" w:rsidRPr="00101A98">
              <w:t xml:space="preserve">: </w:t>
            </w:r>
            <w:r w:rsidRPr="00101A98">
              <w:t>3</w:t>
            </w:r>
          </w:p>
        </w:tc>
        <w:tc>
          <w:tcPr>
            <w:tcW w:w="1512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101A98">
              <w:t>12,66</w:t>
            </w:r>
          </w:p>
        </w:tc>
        <w:tc>
          <w:tcPr>
            <w:tcW w:w="900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9,85</w:t>
            </w:r>
          </w:p>
        </w:tc>
        <w:tc>
          <w:tcPr>
            <w:tcW w:w="1080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A502E9">
              <w:rPr>
                <w:lang w:val="uz-Cyrl-UZ"/>
              </w:rPr>
              <w:t>14,05</w:t>
            </w:r>
          </w:p>
        </w:tc>
        <w:tc>
          <w:tcPr>
            <w:tcW w:w="828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0,70</w:t>
            </w:r>
          </w:p>
        </w:tc>
      </w:tr>
      <w:tr w:rsidR="002B6DEA" w:rsidRPr="00101A98" w:rsidTr="00A502E9">
        <w:trPr>
          <w:jc w:val="center"/>
        </w:trPr>
        <w:tc>
          <w:tcPr>
            <w:tcW w:w="2141" w:type="dxa"/>
            <w:vMerge/>
            <w:shd w:val="clear" w:color="auto" w:fill="auto"/>
          </w:tcPr>
          <w:p w:rsidR="002B6DEA" w:rsidRPr="00101A98" w:rsidRDefault="002B6DEA" w:rsidP="00DB0D48">
            <w:pPr>
              <w:pStyle w:val="afb"/>
            </w:pPr>
          </w:p>
        </w:tc>
        <w:tc>
          <w:tcPr>
            <w:tcW w:w="1980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101A98">
              <w:t>1</w:t>
            </w:r>
            <w:r w:rsidR="00101A98" w:rsidRPr="00101A98">
              <w:t xml:space="preserve">: </w:t>
            </w:r>
            <w:r w:rsidRPr="00101A98">
              <w:t>2</w:t>
            </w:r>
          </w:p>
        </w:tc>
        <w:tc>
          <w:tcPr>
            <w:tcW w:w="1512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101A98">
              <w:t>6,86</w:t>
            </w:r>
          </w:p>
        </w:tc>
        <w:tc>
          <w:tcPr>
            <w:tcW w:w="900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18</w:t>
            </w:r>
            <w:r w:rsidR="00101A98" w:rsidRPr="00A502E9">
              <w:rPr>
                <w:lang w:val="uz-Cyrl-UZ"/>
              </w:rPr>
              <w:t>, 19</w:t>
            </w:r>
          </w:p>
        </w:tc>
        <w:tc>
          <w:tcPr>
            <w:tcW w:w="1080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14,05</w:t>
            </w:r>
          </w:p>
        </w:tc>
        <w:tc>
          <w:tcPr>
            <w:tcW w:w="828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1,30</w:t>
            </w:r>
          </w:p>
        </w:tc>
      </w:tr>
      <w:tr w:rsidR="002B6DEA" w:rsidRPr="00101A98" w:rsidTr="00A502E9">
        <w:trPr>
          <w:jc w:val="center"/>
        </w:trPr>
        <w:tc>
          <w:tcPr>
            <w:tcW w:w="2141" w:type="dxa"/>
            <w:vMerge/>
            <w:shd w:val="clear" w:color="auto" w:fill="auto"/>
          </w:tcPr>
          <w:p w:rsidR="002B6DEA" w:rsidRPr="00101A98" w:rsidRDefault="002B6DEA" w:rsidP="00DB0D48">
            <w:pPr>
              <w:pStyle w:val="afb"/>
            </w:pPr>
          </w:p>
        </w:tc>
        <w:tc>
          <w:tcPr>
            <w:tcW w:w="1980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101A98">
              <w:t>1</w:t>
            </w:r>
            <w:r w:rsidR="00101A98" w:rsidRPr="00101A98">
              <w:t xml:space="preserve">: </w:t>
            </w:r>
            <w:r w:rsidRPr="00101A98">
              <w:t>1</w:t>
            </w:r>
          </w:p>
        </w:tc>
        <w:tc>
          <w:tcPr>
            <w:tcW w:w="1512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101A98">
              <w:t>3,95</w:t>
            </w:r>
          </w:p>
        </w:tc>
        <w:tc>
          <w:tcPr>
            <w:tcW w:w="900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34,37</w:t>
            </w:r>
          </w:p>
        </w:tc>
        <w:tc>
          <w:tcPr>
            <w:tcW w:w="1080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A502E9">
              <w:rPr>
                <w:lang w:val="uz-Cyrl-UZ"/>
              </w:rPr>
              <w:t>14,05</w:t>
            </w:r>
          </w:p>
        </w:tc>
        <w:tc>
          <w:tcPr>
            <w:tcW w:w="828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2,44</w:t>
            </w:r>
          </w:p>
        </w:tc>
      </w:tr>
      <w:tr w:rsidR="002B6DEA" w:rsidRPr="00101A98" w:rsidTr="00A502E9">
        <w:trPr>
          <w:jc w:val="center"/>
        </w:trPr>
        <w:tc>
          <w:tcPr>
            <w:tcW w:w="2141" w:type="dxa"/>
            <w:vMerge/>
            <w:shd w:val="clear" w:color="auto" w:fill="auto"/>
          </w:tcPr>
          <w:p w:rsidR="002B6DEA" w:rsidRPr="00101A98" w:rsidRDefault="002B6DEA" w:rsidP="00DB0D48">
            <w:pPr>
              <w:pStyle w:val="afb"/>
            </w:pPr>
          </w:p>
        </w:tc>
        <w:tc>
          <w:tcPr>
            <w:tcW w:w="1980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101A98">
              <w:t>2</w:t>
            </w:r>
            <w:r w:rsidR="00101A98" w:rsidRPr="00101A98">
              <w:t xml:space="preserve">: </w:t>
            </w:r>
            <w:r w:rsidRPr="00101A98">
              <w:t>1</w:t>
            </w:r>
          </w:p>
        </w:tc>
        <w:tc>
          <w:tcPr>
            <w:tcW w:w="1512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101A98">
              <w:t>5,27</w:t>
            </w:r>
          </w:p>
        </w:tc>
        <w:tc>
          <w:tcPr>
            <w:tcW w:w="900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23,65</w:t>
            </w:r>
          </w:p>
        </w:tc>
        <w:tc>
          <w:tcPr>
            <w:tcW w:w="1080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A502E9">
              <w:rPr>
                <w:lang w:val="uz-Cyrl-UZ"/>
              </w:rPr>
              <w:t>14,05</w:t>
            </w:r>
          </w:p>
        </w:tc>
        <w:tc>
          <w:tcPr>
            <w:tcW w:w="828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1,69</w:t>
            </w:r>
          </w:p>
        </w:tc>
      </w:tr>
      <w:tr w:rsidR="002B6DEA" w:rsidRPr="00101A98" w:rsidTr="00A502E9">
        <w:trPr>
          <w:jc w:val="center"/>
        </w:trPr>
        <w:tc>
          <w:tcPr>
            <w:tcW w:w="2141" w:type="dxa"/>
            <w:vMerge/>
            <w:shd w:val="clear" w:color="auto" w:fill="auto"/>
          </w:tcPr>
          <w:p w:rsidR="002B6DEA" w:rsidRPr="00101A98" w:rsidRDefault="002B6DEA" w:rsidP="00DB0D48">
            <w:pPr>
              <w:pStyle w:val="afb"/>
            </w:pPr>
          </w:p>
        </w:tc>
        <w:tc>
          <w:tcPr>
            <w:tcW w:w="1980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101A98">
              <w:t>3</w:t>
            </w:r>
            <w:r w:rsidR="00101A98" w:rsidRPr="00101A98">
              <w:t xml:space="preserve">: </w:t>
            </w:r>
            <w:r w:rsidRPr="00101A98">
              <w:t>1</w:t>
            </w:r>
          </w:p>
        </w:tc>
        <w:tc>
          <w:tcPr>
            <w:tcW w:w="1512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101A98">
              <w:t>8,44</w:t>
            </w:r>
          </w:p>
        </w:tc>
        <w:tc>
          <w:tcPr>
            <w:tcW w:w="900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14,78</w:t>
            </w:r>
          </w:p>
        </w:tc>
        <w:tc>
          <w:tcPr>
            <w:tcW w:w="1080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A502E9">
              <w:rPr>
                <w:lang w:val="uz-Cyrl-UZ"/>
              </w:rPr>
              <w:t>14,05</w:t>
            </w:r>
          </w:p>
        </w:tc>
        <w:tc>
          <w:tcPr>
            <w:tcW w:w="828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1,05</w:t>
            </w:r>
          </w:p>
        </w:tc>
      </w:tr>
      <w:tr w:rsidR="002B6DEA" w:rsidRPr="00101A98" w:rsidTr="00A502E9">
        <w:trPr>
          <w:jc w:val="center"/>
        </w:trPr>
        <w:tc>
          <w:tcPr>
            <w:tcW w:w="2141" w:type="dxa"/>
            <w:vMerge w:val="restart"/>
            <w:shd w:val="clear" w:color="auto" w:fill="auto"/>
          </w:tcPr>
          <w:p w:rsidR="00101A98" w:rsidRPr="00101A98" w:rsidRDefault="00101A98" w:rsidP="00DB0D48">
            <w:pPr>
              <w:pStyle w:val="afb"/>
            </w:pPr>
          </w:p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en-US"/>
              </w:rPr>
              <w:t>Na</w:t>
            </w:r>
            <w:r w:rsidRPr="00A502E9">
              <w:rPr>
                <w:vertAlign w:val="subscript"/>
                <w:lang w:val="en-US"/>
              </w:rPr>
              <w:t>4</w:t>
            </w:r>
            <w:r w:rsidRPr="00A502E9">
              <w:rPr>
                <w:lang w:val="en-US"/>
              </w:rPr>
              <w:t>P</w:t>
            </w:r>
            <w:r w:rsidRPr="00A502E9">
              <w:rPr>
                <w:vertAlign w:val="subscript"/>
                <w:lang w:val="en-US"/>
              </w:rPr>
              <w:t>2</w:t>
            </w:r>
            <w:r w:rsidRPr="00A502E9">
              <w:rPr>
                <w:lang w:val="en-US"/>
              </w:rPr>
              <w:t>O</w:t>
            </w:r>
            <w:r w:rsidRPr="00A502E9">
              <w:rPr>
                <w:vertAlign w:val="subscript"/>
                <w:lang w:val="en-US"/>
              </w:rPr>
              <w:t>7</w:t>
            </w:r>
            <w:r w:rsidR="00101A98" w:rsidRPr="00A502E9">
              <w:rPr>
                <w:lang w:val="uz-Cyrl-UZ"/>
              </w:rPr>
              <w:t>-</w:t>
            </w:r>
            <w:r w:rsidRPr="00101A98">
              <w:t>у</w:t>
            </w:r>
            <w:r w:rsidRPr="00A502E9">
              <w:rPr>
                <w:lang w:val="uz-Cyrl-UZ"/>
              </w:rPr>
              <w:t>нифлок</w:t>
            </w:r>
          </w:p>
        </w:tc>
        <w:tc>
          <w:tcPr>
            <w:tcW w:w="1980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101A98">
              <w:t>1</w:t>
            </w:r>
            <w:r w:rsidR="00101A98" w:rsidRPr="00101A98">
              <w:t xml:space="preserve">: </w:t>
            </w:r>
            <w:r w:rsidRPr="00101A98">
              <w:t>3</w:t>
            </w:r>
          </w:p>
        </w:tc>
        <w:tc>
          <w:tcPr>
            <w:tcW w:w="1512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101A98">
              <w:t>11,56</w:t>
            </w:r>
          </w:p>
        </w:tc>
        <w:tc>
          <w:tcPr>
            <w:tcW w:w="900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10,79</w:t>
            </w:r>
          </w:p>
        </w:tc>
        <w:tc>
          <w:tcPr>
            <w:tcW w:w="1080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11,56</w:t>
            </w:r>
          </w:p>
        </w:tc>
        <w:tc>
          <w:tcPr>
            <w:tcW w:w="828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0,33</w:t>
            </w:r>
          </w:p>
        </w:tc>
      </w:tr>
      <w:tr w:rsidR="002B6DEA" w:rsidRPr="00101A98" w:rsidTr="00A502E9">
        <w:trPr>
          <w:jc w:val="center"/>
        </w:trPr>
        <w:tc>
          <w:tcPr>
            <w:tcW w:w="2141" w:type="dxa"/>
            <w:vMerge/>
            <w:shd w:val="clear" w:color="auto" w:fill="auto"/>
          </w:tcPr>
          <w:p w:rsidR="002B6DEA" w:rsidRPr="00101A98" w:rsidRDefault="002B6DEA" w:rsidP="00DB0D48">
            <w:pPr>
              <w:pStyle w:val="afb"/>
            </w:pPr>
          </w:p>
        </w:tc>
        <w:tc>
          <w:tcPr>
            <w:tcW w:w="1980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101A98">
              <w:t>1</w:t>
            </w:r>
            <w:r w:rsidR="00101A98" w:rsidRPr="00101A98">
              <w:t xml:space="preserve">: </w:t>
            </w:r>
            <w:r w:rsidRPr="00101A98">
              <w:t>2</w:t>
            </w:r>
          </w:p>
        </w:tc>
        <w:tc>
          <w:tcPr>
            <w:tcW w:w="1512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101A98">
              <w:t>9,40</w:t>
            </w:r>
          </w:p>
        </w:tc>
        <w:tc>
          <w:tcPr>
            <w:tcW w:w="900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13,27</w:t>
            </w:r>
          </w:p>
        </w:tc>
        <w:tc>
          <w:tcPr>
            <w:tcW w:w="1080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A502E9">
              <w:rPr>
                <w:lang w:val="uz-Cyrl-UZ"/>
              </w:rPr>
              <w:t>11,56</w:t>
            </w:r>
          </w:p>
        </w:tc>
        <w:tc>
          <w:tcPr>
            <w:tcW w:w="828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1,15</w:t>
            </w:r>
          </w:p>
        </w:tc>
      </w:tr>
      <w:tr w:rsidR="002B6DEA" w:rsidRPr="00101A98" w:rsidTr="00A502E9">
        <w:trPr>
          <w:jc w:val="center"/>
        </w:trPr>
        <w:tc>
          <w:tcPr>
            <w:tcW w:w="2141" w:type="dxa"/>
            <w:vMerge/>
            <w:shd w:val="clear" w:color="auto" w:fill="auto"/>
          </w:tcPr>
          <w:p w:rsidR="002B6DEA" w:rsidRPr="00101A98" w:rsidRDefault="002B6DEA" w:rsidP="00DB0D48">
            <w:pPr>
              <w:pStyle w:val="afb"/>
            </w:pPr>
          </w:p>
        </w:tc>
        <w:tc>
          <w:tcPr>
            <w:tcW w:w="1980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101A98">
              <w:t>1</w:t>
            </w:r>
            <w:r w:rsidR="00101A98" w:rsidRPr="00101A98">
              <w:t xml:space="preserve">: </w:t>
            </w:r>
            <w:r w:rsidRPr="00101A98">
              <w:t>1</w:t>
            </w:r>
          </w:p>
        </w:tc>
        <w:tc>
          <w:tcPr>
            <w:tcW w:w="1512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101A98">
              <w:t>7,46</w:t>
            </w:r>
          </w:p>
        </w:tc>
        <w:tc>
          <w:tcPr>
            <w:tcW w:w="900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17,81</w:t>
            </w:r>
          </w:p>
        </w:tc>
        <w:tc>
          <w:tcPr>
            <w:tcW w:w="1080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A502E9">
              <w:rPr>
                <w:lang w:val="uz-Cyrl-UZ"/>
              </w:rPr>
              <w:t>11,56</w:t>
            </w:r>
          </w:p>
        </w:tc>
        <w:tc>
          <w:tcPr>
            <w:tcW w:w="828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1,54</w:t>
            </w:r>
          </w:p>
        </w:tc>
      </w:tr>
      <w:tr w:rsidR="002B6DEA" w:rsidRPr="00101A98" w:rsidTr="00A502E9">
        <w:trPr>
          <w:jc w:val="center"/>
        </w:trPr>
        <w:tc>
          <w:tcPr>
            <w:tcW w:w="2141" w:type="dxa"/>
            <w:vMerge/>
            <w:shd w:val="clear" w:color="auto" w:fill="auto"/>
          </w:tcPr>
          <w:p w:rsidR="002B6DEA" w:rsidRPr="00101A98" w:rsidRDefault="002B6DEA" w:rsidP="00DB0D48">
            <w:pPr>
              <w:pStyle w:val="afb"/>
            </w:pPr>
          </w:p>
        </w:tc>
        <w:tc>
          <w:tcPr>
            <w:tcW w:w="1980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101A98">
              <w:t>2</w:t>
            </w:r>
            <w:r w:rsidR="00101A98" w:rsidRPr="00101A98">
              <w:t xml:space="preserve">: </w:t>
            </w:r>
            <w:r w:rsidRPr="00101A98">
              <w:t>1</w:t>
            </w:r>
          </w:p>
        </w:tc>
        <w:tc>
          <w:tcPr>
            <w:tcW w:w="1512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101A98">
              <w:t>7,98</w:t>
            </w:r>
          </w:p>
        </w:tc>
        <w:tc>
          <w:tcPr>
            <w:tcW w:w="900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16,03</w:t>
            </w:r>
          </w:p>
        </w:tc>
        <w:tc>
          <w:tcPr>
            <w:tcW w:w="1080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A502E9">
              <w:rPr>
                <w:lang w:val="uz-Cyrl-UZ"/>
              </w:rPr>
              <w:t>11,56</w:t>
            </w:r>
          </w:p>
        </w:tc>
        <w:tc>
          <w:tcPr>
            <w:tcW w:w="828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1,38</w:t>
            </w:r>
          </w:p>
        </w:tc>
      </w:tr>
      <w:tr w:rsidR="002B6DEA" w:rsidRPr="00101A98" w:rsidTr="00A502E9">
        <w:trPr>
          <w:jc w:val="center"/>
        </w:trPr>
        <w:tc>
          <w:tcPr>
            <w:tcW w:w="2141" w:type="dxa"/>
            <w:vMerge/>
            <w:shd w:val="clear" w:color="auto" w:fill="auto"/>
          </w:tcPr>
          <w:p w:rsidR="002B6DEA" w:rsidRPr="00101A98" w:rsidRDefault="002B6DEA" w:rsidP="00DB0D48">
            <w:pPr>
              <w:pStyle w:val="afb"/>
            </w:pPr>
          </w:p>
        </w:tc>
        <w:tc>
          <w:tcPr>
            <w:tcW w:w="1980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101A98">
              <w:t>3</w:t>
            </w:r>
            <w:r w:rsidR="00101A98" w:rsidRPr="00101A98">
              <w:t xml:space="preserve">: </w:t>
            </w:r>
            <w:r w:rsidRPr="00101A98">
              <w:t>1</w:t>
            </w:r>
          </w:p>
        </w:tc>
        <w:tc>
          <w:tcPr>
            <w:tcW w:w="1512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101A98">
              <w:t>10,62</w:t>
            </w:r>
          </w:p>
        </w:tc>
        <w:tc>
          <w:tcPr>
            <w:tcW w:w="900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11,74</w:t>
            </w:r>
          </w:p>
        </w:tc>
        <w:tc>
          <w:tcPr>
            <w:tcW w:w="1080" w:type="dxa"/>
            <w:shd w:val="clear" w:color="auto" w:fill="auto"/>
          </w:tcPr>
          <w:p w:rsidR="002B6DEA" w:rsidRPr="00101A98" w:rsidRDefault="002B6DEA" w:rsidP="00DB0D48">
            <w:pPr>
              <w:pStyle w:val="afb"/>
            </w:pPr>
            <w:r w:rsidRPr="00A502E9">
              <w:rPr>
                <w:lang w:val="uz-Cyrl-UZ"/>
              </w:rPr>
              <w:t>11,56</w:t>
            </w:r>
          </w:p>
        </w:tc>
        <w:tc>
          <w:tcPr>
            <w:tcW w:w="828" w:type="dxa"/>
            <w:shd w:val="clear" w:color="auto" w:fill="auto"/>
          </w:tcPr>
          <w:p w:rsidR="002B6DEA" w:rsidRPr="00A502E9" w:rsidRDefault="002B6DEA" w:rsidP="00DB0D48">
            <w:pPr>
              <w:pStyle w:val="afb"/>
              <w:rPr>
                <w:lang w:val="uz-Cyrl-UZ"/>
              </w:rPr>
            </w:pPr>
            <w:r w:rsidRPr="00A502E9">
              <w:rPr>
                <w:lang w:val="uz-Cyrl-UZ"/>
              </w:rPr>
              <w:t>1,01</w:t>
            </w:r>
          </w:p>
        </w:tc>
      </w:tr>
    </w:tbl>
    <w:p w:rsidR="00C74EA9" w:rsidRPr="00101A98" w:rsidRDefault="00C74EA9" w:rsidP="00101A98"/>
    <w:p w:rsidR="00101A98" w:rsidRDefault="00F21EBE" w:rsidP="00101A98">
      <w:r w:rsidRPr="00101A98">
        <w:t>Таким образом, исследуемые ингибиторы показали высокую эффективность замедления процесса растворения стали в слабо кислых</w:t>
      </w:r>
      <w:r w:rsidR="00101A98" w:rsidRPr="00101A98">
        <w:t xml:space="preserve"> </w:t>
      </w:r>
      <w:r w:rsidRPr="00101A98">
        <w:t>и нейтральных средах</w:t>
      </w:r>
      <w:r w:rsidR="00101A98" w:rsidRPr="00101A98">
        <w:t xml:space="preserve">. </w:t>
      </w:r>
      <w:r w:rsidRPr="00101A98">
        <w:t>Отличительными свойствами данных полифосфатов</w:t>
      </w:r>
      <w:r w:rsidR="002B6DEA" w:rsidRPr="00101A98">
        <w:t xml:space="preserve">, </w:t>
      </w:r>
      <w:r w:rsidR="008E6A60" w:rsidRPr="00101A98">
        <w:t>пирофосфатов</w:t>
      </w:r>
      <w:r w:rsidR="002B6DEA" w:rsidRPr="00101A98">
        <w:t xml:space="preserve"> и полиэлектролитов</w:t>
      </w:r>
      <w:r w:rsidR="00A60B3B" w:rsidRPr="00101A98">
        <w:t xml:space="preserve"> являю</w:t>
      </w:r>
      <w:r w:rsidRPr="00101A98">
        <w:t>тся низкая оптимальная концентрация, дешевизна, универсальность</w:t>
      </w:r>
      <w:r w:rsidR="00495346" w:rsidRPr="00101A98">
        <w:t xml:space="preserve">, </w:t>
      </w:r>
      <w:r w:rsidRPr="00101A98">
        <w:t>нетоксичность</w:t>
      </w:r>
      <w:r w:rsidR="00495346" w:rsidRPr="00101A98">
        <w:t>, а та</w:t>
      </w:r>
      <w:r w:rsidR="00817984" w:rsidRPr="00101A98">
        <w:t>кже то, что они являются местным</w:t>
      </w:r>
      <w:r w:rsidR="00495346" w:rsidRPr="00101A98">
        <w:t xml:space="preserve"> сырьем</w:t>
      </w:r>
      <w:r w:rsidR="00101A98" w:rsidRPr="00101A98">
        <w:t xml:space="preserve">. </w:t>
      </w:r>
      <w:r w:rsidRPr="00101A98">
        <w:t>Наиболее вероятны</w:t>
      </w:r>
      <w:r w:rsidR="007321C8" w:rsidRPr="00101A98">
        <w:t>й</w:t>
      </w:r>
      <w:r w:rsidRPr="00101A98">
        <w:t xml:space="preserve"> механизм их защитного действия</w:t>
      </w:r>
      <w:r w:rsidR="00495346" w:rsidRPr="00101A98">
        <w:t>, как отмечалось выше,</w:t>
      </w:r>
      <w:r w:rsidRPr="00101A98">
        <w:t xml:space="preserve"> заключается в образовании малорастворимых соединений с ионами железа и последующе</w:t>
      </w:r>
      <w:r w:rsidR="007321C8" w:rsidRPr="00101A98">
        <w:t>й</w:t>
      </w:r>
      <w:r w:rsidRPr="00101A98">
        <w:t xml:space="preserve"> адсорбции полимерного компонента на образовавш</w:t>
      </w:r>
      <w:r w:rsidR="00495346" w:rsidRPr="00101A98">
        <w:t>ийся</w:t>
      </w:r>
      <w:r w:rsidRPr="00101A98">
        <w:t xml:space="preserve"> </w:t>
      </w:r>
      <w:r w:rsidR="00495346" w:rsidRPr="00101A98">
        <w:t>слой</w:t>
      </w:r>
      <w:r w:rsidRPr="00101A98">
        <w:t>, приводя</w:t>
      </w:r>
      <w:r w:rsidR="007321C8" w:rsidRPr="00101A98">
        <w:t>щей</w:t>
      </w:r>
      <w:r w:rsidRPr="00101A98">
        <w:t xml:space="preserve"> к замедлению</w:t>
      </w:r>
      <w:r w:rsidR="00495346" w:rsidRPr="00101A98">
        <w:t xml:space="preserve"> его</w:t>
      </w:r>
      <w:r w:rsidRPr="00101A98">
        <w:t xml:space="preserve"> роста и</w:t>
      </w:r>
      <w:r w:rsidR="00495346" w:rsidRPr="00101A98">
        <w:t>,</w:t>
      </w:r>
      <w:r w:rsidRPr="00101A98">
        <w:t xml:space="preserve"> вследствие этого</w:t>
      </w:r>
      <w:r w:rsidR="00495346" w:rsidRPr="00101A98">
        <w:t>,</w:t>
      </w:r>
      <w:r w:rsidRPr="00101A98">
        <w:t xml:space="preserve"> уменьшению е</w:t>
      </w:r>
      <w:r w:rsidR="00495346" w:rsidRPr="00101A98">
        <w:t>го</w:t>
      </w:r>
      <w:r w:rsidRPr="00101A98">
        <w:t xml:space="preserve"> пористости, толщины </w:t>
      </w:r>
      <w:r w:rsidR="00BC5D7B" w:rsidRPr="00101A98">
        <w:t>и увеличению е</w:t>
      </w:r>
      <w:r w:rsidR="008F5EB9" w:rsidRPr="00101A98">
        <w:t>е</w:t>
      </w:r>
      <w:r w:rsidRPr="00101A98">
        <w:t xml:space="preserve"> защитных свойств</w:t>
      </w:r>
      <w:r w:rsidR="00101A98" w:rsidRPr="00101A98">
        <w:t xml:space="preserve">. </w:t>
      </w:r>
      <w:r w:rsidR="00495346" w:rsidRPr="00101A98">
        <w:t>В пользу такого высказывания могут служить результаты адсорбционных исследований и расчеты констант адсорбционного равновесия по кинетическим исследованиям</w:t>
      </w:r>
      <w:r w:rsidR="00101A98" w:rsidRPr="00101A98">
        <w:t>.</w:t>
      </w:r>
    </w:p>
    <w:p w:rsidR="003E5CFF" w:rsidRPr="00101A98" w:rsidRDefault="003E5CFF" w:rsidP="00101A98">
      <w:r w:rsidRPr="00101A98">
        <w:t>Исследование адсорбции ингибитор</w:t>
      </w:r>
      <w:r w:rsidR="00A369ED" w:rsidRPr="00101A98">
        <w:t>ов</w:t>
      </w:r>
      <w:r w:rsidRPr="00101A98">
        <w:t xml:space="preserve"> методом поляризационных кривых</w:t>
      </w:r>
    </w:p>
    <w:p w:rsidR="00101A98" w:rsidRDefault="006047BD" w:rsidP="00101A98">
      <w:r w:rsidRPr="00101A98">
        <w:t>Степень заполнения поверхности</w:t>
      </w:r>
      <w:r w:rsidR="00101A98">
        <w:t xml:space="preserve"> (</w:t>
      </w:r>
      <w:r w:rsidR="00E955D6">
        <w:rPr>
          <w:position w:val="-6"/>
        </w:rPr>
        <w:pict>
          <v:shape id="_x0000_i1054" type="#_x0000_t75" style="width:11.25pt;height:17.25pt">
            <v:imagedata r:id="rId36" o:title=""/>
          </v:shape>
        </w:pict>
      </w:r>
      <w:r w:rsidR="00101A98" w:rsidRPr="00101A98">
        <w:t xml:space="preserve">) </w:t>
      </w:r>
      <w:r w:rsidRPr="00101A98">
        <w:t>ингибирующим веществом рассчитывают и по кинетическим данным</w:t>
      </w:r>
      <w:r w:rsidR="00101A98" w:rsidRPr="00101A98">
        <w:t xml:space="preserve">. </w:t>
      </w:r>
      <w:r w:rsidRPr="00101A98">
        <w:t>При этом исходят из того, что адсорбированные органические вещества</w:t>
      </w:r>
      <w:r w:rsidR="00FA76A6" w:rsidRPr="00101A98">
        <w:t>, та</w:t>
      </w:r>
      <w:r w:rsidRPr="00101A98">
        <w:t xml:space="preserve">к же как и неорганические ингибиторы, рассмотренные в </w:t>
      </w:r>
      <w:r w:rsidR="00F21EBE" w:rsidRPr="00101A98">
        <w:t>литературе</w:t>
      </w:r>
      <w:r w:rsidRPr="00101A98">
        <w:t>, полностью выводят из сферы анодной реакции ту часть поверхности, которая занята ингибитором</w:t>
      </w:r>
      <w:r w:rsidR="00101A98">
        <w:t xml:space="preserve"> (</w:t>
      </w:r>
      <w:r w:rsidRPr="00101A98">
        <w:t>считают, что скорость анодной реакции на ней практически снижается до нуля</w:t>
      </w:r>
      <w:r w:rsidR="00101A98" w:rsidRPr="00101A98">
        <w:t xml:space="preserve">). </w:t>
      </w:r>
      <w:r w:rsidRPr="00101A98">
        <w:t>Часто эти же соображения используют, рассчитывая степень заполнени</w:t>
      </w:r>
      <w:r w:rsidR="00495346" w:rsidRPr="00101A98">
        <w:t>я при саморастворении</w:t>
      </w:r>
      <w:r w:rsidR="00101A98" w:rsidRPr="00101A98">
        <w:t xml:space="preserve">. </w:t>
      </w:r>
      <w:r w:rsidRPr="00101A98">
        <w:t>При</w:t>
      </w:r>
      <w:r w:rsidR="00101A98" w:rsidRPr="00101A98">
        <w:t xml:space="preserve"> </w:t>
      </w:r>
      <w:r w:rsidRPr="00101A98">
        <w:t>этом</w:t>
      </w:r>
      <w:r w:rsidR="00101A98" w:rsidRPr="00101A98">
        <w:t xml:space="preserve"> </w:t>
      </w:r>
      <w:r w:rsidRPr="00101A98">
        <w:t>пользуются</w:t>
      </w:r>
      <w:r w:rsidR="00101A98" w:rsidRPr="00101A98">
        <w:t xml:space="preserve"> </w:t>
      </w:r>
      <w:r w:rsidRPr="00101A98">
        <w:t>данными</w:t>
      </w:r>
      <w:r w:rsidR="00101A98" w:rsidRPr="00101A98">
        <w:t xml:space="preserve"> </w:t>
      </w:r>
      <w:r w:rsidRPr="00101A98">
        <w:t>о</w:t>
      </w:r>
      <w:r w:rsidR="00101A98" w:rsidRPr="00101A98">
        <w:t xml:space="preserve"> </w:t>
      </w:r>
      <w:r w:rsidRPr="00101A98">
        <w:t>скорости</w:t>
      </w:r>
      <w:r w:rsidR="00101A98" w:rsidRPr="00101A98">
        <w:rPr>
          <w:lang w:val="uz-Cyrl-UZ"/>
        </w:rPr>
        <w:t xml:space="preserve"> </w:t>
      </w:r>
      <w:r w:rsidRPr="00101A98">
        <w:t>растворения</w:t>
      </w:r>
      <w:r w:rsidR="00101A98" w:rsidRPr="00101A98">
        <w:t xml:space="preserve"> </w:t>
      </w:r>
      <w:r w:rsidRPr="00101A98">
        <w:t xml:space="preserve">в </w:t>
      </w:r>
      <w:r w:rsidR="00867919" w:rsidRPr="00101A98">
        <w:t>ингибированном</w:t>
      </w:r>
      <w:r w:rsidR="00101A98" w:rsidRPr="00101A98">
        <w:t xml:space="preserve"> </w:t>
      </w:r>
      <w:r w:rsidR="00867919" w:rsidRPr="00101A98">
        <w:t>и</w:t>
      </w:r>
      <w:r w:rsidR="00101A98" w:rsidRPr="00101A98">
        <w:t xml:space="preserve"> </w:t>
      </w:r>
      <w:r w:rsidR="00867919" w:rsidRPr="00101A98">
        <w:t>неингибированном</w:t>
      </w:r>
      <w:r w:rsidR="00101A98" w:rsidRPr="00101A98">
        <w:t xml:space="preserve"> </w:t>
      </w:r>
      <w:r w:rsidR="00867919" w:rsidRPr="00101A98">
        <w:t>электролитах</w:t>
      </w:r>
      <w:r w:rsidR="00101A98" w:rsidRPr="00101A98">
        <w:t xml:space="preserve">. </w:t>
      </w:r>
      <w:r w:rsidR="00867919" w:rsidRPr="00101A98">
        <w:t>Емкостные</w:t>
      </w:r>
      <w:r w:rsidR="00101A98" w:rsidRPr="00101A98">
        <w:t xml:space="preserve"> </w:t>
      </w:r>
      <w:r w:rsidR="00867919" w:rsidRPr="00101A98">
        <w:t>измерения</w:t>
      </w:r>
    </w:p>
    <w:p w:rsidR="00DB0D48" w:rsidRDefault="00DB0D48" w:rsidP="00101A98"/>
    <w:p w:rsidR="00495346" w:rsidRPr="00101A98" w:rsidRDefault="00495346" w:rsidP="00DB0D48">
      <w:pPr>
        <w:ind w:left="708" w:firstLine="12"/>
      </w:pPr>
      <w:r w:rsidRPr="00101A98">
        <w:t>Таблица 5</w:t>
      </w:r>
      <w:r w:rsidR="00DB0D48">
        <w:t xml:space="preserve">. </w:t>
      </w:r>
    </w:p>
    <w:tbl>
      <w:tblPr>
        <w:tblW w:w="77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7"/>
        <w:gridCol w:w="1859"/>
        <w:gridCol w:w="1389"/>
        <w:gridCol w:w="759"/>
        <w:gridCol w:w="980"/>
      </w:tblGrid>
      <w:tr w:rsidR="00495346" w:rsidRPr="00101A98" w:rsidTr="00A502E9">
        <w:trPr>
          <w:trHeight w:val="657"/>
          <w:jc w:val="center"/>
        </w:trPr>
        <w:tc>
          <w:tcPr>
            <w:tcW w:w="2767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Ингибитор</w:t>
            </w:r>
          </w:p>
        </w:tc>
        <w:tc>
          <w:tcPr>
            <w:tcW w:w="18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Соотношени</w:t>
            </w:r>
            <w:r w:rsidRPr="00A502E9">
              <w:rPr>
                <w:lang w:val="uz-Cyrl-UZ"/>
              </w:rPr>
              <w:t xml:space="preserve">е </w:t>
            </w:r>
            <w:r w:rsidRPr="00101A98">
              <w:t xml:space="preserve">компонентов </w:t>
            </w:r>
          </w:p>
        </w:tc>
        <w:tc>
          <w:tcPr>
            <w:tcW w:w="138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A502E9">
              <w:rPr>
                <w:lang w:val="en-US"/>
              </w:rPr>
              <w:t>K</w:t>
            </w:r>
            <w:r w:rsidRPr="00101A98">
              <w:t>,</w:t>
            </w:r>
            <w:r w:rsidR="00101A98">
              <w:t xml:space="preserve"> (</w:t>
            </w:r>
            <w:r w:rsidRPr="00A502E9">
              <w:rPr>
                <w:lang w:val="uz-Cyrl-UZ"/>
              </w:rPr>
              <w:t>г</w:t>
            </w:r>
            <w:r w:rsidRPr="00101A98">
              <w:t>/</w:t>
            </w:r>
            <w:r w:rsidRPr="00A502E9">
              <w:rPr>
                <w:lang w:val="uz-Cyrl-UZ"/>
              </w:rPr>
              <w:t>м</w:t>
            </w:r>
            <w:r w:rsidRPr="00A502E9">
              <w:rPr>
                <w:vertAlign w:val="superscript"/>
                <w:lang w:val="uz-Cyrl-UZ"/>
              </w:rPr>
              <w:t>2</w:t>
            </w:r>
            <w:r w:rsidRPr="00101A98">
              <w:t>*</w:t>
            </w:r>
            <w:r w:rsidRPr="00A502E9">
              <w:rPr>
                <w:lang w:val="uz-Cyrl-UZ"/>
              </w:rPr>
              <w:t>сут</w:t>
            </w:r>
            <w:r w:rsidR="00101A98" w:rsidRPr="00101A98">
              <w:t xml:space="preserve">) </w:t>
            </w:r>
          </w:p>
        </w:tc>
        <w:tc>
          <w:tcPr>
            <w:tcW w:w="7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θ</w:t>
            </w:r>
          </w:p>
        </w:tc>
        <w:tc>
          <w:tcPr>
            <w:tcW w:w="980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В</w:t>
            </w:r>
          </w:p>
        </w:tc>
      </w:tr>
      <w:tr w:rsidR="00495346" w:rsidRPr="00101A98" w:rsidTr="00A502E9">
        <w:trPr>
          <w:trHeight w:val="241"/>
          <w:jc w:val="center"/>
        </w:trPr>
        <w:tc>
          <w:tcPr>
            <w:tcW w:w="2767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 xml:space="preserve">Фоновый раствор 3% </w:t>
            </w:r>
            <w:r w:rsidRPr="00A502E9">
              <w:rPr>
                <w:lang w:val="en-US"/>
              </w:rPr>
              <w:t>Na</w:t>
            </w:r>
            <w:r w:rsidRPr="00A502E9">
              <w:rPr>
                <w:vertAlign w:val="subscript"/>
              </w:rPr>
              <w:t>2</w:t>
            </w:r>
            <w:r w:rsidRPr="00A502E9">
              <w:rPr>
                <w:lang w:val="en-US"/>
              </w:rPr>
              <w:t>SO</w:t>
            </w:r>
            <w:r w:rsidRPr="00A502E9">
              <w:rPr>
                <w:vertAlign w:val="subscript"/>
              </w:rPr>
              <w:t>4</w:t>
            </w:r>
          </w:p>
        </w:tc>
        <w:tc>
          <w:tcPr>
            <w:tcW w:w="18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-</w:t>
            </w:r>
          </w:p>
        </w:tc>
        <w:tc>
          <w:tcPr>
            <w:tcW w:w="138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124,73</w:t>
            </w:r>
          </w:p>
        </w:tc>
        <w:tc>
          <w:tcPr>
            <w:tcW w:w="7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-</w:t>
            </w:r>
          </w:p>
        </w:tc>
        <w:tc>
          <w:tcPr>
            <w:tcW w:w="980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-</w:t>
            </w:r>
          </w:p>
        </w:tc>
      </w:tr>
      <w:tr w:rsidR="00495346" w:rsidRPr="00101A98" w:rsidTr="00A502E9">
        <w:trPr>
          <w:trHeight w:val="304"/>
          <w:jc w:val="center"/>
        </w:trPr>
        <w:tc>
          <w:tcPr>
            <w:tcW w:w="2767" w:type="dxa"/>
            <w:vMerge w:val="restart"/>
            <w:shd w:val="clear" w:color="auto" w:fill="auto"/>
          </w:tcPr>
          <w:p w:rsidR="00495346" w:rsidRPr="00A502E9" w:rsidRDefault="00101A98" w:rsidP="00FC551C">
            <w:pPr>
              <w:pStyle w:val="afb"/>
              <w:rPr>
                <w:lang w:val="uz-Cyrl-UZ"/>
              </w:rPr>
            </w:pPr>
            <w:r>
              <w:t>(</w:t>
            </w:r>
            <w:r w:rsidR="00495346" w:rsidRPr="00A502E9">
              <w:rPr>
                <w:lang w:val="en-US"/>
              </w:rPr>
              <w:t>NaPO</w:t>
            </w:r>
            <w:r w:rsidR="00495346" w:rsidRPr="00A502E9">
              <w:rPr>
                <w:vertAlign w:val="subscript"/>
              </w:rPr>
              <w:t>3</w:t>
            </w:r>
            <w:r w:rsidRPr="00101A98">
              <w:t xml:space="preserve">) </w:t>
            </w:r>
            <w:r w:rsidR="00495346" w:rsidRPr="00A502E9">
              <w:rPr>
                <w:vertAlign w:val="subscript"/>
                <w:lang w:val="en-US"/>
              </w:rPr>
              <w:t>n</w:t>
            </w:r>
            <w:r w:rsidRPr="00A502E9">
              <w:rPr>
                <w:lang w:val="uz-Cyrl-UZ"/>
              </w:rPr>
              <w:t>-</w:t>
            </w:r>
            <w:r w:rsidR="00495346" w:rsidRPr="00101A98">
              <w:t>у</w:t>
            </w:r>
            <w:r w:rsidR="00495346" w:rsidRPr="00A502E9">
              <w:rPr>
                <w:lang w:val="uz-Cyrl-UZ"/>
              </w:rPr>
              <w:t>нифлок</w:t>
            </w:r>
          </w:p>
        </w:tc>
        <w:tc>
          <w:tcPr>
            <w:tcW w:w="18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1</w:t>
            </w:r>
            <w:r w:rsidR="00101A98" w:rsidRPr="00101A98">
              <w:t xml:space="preserve">: </w:t>
            </w:r>
            <w:r w:rsidRPr="00101A98">
              <w:t>3</w:t>
            </w:r>
          </w:p>
        </w:tc>
        <w:tc>
          <w:tcPr>
            <w:tcW w:w="138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12,66</w:t>
            </w:r>
          </w:p>
        </w:tc>
        <w:tc>
          <w:tcPr>
            <w:tcW w:w="7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0,90</w:t>
            </w:r>
          </w:p>
        </w:tc>
        <w:tc>
          <w:tcPr>
            <w:tcW w:w="980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A502E9">
              <w:rPr>
                <w:lang w:val="en-US"/>
              </w:rPr>
              <w:t>0</w:t>
            </w:r>
            <w:r w:rsidRPr="00101A98">
              <w:t>,91</w:t>
            </w:r>
          </w:p>
        </w:tc>
      </w:tr>
      <w:tr w:rsidR="00495346" w:rsidRPr="00101A98" w:rsidTr="00A502E9">
        <w:trPr>
          <w:trHeight w:val="331"/>
          <w:jc w:val="center"/>
        </w:trPr>
        <w:tc>
          <w:tcPr>
            <w:tcW w:w="2767" w:type="dxa"/>
            <w:vMerge/>
            <w:shd w:val="clear" w:color="auto" w:fill="auto"/>
          </w:tcPr>
          <w:p w:rsidR="00495346" w:rsidRPr="00101A98" w:rsidRDefault="00495346" w:rsidP="00DB0D48">
            <w:pPr>
              <w:pStyle w:val="afb"/>
            </w:pPr>
          </w:p>
        </w:tc>
        <w:tc>
          <w:tcPr>
            <w:tcW w:w="18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1</w:t>
            </w:r>
            <w:r w:rsidR="00101A98" w:rsidRPr="00101A98">
              <w:t xml:space="preserve">: </w:t>
            </w:r>
            <w:r w:rsidRPr="00101A98">
              <w:t>2</w:t>
            </w:r>
          </w:p>
        </w:tc>
        <w:tc>
          <w:tcPr>
            <w:tcW w:w="138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6,86</w:t>
            </w:r>
          </w:p>
        </w:tc>
        <w:tc>
          <w:tcPr>
            <w:tcW w:w="7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0,95</w:t>
            </w:r>
          </w:p>
        </w:tc>
        <w:tc>
          <w:tcPr>
            <w:tcW w:w="980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1,92</w:t>
            </w:r>
          </w:p>
        </w:tc>
      </w:tr>
      <w:tr w:rsidR="00495346" w:rsidRPr="00101A98" w:rsidTr="00A502E9">
        <w:trPr>
          <w:trHeight w:val="303"/>
          <w:jc w:val="center"/>
        </w:trPr>
        <w:tc>
          <w:tcPr>
            <w:tcW w:w="2767" w:type="dxa"/>
            <w:vMerge/>
            <w:shd w:val="clear" w:color="auto" w:fill="auto"/>
          </w:tcPr>
          <w:p w:rsidR="00495346" w:rsidRPr="00101A98" w:rsidRDefault="00495346" w:rsidP="00DB0D48">
            <w:pPr>
              <w:pStyle w:val="afb"/>
            </w:pPr>
          </w:p>
        </w:tc>
        <w:tc>
          <w:tcPr>
            <w:tcW w:w="18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1</w:t>
            </w:r>
            <w:r w:rsidR="00101A98" w:rsidRPr="00101A98">
              <w:t xml:space="preserve">: </w:t>
            </w:r>
            <w:r w:rsidRPr="00101A98">
              <w:t>1</w:t>
            </w:r>
          </w:p>
        </w:tc>
        <w:tc>
          <w:tcPr>
            <w:tcW w:w="138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3,95</w:t>
            </w:r>
          </w:p>
        </w:tc>
        <w:tc>
          <w:tcPr>
            <w:tcW w:w="7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0,97</w:t>
            </w:r>
          </w:p>
        </w:tc>
        <w:tc>
          <w:tcPr>
            <w:tcW w:w="980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3,23</w:t>
            </w:r>
          </w:p>
        </w:tc>
      </w:tr>
      <w:tr w:rsidR="00495346" w:rsidRPr="00101A98" w:rsidTr="00A502E9">
        <w:trPr>
          <w:trHeight w:val="354"/>
          <w:jc w:val="center"/>
        </w:trPr>
        <w:tc>
          <w:tcPr>
            <w:tcW w:w="2767" w:type="dxa"/>
            <w:vMerge/>
            <w:shd w:val="clear" w:color="auto" w:fill="auto"/>
          </w:tcPr>
          <w:p w:rsidR="00495346" w:rsidRPr="00101A98" w:rsidRDefault="00495346" w:rsidP="00DB0D48">
            <w:pPr>
              <w:pStyle w:val="afb"/>
            </w:pPr>
          </w:p>
        </w:tc>
        <w:tc>
          <w:tcPr>
            <w:tcW w:w="18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2</w:t>
            </w:r>
            <w:r w:rsidR="00101A98" w:rsidRPr="00101A98">
              <w:t xml:space="preserve">: </w:t>
            </w:r>
            <w:r w:rsidRPr="00101A98">
              <w:t>1</w:t>
            </w:r>
          </w:p>
        </w:tc>
        <w:tc>
          <w:tcPr>
            <w:tcW w:w="138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5,27</w:t>
            </w:r>
          </w:p>
        </w:tc>
        <w:tc>
          <w:tcPr>
            <w:tcW w:w="7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0,96</w:t>
            </w:r>
          </w:p>
        </w:tc>
        <w:tc>
          <w:tcPr>
            <w:tcW w:w="980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2,42</w:t>
            </w:r>
          </w:p>
        </w:tc>
      </w:tr>
      <w:tr w:rsidR="00495346" w:rsidRPr="00101A98" w:rsidTr="00A502E9">
        <w:trPr>
          <w:trHeight w:val="356"/>
          <w:jc w:val="center"/>
        </w:trPr>
        <w:tc>
          <w:tcPr>
            <w:tcW w:w="2767" w:type="dxa"/>
            <w:vMerge/>
            <w:shd w:val="clear" w:color="auto" w:fill="auto"/>
          </w:tcPr>
          <w:p w:rsidR="00495346" w:rsidRPr="00101A98" w:rsidRDefault="00495346" w:rsidP="00DB0D48">
            <w:pPr>
              <w:pStyle w:val="afb"/>
            </w:pPr>
          </w:p>
        </w:tc>
        <w:tc>
          <w:tcPr>
            <w:tcW w:w="18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3</w:t>
            </w:r>
            <w:r w:rsidR="00101A98" w:rsidRPr="00101A98">
              <w:t xml:space="preserve">: </w:t>
            </w:r>
            <w:r w:rsidRPr="00101A98">
              <w:t>1</w:t>
            </w:r>
          </w:p>
        </w:tc>
        <w:tc>
          <w:tcPr>
            <w:tcW w:w="138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8,44</w:t>
            </w:r>
          </w:p>
        </w:tc>
        <w:tc>
          <w:tcPr>
            <w:tcW w:w="7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0,93</w:t>
            </w:r>
          </w:p>
        </w:tc>
        <w:tc>
          <w:tcPr>
            <w:tcW w:w="980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1,32</w:t>
            </w:r>
          </w:p>
        </w:tc>
      </w:tr>
      <w:tr w:rsidR="00495346" w:rsidRPr="00101A98" w:rsidTr="00A502E9">
        <w:trPr>
          <w:trHeight w:val="289"/>
          <w:jc w:val="center"/>
        </w:trPr>
        <w:tc>
          <w:tcPr>
            <w:tcW w:w="2767" w:type="dxa"/>
            <w:vMerge w:val="restart"/>
            <w:shd w:val="clear" w:color="auto" w:fill="auto"/>
          </w:tcPr>
          <w:p w:rsidR="00495346" w:rsidRPr="00A502E9" w:rsidRDefault="00495346" w:rsidP="00FC551C">
            <w:pPr>
              <w:pStyle w:val="afb"/>
              <w:rPr>
                <w:lang w:val="uz-Cyrl-UZ"/>
              </w:rPr>
            </w:pPr>
            <w:r w:rsidRPr="00A502E9">
              <w:rPr>
                <w:lang w:val="en-US"/>
              </w:rPr>
              <w:t>Na</w:t>
            </w:r>
            <w:r w:rsidRPr="00A502E9">
              <w:rPr>
                <w:vertAlign w:val="subscript"/>
                <w:lang w:val="en-US"/>
              </w:rPr>
              <w:t>4</w:t>
            </w:r>
            <w:r w:rsidRPr="00A502E9">
              <w:rPr>
                <w:lang w:val="en-US"/>
              </w:rPr>
              <w:t>P</w:t>
            </w:r>
            <w:r w:rsidRPr="00A502E9">
              <w:rPr>
                <w:vertAlign w:val="subscript"/>
                <w:lang w:val="en-US"/>
              </w:rPr>
              <w:t>2</w:t>
            </w:r>
            <w:r w:rsidRPr="00A502E9">
              <w:rPr>
                <w:lang w:val="en-US"/>
              </w:rPr>
              <w:t>O</w:t>
            </w:r>
            <w:r w:rsidRPr="00A502E9">
              <w:rPr>
                <w:vertAlign w:val="subscript"/>
                <w:lang w:val="en-US"/>
              </w:rPr>
              <w:t>7</w:t>
            </w:r>
            <w:r w:rsidR="00101A98" w:rsidRPr="00A502E9">
              <w:rPr>
                <w:lang w:val="uz-Cyrl-UZ"/>
              </w:rPr>
              <w:t>-</w:t>
            </w:r>
            <w:r w:rsidRPr="00101A98">
              <w:t>у</w:t>
            </w:r>
            <w:r w:rsidRPr="00A502E9">
              <w:rPr>
                <w:lang w:val="uz-Cyrl-UZ"/>
              </w:rPr>
              <w:t>нифлок</w:t>
            </w:r>
          </w:p>
        </w:tc>
        <w:tc>
          <w:tcPr>
            <w:tcW w:w="18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1</w:t>
            </w:r>
            <w:r w:rsidR="00101A98" w:rsidRPr="00101A98">
              <w:t xml:space="preserve">: </w:t>
            </w:r>
            <w:r w:rsidRPr="00101A98">
              <w:t>3</w:t>
            </w:r>
          </w:p>
        </w:tc>
        <w:tc>
          <w:tcPr>
            <w:tcW w:w="138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11,56</w:t>
            </w:r>
          </w:p>
        </w:tc>
        <w:tc>
          <w:tcPr>
            <w:tcW w:w="7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0,91</w:t>
            </w:r>
          </w:p>
        </w:tc>
        <w:tc>
          <w:tcPr>
            <w:tcW w:w="980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1,01</w:t>
            </w:r>
          </w:p>
        </w:tc>
      </w:tr>
      <w:tr w:rsidR="00495346" w:rsidRPr="00101A98" w:rsidTr="00A502E9">
        <w:trPr>
          <w:trHeight w:val="316"/>
          <w:jc w:val="center"/>
        </w:trPr>
        <w:tc>
          <w:tcPr>
            <w:tcW w:w="2767" w:type="dxa"/>
            <w:vMerge/>
            <w:shd w:val="clear" w:color="auto" w:fill="auto"/>
          </w:tcPr>
          <w:p w:rsidR="00495346" w:rsidRPr="00101A98" w:rsidRDefault="00495346" w:rsidP="00DB0D48">
            <w:pPr>
              <w:pStyle w:val="afb"/>
            </w:pPr>
          </w:p>
        </w:tc>
        <w:tc>
          <w:tcPr>
            <w:tcW w:w="18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1</w:t>
            </w:r>
            <w:r w:rsidR="00101A98" w:rsidRPr="00101A98">
              <w:t xml:space="preserve">: </w:t>
            </w:r>
            <w:r w:rsidRPr="00101A98">
              <w:t>2</w:t>
            </w:r>
          </w:p>
        </w:tc>
        <w:tc>
          <w:tcPr>
            <w:tcW w:w="138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9,40</w:t>
            </w:r>
          </w:p>
        </w:tc>
        <w:tc>
          <w:tcPr>
            <w:tcW w:w="7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0,92</w:t>
            </w:r>
          </w:p>
        </w:tc>
        <w:tc>
          <w:tcPr>
            <w:tcW w:w="980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1,15</w:t>
            </w:r>
          </w:p>
        </w:tc>
      </w:tr>
      <w:tr w:rsidR="00495346" w:rsidRPr="00101A98" w:rsidTr="00A502E9">
        <w:trPr>
          <w:trHeight w:val="249"/>
          <w:jc w:val="center"/>
        </w:trPr>
        <w:tc>
          <w:tcPr>
            <w:tcW w:w="2767" w:type="dxa"/>
            <w:vMerge/>
            <w:shd w:val="clear" w:color="auto" w:fill="auto"/>
          </w:tcPr>
          <w:p w:rsidR="00495346" w:rsidRPr="00101A98" w:rsidRDefault="00495346" w:rsidP="00DB0D48">
            <w:pPr>
              <w:pStyle w:val="afb"/>
            </w:pPr>
          </w:p>
        </w:tc>
        <w:tc>
          <w:tcPr>
            <w:tcW w:w="18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1</w:t>
            </w:r>
            <w:r w:rsidR="00101A98" w:rsidRPr="00101A98">
              <w:t xml:space="preserve">: </w:t>
            </w:r>
            <w:r w:rsidRPr="00101A98">
              <w:t>1</w:t>
            </w:r>
          </w:p>
        </w:tc>
        <w:tc>
          <w:tcPr>
            <w:tcW w:w="138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7,46</w:t>
            </w:r>
          </w:p>
        </w:tc>
        <w:tc>
          <w:tcPr>
            <w:tcW w:w="7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0,94</w:t>
            </w:r>
          </w:p>
        </w:tc>
        <w:tc>
          <w:tcPr>
            <w:tcW w:w="980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1,57</w:t>
            </w:r>
          </w:p>
        </w:tc>
      </w:tr>
      <w:tr w:rsidR="00495346" w:rsidRPr="00101A98" w:rsidTr="00A502E9">
        <w:trPr>
          <w:trHeight w:val="358"/>
          <w:jc w:val="center"/>
        </w:trPr>
        <w:tc>
          <w:tcPr>
            <w:tcW w:w="2767" w:type="dxa"/>
            <w:vMerge/>
            <w:shd w:val="clear" w:color="auto" w:fill="auto"/>
          </w:tcPr>
          <w:p w:rsidR="00495346" w:rsidRPr="00101A98" w:rsidRDefault="00495346" w:rsidP="00DB0D48">
            <w:pPr>
              <w:pStyle w:val="afb"/>
            </w:pPr>
          </w:p>
        </w:tc>
        <w:tc>
          <w:tcPr>
            <w:tcW w:w="18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2</w:t>
            </w:r>
            <w:r w:rsidR="00101A98" w:rsidRPr="00101A98">
              <w:t xml:space="preserve">: </w:t>
            </w:r>
            <w:r w:rsidRPr="00101A98">
              <w:t>1</w:t>
            </w:r>
          </w:p>
        </w:tc>
        <w:tc>
          <w:tcPr>
            <w:tcW w:w="138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7,98</w:t>
            </w:r>
          </w:p>
        </w:tc>
        <w:tc>
          <w:tcPr>
            <w:tcW w:w="7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0,93</w:t>
            </w:r>
          </w:p>
        </w:tc>
        <w:tc>
          <w:tcPr>
            <w:tcW w:w="980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1,33</w:t>
            </w:r>
          </w:p>
        </w:tc>
      </w:tr>
      <w:tr w:rsidR="00495346" w:rsidRPr="00101A98" w:rsidTr="00A502E9">
        <w:trPr>
          <w:trHeight w:val="231"/>
          <w:jc w:val="center"/>
        </w:trPr>
        <w:tc>
          <w:tcPr>
            <w:tcW w:w="2767" w:type="dxa"/>
            <w:vMerge/>
            <w:shd w:val="clear" w:color="auto" w:fill="auto"/>
          </w:tcPr>
          <w:p w:rsidR="00495346" w:rsidRPr="00101A98" w:rsidRDefault="00495346" w:rsidP="00DB0D48">
            <w:pPr>
              <w:pStyle w:val="afb"/>
            </w:pPr>
          </w:p>
        </w:tc>
        <w:tc>
          <w:tcPr>
            <w:tcW w:w="18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3</w:t>
            </w:r>
            <w:r w:rsidR="00101A98" w:rsidRPr="00101A98">
              <w:t xml:space="preserve">: </w:t>
            </w:r>
            <w:r w:rsidRPr="00101A98">
              <w:t>1</w:t>
            </w:r>
          </w:p>
        </w:tc>
        <w:tc>
          <w:tcPr>
            <w:tcW w:w="138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10,62</w:t>
            </w:r>
          </w:p>
        </w:tc>
        <w:tc>
          <w:tcPr>
            <w:tcW w:w="759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0,91</w:t>
            </w:r>
          </w:p>
        </w:tc>
        <w:tc>
          <w:tcPr>
            <w:tcW w:w="980" w:type="dxa"/>
            <w:shd w:val="clear" w:color="auto" w:fill="auto"/>
          </w:tcPr>
          <w:p w:rsidR="00495346" w:rsidRPr="00101A98" w:rsidRDefault="00495346" w:rsidP="00DB0D48">
            <w:pPr>
              <w:pStyle w:val="afb"/>
            </w:pPr>
            <w:r w:rsidRPr="00101A98">
              <w:t>1,01</w:t>
            </w:r>
          </w:p>
        </w:tc>
      </w:tr>
    </w:tbl>
    <w:p w:rsidR="00101A98" w:rsidRPr="00101A98" w:rsidRDefault="00101A98" w:rsidP="00101A98"/>
    <w:p w:rsidR="00101A98" w:rsidRDefault="00F06784" w:rsidP="00101A98">
      <w:r w:rsidRPr="00101A98">
        <w:t>Значения степени заполнения и константы адсорбционного равновесия полимерных ингибиторов в растворе фона</w:t>
      </w:r>
      <w:r>
        <w:rPr>
          <w:lang w:val="uz-Cyrl-UZ"/>
        </w:rPr>
        <w:t xml:space="preserve"> (</w:t>
      </w:r>
      <w:r w:rsidRPr="00101A98">
        <w:t>рН=</w:t>
      </w:r>
      <w:r w:rsidRPr="00101A98">
        <w:rPr>
          <w:lang w:val="uz-Cyrl-UZ"/>
        </w:rPr>
        <w:t>8</w:t>
      </w:r>
      <w:r w:rsidRPr="00101A98">
        <w:t xml:space="preserve">,00, Т=20 </w:t>
      </w:r>
      <w:r w:rsidRPr="00101A98">
        <w:rPr>
          <w:vertAlign w:val="superscript"/>
        </w:rPr>
        <w:t>0</w:t>
      </w:r>
      <w:r w:rsidRPr="00101A98">
        <w:t>С и С</w:t>
      </w:r>
      <w:r w:rsidRPr="00101A98">
        <w:rPr>
          <w:vertAlign w:val="subscript"/>
        </w:rPr>
        <w:t xml:space="preserve">инг. </w:t>
      </w:r>
      <w:r w:rsidRPr="00101A98">
        <w:t xml:space="preserve">=10 мг/л) </w:t>
      </w:r>
      <w:r w:rsidR="00867919" w:rsidRPr="00101A98">
        <w:t xml:space="preserve">показывают, что усиление ингибирующих свойств исследованных полифосфатов связаны с адсорбцией полимерного компонента на стальной </w:t>
      </w:r>
      <w:r w:rsidR="00495346" w:rsidRPr="00101A98">
        <w:t>поверхности</w:t>
      </w:r>
      <w:r w:rsidR="00101A98" w:rsidRPr="00101A98">
        <w:t xml:space="preserve">. </w:t>
      </w:r>
      <w:r w:rsidR="00DC7A94" w:rsidRPr="00101A98">
        <w:t>Опытные зависимости адсорбции двухкомпонентного ингибитора от их концентрации в растворе на стали в области высоких заполнений достаточно хорошо описываются изотермой Ленгмюра</w:t>
      </w:r>
      <w:r w:rsidR="00101A98" w:rsidRPr="00101A98">
        <w:t xml:space="preserve">. </w:t>
      </w:r>
      <w:r w:rsidR="00FC0706" w:rsidRPr="00101A98">
        <w:t>В целом можно ожидать, что электро</w:t>
      </w:r>
      <w:r>
        <w:t>н</w:t>
      </w:r>
      <w:r w:rsidR="00FC0706" w:rsidRPr="00101A98">
        <w:t>нодонорные молекулы с меньшим потенциалом ионизации, большим отрицательным зарядом на атоме азота активного центра и более положительным зарядом на атоме водорода в протонированной форме должны быть лучшими ингибиторами благодаря образованию сильных координационных или водородных связей с металлической поверхностью</w:t>
      </w:r>
      <w:r w:rsidR="00101A98" w:rsidRPr="00101A98">
        <w:t xml:space="preserve">. </w:t>
      </w:r>
      <w:r w:rsidR="00FC0706" w:rsidRPr="00101A98">
        <w:t>Исследования показали</w:t>
      </w:r>
      <w:r w:rsidR="00101A98">
        <w:t xml:space="preserve"> (</w:t>
      </w:r>
      <w:r w:rsidR="00FC0706" w:rsidRPr="00101A98">
        <w:t>табл</w:t>
      </w:r>
      <w:r w:rsidR="00101A98">
        <w:t>.5</w:t>
      </w:r>
      <w:r w:rsidR="00101A98" w:rsidRPr="00101A98">
        <w:rPr>
          <w:lang w:val="uz-Cyrl-UZ"/>
        </w:rPr>
        <w:t>)</w:t>
      </w:r>
      <w:r w:rsidR="00101A98" w:rsidRPr="00101A98">
        <w:t>,</w:t>
      </w:r>
      <w:r w:rsidR="00FC0706" w:rsidRPr="00101A98">
        <w:t xml:space="preserve"> что скорость растворения</w:t>
      </w:r>
      <w:r w:rsidR="00101A98">
        <w:t xml:space="preserve"> (</w:t>
      </w:r>
      <w:r w:rsidR="00FC0706" w:rsidRPr="00101A98">
        <w:t>К</w:t>
      </w:r>
      <w:r w:rsidR="00101A98" w:rsidRPr="00101A98">
        <w:t xml:space="preserve">) </w:t>
      </w:r>
      <w:r w:rsidR="00FC0706" w:rsidRPr="00101A98">
        <w:t xml:space="preserve">стального электрода является функцией состава двухкомпонентного ингибитора и принимает наиболее низкие значения при </w:t>
      </w:r>
      <w:r w:rsidR="00094768" w:rsidRPr="00101A98">
        <w:t>эквимолярном соотношении компонентов</w:t>
      </w:r>
      <w:r w:rsidR="00101A98" w:rsidRPr="00101A98">
        <w:t xml:space="preserve">. </w:t>
      </w:r>
      <w:r w:rsidR="00094768" w:rsidRPr="00101A98">
        <w:t>Изотермы Ленгмюра показали высокую адсорбционную способность полимерного ингибитора при данном соотношении</w:t>
      </w:r>
      <w:r w:rsidR="00101A98" w:rsidRPr="00101A98">
        <w:t xml:space="preserve">. </w:t>
      </w:r>
      <w:r w:rsidR="00094768" w:rsidRPr="00101A98">
        <w:t>Значения степени заполнения поверхности электрода мономолекулярным слоем наиболее высоки, что подтверждается и расчетами</w:t>
      </w:r>
      <w:r>
        <w:t xml:space="preserve"> </w:t>
      </w:r>
      <w:r w:rsidR="008146B9" w:rsidRPr="00101A98">
        <w:t>константы адсорбционного равновесия</w:t>
      </w:r>
      <w:r w:rsidR="00101A98">
        <w:t xml:space="preserve"> (</w:t>
      </w:r>
      <w:r w:rsidR="008146B9" w:rsidRPr="00101A98">
        <w:t>В</w:t>
      </w:r>
      <w:r w:rsidR="00101A98" w:rsidRPr="00101A98">
        <w:t xml:space="preserve">) </w:t>
      </w:r>
      <w:r w:rsidR="008146B9" w:rsidRPr="00101A98">
        <w:t>в зависимости от состава ингибиторов, которая в 3-4 раза превышает значения В, полученные при других соотношениях компонентов</w:t>
      </w:r>
      <w:r w:rsidR="00101A98" w:rsidRPr="00101A98">
        <w:t xml:space="preserve">. </w:t>
      </w:r>
      <w:r w:rsidR="008146B9" w:rsidRPr="00101A98">
        <w:t>Эти результаты являются еще одним подтверждением вышесказанного относительно механизма защитного действия данных ингибиторов</w:t>
      </w:r>
      <w:r w:rsidR="00101A98" w:rsidRPr="00101A98">
        <w:t xml:space="preserve">. </w:t>
      </w:r>
      <w:r w:rsidR="008146B9" w:rsidRPr="00101A98">
        <w:t>По-видимому, именно при эквимольном соотношении компонентов реализуется механизм образования двухслойной наноструктуры, состоящей из тонкого слоя оксида железа и равномерного слоя рыхлого фосфата железа, в результате чего образуется однородная поверхность, то</w:t>
      </w:r>
      <w:r w:rsidR="002430DC" w:rsidRPr="00101A98">
        <w:t>лщина которой составляет 3-4 нм</w:t>
      </w:r>
      <w:r w:rsidR="00101A98" w:rsidRPr="00101A98">
        <w:t xml:space="preserve">. </w:t>
      </w:r>
      <w:r w:rsidR="008146B9" w:rsidRPr="00101A98">
        <w:t>Полиэлектролит, являющийся поверхностно-активным компонентом ингибитора</w:t>
      </w:r>
      <w:r w:rsidR="00101A98" w:rsidRPr="00101A98">
        <w:t xml:space="preserve">, </w:t>
      </w:r>
      <w:r w:rsidR="008146B9" w:rsidRPr="00101A98">
        <w:t>очевидно, выполняет роль регулятора скорости электроосаждения фосфат ионов на поверхности стали, тем самым предотвращает чрезмерный рост фосфатного слоя и обеспечивает ее равномерность, затем адсорбируясь на ней образует мономолекулярный нанослой, толщиной порядка 3-5 нм, о чем свидетельствуют изотермы Ленгмюра</w:t>
      </w:r>
      <w:r w:rsidR="00101A98" w:rsidRPr="00101A98">
        <w:t>.</w:t>
      </w:r>
    </w:p>
    <w:p w:rsidR="004A1C1D" w:rsidRDefault="004A1C1D" w:rsidP="00101A98"/>
    <w:p w:rsidR="00101A98" w:rsidRPr="00101A98" w:rsidRDefault="00666621" w:rsidP="004A1C1D">
      <w:pPr>
        <w:pStyle w:val="2"/>
      </w:pPr>
      <w:r w:rsidRPr="00101A98">
        <w:t>Исследование эффективности разработанных двухкомпонентных ингибиторов в производственных условиях</w:t>
      </w:r>
    </w:p>
    <w:p w:rsidR="004A1C1D" w:rsidRDefault="004A1C1D" w:rsidP="00101A98"/>
    <w:p w:rsidR="00101A98" w:rsidRDefault="006979B0" w:rsidP="00101A98">
      <w:r w:rsidRPr="00101A98">
        <w:t>Целью испытаний явилось изучение возможности и особенностей ингибирования коррозии стали разработанны</w:t>
      </w:r>
      <w:r w:rsidR="00A60B3B" w:rsidRPr="00101A98">
        <w:t>ми</w:t>
      </w:r>
      <w:r w:rsidRPr="00101A98">
        <w:t xml:space="preserve"> на кафедре физической и коллоидной химии НУУз двухкомпонентны</w:t>
      </w:r>
      <w:r w:rsidR="00A60B3B" w:rsidRPr="00101A98">
        <w:t>ми полимерными</w:t>
      </w:r>
      <w:r w:rsidRPr="00101A98">
        <w:t xml:space="preserve"> ингибитор</w:t>
      </w:r>
      <w:r w:rsidR="00A60B3B" w:rsidRPr="00101A98">
        <w:t>ами</w:t>
      </w:r>
      <w:r w:rsidRPr="00101A98">
        <w:t>, установление взаимосвязи температуры,</w:t>
      </w:r>
      <w:r w:rsidR="0059420C" w:rsidRPr="00101A98">
        <w:t xml:space="preserve"> рН среды,</w:t>
      </w:r>
      <w:r w:rsidRPr="00101A98">
        <w:t xml:space="preserve"> концентрации и состава ингибиторов с защитным действием в условиях максимально приближенных к производственным</w:t>
      </w:r>
      <w:r w:rsidR="00101A98" w:rsidRPr="00101A98">
        <w:t xml:space="preserve">. </w:t>
      </w:r>
      <w:r w:rsidR="00A60B3B" w:rsidRPr="00101A98">
        <w:t>Показана возможность их п</w:t>
      </w:r>
      <w:r w:rsidR="005E1991" w:rsidRPr="00101A98">
        <w:t>римен</w:t>
      </w:r>
      <w:r w:rsidR="00A60B3B" w:rsidRPr="00101A98">
        <w:t>ении</w:t>
      </w:r>
      <w:r w:rsidR="005E1991" w:rsidRPr="00101A98">
        <w:t xml:space="preserve"> в качеств</w:t>
      </w:r>
      <w:r w:rsidR="0059420C" w:rsidRPr="00101A98">
        <w:t>е</w:t>
      </w:r>
      <w:r w:rsidR="005E1991" w:rsidRPr="00101A98">
        <w:t xml:space="preserve"> ингибиторов коррозии металлов в циркулирующих оборотных водах и в системах охлаждения</w:t>
      </w:r>
      <w:r w:rsidR="0059420C" w:rsidRPr="00101A98">
        <w:t>, подтверждением чего являются акты испытаний, полученные из Шуртанского газо-химического комплекса</w:t>
      </w:r>
      <w:r w:rsidR="00101A98" w:rsidRPr="00101A98">
        <w:t>.</w:t>
      </w:r>
    </w:p>
    <w:p w:rsidR="00101A98" w:rsidRDefault="00C74EA9" w:rsidP="00101A98">
      <w:r w:rsidRPr="00101A98">
        <w:t>Присутствие в перекачиваемом продукте</w:t>
      </w:r>
      <w:r w:rsidR="00101A98">
        <w:t xml:space="preserve"> (</w:t>
      </w:r>
      <w:r w:rsidRPr="00101A98">
        <w:t>нефть, газ</w:t>
      </w:r>
      <w:r w:rsidR="00101A98" w:rsidRPr="00101A98">
        <w:t xml:space="preserve">) </w:t>
      </w:r>
      <w:r w:rsidRPr="00101A98">
        <w:t>коррозионно-активных веществ делает актуальной проблему защиты трубопроводов от внутренней коррозии</w:t>
      </w:r>
      <w:r w:rsidR="00101A98" w:rsidRPr="00101A98">
        <w:t xml:space="preserve">. </w:t>
      </w:r>
      <w:r w:rsidRPr="00101A98">
        <w:t>Антикоррозионная обработка транспортируемого продукта ингибиторами является важным средством защиты стальных трубопроводов различного назначения от внутренней коррозии</w:t>
      </w:r>
      <w:r w:rsidR="00101A98" w:rsidRPr="00101A98">
        <w:t>.</w:t>
      </w:r>
    </w:p>
    <w:p w:rsidR="00101A98" w:rsidRDefault="00C74EA9" w:rsidP="00101A98">
      <w:r w:rsidRPr="00101A98">
        <w:t>Результаты визуальных наблюдений показали, что при отсутствии добавок ионов дифосфатов, полиэлектролитов и хлористого цинка сталь в растворе нефти коррозирует локально</w:t>
      </w:r>
      <w:r w:rsidR="00101A98" w:rsidRPr="00101A98">
        <w:t xml:space="preserve">. </w:t>
      </w:r>
      <w:r w:rsidRPr="00101A98">
        <w:t>Уже через 12-15 часов после погружения образцов в растворы на их поверхности появлялись отдельные очаги коррозии в виде пятен</w:t>
      </w:r>
      <w:r w:rsidR="00101A98" w:rsidRPr="00101A98">
        <w:t xml:space="preserve">. </w:t>
      </w:r>
      <w:r w:rsidRPr="00101A98">
        <w:t>За время опыта они увеличивались и покрывались</w:t>
      </w:r>
      <w:r w:rsidR="00101A98">
        <w:t xml:space="preserve"> "</w:t>
      </w:r>
      <w:r w:rsidRPr="00101A98">
        <w:t>шапкой</w:t>
      </w:r>
      <w:r w:rsidR="00101A98">
        <w:t xml:space="preserve">" </w:t>
      </w:r>
      <w:r w:rsidRPr="00101A98">
        <w:t>продуктов коррозии</w:t>
      </w:r>
      <w:r w:rsidR="00101A98" w:rsidRPr="00101A98">
        <w:t xml:space="preserve">. </w:t>
      </w:r>
      <w:r w:rsidRPr="00101A98">
        <w:t>В присутствии добавок гидратированных дифосфатов и полиэлектролитов на поверхности образцов стали отмечалось образование плотных пленок светло-зеленого цвета</w:t>
      </w:r>
      <w:r w:rsidR="00101A98" w:rsidRPr="00101A98">
        <w:t>.</w:t>
      </w:r>
    </w:p>
    <w:p w:rsidR="00101A98" w:rsidRDefault="00856549" w:rsidP="00101A98">
      <w:r w:rsidRPr="00101A98">
        <w:t xml:space="preserve">Исследуемый ингибитор </w:t>
      </w:r>
      <w:r w:rsidRPr="00101A98">
        <w:rPr>
          <w:lang w:val="en-US"/>
        </w:rPr>
        <w:t>Na</w:t>
      </w:r>
      <w:r w:rsidRPr="00101A98">
        <w:rPr>
          <w:vertAlign w:val="subscript"/>
        </w:rPr>
        <w:t>4</w:t>
      </w:r>
      <w:r w:rsidRPr="00101A98">
        <w:rPr>
          <w:lang w:val="en-US"/>
        </w:rPr>
        <w:t>P</w:t>
      </w:r>
      <w:r w:rsidRPr="00101A98">
        <w:rPr>
          <w:vertAlign w:val="subscript"/>
        </w:rPr>
        <w:t>2</w:t>
      </w:r>
      <w:r w:rsidRPr="00101A98">
        <w:rPr>
          <w:lang w:val="en-US"/>
        </w:rPr>
        <w:t>O</w:t>
      </w:r>
      <w:r w:rsidRPr="00101A98">
        <w:rPr>
          <w:vertAlign w:val="subscript"/>
        </w:rPr>
        <w:t xml:space="preserve">7 </w:t>
      </w:r>
      <w:r w:rsidRPr="00101A98">
        <w:t xml:space="preserve">и его смеси с полиэлектролитами концентрации 0,001%, по данным десятисуточных испытаний в нефтяной среде проявляют высокие защитные свойства от 92,56 до 93,42% при температуре 25 </w:t>
      </w:r>
      <w:r w:rsidRPr="00101A98">
        <w:rPr>
          <w:vertAlign w:val="superscript"/>
        </w:rPr>
        <w:t>0</w:t>
      </w:r>
      <w:r w:rsidRPr="00101A98">
        <w:t>С, а у</w:t>
      </w:r>
      <w:r w:rsidR="00101A98">
        <w:t xml:space="preserve"> (</w:t>
      </w:r>
      <w:r w:rsidRPr="00101A98">
        <w:rPr>
          <w:lang w:val="en-US"/>
        </w:rPr>
        <w:t>NaPO</w:t>
      </w:r>
      <w:r w:rsidRPr="00101A98">
        <w:rPr>
          <w:vertAlign w:val="subscript"/>
        </w:rPr>
        <w:t>3</w:t>
      </w:r>
      <w:r w:rsidR="00101A98" w:rsidRPr="00101A98">
        <w:t xml:space="preserve">) </w:t>
      </w:r>
      <w:r w:rsidRPr="00101A98">
        <w:rPr>
          <w:vertAlign w:val="subscript"/>
          <w:lang w:val="en-US"/>
        </w:rPr>
        <w:t>n</w:t>
      </w:r>
      <w:r w:rsidRPr="00101A98">
        <w:t xml:space="preserve"> и его смесей с полиэлектролитами защитное действие также </w:t>
      </w:r>
      <w:r w:rsidRPr="00101A98">
        <w:rPr>
          <w:lang w:val="uz-Cyrl-UZ"/>
        </w:rPr>
        <w:t>в</w:t>
      </w:r>
      <w:r w:rsidRPr="00101A98">
        <w:t>ы</w:t>
      </w:r>
      <w:r w:rsidRPr="00101A98">
        <w:rPr>
          <w:lang w:val="uz-Cyrl-UZ"/>
        </w:rPr>
        <w:t>сок</w:t>
      </w:r>
      <w:r w:rsidRPr="00101A98">
        <w:t>о</w:t>
      </w:r>
      <w:r w:rsidRPr="00101A98">
        <w:rPr>
          <w:lang w:val="uz-Cyrl-UZ"/>
        </w:rPr>
        <w:t>е</w:t>
      </w:r>
      <w:r w:rsidRPr="00101A98">
        <w:t xml:space="preserve"> и составляет от 87,45 до 94,27%</w:t>
      </w:r>
      <w:r w:rsidR="00101A98" w:rsidRPr="00101A98">
        <w:t xml:space="preserve">. </w:t>
      </w:r>
      <w:r w:rsidR="001220B8" w:rsidRPr="00101A98">
        <w:t>Ингибитор пирофосфат кальция и его смеси с полиэлектролитами в жидкой фазе нефтяных сред проявляют высокие защитные свойства</w:t>
      </w:r>
      <w:r w:rsidR="00101A98" w:rsidRPr="00101A98">
        <w:t xml:space="preserve">: </w:t>
      </w:r>
      <w:r w:rsidR="001220B8" w:rsidRPr="00101A98">
        <w:t xml:space="preserve">от 92,89 до 93,37% при температуре 25 </w:t>
      </w:r>
      <w:r w:rsidR="001220B8" w:rsidRPr="00101A98">
        <w:rPr>
          <w:vertAlign w:val="superscript"/>
        </w:rPr>
        <w:t>0</w:t>
      </w:r>
      <w:r w:rsidR="001220B8" w:rsidRPr="00101A98">
        <w:t>С</w:t>
      </w:r>
      <w:r w:rsidR="00101A98" w:rsidRPr="00101A98">
        <w:t xml:space="preserve">. </w:t>
      </w:r>
      <w:r w:rsidR="00BF7D42" w:rsidRPr="00101A98">
        <w:t xml:space="preserve">Гравиметрические </w:t>
      </w:r>
      <w:r w:rsidR="007F2BC5" w:rsidRPr="00101A98">
        <w:t>исследования показали</w:t>
      </w:r>
      <w:r w:rsidR="00BF7D42" w:rsidRPr="00101A98">
        <w:t>, что в стационарных условиях добавление раствора Н</w:t>
      </w:r>
      <w:r w:rsidR="00BF7D42" w:rsidRPr="00101A98">
        <w:rPr>
          <w:vertAlign w:val="subscript"/>
        </w:rPr>
        <w:t>3</w:t>
      </w:r>
      <w:r w:rsidR="00BF7D42" w:rsidRPr="00101A98">
        <w:rPr>
          <w:lang w:val="en-US"/>
        </w:rPr>
        <w:t>PO</w:t>
      </w:r>
      <w:r w:rsidR="00BF7D42" w:rsidRPr="00101A98">
        <w:rPr>
          <w:vertAlign w:val="subscript"/>
        </w:rPr>
        <w:t>4</w:t>
      </w:r>
      <w:r w:rsidR="00101A98">
        <w:rPr>
          <w:vertAlign w:val="subscript"/>
        </w:rPr>
        <w:t xml:space="preserve"> (</w:t>
      </w:r>
      <w:r w:rsidR="00BF7D42" w:rsidRPr="00101A98">
        <w:rPr>
          <w:vertAlign w:val="subscript"/>
        </w:rPr>
        <w:t>экст</w:t>
      </w:r>
      <w:r w:rsidR="00101A98" w:rsidRPr="00101A98">
        <w:rPr>
          <w:vertAlign w:val="subscript"/>
        </w:rPr>
        <w:t xml:space="preserve">) </w:t>
      </w:r>
      <w:r w:rsidR="00BF7D42" w:rsidRPr="00101A98">
        <w:t xml:space="preserve">и </w:t>
      </w:r>
      <w:r w:rsidR="003B4339" w:rsidRPr="00101A98">
        <w:t>ее</w:t>
      </w:r>
      <w:r w:rsidR="00BF7D42" w:rsidRPr="00101A98">
        <w:t xml:space="preserve"> смеси</w:t>
      </w:r>
      <w:r w:rsidR="009E7FE6" w:rsidRPr="00101A98">
        <w:t xml:space="preserve"> с</w:t>
      </w:r>
      <w:r w:rsidR="00BF7D42" w:rsidRPr="00101A98">
        <w:t xml:space="preserve"> полиэлектролит</w:t>
      </w:r>
      <w:r w:rsidR="009E7FE6" w:rsidRPr="00101A98">
        <w:t>ами в нефтяную среду</w:t>
      </w:r>
      <w:r w:rsidR="00BF7D42" w:rsidRPr="00101A98">
        <w:t xml:space="preserve"> приводит к снижению скорости коррозии стали по сравнению с фоном в 2-3 раза, что соответствует степени защиты</w:t>
      </w:r>
      <w:r w:rsidR="007321C8" w:rsidRPr="00101A98">
        <w:t xml:space="preserve"> от</w:t>
      </w:r>
      <w:r w:rsidR="00BF7D42" w:rsidRPr="00101A98">
        <w:t xml:space="preserve"> 53,71 до 67,81%</w:t>
      </w:r>
      <w:r w:rsidR="00101A98" w:rsidRPr="00101A98">
        <w:t>.</w:t>
      </w:r>
    </w:p>
    <w:p w:rsidR="0055555D" w:rsidRPr="00101A98" w:rsidRDefault="00F06784" w:rsidP="00F06784">
      <w:pPr>
        <w:pStyle w:val="2"/>
      </w:pPr>
      <w:r>
        <w:br w:type="page"/>
        <w:t>З</w:t>
      </w:r>
      <w:r w:rsidR="0055555D" w:rsidRPr="00101A98">
        <w:t>аключение</w:t>
      </w:r>
    </w:p>
    <w:p w:rsidR="00F06784" w:rsidRDefault="00F06784" w:rsidP="00101A98"/>
    <w:p w:rsidR="00101A98" w:rsidRDefault="0055555D" w:rsidP="00101A98">
      <w:r w:rsidRPr="00101A98">
        <w:t>Созданы эффективные, экологически безопасные и экономически целесообразные, импорт</w:t>
      </w:r>
      <w:r w:rsidR="00F06784">
        <w:t>о</w:t>
      </w:r>
      <w:r w:rsidRPr="00101A98">
        <w:t>заменяющие</w:t>
      </w:r>
      <w:r w:rsidR="00101A98" w:rsidRPr="00101A98">
        <w:t xml:space="preserve"> </w:t>
      </w:r>
      <w:r w:rsidRPr="00101A98">
        <w:t>ингибиторы коррозии полимерного типа на основе местного сырья, а также отходов и побочных продуктов химического, электрохимического и горно-металлургического производств</w:t>
      </w:r>
      <w:r w:rsidR="00101A98" w:rsidRPr="00101A98">
        <w:t>.</w:t>
      </w:r>
    </w:p>
    <w:p w:rsidR="00101A98" w:rsidRDefault="0055555D" w:rsidP="00101A98">
      <w:r w:rsidRPr="00101A98">
        <w:t>Предложен вероятный механизм противокоррозионной защиты</w:t>
      </w:r>
      <w:r w:rsidR="00101A98" w:rsidRPr="00101A98">
        <w:t xml:space="preserve"> </w:t>
      </w:r>
      <w:r w:rsidRPr="00101A98">
        <w:t>двухкомпонентных ингибиторов, по-видимому</w:t>
      </w:r>
      <w:r w:rsidR="00101A98" w:rsidRPr="00101A98">
        <w:t xml:space="preserve">, </w:t>
      </w:r>
      <w:r w:rsidRPr="00101A98">
        <w:t>состоящий в образовании комплексных и малорастворимых соединений</w:t>
      </w:r>
      <w:r w:rsidR="00ED1FC3" w:rsidRPr="00101A98">
        <w:t>,</w:t>
      </w:r>
      <w:r w:rsidRPr="00101A98">
        <w:t xml:space="preserve"> которые входят в состав коррозионных отложений, приводя их к уплотнению и делая малопроницаемыми для коррозионно-активных реагентов</w:t>
      </w:r>
      <w:r w:rsidR="0059420C" w:rsidRPr="00101A98">
        <w:t>,</w:t>
      </w:r>
      <w:r w:rsidRPr="00101A98">
        <w:t xml:space="preserve"> </w:t>
      </w:r>
      <w:r w:rsidR="0059420C" w:rsidRPr="00101A98">
        <w:t>далее</w:t>
      </w:r>
      <w:r w:rsidRPr="00101A98">
        <w:t xml:space="preserve"> наблюда</w:t>
      </w:r>
      <w:r w:rsidR="0059420C" w:rsidRPr="00101A98">
        <w:t>ю</w:t>
      </w:r>
      <w:r w:rsidRPr="00101A98">
        <w:t>тся адсорбционные процессы полимера</w:t>
      </w:r>
      <w:r w:rsidR="0059420C" w:rsidRPr="00101A98">
        <w:t>,</w:t>
      </w:r>
      <w:r w:rsidRPr="00101A98">
        <w:t xml:space="preserve"> приводящи</w:t>
      </w:r>
      <w:r w:rsidR="0059420C" w:rsidRPr="00101A98">
        <w:t>е к замедлению</w:t>
      </w:r>
      <w:r w:rsidRPr="00101A98">
        <w:t xml:space="preserve"> роста</w:t>
      </w:r>
      <w:r w:rsidR="0059420C" w:rsidRPr="00101A98">
        <w:t xml:space="preserve"> фосфатного слоя</w:t>
      </w:r>
      <w:r w:rsidRPr="00101A98">
        <w:t xml:space="preserve"> и в следствие этого </w:t>
      </w:r>
      <w:r w:rsidR="0059420C" w:rsidRPr="00101A98">
        <w:t>он</w:t>
      </w:r>
      <w:r w:rsidRPr="00101A98">
        <w:t xml:space="preserve"> становится менее пористой, более тонкой и ее защитные свойства повышаются</w:t>
      </w:r>
      <w:r w:rsidR="00101A98" w:rsidRPr="00101A98">
        <w:t>.</w:t>
      </w:r>
    </w:p>
    <w:p w:rsidR="00101A98" w:rsidRDefault="0055555D" w:rsidP="00101A98">
      <w:r w:rsidRPr="00101A98">
        <w:t xml:space="preserve">Определены физико-химические </w:t>
      </w:r>
      <w:r w:rsidR="00021F5F" w:rsidRPr="00101A98">
        <w:t>величины</w:t>
      </w:r>
      <w:r w:rsidRPr="00101A98">
        <w:t xml:space="preserve"> процесса электрохимической коррозии стали в присутствии разработан</w:t>
      </w:r>
      <w:r w:rsidR="00021F5F" w:rsidRPr="00101A98">
        <w:t>ных ингибиторов</w:t>
      </w:r>
      <w:r w:rsidRPr="00101A98">
        <w:t xml:space="preserve"> в зависимости от их состава, концентрации, рН среды, температуры и найдены оптимальные условия, обеспечивающие максимальную защиту</w:t>
      </w:r>
      <w:r w:rsidR="00101A98" w:rsidRPr="00101A98">
        <w:t xml:space="preserve">. </w:t>
      </w:r>
      <w:r w:rsidRPr="00101A98">
        <w:t>Сравнительная оценка ингибирующей способности созданных ингибиторов показала, что при рН=5</w:t>
      </w:r>
      <w:r w:rsidRPr="00101A98">
        <w:sym w:font="Symbol" w:char="F0B8"/>
      </w:r>
      <w:r w:rsidR="00D33F83" w:rsidRPr="00101A98">
        <w:t>9</w:t>
      </w:r>
      <w:r w:rsidRPr="00101A98">
        <w:t xml:space="preserve"> наилучшими защитными свойствами облада</w:t>
      </w:r>
      <w:r w:rsidR="00C018D4" w:rsidRPr="00101A98">
        <w:t>ю</w:t>
      </w:r>
      <w:r w:rsidRPr="00101A98">
        <w:t>т дв</w:t>
      </w:r>
      <w:r w:rsidR="00C018D4" w:rsidRPr="00101A98">
        <w:t>ухкомпонентные</w:t>
      </w:r>
      <w:r w:rsidRPr="00101A98">
        <w:t xml:space="preserve"> ингибитор</w:t>
      </w:r>
      <w:r w:rsidR="00C018D4" w:rsidRPr="00101A98">
        <w:t>ы</w:t>
      </w:r>
      <w:r w:rsidR="00101A98">
        <w:t xml:space="preserve"> (</w:t>
      </w:r>
      <w:r w:rsidR="00FC6731" w:rsidRPr="00101A98">
        <w:rPr>
          <w:lang w:val="en-US"/>
        </w:rPr>
        <w:t>NaPO</w:t>
      </w:r>
      <w:r w:rsidR="00FC6731" w:rsidRPr="00101A98">
        <w:rPr>
          <w:vertAlign w:val="subscript"/>
        </w:rPr>
        <w:t>3</w:t>
      </w:r>
      <w:r w:rsidR="00101A98" w:rsidRPr="00101A98">
        <w:t xml:space="preserve">) </w:t>
      </w:r>
      <w:r w:rsidR="00FC6731" w:rsidRPr="00101A98">
        <w:rPr>
          <w:vertAlign w:val="subscript"/>
          <w:lang w:val="en-US"/>
        </w:rPr>
        <w:t>n</w:t>
      </w:r>
      <w:r w:rsidR="00021F5F" w:rsidRPr="00101A98">
        <w:t>-</w:t>
      </w:r>
      <w:r w:rsidR="00F06784">
        <w:t xml:space="preserve"> </w:t>
      </w:r>
      <w:r w:rsidR="00FC6731" w:rsidRPr="00101A98">
        <w:t xml:space="preserve">унифлок и </w:t>
      </w:r>
      <w:r w:rsidRPr="00101A98">
        <w:rPr>
          <w:lang w:val="en-US"/>
        </w:rPr>
        <w:t>Na</w:t>
      </w:r>
      <w:r w:rsidRPr="00101A98">
        <w:rPr>
          <w:vertAlign w:val="subscript"/>
        </w:rPr>
        <w:t>4</w:t>
      </w:r>
      <w:r w:rsidRPr="00101A98">
        <w:rPr>
          <w:lang w:val="en-US"/>
        </w:rPr>
        <w:t>P</w:t>
      </w:r>
      <w:r w:rsidRPr="00101A98">
        <w:rPr>
          <w:vertAlign w:val="subscript"/>
        </w:rPr>
        <w:t>2</w:t>
      </w:r>
      <w:r w:rsidRPr="00101A98">
        <w:rPr>
          <w:lang w:val="en-US"/>
        </w:rPr>
        <w:t>O</w:t>
      </w:r>
      <w:r w:rsidRPr="00101A98">
        <w:rPr>
          <w:vertAlign w:val="subscript"/>
        </w:rPr>
        <w:t>7</w:t>
      </w:r>
      <w:r w:rsidR="00F06784">
        <w:rPr>
          <w:vertAlign w:val="subscript"/>
        </w:rPr>
        <w:t xml:space="preserve"> </w:t>
      </w:r>
      <w:r w:rsidR="00021F5F" w:rsidRPr="00101A98">
        <w:t>-</w:t>
      </w:r>
      <w:r w:rsidR="00F06784">
        <w:t xml:space="preserve"> </w:t>
      </w:r>
      <w:r w:rsidRPr="00101A98">
        <w:t>желатин</w:t>
      </w:r>
      <w:r w:rsidR="00FC6731" w:rsidRPr="00101A98">
        <w:t xml:space="preserve"> </w:t>
      </w:r>
      <w:r w:rsidRPr="00101A98">
        <w:t>в температурном интервале 20</w:t>
      </w:r>
      <w:r w:rsidRPr="00101A98">
        <w:sym w:font="Symbol" w:char="F0B8"/>
      </w:r>
      <w:r w:rsidRPr="00101A98">
        <w:t xml:space="preserve">80 </w:t>
      </w:r>
      <w:r w:rsidRPr="00101A98">
        <w:rPr>
          <w:vertAlign w:val="superscript"/>
        </w:rPr>
        <w:t>0</w:t>
      </w:r>
      <w:r w:rsidRPr="00101A98">
        <w:t>С</w:t>
      </w:r>
      <w:r w:rsidR="00101A98" w:rsidRPr="00101A98">
        <w:t>.</w:t>
      </w:r>
    </w:p>
    <w:p w:rsidR="00101A98" w:rsidRDefault="0055555D" w:rsidP="00101A98">
      <w:r w:rsidRPr="00101A98">
        <w:t xml:space="preserve">Установлено явление синергизма в </w:t>
      </w:r>
      <w:r w:rsidR="00021F5F" w:rsidRPr="00101A98">
        <w:t>полимерных</w:t>
      </w:r>
      <w:r w:rsidRPr="00101A98">
        <w:t xml:space="preserve"> ингибиторах</w:t>
      </w:r>
      <w:r w:rsidR="00021F5F" w:rsidRPr="00101A98">
        <w:t>,</w:t>
      </w:r>
      <w:r w:rsidRPr="00101A98">
        <w:t xml:space="preserve"> особенно сильно проявляюще</w:t>
      </w:r>
      <w:r w:rsidR="00021F5F" w:rsidRPr="00101A98">
        <w:t>еся</w:t>
      </w:r>
      <w:r w:rsidRPr="00101A98">
        <w:t xml:space="preserve"> в системах</w:t>
      </w:r>
      <w:r w:rsidR="00101A98">
        <w:t xml:space="preserve"> (</w:t>
      </w:r>
      <w:r w:rsidRPr="00101A98">
        <w:rPr>
          <w:lang w:val="en-US"/>
        </w:rPr>
        <w:t>NaPO</w:t>
      </w:r>
      <w:r w:rsidRPr="00101A98">
        <w:rPr>
          <w:vertAlign w:val="subscript"/>
        </w:rPr>
        <w:t>3</w:t>
      </w:r>
      <w:r w:rsidR="00101A98" w:rsidRPr="00101A98">
        <w:t xml:space="preserve">) </w:t>
      </w:r>
      <w:r w:rsidRPr="00101A98">
        <w:rPr>
          <w:vertAlign w:val="subscript"/>
          <w:lang w:val="en-US"/>
        </w:rPr>
        <w:t>n</w:t>
      </w:r>
      <w:r w:rsidR="00021F5F" w:rsidRPr="00101A98">
        <w:t>-</w:t>
      </w:r>
      <w:r w:rsidR="00F06784">
        <w:t xml:space="preserve"> </w:t>
      </w:r>
      <w:r w:rsidRPr="00101A98">
        <w:t xml:space="preserve">унифлок и </w:t>
      </w:r>
      <w:r w:rsidRPr="00101A98">
        <w:rPr>
          <w:lang w:val="en-US"/>
        </w:rPr>
        <w:t>Ca</w:t>
      </w:r>
      <w:r w:rsidRPr="00101A98">
        <w:rPr>
          <w:vertAlign w:val="subscript"/>
        </w:rPr>
        <w:t>2</w:t>
      </w:r>
      <w:r w:rsidRPr="00101A98">
        <w:rPr>
          <w:lang w:val="en-US"/>
        </w:rPr>
        <w:t>P</w:t>
      </w:r>
      <w:r w:rsidRPr="00101A98">
        <w:rPr>
          <w:vertAlign w:val="subscript"/>
        </w:rPr>
        <w:t>2</w:t>
      </w:r>
      <w:r w:rsidRPr="00101A98">
        <w:rPr>
          <w:lang w:val="en-US"/>
        </w:rPr>
        <w:t>O</w:t>
      </w:r>
      <w:r w:rsidRPr="00101A98">
        <w:rPr>
          <w:vertAlign w:val="subscript"/>
        </w:rPr>
        <w:t>7</w:t>
      </w:r>
      <w:r w:rsidR="00021F5F" w:rsidRPr="00101A98">
        <w:t>-</w:t>
      </w:r>
      <w:r w:rsidRPr="00101A98">
        <w:t>желатин при рН=7</w:t>
      </w:r>
      <w:r w:rsidRPr="00101A98">
        <w:sym w:font="Symbol" w:char="F0B8"/>
      </w:r>
      <w:r w:rsidRPr="00101A98">
        <w:t>9 и температурном интервале</w:t>
      </w:r>
      <w:r w:rsidRPr="00101A98">
        <w:rPr>
          <w:lang w:val="uz-Cyrl-UZ"/>
        </w:rPr>
        <w:t xml:space="preserve"> </w:t>
      </w:r>
      <w:r w:rsidRPr="00101A98">
        <w:t>20</w:t>
      </w:r>
      <w:r w:rsidR="00021F5F" w:rsidRPr="00101A98">
        <w:sym w:font="Symbol" w:char="F0B8"/>
      </w:r>
      <w:r w:rsidRPr="00101A98">
        <w:t xml:space="preserve">40 </w:t>
      </w:r>
      <w:r w:rsidRPr="00101A98">
        <w:rPr>
          <w:vertAlign w:val="superscript"/>
        </w:rPr>
        <w:t>0</w:t>
      </w:r>
      <w:r w:rsidRPr="00101A98">
        <w:t>С</w:t>
      </w:r>
      <w:r w:rsidR="00101A98" w:rsidRPr="00101A98">
        <w:t>.</w:t>
      </w:r>
    </w:p>
    <w:p w:rsidR="00101A98" w:rsidRDefault="0055555D" w:rsidP="00101A98">
      <w:r w:rsidRPr="00101A98">
        <w:t>Показано, что коэффициент взаимного влияния компонентов в смесевых ингибиторах полимерного типа, степень заполнения поверхности электрода и константа адсорбционного равновесия принимают наиболее высокие значения, превышающие в 3-4 раза другие соотношения, при эквимольном</w:t>
      </w:r>
      <w:r w:rsidR="00101A98" w:rsidRPr="00101A98">
        <w:t xml:space="preserve"> </w:t>
      </w:r>
      <w:r w:rsidRPr="00101A98">
        <w:t>соотношении компонентов ингибитора</w:t>
      </w:r>
      <w:r w:rsidR="00101A98" w:rsidRPr="00101A98">
        <w:t xml:space="preserve">. </w:t>
      </w:r>
      <w:r w:rsidRPr="00101A98">
        <w:t>По-видимому, именно при эквимольном соотношении компонентов реализуется механизм образования наноструктуры, состоящей из тонкого слоя оксида железа и равномерного слоя рыхлого фосфата железа, в результате чего образуется однородная поверхность, толщина которой составляет 3-4 нм</w:t>
      </w:r>
      <w:r w:rsidR="00101A98" w:rsidRPr="00101A98">
        <w:t xml:space="preserve">. </w:t>
      </w:r>
      <w:r w:rsidRPr="00101A98">
        <w:t>Полиэлектролит, являющийся поверхностно-а</w:t>
      </w:r>
      <w:r w:rsidR="001220B8" w:rsidRPr="00101A98">
        <w:t xml:space="preserve">ктивным компонентом ингибитора, </w:t>
      </w:r>
      <w:r w:rsidRPr="00101A98">
        <w:t>очевидно, выполняет роль регулятора скорости электроосаждения фосфат ионов на поверхности стали, тем самым предотвращает чрезмерный рост фосфатного слоя, обеспечивая ее равномерность, а в последующем адсорбционный процесс протекает по Ленгмюру и образуется мономолекулярный нанослой</w:t>
      </w:r>
      <w:r w:rsidR="00021F5F" w:rsidRPr="00101A98">
        <w:t>, порядка 3-5 нм</w:t>
      </w:r>
      <w:r w:rsidR="00101A98" w:rsidRPr="00101A98">
        <w:t>.</w:t>
      </w:r>
    </w:p>
    <w:p w:rsidR="00101A98" w:rsidRDefault="0055555D" w:rsidP="00101A98">
      <w:r w:rsidRPr="00101A98">
        <w:t>Теоретические предпосылки и предлагаемые механизмы, на основе которых разработаны ингибиторы полимерного типа, а также методики определения их эффективности внедрены в учебный процесс</w:t>
      </w:r>
      <w:r w:rsidR="00101A98" w:rsidRPr="00101A98">
        <w:t>.</w:t>
      </w:r>
    </w:p>
    <w:p w:rsidR="00101A98" w:rsidRDefault="0055555D" w:rsidP="00101A98">
      <w:r w:rsidRPr="00101A98">
        <w:t>Проведены испытания разработанных ингибиторов в Шуртанском газо-химическом комплексе и выявлено, что двухкомпонентные ингибиторы</w:t>
      </w:r>
      <w:r w:rsidR="00101A98">
        <w:t xml:space="preserve"> (</w:t>
      </w:r>
      <w:r w:rsidR="005B692C" w:rsidRPr="00101A98">
        <w:t>N</w:t>
      </w:r>
      <w:r w:rsidR="005B692C" w:rsidRPr="00101A98">
        <w:rPr>
          <w:lang w:val="uz-Cyrl-UZ"/>
        </w:rPr>
        <w:t>aPO</w:t>
      </w:r>
      <w:r w:rsidR="005B692C" w:rsidRPr="00101A98">
        <w:rPr>
          <w:vertAlign w:val="subscript"/>
        </w:rPr>
        <w:t>3</w:t>
      </w:r>
      <w:r w:rsidR="00101A98" w:rsidRPr="00101A98">
        <w:t xml:space="preserve">) </w:t>
      </w:r>
      <w:r w:rsidR="005B692C" w:rsidRPr="00101A98">
        <w:rPr>
          <w:vertAlign w:val="subscript"/>
        </w:rPr>
        <w:t>n</w:t>
      </w:r>
      <w:r w:rsidR="00021F5F" w:rsidRPr="00101A98">
        <w:t>-</w:t>
      </w:r>
      <w:r w:rsidR="005B692C" w:rsidRPr="00101A98">
        <w:t xml:space="preserve">унифлок, </w:t>
      </w:r>
      <w:r w:rsidRPr="00101A98">
        <w:t>N</w:t>
      </w:r>
      <w:r w:rsidRPr="00101A98">
        <w:rPr>
          <w:lang w:val="uz-Cyrl-UZ"/>
        </w:rPr>
        <w:t>a</w:t>
      </w:r>
      <w:r w:rsidRPr="00101A98">
        <w:rPr>
          <w:vertAlign w:val="subscript"/>
        </w:rPr>
        <w:t>4</w:t>
      </w:r>
      <w:r w:rsidRPr="00101A98">
        <w:rPr>
          <w:lang w:val="uz-Cyrl-UZ"/>
        </w:rPr>
        <w:t>P</w:t>
      </w:r>
      <w:r w:rsidRPr="00101A98">
        <w:rPr>
          <w:vertAlign w:val="subscript"/>
          <w:lang w:val="uz-Cyrl-UZ"/>
        </w:rPr>
        <w:t>2</w:t>
      </w:r>
      <w:r w:rsidRPr="00101A98">
        <w:rPr>
          <w:lang w:val="uz-Cyrl-UZ"/>
        </w:rPr>
        <w:t>O</w:t>
      </w:r>
      <w:r w:rsidRPr="00101A98">
        <w:rPr>
          <w:vertAlign w:val="subscript"/>
          <w:lang w:val="uz-Cyrl-UZ"/>
        </w:rPr>
        <w:t>7</w:t>
      </w:r>
      <w:r w:rsidR="00021F5F" w:rsidRPr="00101A98">
        <w:t>-</w:t>
      </w:r>
      <w:r w:rsidRPr="00101A98">
        <w:t>ж</w:t>
      </w:r>
      <w:r w:rsidRPr="00101A98">
        <w:rPr>
          <w:lang w:val="uz-Cyrl-UZ"/>
        </w:rPr>
        <w:t>елатин</w:t>
      </w:r>
      <w:r w:rsidRPr="00101A98">
        <w:t xml:space="preserve">, </w:t>
      </w:r>
      <w:r w:rsidR="005B692C" w:rsidRPr="00101A98">
        <w:rPr>
          <w:lang w:val="uz-Cyrl-UZ"/>
        </w:rPr>
        <w:t>Ca</w:t>
      </w:r>
      <w:r w:rsidR="005B692C" w:rsidRPr="00101A98">
        <w:rPr>
          <w:vertAlign w:val="subscript"/>
          <w:lang w:val="uz-Cyrl-UZ"/>
        </w:rPr>
        <w:t>2</w:t>
      </w:r>
      <w:r w:rsidR="005B692C" w:rsidRPr="00101A98">
        <w:rPr>
          <w:lang w:val="uz-Cyrl-UZ"/>
        </w:rPr>
        <w:t>P</w:t>
      </w:r>
      <w:r w:rsidR="005B692C" w:rsidRPr="00101A98">
        <w:rPr>
          <w:vertAlign w:val="subscript"/>
          <w:lang w:val="uz-Cyrl-UZ"/>
        </w:rPr>
        <w:t>2</w:t>
      </w:r>
      <w:r w:rsidR="005B692C" w:rsidRPr="00101A98">
        <w:rPr>
          <w:lang w:val="uz-Cyrl-UZ"/>
        </w:rPr>
        <w:t>O</w:t>
      </w:r>
      <w:r w:rsidR="005B692C" w:rsidRPr="00101A98">
        <w:rPr>
          <w:vertAlign w:val="subscript"/>
          <w:lang w:val="uz-Cyrl-UZ"/>
        </w:rPr>
        <w:t>7</w:t>
      </w:r>
      <w:r w:rsidR="00021F5F" w:rsidRPr="00101A98">
        <w:t>-</w:t>
      </w:r>
      <w:r w:rsidR="005B692C" w:rsidRPr="00101A98">
        <w:t>ж</w:t>
      </w:r>
      <w:r w:rsidR="005B692C" w:rsidRPr="00101A98">
        <w:rPr>
          <w:lang w:val="uz-Cyrl-UZ"/>
        </w:rPr>
        <w:t>елатин</w:t>
      </w:r>
      <w:r w:rsidR="005B692C" w:rsidRPr="00101A98">
        <w:t xml:space="preserve"> и </w:t>
      </w:r>
      <w:r w:rsidR="00C018D4" w:rsidRPr="00101A98">
        <w:t>N</w:t>
      </w:r>
      <w:r w:rsidR="00C018D4" w:rsidRPr="00101A98">
        <w:rPr>
          <w:lang w:val="uz-Cyrl-UZ"/>
        </w:rPr>
        <w:t>a</w:t>
      </w:r>
      <w:r w:rsidR="00C018D4" w:rsidRPr="00101A98">
        <w:rPr>
          <w:vertAlign w:val="subscript"/>
        </w:rPr>
        <w:t>4</w:t>
      </w:r>
      <w:r w:rsidR="00C018D4" w:rsidRPr="00101A98">
        <w:rPr>
          <w:lang w:val="uz-Cyrl-UZ"/>
        </w:rPr>
        <w:t>P</w:t>
      </w:r>
      <w:r w:rsidR="00C018D4" w:rsidRPr="00101A98">
        <w:rPr>
          <w:vertAlign w:val="subscript"/>
          <w:lang w:val="uz-Cyrl-UZ"/>
        </w:rPr>
        <w:t>2</w:t>
      </w:r>
      <w:r w:rsidR="00C018D4" w:rsidRPr="00101A98">
        <w:rPr>
          <w:lang w:val="uz-Cyrl-UZ"/>
        </w:rPr>
        <w:t>O</w:t>
      </w:r>
      <w:r w:rsidR="00C018D4" w:rsidRPr="00101A98">
        <w:rPr>
          <w:vertAlign w:val="subscript"/>
          <w:lang w:val="uz-Cyrl-UZ"/>
        </w:rPr>
        <w:t>7</w:t>
      </w:r>
      <w:r w:rsidR="00021F5F" w:rsidRPr="00101A98">
        <w:t>-</w:t>
      </w:r>
      <w:r w:rsidR="00C018D4" w:rsidRPr="00101A98">
        <w:rPr>
          <w:lang w:val="uz-Cyrl-UZ"/>
        </w:rPr>
        <w:t>Na-КМЦ</w:t>
      </w:r>
      <w:r w:rsidR="00C018D4" w:rsidRPr="00101A98">
        <w:t xml:space="preserve"> </w:t>
      </w:r>
      <w:r w:rsidRPr="00101A98">
        <w:t>проявляют высокие защитные свойства в производственных условиях</w:t>
      </w:r>
      <w:r w:rsidR="00101A98" w:rsidRPr="00101A98">
        <w:t xml:space="preserve">. </w:t>
      </w:r>
      <w:r w:rsidRPr="00101A98">
        <w:t>Особенно высокий, превышающий на 8-10</w:t>
      </w:r>
      <w:r w:rsidR="00101A98" w:rsidRPr="00101A98">
        <w:t>%</w:t>
      </w:r>
      <w:r w:rsidRPr="00101A98">
        <w:t xml:space="preserve"> защитный эффект используемого дорогостоящего импортного ингибитора </w:t>
      </w:r>
      <w:r w:rsidRPr="00101A98">
        <w:rPr>
          <w:lang w:val="en-US"/>
        </w:rPr>
        <w:t>NALKO</w:t>
      </w:r>
      <w:r w:rsidRPr="00101A98">
        <w:t>, проявляют ингибиторы на основе унифлока</w:t>
      </w:r>
      <w:r w:rsidR="00101A98" w:rsidRPr="00101A98">
        <w:t>.</w:t>
      </w:r>
    </w:p>
    <w:p w:rsidR="00101A98" w:rsidRPr="00101A98" w:rsidRDefault="00F06784" w:rsidP="00F06784">
      <w:pPr>
        <w:pStyle w:val="2"/>
      </w:pPr>
      <w:r>
        <w:br w:type="page"/>
      </w:r>
      <w:r w:rsidR="007C0D7B" w:rsidRPr="00101A98">
        <w:t>Список опубликованных работ</w:t>
      </w:r>
    </w:p>
    <w:p w:rsidR="00F06784" w:rsidRDefault="00F06784" w:rsidP="00101A98"/>
    <w:p w:rsidR="00101A98" w:rsidRDefault="007C0D7B" w:rsidP="00F06784">
      <w:pPr>
        <w:pStyle w:val="a1"/>
      </w:pPr>
      <w:r w:rsidRPr="00101A98">
        <w:t>Сидиков Т</w:t>
      </w:r>
      <w:r w:rsidR="00101A98">
        <w:t xml:space="preserve">.З., </w:t>
      </w:r>
      <w:r w:rsidRPr="00101A98">
        <w:t>Холиков А</w:t>
      </w:r>
      <w:r w:rsidR="00101A98">
        <w:t xml:space="preserve">.Ж., </w:t>
      </w:r>
      <w:r w:rsidRPr="00101A98">
        <w:t>Акбаров Х</w:t>
      </w:r>
      <w:r w:rsidR="00101A98">
        <w:t xml:space="preserve">.И., </w:t>
      </w:r>
      <w:r w:rsidRPr="00101A98">
        <w:t>Тиллаев Р</w:t>
      </w:r>
      <w:r w:rsidR="00101A98">
        <w:t xml:space="preserve">.С. </w:t>
      </w:r>
      <w:r w:rsidRPr="00101A98">
        <w:t>Электрохимические и защитные свойства некоторых водорастворимых полиэлектролитов</w:t>
      </w:r>
      <w:r w:rsidR="00101A98">
        <w:t xml:space="preserve"> // "</w:t>
      </w:r>
      <w:r w:rsidRPr="00101A98">
        <w:t>Ю</w:t>
      </w:r>
      <w:r w:rsidRPr="00101A98">
        <w:rPr>
          <w:lang w:val="uz-Cyrl-UZ"/>
        </w:rPr>
        <w:t>қ</w:t>
      </w:r>
      <w:r w:rsidRPr="00101A98">
        <w:t>ори молекулали бирикмалар кимёси ва физикаси</w:t>
      </w:r>
      <w:r w:rsidR="00101A98">
        <w:t xml:space="preserve">". </w:t>
      </w:r>
      <w:r w:rsidRPr="00101A98">
        <w:t>Ёш олимлар илмий анжумани</w:t>
      </w:r>
      <w:r w:rsidR="00101A98" w:rsidRPr="00101A98">
        <w:t xml:space="preserve">. </w:t>
      </w:r>
      <w:r w:rsidRPr="00101A98">
        <w:rPr>
          <w:lang w:val="uz-Cyrl-UZ"/>
        </w:rPr>
        <w:t>Тез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тўплами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="00F06784">
        <w:t xml:space="preserve"> </w:t>
      </w:r>
      <w:r w:rsidRPr="00101A98">
        <w:t>Т</w:t>
      </w:r>
      <w:r w:rsidR="00F06784">
        <w:t>а</w:t>
      </w:r>
      <w:r w:rsidRPr="00101A98">
        <w:t>шкент</w:t>
      </w:r>
      <w:r w:rsidRPr="00101A98">
        <w:rPr>
          <w:lang w:val="uz-Cyrl-UZ"/>
        </w:rPr>
        <w:t xml:space="preserve">, </w:t>
      </w:r>
      <w:r w:rsidRPr="00101A98">
        <w:t>2002</w:t>
      </w:r>
      <w:r w:rsidR="00101A98" w:rsidRPr="00101A98">
        <w:t xml:space="preserve">. </w:t>
      </w:r>
      <w:r w:rsidR="00101A98">
        <w:rPr>
          <w:lang w:val="uz-Cyrl-UZ"/>
        </w:rPr>
        <w:t>-</w:t>
      </w:r>
      <w:r w:rsidRPr="00101A98">
        <w:rPr>
          <w:lang w:val="uz-Cyrl-UZ"/>
        </w:rPr>
        <w:t>Б</w:t>
      </w:r>
      <w:r w:rsidR="00101A98">
        <w:t>.5</w:t>
      </w:r>
      <w:r w:rsidRPr="00101A98">
        <w:t>9-60</w:t>
      </w:r>
      <w:r w:rsidR="00101A98" w:rsidRPr="00101A98">
        <w:t>.</w:t>
      </w:r>
    </w:p>
    <w:p w:rsidR="00101A98" w:rsidRDefault="007C0D7B" w:rsidP="00F06784">
      <w:pPr>
        <w:pStyle w:val="a1"/>
        <w:rPr>
          <w:lang w:val="uz-Cyrl-UZ"/>
        </w:rPr>
      </w:pPr>
      <w:r w:rsidRPr="00101A98">
        <w:t>Акбаров Х</w:t>
      </w:r>
      <w:r w:rsidR="00101A98">
        <w:t xml:space="preserve">.И., </w:t>
      </w:r>
      <w:r w:rsidRPr="00101A98">
        <w:t>Холиков А</w:t>
      </w:r>
      <w:r w:rsidR="00101A98">
        <w:t xml:space="preserve">.Ж., </w:t>
      </w:r>
      <w:r w:rsidRPr="00101A98">
        <w:t>Дюсебеков Б</w:t>
      </w:r>
      <w:r w:rsidR="00101A98">
        <w:t xml:space="preserve">.Д., </w:t>
      </w:r>
      <w:r w:rsidRPr="00101A98">
        <w:t>Тиллаев Р</w:t>
      </w:r>
      <w:r w:rsidR="00101A98">
        <w:t xml:space="preserve">.С. </w:t>
      </w:r>
      <w:r w:rsidRPr="00101A98">
        <w:t>Защитные свойства ингибиторов на основе водорастворимых полимеров, фосфорной кислоты и неорганических солей</w:t>
      </w:r>
      <w:r w:rsidR="00101A98">
        <w:t xml:space="preserve"> // </w:t>
      </w:r>
      <w:r w:rsidRPr="00101A98">
        <w:rPr>
          <w:lang w:val="uz-Cyrl-UZ"/>
        </w:rPr>
        <w:t>Ўзбекистон минерал хомашёларини кимёвий қайта ишлашнинг долзарб муаммолари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Республика илмий-амалий анжумани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Тез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тўплами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Pr="00101A98">
        <w:rPr>
          <w:lang w:val="uz-Cyrl-UZ"/>
        </w:rPr>
        <w:t>Тошкент, 2003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Pr="00101A98">
        <w:rPr>
          <w:lang w:val="uz-Cyrl-UZ"/>
        </w:rPr>
        <w:t>Б</w:t>
      </w:r>
      <w:r w:rsidR="00101A98">
        <w:rPr>
          <w:lang w:val="uz-Cyrl-UZ"/>
        </w:rPr>
        <w:t>.7</w:t>
      </w:r>
      <w:r w:rsidRPr="00101A98">
        <w:rPr>
          <w:lang w:val="uz-Cyrl-UZ"/>
        </w:rPr>
        <w:t>4-75</w:t>
      </w:r>
      <w:r w:rsidR="00101A98" w:rsidRPr="00101A98">
        <w:rPr>
          <w:lang w:val="uz-Cyrl-UZ"/>
        </w:rPr>
        <w:t>.</w:t>
      </w:r>
    </w:p>
    <w:p w:rsidR="00101A98" w:rsidRDefault="007C0D7B" w:rsidP="00F06784">
      <w:pPr>
        <w:pStyle w:val="a1"/>
        <w:rPr>
          <w:lang w:val="uz-Cyrl-UZ"/>
        </w:rPr>
      </w:pPr>
      <w:r w:rsidRPr="00101A98">
        <w:t>Холиков А</w:t>
      </w:r>
      <w:r w:rsidR="00101A98">
        <w:t xml:space="preserve">.Ж., </w:t>
      </w:r>
      <w:r w:rsidRPr="00101A98">
        <w:t>Акбаров Х</w:t>
      </w:r>
      <w:r w:rsidR="00101A98">
        <w:t xml:space="preserve">.И., </w:t>
      </w:r>
      <w:r w:rsidRPr="00101A98">
        <w:t>Тиллаев Р</w:t>
      </w:r>
      <w:r w:rsidR="00101A98">
        <w:t xml:space="preserve">.С. </w:t>
      </w:r>
      <w:r w:rsidRPr="00101A98">
        <w:t>Защитные свойства ингибиторов на основе фосфорной кислоты</w:t>
      </w:r>
      <w:r w:rsidR="00101A98" w:rsidRPr="00101A98">
        <w:t xml:space="preserve"> </w:t>
      </w:r>
      <w:r w:rsidRPr="00101A98">
        <w:t>в различных средах</w:t>
      </w:r>
      <w:r w:rsidR="00101A98">
        <w:t xml:space="preserve"> // "</w:t>
      </w:r>
      <w:r w:rsidRPr="00101A98">
        <w:t>Новые технологии получения композиционных материалов на основе местного сырья и их применение в производстве</w:t>
      </w:r>
      <w:r w:rsidR="00101A98">
        <w:t xml:space="preserve">". </w:t>
      </w:r>
      <w:r w:rsidRPr="00101A98">
        <w:t>Республиканская научно-техническая конференция</w:t>
      </w:r>
      <w:r w:rsidR="00101A98" w:rsidRPr="00101A98">
        <w:t xml:space="preserve">. </w:t>
      </w:r>
      <w:r w:rsidRPr="00101A98">
        <w:rPr>
          <w:lang w:val="uz-Cyrl-UZ"/>
        </w:rPr>
        <w:t>Тез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докл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Pr="00101A98">
        <w:rPr>
          <w:lang w:val="uz-Cyrl-UZ"/>
        </w:rPr>
        <w:t>Тошкент, 2005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Pr="00101A98">
        <w:rPr>
          <w:lang w:val="uz-Cyrl-UZ"/>
        </w:rPr>
        <w:t>С</w:t>
      </w:r>
      <w:r w:rsidR="00101A98">
        <w:rPr>
          <w:lang w:val="uz-Cyrl-UZ"/>
        </w:rPr>
        <w:t>.3</w:t>
      </w:r>
      <w:r w:rsidRPr="00101A98">
        <w:rPr>
          <w:lang w:val="uz-Cyrl-UZ"/>
        </w:rPr>
        <w:t>9</w:t>
      </w:r>
      <w:r w:rsidR="00101A98" w:rsidRPr="00101A98">
        <w:rPr>
          <w:lang w:val="uz-Cyrl-UZ"/>
        </w:rPr>
        <w:t>.</w:t>
      </w:r>
    </w:p>
    <w:p w:rsidR="00101A98" w:rsidRDefault="007C0D7B" w:rsidP="00F06784">
      <w:pPr>
        <w:pStyle w:val="a1"/>
      </w:pPr>
      <w:r w:rsidRPr="00101A98">
        <w:t>Холиков А</w:t>
      </w:r>
      <w:r w:rsidR="00101A98">
        <w:t xml:space="preserve">.Ж., </w:t>
      </w:r>
      <w:r w:rsidRPr="00101A98">
        <w:t>Акбаров Х</w:t>
      </w:r>
      <w:r w:rsidR="00101A98">
        <w:t xml:space="preserve">.И., </w:t>
      </w:r>
      <w:r w:rsidRPr="00101A98">
        <w:t>Тиллаев Р</w:t>
      </w:r>
      <w:r w:rsidR="00101A98">
        <w:t xml:space="preserve">.С. </w:t>
      </w:r>
      <w:r w:rsidRPr="00101A98">
        <w:t>Защитные свойства ингибиторов на основе кальций</w:t>
      </w:r>
      <w:r w:rsidRPr="00101A98">
        <w:rPr>
          <w:lang w:val="uz-Cyrl-UZ"/>
        </w:rPr>
        <w:t xml:space="preserve"> </w:t>
      </w:r>
      <w:r w:rsidRPr="00101A98">
        <w:t>полиметафосфата в различных средах</w:t>
      </w:r>
      <w:r w:rsidR="00101A98" w:rsidRPr="00101A98">
        <w:t>.</w:t>
      </w:r>
      <w:r w:rsidR="00101A98">
        <w:t xml:space="preserve"> "</w:t>
      </w:r>
      <w:r w:rsidRPr="00101A98">
        <w:t>Аналитик кимё фанининг долзарб муаммолари</w:t>
      </w:r>
      <w:r w:rsidR="00101A98">
        <w:t xml:space="preserve">" </w:t>
      </w:r>
      <w:r w:rsidRPr="00101A98">
        <w:rPr>
          <w:lang w:val="en-US"/>
        </w:rPr>
        <w:t>II</w:t>
      </w:r>
      <w:r w:rsidRPr="00101A98">
        <w:t xml:space="preserve"> Республика илмий-амалий конференцияси</w:t>
      </w:r>
      <w:r w:rsidR="00101A98" w:rsidRPr="00101A98">
        <w:t xml:space="preserve">. </w:t>
      </w:r>
      <w:r w:rsidRPr="00101A98">
        <w:rPr>
          <w:lang w:val="uz-Cyrl-UZ"/>
        </w:rPr>
        <w:t>Тез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тўплами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Pr="00101A98">
        <w:t>Термиз</w:t>
      </w:r>
      <w:r w:rsidRPr="00101A98">
        <w:rPr>
          <w:lang w:val="uz-Cyrl-UZ"/>
        </w:rPr>
        <w:t xml:space="preserve">, </w:t>
      </w:r>
      <w:r w:rsidRPr="00101A98">
        <w:t>2005</w:t>
      </w:r>
      <w:r w:rsidR="00101A98" w:rsidRPr="00101A98">
        <w:t xml:space="preserve">. </w:t>
      </w:r>
      <w:r w:rsidR="00101A98">
        <w:rPr>
          <w:lang w:val="uz-Cyrl-UZ"/>
        </w:rPr>
        <w:t>-</w:t>
      </w:r>
      <w:r w:rsidRPr="00101A98">
        <w:rPr>
          <w:lang w:val="uz-Cyrl-UZ"/>
        </w:rPr>
        <w:t>Б</w:t>
      </w:r>
      <w:r w:rsidR="00101A98">
        <w:rPr>
          <w:lang w:val="uz-Cyrl-UZ"/>
        </w:rPr>
        <w:t>.4</w:t>
      </w:r>
      <w:r w:rsidRPr="00101A98">
        <w:t>96-497</w:t>
      </w:r>
      <w:r w:rsidR="00101A98" w:rsidRPr="00101A98">
        <w:t>.</w:t>
      </w:r>
    </w:p>
    <w:p w:rsidR="00101A98" w:rsidRDefault="007C0D7B" w:rsidP="00F06784">
      <w:pPr>
        <w:pStyle w:val="a1"/>
      </w:pPr>
      <w:r w:rsidRPr="00101A98">
        <w:t>Холиков А</w:t>
      </w:r>
      <w:r w:rsidR="00101A98">
        <w:t xml:space="preserve">.Ж., </w:t>
      </w:r>
      <w:r w:rsidRPr="00101A98">
        <w:t>Акбаров Х</w:t>
      </w:r>
      <w:r w:rsidR="00101A98">
        <w:t xml:space="preserve">.И., </w:t>
      </w:r>
      <w:r w:rsidRPr="00101A98">
        <w:t>Тиллаев Р</w:t>
      </w:r>
      <w:r w:rsidR="00101A98">
        <w:t xml:space="preserve">.С. </w:t>
      </w:r>
      <w:r w:rsidRPr="00101A98">
        <w:t>Электрохимические свойства ингибиторов на основе кальций</w:t>
      </w:r>
      <w:r w:rsidRPr="00101A98">
        <w:rPr>
          <w:lang w:val="uz-Cyrl-UZ"/>
        </w:rPr>
        <w:t xml:space="preserve"> </w:t>
      </w:r>
      <w:r w:rsidRPr="00101A98">
        <w:t>полиметафосфатов и водорастворимых ПАВ</w:t>
      </w:r>
      <w:r w:rsidR="00101A98">
        <w:t xml:space="preserve"> // </w:t>
      </w:r>
      <w:r w:rsidRPr="00101A98">
        <w:t>ГулДУ 25-26</w:t>
      </w:r>
      <w:r w:rsidR="00101A98" w:rsidRPr="00101A98">
        <w:t xml:space="preserve">. </w:t>
      </w:r>
      <w:r w:rsidRPr="00101A98">
        <w:t>ХI-2005й</w:t>
      </w:r>
      <w:r w:rsidR="00101A98" w:rsidRPr="00101A98">
        <w:t xml:space="preserve">. </w:t>
      </w:r>
      <w:r w:rsidRPr="00101A98">
        <w:t xml:space="preserve">“Кимёнинг долзарб муаммолари ва </w:t>
      </w:r>
      <w:r w:rsidRPr="00101A98">
        <w:rPr>
          <w:lang w:val="uz-Cyrl-UZ"/>
        </w:rPr>
        <w:t>ўқ</w:t>
      </w:r>
      <w:r w:rsidRPr="00101A98">
        <w:t>итиш услубиёти”</w:t>
      </w:r>
      <w:r w:rsidR="00101A98" w:rsidRPr="00101A98">
        <w:t xml:space="preserve">. </w:t>
      </w:r>
      <w:r w:rsidRPr="00101A98">
        <w:t>Республика ми</w:t>
      </w:r>
      <w:r w:rsidRPr="00101A98">
        <w:rPr>
          <w:lang w:val="uz-Cyrl-UZ"/>
        </w:rPr>
        <w:t>қ</w:t>
      </w:r>
      <w:r w:rsidRPr="00101A98">
        <w:t>ёсидаги илмий-амалий анжуман</w:t>
      </w:r>
      <w:r w:rsidR="00101A98" w:rsidRPr="00101A98">
        <w:t xml:space="preserve">. </w:t>
      </w:r>
      <w:r w:rsidRPr="00101A98">
        <w:rPr>
          <w:lang w:val="uz-Cyrl-UZ"/>
        </w:rPr>
        <w:t>Тез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тўплами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="00F06784">
        <w:t xml:space="preserve"> </w:t>
      </w:r>
      <w:r w:rsidRPr="00101A98">
        <w:t>Гулистон</w:t>
      </w:r>
      <w:r w:rsidR="00101A98">
        <w:rPr>
          <w:lang w:val="uz-Cyrl-UZ"/>
        </w:rPr>
        <w:t>. 20</w:t>
      </w:r>
      <w:r w:rsidRPr="00101A98">
        <w:t>05</w:t>
      </w:r>
      <w:r w:rsidR="00101A98" w:rsidRPr="00101A98">
        <w:t xml:space="preserve">. </w:t>
      </w:r>
      <w:r w:rsidR="00101A98">
        <w:rPr>
          <w:lang w:val="uz-Cyrl-UZ"/>
        </w:rPr>
        <w:t>-</w:t>
      </w:r>
      <w:r w:rsidRPr="00101A98">
        <w:rPr>
          <w:lang w:val="uz-Cyrl-UZ"/>
        </w:rPr>
        <w:t>Б</w:t>
      </w:r>
      <w:r w:rsidR="00101A98">
        <w:t>.3</w:t>
      </w:r>
      <w:r w:rsidRPr="00101A98">
        <w:rPr>
          <w:lang w:val="uz-Cyrl-UZ"/>
        </w:rPr>
        <w:t>4-35</w:t>
      </w:r>
      <w:r w:rsidR="00101A98" w:rsidRPr="00101A98">
        <w:t>.</w:t>
      </w:r>
    </w:p>
    <w:p w:rsidR="00101A98" w:rsidRDefault="007C0D7B" w:rsidP="00F06784">
      <w:pPr>
        <w:pStyle w:val="a1"/>
        <w:rPr>
          <w:lang w:val="uz-Cyrl-UZ"/>
        </w:rPr>
      </w:pPr>
      <w:r w:rsidRPr="00101A98">
        <w:t>Холиков А</w:t>
      </w:r>
      <w:r w:rsidR="00101A98">
        <w:t xml:space="preserve">.Ж., </w:t>
      </w:r>
      <w:r w:rsidRPr="00101A98">
        <w:t>Акбаров Х</w:t>
      </w:r>
      <w:r w:rsidR="00101A98">
        <w:t xml:space="preserve">.И., </w:t>
      </w:r>
      <w:r w:rsidRPr="00101A98">
        <w:t>Тиллаев Р</w:t>
      </w:r>
      <w:r w:rsidR="00101A98">
        <w:t>.С. "</w:t>
      </w:r>
      <w:r w:rsidRPr="00101A98">
        <w:t>О механизме защитного действия ингибиторов на основе кальций</w:t>
      </w:r>
      <w:r w:rsidRPr="00101A98">
        <w:rPr>
          <w:lang w:val="uz-Cyrl-UZ"/>
        </w:rPr>
        <w:t xml:space="preserve"> </w:t>
      </w:r>
      <w:r w:rsidRPr="00101A98">
        <w:t>полиметафосфатов и унифлока в водных средах</w:t>
      </w:r>
      <w:r w:rsidR="00101A98">
        <w:t>" // "</w:t>
      </w:r>
      <w:r w:rsidRPr="00101A98">
        <w:rPr>
          <w:lang w:val="uz-Cyrl-UZ"/>
        </w:rPr>
        <w:t>Современн</w:t>
      </w:r>
      <w:r w:rsidRPr="00101A98">
        <w:t>ые технологии переработки местного сырья и продуктов</w:t>
      </w:r>
      <w:r w:rsidR="00101A98">
        <w:t xml:space="preserve">". </w:t>
      </w:r>
      <w:r w:rsidRPr="00101A98">
        <w:rPr>
          <w:lang w:val="uz-Cyrl-UZ"/>
        </w:rPr>
        <w:t>Сборник трудов республиканской научно-технической конференции</w:t>
      </w:r>
      <w:r w:rsidR="00101A98" w:rsidRPr="00101A98">
        <w:rPr>
          <w:lang w:val="uz-Cyrl-UZ"/>
        </w:rPr>
        <w:t xml:space="preserve">. </w:t>
      </w:r>
      <w:r w:rsidRPr="00101A98">
        <w:t>Т</w:t>
      </w:r>
      <w:r w:rsidR="00101A98">
        <w:t>.1.,</w:t>
      </w:r>
      <w:r w:rsidRPr="00101A98">
        <w:t xml:space="preserve"> </w:t>
      </w:r>
      <w:r w:rsidRPr="00101A98">
        <w:rPr>
          <w:lang w:val="uz-Cyrl-UZ"/>
        </w:rPr>
        <w:t>Тез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докл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="00F06784">
        <w:t xml:space="preserve"> </w:t>
      </w:r>
      <w:r w:rsidRPr="00101A98">
        <w:rPr>
          <w:lang w:val="uz-Cyrl-UZ"/>
        </w:rPr>
        <w:t>Ташкент, 2005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Pr="00101A98">
        <w:rPr>
          <w:lang w:val="uz-Cyrl-UZ"/>
        </w:rPr>
        <w:t>С</w:t>
      </w:r>
      <w:r w:rsidR="00101A98">
        <w:rPr>
          <w:lang w:val="uz-Cyrl-UZ"/>
        </w:rPr>
        <w:t>.2</w:t>
      </w:r>
      <w:r w:rsidRPr="00101A98">
        <w:rPr>
          <w:lang w:val="uz-Cyrl-UZ"/>
        </w:rPr>
        <w:t>17-218</w:t>
      </w:r>
      <w:r w:rsidR="00101A98" w:rsidRPr="00101A98">
        <w:rPr>
          <w:lang w:val="uz-Cyrl-UZ"/>
        </w:rPr>
        <w:t>.</w:t>
      </w:r>
    </w:p>
    <w:p w:rsidR="00101A98" w:rsidRDefault="007C0D7B" w:rsidP="00F06784">
      <w:pPr>
        <w:pStyle w:val="a1"/>
      </w:pPr>
      <w:r w:rsidRPr="00101A98">
        <w:t>Холиков А</w:t>
      </w:r>
      <w:r w:rsidR="00101A98">
        <w:t xml:space="preserve">.Ж., </w:t>
      </w:r>
      <w:r w:rsidRPr="00101A98">
        <w:t>Акбаров Х</w:t>
      </w:r>
      <w:r w:rsidR="00101A98">
        <w:t xml:space="preserve">.И., </w:t>
      </w:r>
      <w:r w:rsidRPr="00101A98">
        <w:t>Тиллаев Р</w:t>
      </w:r>
      <w:r w:rsidR="00101A98">
        <w:t xml:space="preserve">.С. </w:t>
      </w:r>
      <w:r w:rsidRPr="00101A98">
        <w:t>Защитные свойства ингибиторов на основе фосфорной кислоты</w:t>
      </w:r>
      <w:r w:rsidR="00101A98" w:rsidRPr="00101A98">
        <w:t xml:space="preserve"> </w:t>
      </w:r>
      <w:r w:rsidRPr="00101A98">
        <w:t>в различных средах</w:t>
      </w:r>
      <w:r w:rsidR="00101A98">
        <w:t xml:space="preserve"> // </w:t>
      </w:r>
      <w:r w:rsidRPr="00101A98">
        <w:t>Композиционные материалы</w:t>
      </w:r>
      <w:r w:rsidR="00101A98" w:rsidRPr="00101A98">
        <w:t xml:space="preserve">. </w:t>
      </w:r>
      <w:r w:rsidR="00101A98">
        <w:rPr>
          <w:lang w:val="uz-Cyrl-UZ"/>
        </w:rPr>
        <w:t>-</w:t>
      </w:r>
      <w:r w:rsidR="00F06784">
        <w:t xml:space="preserve"> </w:t>
      </w:r>
      <w:r w:rsidRPr="00101A98">
        <w:rPr>
          <w:lang w:val="uz-Cyrl-UZ"/>
        </w:rPr>
        <w:t xml:space="preserve">Ташкент, </w:t>
      </w:r>
      <w:r w:rsidRPr="00101A98">
        <w:t>2005</w:t>
      </w:r>
      <w:r w:rsidRPr="00101A98">
        <w:rPr>
          <w:lang w:val="uz-Cyrl-UZ"/>
        </w:rPr>
        <w:t>,</w:t>
      </w:r>
      <w:r w:rsidR="00101A98" w:rsidRPr="00101A98">
        <w:rPr>
          <w:lang w:val="uz-Cyrl-UZ"/>
        </w:rPr>
        <w:t xml:space="preserve"> - </w:t>
      </w:r>
      <w:r w:rsidRPr="00101A98">
        <w:rPr>
          <w:lang w:val="uz-Cyrl-UZ"/>
        </w:rPr>
        <w:t>№ 4</w:t>
      </w:r>
      <w:r w:rsidR="00101A98" w:rsidRPr="00101A98">
        <w:t xml:space="preserve">. </w:t>
      </w:r>
      <w:r w:rsidR="00101A98">
        <w:rPr>
          <w:lang w:val="uz-Cyrl-UZ"/>
        </w:rPr>
        <w:t>-</w:t>
      </w:r>
      <w:r w:rsidRPr="00101A98">
        <w:rPr>
          <w:lang w:val="uz-Cyrl-UZ"/>
        </w:rPr>
        <w:t>С</w:t>
      </w:r>
      <w:r w:rsidR="00101A98">
        <w:rPr>
          <w:lang w:val="uz-Cyrl-UZ"/>
        </w:rPr>
        <w:t>.1</w:t>
      </w:r>
      <w:r w:rsidRPr="00101A98">
        <w:rPr>
          <w:lang w:val="uz-Cyrl-UZ"/>
        </w:rPr>
        <w:t>8-20</w:t>
      </w:r>
      <w:r w:rsidR="00101A98" w:rsidRPr="00101A98">
        <w:t>.</w:t>
      </w:r>
    </w:p>
    <w:p w:rsidR="00101A98" w:rsidRDefault="007C0D7B" w:rsidP="00F06784">
      <w:pPr>
        <w:pStyle w:val="a1"/>
      </w:pPr>
      <w:r w:rsidRPr="00101A98">
        <w:t>Холиков А</w:t>
      </w:r>
      <w:r w:rsidR="00101A98">
        <w:t xml:space="preserve">.Ж., </w:t>
      </w:r>
      <w:r w:rsidRPr="00101A98">
        <w:t>Акбаров Х</w:t>
      </w:r>
      <w:r w:rsidR="00101A98">
        <w:t xml:space="preserve">.И., </w:t>
      </w:r>
      <w:r w:rsidRPr="00101A98">
        <w:t>Тиллаев Р</w:t>
      </w:r>
      <w:r w:rsidR="00101A98">
        <w:t>.С. "</w:t>
      </w:r>
      <w:r w:rsidRPr="00101A98">
        <w:t>Электрохимические свойства ингибиторов на основе кальций</w:t>
      </w:r>
      <w:r w:rsidRPr="00101A98">
        <w:rPr>
          <w:lang w:val="uz-Cyrl-UZ"/>
        </w:rPr>
        <w:t xml:space="preserve"> </w:t>
      </w:r>
      <w:r w:rsidRPr="00101A98">
        <w:t>полиметафосфатов и водорастворимых ПАВ</w:t>
      </w:r>
      <w:r w:rsidR="00101A98">
        <w:t xml:space="preserve">" // </w:t>
      </w:r>
      <w:r w:rsidRPr="00101A98">
        <w:rPr>
          <w:lang w:val="uz-Cyrl-UZ"/>
        </w:rPr>
        <w:t>Ў</w:t>
      </w:r>
      <w:r w:rsidRPr="00101A98">
        <w:t>зМУ</w:t>
      </w:r>
      <w:r w:rsidRPr="00101A98">
        <w:rPr>
          <w:lang w:val="uz-Cyrl-UZ"/>
        </w:rPr>
        <w:t xml:space="preserve"> Хабарлари</w:t>
      </w:r>
      <w:r w:rsidR="00101A98" w:rsidRPr="00101A98">
        <w:t xml:space="preserve">. </w:t>
      </w:r>
      <w:r w:rsidR="00101A98">
        <w:rPr>
          <w:lang w:val="uz-Cyrl-UZ"/>
        </w:rPr>
        <w:t>-</w:t>
      </w:r>
      <w:r w:rsidR="00F06784">
        <w:t xml:space="preserve"> </w:t>
      </w:r>
      <w:r w:rsidRPr="00101A98">
        <w:rPr>
          <w:lang w:val="uz-Cyrl-UZ"/>
        </w:rPr>
        <w:t>Ташкент,</w:t>
      </w:r>
      <w:r w:rsidRPr="00101A98">
        <w:t xml:space="preserve"> 2005</w:t>
      </w:r>
      <w:r w:rsidRPr="00101A98">
        <w:rPr>
          <w:lang w:val="uz-Cyrl-UZ"/>
        </w:rPr>
        <w:t>,</w:t>
      </w:r>
      <w:r w:rsidR="00101A98" w:rsidRPr="00101A98">
        <w:t xml:space="preserve"> - </w:t>
      </w:r>
      <w:r w:rsidRPr="00101A98">
        <w:t>№4</w:t>
      </w:r>
      <w:r w:rsidR="00101A98" w:rsidRPr="00101A98">
        <w:t xml:space="preserve">. </w:t>
      </w:r>
      <w:r w:rsidR="00101A98">
        <w:rPr>
          <w:lang w:val="uz-Cyrl-UZ"/>
        </w:rPr>
        <w:t>-</w:t>
      </w:r>
      <w:r w:rsidR="00F06784">
        <w:t xml:space="preserve"> </w:t>
      </w:r>
      <w:r w:rsidRPr="00101A98">
        <w:rPr>
          <w:lang w:val="uz-Cyrl-UZ"/>
        </w:rPr>
        <w:t>С</w:t>
      </w:r>
      <w:r w:rsidR="00101A98">
        <w:t>.1</w:t>
      </w:r>
      <w:r w:rsidRPr="00101A98">
        <w:t>2-15</w:t>
      </w:r>
      <w:r w:rsidR="00101A98" w:rsidRPr="00101A98">
        <w:t>.</w:t>
      </w:r>
    </w:p>
    <w:p w:rsidR="00101A98" w:rsidRDefault="007C0D7B" w:rsidP="00F06784">
      <w:pPr>
        <w:pStyle w:val="a1"/>
        <w:rPr>
          <w:lang w:val="uz-Cyrl-UZ"/>
        </w:rPr>
      </w:pPr>
      <w:r w:rsidRPr="00101A98">
        <w:rPr>
          <w:lang w:val="uz-Cyrl-UZ"/>
        </w:rPr>
        <w:t>Холиков А</w:t>
      </w:r>
      <w:r w:rsidR="00101A98">
        <w:rPr>
          <w:lang w:val="uz-Cyrl-UZ"/>
        </w:rPr>
        <w:t xml:space="preserve">.Ж. </w:t>
      </w:r>
      <w:r w:rsidRPr="00101A98">
        <w:rPr>
          <w:lang w:val="uz-Cyrl-UZ"/>
        </w:rPr>
        <w:t>Ингибирование фосфорной кислот</w:t>
      </w:r>
      <w:r w:rsidRPr="00101A98">
        <w:t>ы</w:t>
      </w:r>
      <w:r w:rsidRPr="00101A98">
        <w:rPr>
          <w:lang w:val="uz-Cyrl-UZ"/>
        </w:rPr>
        <w:t xml:space="preserve"> процесса электрохимической коррозии стали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 xml:space="preserve">Илм </w:t>
      </w:r>
      <w:r w:rsidR="00101A98">
        <w:rPr>
          <w:lang w:val="uz-Cyrl-UZ"/>
        </w:rPr>
        <w:t>-</w:t>
      </w:r>
      <w:r w:rsidRPr="00101A98">
        <w:rPr>
          <w:lang w:val="uz-Cyrl-UZ"/>
        </w:rPr>
        <w:t>заковатимиз сенга, она ватан</w:t>
      </w:r>
      <w:r w:rsidR="00101A98">
        <w:rPr>
          <w:lang w:val="uz-Cyrl-UZ"/>
        </w:rPr>
        <w:t>.,</w:t>
      </w:r>
      <w:r w:rsidRPr="00101A98">
        <w:t xml:space="preserve"> Республика</w:t>
      </w:r>
      <w:r w:rsidR="00101A98" w:rsidRPr="00101A98">
        <w:t xml:space="preserve"> </w:t>
      </w:r>
      <w:r w:rsidRPr="00101A98">
        <w:t>илмий</w:t>
      </w:r>
      <w:r w:rsidR="00101A98" w:rsidRPr="00101A98">
        <w:t xml:space="preserve"> - </w:t>
      </w:r>
      <w:r w:rsidRPr="00101A98">
        <w:t>амалий анжумани</w:t>
      </w:r>
      <w:r w:rsidR="00101A98" w:rsidRPr="00101A98">
        <w:t xml:space="preserve">. </w:t>
      </w:r>
      <w:r w:rsidRPr="00101A98">
        <w:rPr>
          <w:lang w:val="uz-Cyrl-UZ"/>
        </w:rPr>
        <w:t>Тез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тўплами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Pr="00101A98">
        <w:rPr>
          <w:lang w:val="uz-Cyrl-UZ"/>
        </w:rPr>
        <w:t>Фергана, 2006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Pr="00101A98">
        <w:rPr>
          <w:lang w:val="uz-Cyrl-UZ"/>
        </w:rPr>
        <w:t>Б</w:t>
      </w:r>
      <w:r w:rsidR="00101A98">
        <w:rPr>
          <w:lang w:val="uz-Cyrl-UZ"/>
        </w:rPr>
        <w:t>.1</w:t>
      </w:r>
      <w:r w:rsidRPr="00101A98">
        <w:rPr>
          <w:lang w:val="uz-Cyrl-UZ"/>
        </w:rPr>
        <w:t>2</w:t>
      </w:r>
      <w:r w:rsidR="00101A98" w:rsidRPr="00101A98">
        <w:rPr>
          <w:lang w:val="uz-Cyrl-UZ"/>
        </w:rPr>
        <w:t>.</w:t>
      </w:r>
    </w:p>
    <w:p w:rsidR="00101A98" w:rsidRDefault="007C0D7B" w:rsidP="00F06784">
      <w:pPr>
        <w:pStyle w:val="a1"/>
        <w:rPr>
          <w:lang w:val="uz-Cyrl-UZ"/>
        </w:rPr>
      </w:pPr>
      <w:r w:rsidRPr="00101A98">
        <w:t>Холиков А</w:t>
      </w:r>
      <w:r w:rsidR="00101A98">
        <w:t xml:space="preserve">.Ж. </w:t>
      </w:r>
      <w:r w:rsidRPr="00101A98">
        <w:t>О механизме защитного действия ингибиторов на основе натрий полиметафосфата в водных средах</w:t>
      </w:r>
      <w:r w:rsidR="00101A98">
        <w:t xml:space="preserve"> // "</w:t>
      </w:r>
      <w:r w:rsidRPr="00101A98">
        <w:rPr>
          <w:lang w:val="uz-Cyrl-UZ"/>
        </w:rPr>
        <w:t xml:space="preserve">Хоразм </w:t>
      </w:r>
      <w:r w:rsidRPr="00101A98">
        <w:t>Маъмун академиясининг 1000 йиллигига ба</w:t>
      </w:r>
      <w:r w:rsidRPr="00101A98">
        <w:rPr>
          <w:lang w:val="uz-Cyrl-UZ"/>
        </w:rPr>
        <w:t>ғ</w:t>
      </w:r>
      <w:r w:rsidRPr="00101A98">
        <w:t>ишланган Ёш олимлар илмий конференцияси</w:t>
      </w:r>
      <w:r w:rsidR="00101A98">
        <w:t xml:space="preserve">": </w:t>
      </w:r>
      <w:r w:rsidRPr="00101A98">
        <w:rPr>
          <w:lang w:val="uz-Cyrl-UZ"/>
        </w:rPr>
        <w:t>Тез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тўплами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Pr="00101A98">
        <w:t>Х</w:t>
      </w:r>
      <w:r w:rsidRPr="00101A98">
        <w:rPr>
          <w:lang w:val="uz-Cyrl-UZ"/>
        </w:rPr>
        <w:t xml:space="preserve">ива, </w:t>
      </w:r>
      <w:r w:rsidRPr="00101A98">
        <w:t>2006</w:t>
      </w:r>
      <w:r w:rsidR="00101A98" w:rsidRPr="00101A98">
        <w:t xml:space="preserve">. </w:t>
      </w:r>
      <w:r w:rsidR="00101A98">
        <w:rPr>
          <w:lang w:val="uz-Cyrl-UZ"/>
        </w:rPr>
        <w:t>-</w:t>
      </w:r>
      <w:r w:rsidRPr="00101A98">
        <w:rPr>
          <w:lang w:val="uz-Cyrl-UZ"/>
        </w:rPr>
        <w:t>Б</w:t>
      </w:r>
      <w:r w:rsidR="00101A98">
        <w:t>.9</w:t>
      </w:r>
      <w:r w:rsidRPr="00101A98">
        <w:rPr>
          <w:lang w:val="uz-Cyrl-UZ"/>
        </w:rPr>
        <w:t>9-100</w:t>
      </w:r>
      <w:r w:rsidR="00101A98" w:rsidRPr="00101A98">
        <w:rPr>
          <w:lang w:val="uz-Cyrl-UZ"/>
        </w:rPr>
        <w:t>.</w:t>
      </w:r>
    </w:p>
    <w:p w:rsidR="00101A98" w:rsidRDefault="007C0D7B" w:rsidP="00F06784">
      <w:pPr>
        <w:pStyle w:val="a1"/>
      </w:pPr>
      <w:r w:rsidRPr="00101A98">
        <w:t>Холиков А</w:t>
      </w:r>
      <w:r w:rsidR="00101A98">
        <w:t xml:space="preserve">.Ж., </w:t>
      </w:r>
      <w:r w:rsidRPr="00101A98">
        <w:t>Акбаров Х</w:t>
      </w:r>
      <w:r w:rsidR="00101A98">
        <w:t xml:space="preserve">.И., </w:t>
      </w:r>
      <w:r w:rsidRPr="00101A98">
        <w:t>Тиллаев Р</w:t>
      </w:r>
      <w:r w:rsidR="00101A98">
        <w:t xml:space="preserve">.С., </w:t>
      </w:r>
      <w:r w:rsidRPr="00101A98">
        <w:t>Жураев О</w:t>
      </w:r>
      <w:r w:rsidR="00101A98" w:rsidRPr="00101A98">
        <w:t>.</w:t>
      </w:r>
      <w:r w:rsidR="00101A98">
        <w:t xml:space="preserve"> "</w:t>
      </w:r>
      <w:r w:rsidRPr="00101A98">
        <w:t>Защитное действие ингибиторов на основе натрий полиметафосфата и сополимера</w:t>
      </w:r>
      <w:r w:rsidR="00101A98">
        <w:t>" // "</w:t>
      </w:r>
      <w:r w:rsidRPr="00101A98">
        <w:t xml:space="preserve">Аналитик </w:t>
      </w:r>
      <w:r w:rsidRPr="00101A98">
        <w:rPr>
          <w:lang w:val="uz-Cyrl-UZ"/>
        </w:rPr>
        <w:t>к</w:t>
      </w:r>
      <w:r w:rsidRPr="00101A98">
        <w:t>им</w:t>
      </w:r>
      <w:r w:rsidRPr="00101A98">
        <w:rPr>
          <w:lang w:val="uz-Cyrl-UZ"/>
        </w:rPr>
        <w:t>ё</w:t>
      </w:r>
      <w:r w:rsidRPr="00101A98">
        <w:t xml:space="preserve"> ва экологиянинг долзарб муаммолари</w:t>
      </w:r>
      <w:r w:rsidR="00101A98">
        <w:t xml:space="preserve">". </w:t>
      </w:r>
      <w:r w:rsidRPr="00101A98">
        <w:t>Илмий-</w:t>
      </w:r>
      <w:r w:rsidRPr="00101A98">
        <w:rPr>
          <w:lang w:val="uz-Cyrl-UZ"/>
        </w:rPr>
        <w:t>а</w:t>
      </w:r>
      <w:r w:rsidRPr="00101A98">
        <w:t>малий конференция</w:t>
      </w:r>
      <w:r w:rsidR="00101A98" w:rsidRPr="00101A98">
        <w:t xml:space="preserve">. </w:t>
      </w:r>
      <w:r w:rsidRPr="00101A98">
        <w:rPr>
          <w:lang w:val="uz-Cyrl-UZ"/>
        </w:rPr>
        <w:t>Тез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тўплами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Pr="00101A98">
        <w:t>Самар</w:t>
      </w:r>
      <w:r w:rsidRPr="00101A98">
        <w:rPr>
          <w:lang w:val="uz-Cyrl-UZ"/>
        </w:rPr>
        <w:t>қ</w:t>
      </w:r>
      <w:r w:rsidRPr="00101A98">
        <w:t>анд</w:t>
      </w:r>
      <w:r w:rsidRPr="00101A98">
        <w:rPr>
          <w:lang w:val="uz-Cyrl-UZ"/>
        </w:rPr>
        <w:t xml:space="preserve">, </w:t>
      </w:r>
      <w:r w:rsidRPr="00101A98">
        <w:t>2006</w:t>
      </w:r>
      <w:r w:rsidR="00101A98" w:rsidRPr="00101A98">
        <w:t xml:space="preserve">. </w:t>
      </w:r>
      <w:r w:rsidR="00101A98">
        <w:rPr>
          <w:lang w:val="uz-Cyrl-UZ"/>
        </w:rPr>
        <w:t>-</w:t>
      </w:r>
      <w:r w:rsidRPr="00101A98">
        <w:rPr>
          <w:lang w:val="uz-Cyrl-UZ"/>
        </w:rPr>
        <w:t>Б</w:t>
      </w:r>
      <w:r w:rsidR="00101A98">
        <w:rPr>
          <w:lang w:val="uz-Cyrl-UZ"/>
        </w:rPr>
        <w:t>.1</w:t>
      </w:r>
      <w:r w:rsidRPr="00101A98">
        <w:t>70-172</w:t>
      </w:r>
      <w:r w:rsidR="00101A98" w:rsidRPr="00101A98">
        <w:t>.</w:t>
      </w:r>
    </w:p>
    <w:p w:rsidR="00101A98" w:rsidRDefault="007C0D7B" w:rsidP="00F06784">
      <w:pPr>
        <w:pStyle w:val="a1"/>
      </w:pPr>
      <w:r w:rsidRPr="00101A98">
        <w:t>Холиков А</w:t>
      </w:r>
      <w:r w:rsidR="00101A98">
        <w:t>.Ж. "</w:t>
      </w:r>
      <w:r w:rsidRPr="00101A98">
        <w:t>Солевая коррозия стали и ее защита</w:t>
      </w:r>
      <w:r w:rsidR="00101A98">
        <w:t>". "</w:t>
      </w:r>
      <w:r w:rsidRPr="00101A98">
        <w:t>Кимё факультети ёш олимлари ва профессор-</w:t>
      </w:r>
      <w:r w:rsidRPr="00101A98">
        <w:rPr>
          <w:lang w:val="uz-Cyrl-UZ"/>
        </w:rPr>
        <w:t>ўқитувчилари илмий-амалий конференцияси</w:t>
      </w:r>
      <w:r w:rsidR="00101A98">
        <w:t xml:space="preserve">". </w:t>
      </w:r>
      <w:r w:rsidRPr="00101A98">
        <w:rPr>
          <w:lang w:val="uz-Cyrl-UZ"/>
        </w:rPr>
        <w:t>Тез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тўплами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="00F06784">
        <w:t xml:space="preserve"> </w:t>
      </w:r>
      <w:r w:rsidR="00F06784">
        <w:rPr>
          <w:lang w:val="uz-Cyrl-UZ"/>
        </w:rPr>
        <w:t>Т</w:t>
      </w:r>
      <w:r w:rsidR="00F06784">
        <w:t>а</w:t>
      </w:r>
      <w:r w:rsidRPr="00101A98">
        <w:rPr>
          <w:lang w:val="uz-Cyrl-UZ"/>
        </w:rPr>
        <w:t>шкент, 2006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Pr="00101A98">
        <w:rPr>
          <w:lang w:val="uz-Cyrl-UZ"/>
        </w:rPr>
        <w:t>Б</w:t>
      </w:r>
      <w:r w:rsidR="00101A98">
        <w:rPr>
          <w:lang w:val="uz-Cyrl-UZ"/>
        </w:rPr>
        <w:t>.6</w:t>
      </w:r>
      <w:r w:rsidRPr="00101A98">
        <w:t>2-63</w:t>
      </w:r>
      <w:r w:rsidR="00101A98" w:rsidRPr="00101A98">
        <w:t>.</w:t>
      </w:r>
    </w:p>
    <w:p w:rsidR="00101A98" w:rsidRDefault="007C0D7B" w:rsidP="00F06784">
      <w:pPr>
        <w:pStyle w:val="a1"/>
      </w:pPr>
      <w:r w:rsidRPr="00101A98">
        <w:t>Холиков А</w:t>
      </w:r>
      <w:r w:rsidR="00101A98">
        <w:t xml:space="preserve">.Ж., </w:t>
      </w:r>
      <w:r w:rsidRPr="00101A98">
        <w:t>Акбаров Х</w:t>
      </w:r>
      <w:r w:rsidR="00101A98">
        <w:t xml:space="preserve">.И., </w:t>
      </w:r>
      <w:r w:rsidRPr="00101A98">
        <w:t>Тиллаев Р</w:t>
      </w:r>
      <w:r w:rsidR="00101A98">
        <w:t>.С. "</w:t>
      </w:r>
      <w:r w:rsidRPr="00101A98">
        <w:t>Исследование антикоррозионных свойств ингибиторов на основе полифосфатов</w:t>
      </w:r>
      <w:r w:rsidR="00101A98">
        <w:t>" // "</w:t>
      </w:r>
      <w:r w:rsidRPr="00101A98">
        <w:t>Высокие технологии и перспективы интеграции образования, науки и производства</w:t>
      </w:r>
      <w:r w:rsidR="00101A98">
        <w:t xml:space="preserve">". </w:t>
      </w:r>
      <w:r w:rsidRPr="00101A98">
        <w:t>Труды международной научно-технической конференции</w:t>
      </w:r>
      <w:r w:rsidR="00101A98" w:rsidRPr="00101A98">
        <w:t xml:space="preserve">. </w:t>
      </w:r>
      <w:r w:rsidRPr="00101A98">
        <w:rPr>
          <w:lang w:val="uz-Cyrl-UZ"/>
        </w:rPr>
        <w:t>Тез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докл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="00F06784">
        <w:t xml:space="preserve"> </w:t>
      </w:r>
      <w:r w:rsidRPr="00101A98">
        <w:rPr>
          <w:lang w:val="uz-Cyrl-UZ"/>
        </w:rPr>
        <w:t>Т</w:t>
      </w:r>
      <w:r w:rsidRPr="00101A98">
        <w:t>а</w:t>
      </w:r>
      <w:r w:rsidRPr="00101A98">
        <w:rPr>
          <w:lang w:val="uz-Cyrl-UZ"/>
        </w:rPr>
        <w:t>шкент, 2006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Pr="00101A98">
        <w:rPr>
          <w:lang w:val="uz-Cyrl-UZ"/>
        </w:rPr>
        <w:t>С</w:t>
      </w:r>
      <w:r w:rsidR="00101A98">
        <w:rPr>
          <w:lang w:val="uz-Cyrl-UZ"/>
        </w:rPr>
        <w:t>.3</w:t>
      </w:r>
      <w:r w:rsidRPr="00101A98">
        <w:t>74-375</w:t>
      </w:r>
      <w:r w:rsidR="00101A98" w:rsidRPr="00101A98">
        <w:t>.</w:t>
      </w:r>
    </w:p>
    <w:p w:rsidR="00101A98" w:rsidRDefault="007C0D7B" w:rsidP="00F06784">
      <w:pPr>
        <w:pStyle w:val="a1"/>
      </w:pPr>
      <w:r w:rsidRPr="00101A98">
        <w:t>Холиков А</w:t>
      </w:r>
      <w:r w:rsidR="00101A98">
        <w:t xml:space="preserve">.Ж., </w:t>
      </w:r>
      <w:r w:rsidRPr="00101A98">
        <w:t>Акбаров Х</w:t>
      </w:r>
      <w:r w:rsidR="00101A98">
        <w:t xml:space="preserve">.И., </w:t>
      </w:r>
      <w:r w:rsidRPr="00101A98">
        <w:t>Тиллаев Р</w:t>
      </w:r>
      <w:r w:rsidR="00101A98">
        <w:t>.С. "</w:t>
      </w:r>
      <w:r w:rsidRPr="00101A98">
        <w:t>Перспективы применения полимерных ингибиторов в нефтедобывающей и нефтехимической промышленности</w:t>
      </w:r>
      <w:r w:rsidR="00101A98">
        <w:t xml:space="preserve">" // </w:t>
      </w:r>
      <w:r w:rsidRPr="00101A98">
        <w:t>Актуальные проблемы химии и физики полимеров</w:t>
      </w:r>
      <w:r w:rsidR="00101A98" w:rsidRPr="00101A98">
        <w:t xml:space="preserve">. </w:t>
      </w:r>
      <w:r w:rsidRPr="00101A98">
        <w:t>Международная конференция</w:t>
      </w:r>
      <w:r w:rsidR="00101A98" w:rsidRPr="00101A98">
        <w:t xml:space="preserve">. </w:t>
      </w:r>
      <w:r w:rsidRPr="00101A98">
        <w:rPr>
          <w:lang w:val="uz-Cyrl-UZ"/>
        </w:rPr>
        <w:t>Тез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докл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="00F06784">
        <w:t xml:space="preserve"> </w:t>
      </w:r>
      <w:r w:rsidRPr="00101A98">
        <w:rPr>
          <w:lang w:val="uz-Cyrl-UZ"/>
        </w:rPr>
        <w:t>Т</w:t>
      </w:r>
      <w:r w:rsidRPr="00101A98">
        <w:t>а</w:t>
      </w:r>
      <w:r w:rsidRPr="00101A98">
        <w:rPr>
          <w:lang w:val="uz-Cyrl-UZ"/>
        </w:rPr>
        <w:t>шкент, 2006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Pr="00101A98">
        <w:rPr>
          <w:lang w:val="uz-Cyrl-UZ"/>
        </w:rPr>
        <w:t>С</w:t>
      </w:r>
      <w:r w:rsidR="00101A98">
        <w:t>. 20</w:t>
      </w:r>
      <w:r w:rsidRPr="00101A98">
        <w:t>6-208</w:t>
      </w:r>
      <w:r w:rsidR="00101A98" w:rsidRPr="00101A98">
        <w:t>.</w:t>
      </w:r>
    </w:p>
    <w:p w:rsidR="00101A98" w:rsidRDefault="007C0D7B" w:rsidP="00F06784">
      <w:pPr>
        <w:pStyle w:val="a1"/>
      </w:pPr>
      <w:r w:rsidRPr="00101A98">
        <w:t>Холиков А</w:t>
      </w:r>
      <w:r w:rsidR="00101A98">
        <w:t xml:space="preserve">.Ж., </w:t>
      </w:r>
      <w:r w:rsidRPr="00101A98">
        <w:t>Рахимов С</w:t>
      </w:r>
      <w:r w:rsidR="00101A98">
        <w:t>.,</w:t>
      </w:r>
      <w:r w:rsidRPr="00101A98">
        <w:t xml:space="preserve"> Жураев О</w:t>
      </w:r>
      <w:r w:rsidR="00101A98" w:rsidRPr="00101A98">
        <w:t xml:space="preserve">. </w:t>
      </w:r>
      <w:r w:rsidRPr="00101A98">
        <w:t>О механизме защитного действия ингибиторов на основе натрий полиметафосфат</w:t>
      </w:r>
      <w:r w:rsidRPr="00101A98">
        <w:rPr>
          <w:lang w:val="uz-Cyrl-UZ"/>
        </w:rPr>
        <w:t>а</w:t>
      </w:r>
      <w:r w:rsidRPr="00101A98">
        <w:t xml:space="preserve"> и диэтиламиноэтилметакрилат-4-винилпиридина</w:t>
      </w:r>
      <w:r w:rsidR="00101A98">
        <w:t xml:space="preserve"> // </w:t>
      </w:r>
      <w:r w:rsidRPr="00101A98">
        <w:rPr>
          <w:lang w:val="uz-Cyrl-UZ"/>
        </w:rPr>
        <w:t>Материалы XLIV международной научной студенческой конференции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Тез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докл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Pr="00101A98">
        <w:t>Новосибирск</w:t>
      </w:r>
      <w:r w:rsidRPr="00101A98">
        <w:rPr>
          <w:lang w:val="uz-Cyrl-UZ"/>
        </w:rPr>
        <w:t xml:space="preserve">, </w:t>
      </w:r>
      <w:r w:rsidRPr="00101A98">
        <w:t>2006</w:t>
      </w:r>
      <w:r w:rsidR="00101A98" w:rsidRPr="00101A98">
        <w:t xml:space="preserve">. </w:t>
      </w:r>
      <w:r w:rsidR="00101A98">
        <w:rPr>
          <w:lang w:val="uz-Cyrl-UZ"/>
        </w:rPr>
        <w:t>-</w:t>
      </w:r>
      <w:r w:rsidRPr="00101A98">
        <w:rPr>
          <w:lang w:val="uz-Cyrl-UZ"/>
        </w:rPr>
        <w:t>С</w:t>
      </w:r>
      <w:r w:rsidR="00101A98">
        <w:t>.1</w:t>
      </w:r>
      <w:r w:rsidRPr="00101A98">
        <w:t>11-113</w:t>
      </w:r>
      <w:r w:rsidR="00101A98" w:rsidRPr="00101A98">
        <w:t>.</w:t>
      </w:r>
    </w:p>
    <w:p w:rsidR="00101A98" w:rsidRDefault="007C0D7B" w:rsidP="00F06784">
      <w:pPr>
        <w:pStyle w:val="a1"/>
      </w:pPr>
      <w:r w:rsidRPr="00101A98">
        <w:t>Холиков А</w:t>
      </w:r>
      <w:r w:rsidR="00101A98">
        <w:t xml:space="preserve">.Ж., </w:t>
      </w:r>
      <w:r w:rsidRPr="00101A98">
        <w:t>Акбаров Х</w:t>
      </w:r>
      <w:r w:rsidR="00101A98">
        <w:t xml:space="preserve">.И., </w:t>
      </w:r>
      <w:r w:rsidRPr="00101A98">
        <w:t>Тиллаев Р</w:t>
      </w:r>
      <w:r w:rsidR="00101A98">
        <w:t xml:space="preserve">.С. </w:t>
      </w:r>
      <w:r w:rsidRPr="00101A98">
        <w:t>Ингибирование коррозии углеродистой стали в нефтяных средах</w:t>
      </w:r>
      <w:r w:rsidR="00101A98">
        <w:t xml:space="preserve"> // "</w:t>
      </w:r>
      <w:r w:rsidRPr="00101A98">
        <w:t>Получение нанокомпозитов, их структура и свойства</w:t>
      </w:r>
      <w:r w:rsidR="00101A98">
        <w:t xml:space="preserve">". </w:t>
      </w:r>
      <w:r w:rsidRPr="00101A98">
        <w:t>Республиканск</w:t>
      </w:r>
      <w:r w:rsidRPr="00101A98">
        <w:rPr>
          <w:lang w:val="uz-Cyrl-UZ"/>
        </w:rPr>
        <w:t>ая</w:t>
      </w:r>
      <w:r w:rsidRPr="00101A98">
        <w:t xml:space="preserve"> научн</w:t>
      </w:r>
      <w:r w:rsidRPr="00101A98">
        <w:rPr>
          <w:lang w:val="uz-Cyrl-UZ"/>
        </w:rPr>
        <w:t>о</w:t>
      </w:r>
      <w:r w:rsidRPr="00101A98">
        <w:t>-техническ</w:t>
      </w:r>
      <w:r w:rsidRPr="00101A98">
        <w:rPr>
          <w:lang w:val="uz-Cyrl-UZ"/>
        </w:rPr>
        <w:t>ая</w:t>
      </w:r>
      <w:r w:rsidRPr="00101A98">
        <w:t xml:space="preserve"> конференци</w:t>
      </w:r>
      <w:r w:rsidRPr="00101A98">
        <w:rPr>
          <w:lang w:val="uz-Cyrl-UZ"/>
        </w:rPr>
        <w:t>я</w:t>
      </w:r>
      <w:r w:rsidR="00101A98" w:rsidRPr="00101A98">
        <w:t xml:space="preserve">. </w:t>
      </w:r>
      <w:r w:rsidRPr="00101A98">
        <w:rPr>
          <w:lang w:val="uz-Cyrl-UZ"/>
        </w:rPr>
        <w:t>Тез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докл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Pr="00101A98">
        <w:t>Ташкент</w:t>
      </w:r>
      <w:r w:rsidRPr="00101A98">
        <w:rPr>
          <w:lang w:val="uz-Cyrl-UZ"/>
        </w:rPr>
        <w:t xml:space="preserve">, </w:t>
      </w:r>
      <w:r w:rsidRPr="00101A98">
        <w:t>2007</w:t>
      </w:r>
      <w:r w:rsidR="00101A98" w:rsidRPr="00101A98">
        <w:t xml:space="preserve">. </w:t>
      </w:r>
      <w:r w:rsidR="00101A98">
        <w:rPr>
          <w:lang w:val="uz-Cyrl-UZ"/>
        </w:rPr>
        <w:t>-</w:t>
      </w:r>
      <w:r w:rsidR="00F06784">
        <w:t xml:space="preserve"> </w:t>
      </w:r>
      <w:r w:rsidRPr="00101A98">
        <w:rPr>
          <w:lang w:val="uz-Cyrl-UZ"/>
        </w:rPr>
        <w:t>С</w:t>
      </w:r>
      <w:r w:rsidR="00101A98">
        <w:t>.1</w:t>
      </w:r>
      <w:r w:rsidRPr="00101A98">
        <w:t>41-142</w:t>
      </w:r>
      <w:r w:rsidR="00101A98" w:rsidRPr="00101A98">
        <w:t>.</w:t>
      </w:r>
    </w:p>
    <w:p w:rsidR="00101A98" w:rsidRDefault="007C0D7B" w:rsidP="00F06784">
      <w:pPr>
        <w:pStyle w:val="a1"/>
      </w:pPr>
      <w:r w:rsidRPr="00101A98">
        <w:t>Холиков А</w:t>
      </w:r>
      <w:r w:rsidR="00101A98">
        <w:t xml:space="preserve">.Ж., </w:t>
      </w:r>
      <w:r w:rsidRPr="00101A98">
        <w:t>Акбаров Х</w:t>
      </w:r>
      <w:r w:rsidR="00101A98">
        <w:t xml:space="preserve">.И., </w:t>
      </w:r>
      <w:r w:rsidRPr="00101A98">
        <w:t>Тиллаев Р</w:t>
      </w:r>
      <w:r w:rsidR="00101A98">
        <w:t xml:space="preserve">.С. </w:t>
      </w:r>
      <w:r w:rsidRPr="00101A98">
        <w:t>Коррозия углеродистой стали и ее защита ингибиторами полимерного типа</w:t>
      </w:r>
      <w:r w:rsidR="00101A98">
        <w:t xml:space="preserve"> // </w:t>
      </w:r>
      <w:r w:rsidRPr="00101A98">
        <w:t>Тезисы докладов Международной конференции по химической технологии ХТ07</w:t>
      </w:r>
      <w:r w:rsidR="00101A98">
        <w:t xml:space="preserve"> (</w:t>
      </w:r>
      <w:r w:rsidRPr="00101A98">
        <w:t>посвящается 100-летию со дня рождения академика Н</w:t>
      </w:r>
      <w:r w:rsidR="00101A98">
        <w:t xml:space="preserve">.М. </w:t>
      </w:r>
      <w:r w:rsidRPr="00101A98">
        <w:t>Жаворонкова</w:t>
      </w:r>
      <w:r w:rsidR="00101A98" w:rsidRPr="00101A98">
        <w:t xml:space="preserve">). </w:t>
      </w:r>
      <w:r w:rsidRPr="00101A98">
        <w:rPr>
          <w:lang w:val="uz-Cyrl-UZ"/>
        </w:rPr>
        <w:t>Тез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докл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Pr="00101A98">
        <w:t>Москва</w:t>
      </w:r>
      <w:r w:rsidRPr="00101A98">
        <w:rPr>
          <w:lang w:val="uz-Cyrl-UZ"/>
        </w:rPr>
        <w:t xml:space="preserve">, </w:t>
      </w:r>
      <w:r w:rsidRPr="00101A98">
        <w:t>2007</w:t>
      </w:r>
      <w:r w:rsidR="00101A98" w:rsidRPr="00101A98">
        <w:t xml:space="preserve">. </w:t>
      </w:r>
      <w:r w:rsidR="00101A98">
        <w:rPr>
          <w:lang w:val="uz-Cyrl-UZ"/>
        </w:rPr>
        <w:t>-</w:t>
      </w:r>
      <w:r w:rsidR="00F06784">
        <w:t xml:space="preserve"> </w:t>
      </w:r>
      <w:r w:rsidRPr="00101A98">
        <w:rPr>
          <w:lang w:val="uz-Cyrl-UZ"/>
        </w:rPr>
        <w:t>С</w:t>
      </w:r>
      <w:r w:rsidR="00101A98">
        <w:t>.1</w:t>
      </w:r>
      <w:r w:rsidRPr="00101A98">
        <w:t>56-159</w:t>
      </w:r>
      <w:r w:rsidR="00101A98" w:rsidRPr="00101A98">
        <w:t>.</w:t>
      </w:r>
    </w:p>
    <w:p w:rsidR="00101A98" w:rsidRDefault="007C0D7B" w:rsidP="00F06784">
      <w:pPr>
        <w:pStyle w:val="a1"/>
      </w:pPr>
      <w:r w:rsidRPr="00101A98">
        <w:t>Холиков А</w:t>
      </w:r>
      <w:r w:rsidR="00101A98">
        <w:t xml:space="preserve">.Ж., </w:t>
      </w:r>
      <w:r w:rsidRPr="00101A98">
        <w:t>Акбаров Х</w:t>
      </w:r>
      <w:r w:rsidR="00101A98">
        <w:t xml:space="preserve">.И., </w:t>
      </w:r>
      <w:r w:rsidRPr="00101A98">
        <w:t>Тиллаев Р</w:t>
      </w:r>
      <w:r w:rsidR="00101A98">
        <w:t xml:space="preserve">.С. </w:t>
      </w:r>
      <w:r w:rsidRPr="00101A98">
        <w:t>Солевая коррозия стали и ее защита ингибиторами полимерного типа</w:t>
      </w:r>
      <w:r w:rsidR="00101A98">
        <w:t xml:space="preserve"> // "</w:t>
      </w:r>
      <w:r w:rsidRPr="00101A98">
        <w:t>Химия и химическ</w:t>
      </w:r>
      <w:r w:rsidRPr="00101A98">
        <w:rPr>
          <w:lang w:val="uz-Cyrl-UZ"/>
        </w:rPr>
        <w:t>ая</w:t>
      </w:r>
      <w:r w:rsidRPr="00101A98">
        <w:t xml:space="preserve"> технология</w:t>
      </w:r>
      <w:r w:rsidR="00101A98">
        <w:t xml:space="preserve">". </w:t>
      </w:r>
      <w:r w:rsidR="00101A98">
        <w:rPr>
          <w:lang w:val="uz-Cyrl-UZ"/>
        </w:rPr>
        <w:t>-</w:t>
      </w:r>
      <w:r w:rsidR="00F06784">
        <w:t xml:space="preserve"> </w:t>
      </w:r>
      <w:r w:rsidRPr="00101A98">
        <w:t>Ташкент</w:t>
      </w:r>
      <w:r w:rsidRPr="00101A98">
        <w:rPr>
          <w:lang w:val="uz-Cyrl-UZ"/>
        </w:rPr>
        <w:t xml:space="preserve">, </w:t>
      </w:r>
      <w:r w:rsidRPr="00101A98">
        <w:t>2007</w:t>
      </w:r>
      <w:r w:rsidR="00101A98" w:rsidRPr="00101A98">
        <w:t>. -</w:t>
      </w:r>
      <w:r w:rsidR="00101A98">
        <w:t xml:space="preserve"> </w:t>
      </w:r>
      <w:r w:rsidRPr="00101A98">
        <w:t>№2</w:t>
      </w:r>
      <w:r w:rsidR="00101A98" w:rsidRPr="00101A98">
        <w:t xml:space="preserve">. </w:t>
      </w:r>
      <w:r w:rsidR="00101A98">
        <w:rPr>
          <w:lang w:val="uz-Cyrl-UZ"/>
        </w:rPr>
        <w:t>-</w:t>
      </w:r>
      <w:r w:rsidRPr="00101A98">
        <w:rPr>
          <w:lang w:val="uz-Cyrl-UZ"/>
        </w:rPr>
        <w:t>С</w:t>
      </w:r>
      <w:r w:rsidR="00101A98">
        <w:t>.4</w:t>
      </w:r>
      <w:r w:rsidRPr="00101A98">
        <w:t>1-43</w:t>
      </w:r>
      <w:r w:rsidR="00101A98" w:rsidRPr="00101A98">
        <w:t>.</w:t>
      </w:r>
    </w:p>
    <w:p w:rsidR="00101A98" w:rsidRDefault="007C0D7B" w:rsidP="00F06784">
      <w:pPr>
        <w:pStyle w:val="a1"/>
        <w:rPr>
          <w:lang w:val="uz-Cyrl-UZ"/>
        </w:rPr>
      </w:pPr>
      <w:r w:rsidRPr="00101A98">
        <w:t>Эшмаматова Н</w:t>
      </w:r>
      <w:r w:rsidR="00101A98">
        <w:t>.,</w:t>
      </w:r>
      <w:r w:rsidRPr="00101A98">
        <w:t xml:space="preserve"> Тиллаев Р</w:t>
      </w:r>
      <w:r w:rsidR="00101A98">
        <w:t xml:space="preserve">.С., </w:t>
      </w:r>
      <w:r w:rsidRPr="00101A98">
        <w:t>Акбаров Х</w:t>
      </w:r>
      <w:r w:rsidR="00101A98">
        <w:t xml:space="preserve">.И., </w:t>
      </w:r>
      <w:r w:rsidRPr="00101A98">
        <w:t>Холиков А</w:t>
      </w:r>
      <w:r w:rsidR="00101A98">
        <w:t xml:space="preserve">.Ж. </w:t>
      </w:r>
      <w:r w:rsidRPr="00101A98">
        <w:t>Ингибирование коррозии углеродистой стали в нейтральных средах</w:t>
      </w:r>
      <w:r w:rsidR="00101A98">
        <w:t xml:space="preserve"> // "</w:t>
      </w:r>
      <w:r w:rsidRPr="00101A98">
        <w:t>Биология ва кимёнинг долзарб муаммолари</w:t>
      </w:r>
      <w:r w:rsidR="00101A98">
        <w:t xml:space="preserve">", </w:t>
      </w:r>
      <w:r w:rsidRPr="00101A98">
        <w:t>Ёш</w:t>
      </w:r>
      <w:r w:rsidRPr="00101A98">
        <w:rPr>
          <w:lang w:val="uz-Cyrl-UZ"/>
        </w:rPr>
        <w:t xml:space="preserve"> олимларнинг илмий-амалий конференцияси материаллари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Тез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тўплами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Pr="00101A98">
        <w:rPr>
          <w:lang w:val="uz-Cyrl-UZ"/>
        </w:rPr>
        <w:t>Тошкент, 2008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Pr="00101A98">
        <w:rPr>
          <w:lang w:val="uz-Cyrl-UZ"/>
        </w:rPr>
        <w:t>Б</w:t>
      </w:r>
      <w:r w:rsidR="00101A98">
        <w:rPr>
          <w:lang w:val="uz-Cyrl-UZ"/>
        </w:rPr>
        <w:t>.2</w:t>
      </w:r>
      <w:r w:rsidRPr="00101A98">
        <w:rPr>
          <w:lang w:val="uz-Cyrl-UZ"/>
        </w:rPr>
        <w:t>86-288</w:t>
      </w:r>
      <w:r w:rsidR="00101A98" w:rsidRPr="00101A98">
        <w:rPr>
          <w:lang w:val="uz-Cyrl-UZ"/>
        </w:rPr>
        <w:t>.</w:t>
      </w:r>
    </w:p>
    <w:p w:rsidR="00101A98" w:rsidRDefault="007C0D7B" w:rsidP="00F06784">
      <w:pPr>
        <w:pStyle w:val="a1"/>
      </w:pPr>
      <w:r w:rsidRPr="00101A98">
        <w:t>Холиков А</w:t>
      </w:r>
      <w:r w:rsidR="00101A98">
        <w:t xml:space="preserve">.Ж., </w:t>
      </w:r>
      <w:r w:rsidRPr="00101A98">
        <w:t>Акбаров Х</w:t>
      </w:r>
      <w:r w:rsidR="00101A98">
        <w:t xml:space="preserve">.И., </w:t>
      </w:r>
      <w:r w:rsidRPr="00101A98">
        <w:t>Тиллаев Р</w:t>
      </w:r>
      <w:r w:rsidR="00101A98">
        <w:t xml:space="preserve">.С., </w:t>
      </w:r>
      <w:r w:rsidRPr="00101A98">
        <w:t>Эшмаматова Н</w:t>
      </w:r>
      <w:r w:rsidR="00101A98" w:rsidRPr="00101A98">
        <w:t xml:space="preserve">. </w:t>
      </w:r>
      <w:r w:rsidRPr="00101A98">
        <w:t>Ингибирование коррозии углеродистой стали в слабо</w:t>
      </w:r>
      <w:r w:rsidR="00101A98" w:rsidRPr="00101A98">
        <w:t xml:space="preserve"> </w:t>
      </w:r>
      <w:r w:rsidRPr="00101A98">
        <w:t>кислых средах</w:t>
      </w:r>
      <w:r w:rsidR="00101A98">
        <w:t xml:space="preserve"> // "</w:t>
      </w:r>
      <w:r w:rsidRPr="00101A98">
        <w:t>Композиционные материалы</w:t>
      </w:r>
      <w:r w:rsidR="00101A98" w:rsidRPr="00101A98">
        <w:t xml:space="preserve">: </w:t>
      </w:r>
      <w:r w:rsidRPr="00101A98">
        <w:t>структура, свойства и применение</w:t>
      </w:r>
      <w:r w:rsidR="00101A98">
        <w:t xml:space="preserve">". </w:t>
      </w:r>
      <w:r w:rsidRPr="00101A98">
        <w:t>Республиканск</w:t>
      </w:r>
      <w:r w:rsidRPr="00101A98">
        <w:rPr>
          <w:lang w:val="uz-Cyrl-UZ"/>
        </w:rPr>
        <w:t>ая</w:t>
      </w:r>
      <w:r w:rsidRPr="00101A98">
        <w:t xml:space="preserve"> научн</w:t>
      </w:r>
      <w:r w:rsidRPr="00101A98">
        <w:rPr>
          <w:lang w:val="uz-Cyrl-UZ"/>
        </w:rPr>
        <w:t>о</w:t>
      </w:r>
      <w:r w:rsidRPr="00101A98">
        <w:t>-техническ</w:t>
      </w:r>
      <w:r w:rsidRPr="00101A98">
        <w:rPr>
          <w:lang w:val="uz-Cyrl-UZ"/>
        </w:rPr>
        <w:t>ая</w:t>
      </w:r>
      <w:r w:rsidRPr="00101A98">
        <w:t xml:space="preserve"> конференци</w:t>
      </w:r>
      <w:r w:rsidRPr="00101A98">
        <w:rPr>
          <w:lang w:val="uz-Cyrl-UZ"/>
        </w:rPr>
        <w:t>я</w:t>
      </w:r>
      <w:r w:rsidR="00101A98" w:rsidRPr="00101A98">
        <w:t xml:space="preserve">. </w:t>
      </w:r>
      <w:r w:rsidRPr="00101A98">
        <w:rPr>
          <w:lang w:val="uz-Cyrl-UZ"/>
        </w:rPr>
        <w:t>Тез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докл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Pr="00101A98">
        <w:t>Ташкент</w:t>
      </w:r>
      <w:r w:rsidRPr="00101A98">
        <w:rPr>
          <w:lang w:val="uz-Cyrl-UZ"/>
        </w:rPr>
        <w:t xml:space="preserve">, </w:t>
      </w:r>
      <w:r w:rsidRPr="00101A98">
        <w:t>2008</w:t>
      </w:r>
      <w:r w:rsidR="00101A98" w:rsidRPr="00101A98">
        <w:t xml:space="preserve">. </w:t>
      </w:r>
      <w:r w:rsidR="00101A98">
        <w:rPr>
          <w:lang w:val="uz-Cyrl-UZ"/>
        </w:rPr>
        <w:t>-</w:t>
      </w:r>
      <w:r w:rsidRPr="00101A98">
        <w:rPr>
          <w:lang w:val="uz-Cyrl-UZ"/>
        </w:rPr>
        <w:t>С</w:t>
      </w:r>
      <w:r w:rsidR="00101A98">
        <w:t>.9</w:t>
      </w:r>
      <w:r w:rsidRPr="00101A98">
        <w:t>9-101</w:t>
      </w:r>
      <w:r w:rsidR="00101A98" w:rsidRPr="00101A98">
        <w:t>.</w:t>
      </w:r>
    </w:p>
    <w:p w:rsidR="00101A98" w:rsidRDefault="007C0D7B" w:rsidP="00F06784">
      <w:pPr>
        <w:pStyle w:val="a1"/>
        <w:rPr>
          <w:lang w:val="uz-Cyrl-UZ"/>
        </w:rPr>
      </w:pPr>
      <w:r w:rsidRPr="00101A98">
        <w:t>Холиков А</w:t>
      </w:r>
      <w:r w:rsidR="00101A98">
        <w:t xml:space="preserve">.Ж., </w:t>
      </w:r>
      <w:r w:rsidRPr="00101A98">
        <w:t>Эшмаматова Н</w:t>
      </w:r>
      <w:r w:rsidR="00101A98">
        <w:t xml:space="preserve">.Б., </w:t>
      </w:r>
      <w:r w:rsidRPr="00101A98">
        <w:t>Акбаров Х</w:t>
      </w:r>
      <w:r w:rsidR="00101A98">
        <w:t xml:space="preserve">.И., </w:t>
      </w:r>
      <w:r w:rsidRPr="00101A98">
        <w:t>Тиллаев Р</w:t>
      </w:r>
      <w:r w:rsidR="00101A98">
        <w:t xml:space="preserve">.С. </w:t>
      </w:r>
      <w:r w:rsidRPr="00101A98">
        <w:t>Количественная оценка эффективности смесевых ингибиторов по результатам</w:t>
      </w:r>
      <w:r w:rsidR="00101A98" w:rsidRPr="00101A98">
        <w:t xml:space="preserve"> </w:t>
      </w:r>
      <w:r w:rsidRPr="00101A98">
        <w:t>гравиметрических исследований</w:t>
      </w:r>
      <w:r w:rsidR="00101A98">
        <w:t xml:space="preserve"> // </w:t>
      </w:r>
      <w:r w:rsidRPr="00101A98">
        <w:t>Материалы юбилейной международной конференции, посвященной 90-летию НУУз и 100-летию академика Талипова Ш</w:t>
      </w:r>
      <w:r w:rsidR="00101A98">
        <w:t xml:space="preserve">.Т. </w:t>
      </w:r>
      <w:r w:rsidRPr="00101A98">
        <w:rPr>
          <w:lang w:val="uz-Cyrl-UZ"/>
        </w:rPr>
        <w:t>Тез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докл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Pr="00101A98">
        <w:rPr>
          <w:lang w:val="uz-Cyrl-UZ"/>
        </w:rPr>
        <w:t>Тошкент, 2008</w:t>
      </w:r>
      <w:r w:rsidR="00101A98" w:rsidRPr="00101A98">
        <w:rPr>
          <w:lang w:val="uz-Cyrl-UZ"/>
        </w:rPr>
        <w:t xml:space="preserve">. </w:t>
      </w:r>
      <w:r w:rsidR="00101A98">
        <w:rPr>
          <w:lang w:val="uz-Cyrl-UZ"/>
        </w:rPr>
        <w:t>-</w:t>
      </w:r>
      <w:r w:rsidRPr="00101A98">
        <w:rPr>
          <w:lang w:val="uz-Cyrl-UZ"/>
        </w:rPr>
        <w:t>С</w:t>
      </w:r>
      <w:r w:rsidR="00101A98">
        <w:rPr>
          <w:lang w:val="uz-Cyrl-UZ"/>
        </w:rPr>
        <w:t>.4</w:t>
      </w:r>
      <w:r w:rsidRPr="00101A98">
        <w:rPr>
          <w:lang w:val="uz-Cyrl-UZ"/>
        </w:rPr>
        <w:t>3-44</w:t>
      </w:r>
      <w:r w:rsidR="00101A98" w:rsidRPr="00101A98">
        <w:rPr>
          <w:lang w:val="uz-Cyrl-UZ"/>
        </w:rPr>
        <w:t>.</w:t>
      </w:r>
    </w:p>
    <w:p w:rsidR="00101A98" w:rsidRDefault="007C0D7B" w:rsidP="00F06784">
      <w:pPr>
        <w:pStyle w:val="a1"/>
      </w:pPr>
      <w:r w:rsidRPr="00101A98">
        <w:t>Холиков А</w:t>
      </w:r>
      <w:r w:rsidR="00101A98">
        <w:t xml:space="preserve">.Ж., </w:t>
      </w:r>
      <w:r w:rsidRPr="00101A98">
        <w:t>Акбаров Х</w:t>
      </w:r>
      <w:r w:rsidR="00101A98">
        <w:t xml:space="preserve">.И., </w:t>
      </w:r>
      <w:r w:rsidRPr="00101A98">
        <w:t>Тиллаев Р</w:t>
      </w:r>
      <w:r w:rsidR="00101A98">
        <w:t xml:space="preserve">.С. </w:t>
      </w:r>
      <w:r w:rsidRPr="00101A98">
        <w:t>Коррозия углеродистой стали и его защита ингибиторами полимерного типа</w:t>
      </w:r>
      <w:r w:rsidR="00101A98">
        <w:t xml:space="preserve"> // "</w:t>
      </w:r>
      <w:r w:rsidRPr="00101A98">
        <w:t>Энциклопедия инженера-химика</w:t>
      </w:r>
      <w:r w:rsidR="00101A98">
        <w:t xml:space="preserve">". </w:t>
      </w:r>
      <w:r w:rsidR="00101A98" w:rsidRPr="00101A98">
        <w:t>-</w:t>
      </w:r>
      <w:r w:rsidR="00101A98">
        <w:t xml:space="preserve"> </w:t>
      </w:r>
      <w:r w:rsidRPr="00101A98">
        <w:t>Москва, 2008</w:t>
      </w:r>
      <w:r w:rsidR="00101A98" w:rsidRPr="00101A98">
        <w:t>. -</w:t>
      </w:r>
      <w:r w:rsidR="00101A98">
        <w:t xml:space="preserve"> </w:t>
      </w:r>
      <w:r w:rsidRPr="00101A98">
        <w:t>№5,</w:t>
      </w:r>
      <w:r w:rsidR="00101A98" w:rsidRPr="00101A98">
        <w:t xml:space="preserve"> - </w:t>
      </w:r>
      <w:r w:rsidRPr="00101A98">
        <w:rPr>
          <w:lang w:val="uz-Cyrl-UZ"/>
        </w:rPr>
        <w:t>С</w:t>
      </w:r>
      <w:r w:rsidR="00101A98">
        <w:t>.3</w:t>
      </w:r>
      <w:r w:rsidRPr="00101A98">
        <w:t>2-37</w:t>
      </w:r>
      <w:r w:rsidR="00101A98" w:rsidRPr="00101A98">
        <w:t>.</w:t>
      </w:r>
    </w:p>
    <w:p w:rsidR="00101A98" w:rsidRDefault="00D33F83" w:rsidP="00F06784">
      <w:pPr>
        <w:pStyle w:val="a1"/>
      </w:pPr>
      <w:r w:rsidRPr="00101A98">
        <w:t>Холиков А</w:t>
      </w:r>
      <w:r w:rsidR="00101A98">
        <w:t xml:space="preserve">.Ж., </w:t>
      </w:r>
      <w:r w:rsidRPr="00101A98">
        <w:t>Акбаров Х</w:t>
      </w:r>
      <w:r w:rsidR="00101A98">
        <w:t xml:space="preserve">.И., </w:t>
      </w:r>
      <w:r w:rsidRPr="00101A98">
        <w:t>Тиллаев Р</w:t>
      </w:r>
      <w:r w:rsidR="00101A98">
        <w:t xml:space="preserve">.С. </w:t>
      </w:r>
      <w:r w:rsidRPr="00101A98">
        <w:rPr>
          <w:lang w:val="uz-Cyrl-UZ"/>
        </w:rPr>
        <w:t>Ингибирование полифосфатами процесса электрохимический</w:t>
      </w:r>
      <w:r w:rsidRPr="00101A98">
        <w:t xml:space="preserve"> </w:t>
      </w:r>
      <w:r w:rsidRPr="00101A98">
        <w:rPr>
          <w:lang w:val="uz-Cyrl-UZ"/>
        </w:rPr>
        <w:t>коррозии стали</w:t>
      </w:r>
      <w:r w:rsidR="00101A98">
        <w:t xml:space="preserve"> // </w:t>
      </w:r>
      <w:r w:rsidRPr="00101A98">
        <w:t>Узб</w:t>
      </w:r>
      <w:r w:rsidR="00101A98" w:rsidRPr="00101A98">
        <w:t xml:space="preserve">. </w:t>
      </w:r>
      <w:r w:rsidRPr="00101A98">
        <w:t>хим</w:t>
      </w:r>
      <w:r w:rsidR="00101A98" w:rsidRPr="00101A98">
        <w:t xml:space="preserve">. </w:t>
      </w:r>
      <w:r w:rsidRPr="00101A98">
        <w:t>журн</w:t>
      </w:r>
      <w:r w:rsidR="00101A98" w:rsidRPr="00101A98">
        <w:t>. -</w:t>
      </w:r>
      <w:r w:rsidR="00101A98">
        <w:t xml:space="preserve"> </w:t>
      </w:r>
      <w:r w:rsidRPr="00101A98">
        <w:t>Ташкент, 2008</w:t>
      </w:r>
      <w:r w:rsidR="00101A98" w:rsidRPr="00101A98">
        <w:t>. -</w:t>
      </w:r>
      <w:r w:rsidR="00101A98">
        <w:t xml:space="preserve"> </w:t>
      </w:r>
      <w:r w:rsidRPr="00101A98">
        <w:t>№5,</w:t>
      </w:r>
      <w:r w:rsidR="00101A98" w:rsidRPr="00101A98">
        <w:t xml:space="preserve"> - </w:t>
      </w:r>
      <w:r w:rsidRPr="00101A98">
        <w:t>С</w:t>
      </w:r>
      <w:r w:rsidR="00101A98">
        <w:t>.3</w:t>
      </w:r>
      <w:r w:rsidRPr="00101A98">
        <w:t>1-35</w:t>
      </w:r>
      <w:r w:rsidR="00101A98" w:rsidRPr="00101A98">
        <w:t>.</w:t>
      </w:r>
    </w:p>
    <w:p w:rsidR="00101A98" w:rsidRPr="00101A98" w:rsidRDefault="007C0D7B" w:rsidP="00101A98">
      <w:r w:rsidRPr="00101A98">
        <w:br w:type="page"/>
      </w:r>
      <w:r w:rsidR="00453584" w:rsidRPr="00101A98">
        <w:t>Кимё фанлари номзоди илмий даражасига талабгор</w:t>
      </w:r>
      <w:r w:rsidR="00453584" w:rsidRPr="00101A98">
        <w:rPr>
          <w:lang w:val="uz-Cyrl-UZ"/>
        </w:rPr>
        <w:t xml:space="preserve"> А</w:t>
      </w:r>
      <w:r w:rsidR="00101A98">
        <w:rPr>
          <w:lang w:val="uz-Cyrl-UZ"/>
        </w:rPr>
        <w:t xml:space="preserve">.Ж. </w:t>
      </w:r>
      <w:r w:rsidR="00453584" w:rsidRPr="00101A98">
        <w:rPr>
          <w:lang w:val="uz-Cyrl-UZ"/>
        </w:rPr>
        <w:t>Холиқов</w:t>
      </w:r>
      <w:r w:rsidR="00B125AA" w:rsidRPr="00101A98">
        <w:t>-</w:t>
      </w:r>
      <w:r w:rsidR="00453584" w:rsidRPr="00101A98">
        <w:rPr>
          <w:lang w:val="uz-Cyrl-UZ"/>
        </w:rPr>
        <w:t>нинг</w:t>
      </w:r>
      <w:r w:rsidR="00453584" w:rsidRPr="00101A98">
        <w:t xml:space="preserve"> 02</w:t>
      </w:r>
      <w:r w:rsidR="00101A98">
        <w:t>.0</w:t>
      </w:r>
      <w:r w:rsidR="00453584" w:rsidRPr="00101A98">
        <w:t>0</w:t>
      </w:r>
      <w:r w:rsidR="00101A98">
        <w:t>.0</w:t>
      </w:r>
      <w:r w:rsidR="00453584" w:rsidRPr="00101A98">
        <w:rPr>
          <w:lang w:val="uz-Cyrl-UZ"/>
        </w:rPr>
        <w:t>4</w:t>
      </w:r>
      <w:r w:rsidR="00101A98">
        <w:t>-</w:t>
      </w:r>
      <w:r w:rsidR="00453584" w:rsidRPr="00101A98">
        <w:rPr>
          <w:lang w:val="uz-Cyrl-UZ"/>
        </w:rPr>
        <w:t>Физик кимё</w:t>
      </w:r>
      <w:r w:rsidR="00101A98" w:rsidRPr="00101A98">
        <w:t xml:space="preserve"> </w:t>
      </w:r>
      <w:r w:rsidR="00453584" w:rsidRPr="00101A98">
        <w:t>ихтисослиги бўйича</w:t>
      </w:r>
      <w:r w:rsidR="00101A98">
        <w:t xml:space="preserve"> "</w:t>
      </w:r>
      <w:r w:rsidR="00091F97" w:rsidRPr="00101A98">
        <w:rPr>
          <w:lang w:val="uz-Cyrl-UZ"/>
        </w:rPr>
        <w:t>Фосфор тутган бирикмалар ва полиэлектролитлар асосидаги пўлат коррозиясининг ингибиторлари</w:t>
      </w:r>
      <w:r w:rsidR="00101A98">
        <w:t xml:space="preserve">" </w:t>
      </w:r>
      <w:r w:rsidR="00453584" w:rsidRPr="00101A98">
        <w:t>мавзусидаги диссертациясининг</w:t>
      </w:r>
    </w:p>
    <w:p w:rsidR="00F06784" w:rsidRDefault="00F06784" w:rsidP="00101A98"/>
    <w:p w:rsidR="00453584" w:rsidRPr="00101A98" w:rsidRDefault="00453584" w:rsidP="00F06784">
      <w:pPr>
        <w:pStyle w:val="2"/>
        <w:rPr>
          <w:lang w:val="uz-Cyrl-UZ"/>
        </w:rPr>
      </w:pPr>
      <w:r w:rsidRPr="00101A98">
        <w:rPr>
          <w:lang w:val="uz-Cyrl-UZ"/>
        </w:rPr>
        <w:t>Резюмеси</w:t>
      </w:r>
    </w:p>
    <w:p w:rsidR="00F06784" w:rsidRDefault="00F06784" w:rsidP="00101A98"/>
    <w:p w:rsidR="00101A98" w:rsidRDefault="00453584" w:rsidP="00101A98">
      <w:pPr>
        <w:rPr>
          <w:lang w:val="uz-Cyrl-UZ"/>
        </w:rPr>
      </w:pPr>
      <w:r w:rsidRPr="00101A98">
        <w:rPr>
          <w:lang w:val="uz-Cyrl-UZ"/>
        </w:rPr>
        <w:t>Таянч сўзлар</w:t>
      </w:r>
      <w:r w:rsidR="00101A98" w:rsidRPr="00101A98">
        <w:rPr>
          <w:lang w:val="uz-Cyrl-UZ"/>
        </w:rPr>
        <w:t xml:space="preserve">: </w:t>
      </w:r>
      <w:r w:rsidRPr="00101A98">
        <w:rPr>
          <w:lang w:val="uz-Cyrl-UZ"/>
        </w:rPr>
        <w:t>полиэлектролитлар, полифосфатлар, икки компонентли ингибиторлар, пўлат коррозияси, ингибирланиш механизми</w:t>
      </w:r>
      <w:r w:rsidR="00101A98" w:rsidRPr="00101A98">
        <w:rPr>
          <w:lang w:val="uz-Cyrl-UZ"/>
        </w:rPr>
        <w:t>.</w:t>
      </w:r>
    </w:p>
    <w:p w:rsidR="00101A98" w:rsidRDefault="00453584" w:rsidP="00101A98">
      <w:r w:rsidRPr="00101A98">
        <w:t>Тадқиқот объектлари</w:t>
      </w:r>
      <w:r w:rsidR="00101A98" w:rsidRPr="00101A98">
        <w:t xml:space="preserve">: </w:t>
      </w:r>
      <w:r w:rsidRPr="00101A98">
        <w:rPr>
          <w:lang w:val="uz-Cyrl-UZ"/>
        </w:rPr>
        <w:t>турли полифосфатлар</w:t>
      </w:r>
      <w:r w:rsidR="000418F7" w:rsidRPr="00101A98">
        <w:t>, пирофосфатлар</w:t>
      </w:r>
      <w:r w:rsidRPr="00101A98">
        <w:rPr>
          <w:lang w:val="uz-Cyrl-UZ"/>
        </w:rPr>
        <w:t xml:space="preserve"> ва полиэлект</w:t>
      </w:r>
      <w:r w:rsidR="007C0D7B" w:rsidRPr="00101A98">
        <w:rPr>
          <w:lang w:val="uz-Cyrl-UZ"/>
        </w:rPr>
        <w:t>ролитлар асосидаги полимер тур</w:t>
      </w:r>
      <w:r w:rsidRPr="00101A98">
        <w:rPr>
          <w:lang w:val="uz-Cyrl-UZ"/>
        </w:rPr>
        <w:t>идаги икки компонентли ингибиторлар</w:t>
      </w:r>
      <w:r w:rsidR="00101A98" w:rsidRPr="00101A98">
        <w:t>.</w:t>
      </w:r>
    </w:p>
    <w:p w:rsidR="00101A98" w:rsidRDefault="00021F5F" w:rsidP="00101A98">
      <w:pPr>
        <w:rPr>
          <w:lang w:val="uz-Cyrl-UZ"/>
        </w:rPr>
      </w:pPr>
      <w:r w:rsidRPr="00101A98">
        <w:t xml:space="preserve">Ишнинг </w:t>
      </w:r>
      <w:r w:rsidRPr="00101A98">
        <w:rPr>
          <w:lang w:val="uz-Cyrl-UZ"/>
        </w:rPr>
        <w:t>мақсади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Металларни коррозиядан самарали ҳимоялайдиган бирикмаларнинг янги синфи бўлмиш кўп компонентли полимер ингибиторларини яратиш ва пўлат коррозиясини ингибирлаш механизмини тадқиқ қилиш</w:t>
      </w:r>
      <w:r w:rsidR="00101A98" w:rsidRPr="00101A98">
        <w:rPr>
          <w:lang w:val="uz-Cyrl-UZ"/>
        </w:rPr>
        <w:t>.</w:t>
      </w:r>
    </w:p>
    <w:p w:rsidR="00101A98" w:rsidRDefault="00453584" w:rsidP="00101A98">
      <w:pPr>
        <w:rPr>
          <w:lang w:val="uz-Cyrl-UZ"/>
        </w:rPr>
      </w:pPr>
      <w:r w:rsidRPr="00101A98">
        <w:rPr>
          <w:lang w:val="uz-Cyrl-UZ"/>
        </w:rPr>
        <w:t>Тадқиқот методлари</w:t>
      </w:r>
      <w:r w:rsidR="00101A98" w:rsidRPr="00101A98">
        <w:rPr>
          <w:lang w:val="uz-Cyrl-UZ"/>
        </w:rPr>
        <w:t xml:space="preserve">: </w:t>
      </w:r>
      <w:r w:rsidR="007C0D7B" w:rsidRPr="00101A98">
        <w:rPr>
          <w:lang w:val="uz-Cyrl-UZ"/>
        </w:rPr>
        <w:t xml:space="preserve">қутбланиш </w:t>
      </w:r>
      <w:r w:rsidRPr="00101A98">
        <w:rPr>
          <w:lang w:val="uz-Cyrl-UZ"/>
        </w:rPr>
        <w:t xml:space="preserve">эгрилари, </w:t>
      </w:r>
      <w:r w:rsidR="007C0D7B" w:rsidRPr="00101A98">
        <w:rPr>
          <w:lang w:val="uz-Cyrl-UZ"/>
        </w:rPr>
        <w:t>қутбланиш</w:t>
      </w:r>
      <w:r w:rsidRPr="00101A98">
        <w:rPr>
          <w:lang w:val="uz-Cyrl-UZ"/>
        </w:rPr>
        <w:t xml:space="preserve"> қаршили</w:t>
      </w:r>
      <w:r w:rsidR="007C0D7B" w:rsidRPr="00101A98">
        <w:rPr>
          <w:lang w:val="uz-Cyrl-UZ"/>
        </w:rPr>
        <w:t>ги, хронопотенциометрик ва гравимеетрик усуллар</w:t>
      </w:r>
      <w:r w:rsidR="00101A98" w:rsidRPr="00101A98">
        <w:rPr>
          <w:lang w:val="uz-Cyrl-UZ"/>
        </w:rPr>
        <w:t>.</w:t>
      </w:r>
    </w:p>
    <w:p w:rsidR="00101A98" w:rsidRDefault="00453584" w:rsidP="00101A98">
      <w:pPr>
        <w:rPr>
          <w:lang w:val="uz-Cyrl-UZ"/>
        </w:rPr>
      </w:pPr>
      <w:r w:rsidRPr="00FC551C">
        <w:rPr>
          <w:lang w:val="uz-Cyrl-UZ"/>
        </w:rPr>
        <w:t>Олинган натижалар ва уларнинг янгилиги</w:t>
      </w:r>
      <w:r w:rsidR="00101A98" w:rsidRPr="00FC551C">
        <w:rPr>
          <w:lang w:val="uz-Cyrl-UZ"/>
        </w:rPr>
        <w:t xml:space="preserve">: </w:t>
      </w:r>
      <w:r w:rsidRPr="00101A98">
        <w:rPr>
          <w:lang w:val="uz-Cyrl-UZ"/>
        </w:rPr>
        <w:t>коррозиянинг ток қиймати, коррозия тезлиги, ҳимоя даражаси, тормозланиш коэффициентларининг муҳит рН қиймати, ҳарорати, таркиби ва ингибитор концентрациясига боғлиқлиги аниқланди ва максимал ҳимояни таъминловчи оптимал шароитлар</w:t>
      </w:r>
      <w:r w:rsidR="00B125AA" w:rsidRPr="00FC551C">
        <w:rPr>
          <w:lang w:val="uz-Cyrl-UZ"/>
        </w:rPr>
        <w:t>и</w:t>
      </w:r>
      <w:r w:rsidRPr="00101A98">
        <w:rPr>
          <w:lang w:val="uz-Cyrl-UZ"/>
        </w:rPr>
        <w:t xml:space="preserve"> топилди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 xml:space="preserve">Электрод сиртининг тўлиш даражаси, эриш тезлиги ва адсорбцион мувозанат константаси </w:t>
      </w:r>
      <w:r w:rsidR="00662AE2" w:rsidRPr="00101A98">
        <w:rPr>
          <w:lang w:val="uz-Cyrl-UZ"/>
        </w:rPr>
        <w:t xml:space="preserve">қутбланиш </w:t>
      </w:r>
      <w:r w:rsidRPr="00101A98">
        <w:rPr>
          <w:lang w:val="uz-Cyrl-UZ"/>
        </w:rPr>
        <w:t>эгрилар усули билан аниқланди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 xml:space="preserve">Полимер </w:t>
      </w:r>
      <w:r w:rsidR="007C0D7B" w:rsidRPr="00101A98">
        <w:rPr>
          <w:lang w:val="uz-Cyrl-UZ"/>
        </w:rPr>
        <w:t>тур</w:t>
      </w:r>
      <w:r w:rsidRPr="00101A98">
        <w:rPr>
          <w:lang w:val="uz-Cyrl-UZ"/>
        </w:rPr>
        <w:t>идаги ингибиторларнинг ҳимоялаш механизми таклиф қилинди</w:t>
      </w:r>
      <w:r w:rsidR="00101A98" w:rsidRPr="00101A98">
        <w:rPr>
          <w:lang w:val="uz-Cyrl-UZ"/>
        </w:rPr>
        <w:t xml:space="preserve">. </w:t>
      </w:r>
      <w:r w:rsidRPr="00101A98">
        <w:rPr>
          <w:lang w:val="uz-Cyrl-UZ"/>
        </w:rPr>
        <w:t>Олинган маълумотлар металларни самарали ингибитор</w:t>
      </w:r>
      <w:r w:rsidR="00662AE2" w:rsidRPr="00101A98">
        <w:rPr>
          <w:lang w:val="uz-Cyrl-UZ"/>
        </w:rPr>
        <w:t xml:space="preserve"> ёрдамида</w:t>
      </w:r>
      <w:r w:rsidR="00101A98" w:rsidRPr="00101A98">
        <w:rPr>
          <w:lang w:val="uz-Cyrl-UZ"/>
        </w:rPr>
        <w:t xml:space="preserve"> </w:t>
      </w:r>
      <w:r w:rsidRPr="00101A98">
        <w:rPr>
          <w:lang w:val="uz-Cyrl-UZ"/>
        </w:rPr>
        <w:t>ҳимоя</w:t>
      </w:r>
      <w:r w:rsidR="00662AE2" w:rsidRPr="00101A98">
        <w:rPr>
          <w:lang w:val="uz-Cyrl-UZ"/>
        </w:rPr>
        <w:t>лаш каби</w:t>
      </w:r>
      <w:r w:rsidRPr="00101A98">
        <w:rPr>
          <w:lang w:val="uz-Cyrl-UZ"/>
        </w:rPr>
        <w:t xml:space="preserve"> янги илмий йўналишини</w:t>
      </w:r>
      <w:r w:rsidR="007C0D7B" w:rsidRPr="00101A98">
        <w:rPr>
          <w:lang w:val="uz-Cyrl-UZ"/>
        </w:rPr>
        <w:t>нг</w:t>
      </w:r>
      <w:r w:rsidRPr="00101A98">
        <w:rPr>
          <w:lang w:val="uz-Cyrl-UZ"/>
        </w:rPr>
        <w:t xml:space="preserve"> шаклланиши</w:t>
      </w:r>
      <w:r w:rsidR="00662AE2" w:rsidRPr="00101A98">
        <w:rPr>
          <w:lang w:val="uz-Cyrl-UZ"/>
        </w:rPr>
        <w:t>г</w:t>
      </w:r>
      <w:r w:rsidRPr="00101A98">
        <w:rPr>
          <w:lang w:val="uz-Cyrl-UZ"/>
        </w:rPr>
        <w:t>а</w:t>
      </w:r>
      <w:r w:rsidR="00662AE2" w:rsidRPr="00101A98">
        <w:rPr>
          <w:lang w:val="uz-Cyrl-UZ"/>
        </w:rPr>
        <w:t xml:space="preserve"> маълум</w:t>
      </w:r>
      <w:r w:rsidRPr="00101A98">
        <w:rPr>
          <w:lang w:val="uz-Cyrl-UZ"/>
        </w:rPr>
        <w:t xml:space="preserve"> хисса қўшади</w:t>
      </w:r>
      <w:r w:rsidR="00101A98" w:rsidRPr="00101A98">
        <w:rPr>
          <w:lang w:val="uz-Cyrl-UZ"/>
        </w:rPr>
        <w:t>.</w:t>
      </w:r>
    </w:p>
    <w:p w:rsidR="00101A98" w:rsidRDefault="00453584" w:rsidP="00101A98">
      <w:pPr>
        <w:rPr>
          <w:lang w:val="uz-Cyrl-UZ"/>
        </w:rPr>
      </w:pPr>
      <w:r w:rsidRPr="00101A98">
        <w:rPr>
          <w:lang w:val="uz-Cyrl-UZ"/>
        </w:rPr>
        <w:t>Амалий аҳамияти</w:t>
      </w:r>
      <w:r w:rsidR="00101A98" w:rsidRPr="00101A98">
        <w:rPr>
          <w:lang w:val="uz-Cyrl-UZ"/>
        </w:rPr>
        <w:t xml:space="preserve">: </w:t>
      </w:r>
      <w:r w:rsidRPr="00101A98">
        <w:rPr>
          <w:lang w:val="uz-Cyrl-UZ"/>
        </w:rPr>
        <w:t xml:space="preserve">яратилган ингибиторлар кам заҳарлилиги ва юқори самарадорлилиги </w:t>
      </w:r>
      <w:r w:rsidR="00662AE2" w:rsidRPr="00101A98">
        <w:rPr>
          <w:lang w:val="uz-Cyrl-UZ"/>
        </w:rPr>
        <w:t>туфайли айланма совутиш тизимларида, хужалик сув таъминотида,</w:t>
      </w:r>
      <w:r w:rsidRPr="00101A98">
        <w:rPr>
          <w:lang w:val="uz-Cyrl-UZ"/>
        </w:rPr>
        <w:t xml:space="preserve"> неф</w:t>
      </w:r>
      <w:r w:rsidR="007C0D7B" w:rsidRPr="00101A98">
        <w:rPr>
          <w:lang w:val="uz-Cyrl-UZ"/>
        </w:rPr>
        <w:t>т ва газ</w:t>
      </w:r>
      <w:r w:rsidR="00662AE2" w:rsidRPr="00101A98">
        <w:rPr>
          <w:lang w:val="uz-Cyrl-UZ"/>
        </w:rPr>
        <w:t xml:space="preserve"> </w:t>
      </w:r>
      <w:r w:rsidR="007C0D7B" w:rsidRPr="00101A98">
        <w:rPr>
          <w:lang w:val="uz-Cyrl-UZ"/>
        </w:rPr>
        <w:t>кимёси саноати амалиётида</w:t>
      </w:r>
      <w:r w:rsidR="00101A98" w:rsidRPr="00101A98">
        <w:rPr>
          <w:lang w:val="uz-Cyrl-UZ"/>
        </w:rPr>
        <w:t xml:space="preserve"> </w:t>
      </w:r>
      <w:r w:rsidR="00662AE2" w:rsidRPr="00101A98">
        <w:rPr>
          <w:lang w:val="uz-Cyrl-UZ"/>
        </w:rPr>
        <w:t>қулланилиши</w:t>
      </w:r>
      <w:r w:rsidR="007C0D7B" w:rsidRPr="00101A98">
        <w:rPr>
          <w:lang w:val="uz-Cyrl-UZ"/>
        </w:rPr>
        <w:t xml:space="preserve"> мумкин</w:t>
      </w:r>
      <w:r w:rsidR="00101A98" w:rsidRPr="00101A98">
        <w:rPr>
          <w:lang w:val="uz-Cyrl-UZ"/>
        </w:rPr>
        <w:t>.</w:t>
      </w:r>
    </w:p>
    <w:p w:rsidR="00101A98" w:rsidRDefault="00453584" w:rsidP="00101A98">
      <w:pPr>
        <w:rPr>
          <w:lang w:val="uz-Cyrl-UZ"/>
        </w:rPr>
      </w:pPr>
      <w:r w:rsidRPr="00101A98">
        <w:rPr>
          <w:lang w:val="uz-Cyrl-UZ"/>
        </w:rPr>
        <w:t>Тадбиқ этиш даражаси ва иқтисодий самарадорлиги</w:t>
      </w:r>
      <w:r w:rsidRPr="00101A98">
        <w:rPr>
          <w:lang w:val="uz-Cyrl-UZ"/>
        </w:rPr>
        <w:sym w:font="Symbol" w:char="F03A"/>
      </w:r>
      <w:r w:rsidRPr="00101A98">
        <w:rPr>
          <w:lang w:val="uz-Cyrl-UZ"/>
        </w:rPr>
        <w:t xml:space="preserve"> самарали, экологик ҳавфсиз ва иқтисодий мақсадга йўналтирилган махаллий хомашё, шунингдек, кимёвий ва тоғ-металлургия саноати чиқинди ва </w:t>
      </w:r>
      <w:r w:rsidR="00662AE2" w:rsidRPr="00101A98">
        <w:rPr>
          <w:lang w:val="uz-Cyrl-UZ"/>
        </w:rPr>
        <w:t>иккиламчи</w:t>
      </w:r>
      <w:r w:rsidRPr="00101A98">
        <w:rPr>
          <w:lang w:val="uz-Cyrl-UZ"/>
        </w:rPr>
        <w:t xml:space="preserve"> махсулотлари асосида пўлат коррозияси ингибиторлари ярат</w:t>
      </w:r>
      <w:r w:rsidR="007C0D7B" w:rsidRPr="00101A98">
        <w:rPr>
          <w:lang w:val="uz-Cyrl-UZ"/>
        </w:rPr>
        <w:t>илди</w:t>
      </w:r>
      <w:r w:rsidR="00101A98" w:rsidRPr="00101A98">
        <w:rPr>
          <w:lang w:val="uz-Cyrl-UZ"/>
        </w:rPr>
        <w:t xml:space="preserve">. </w:t>
      </w:r>
      <w:r w:rsidR="007C0D7B" w:rsidRPr="00101A98">
        <w:rPr>
          <w:lang w:val="uz-Cyrl-UZ"/>
        </w:rPr>
        <w:t>Ишлаб чиқилган полимер тур</w:t>
      </w:r>
      <w:r w:rsidRPr="00101A98">
        <w:rPr>
          <w:lang w:val="uz-Cyrl-UZ"/>
        </w:rPr>
        <w:t>идаги ингибиторлар Шўртон газ-кимё компл</w:t>
      </w:r>
      <w:r w:rsidR="007C0D7B" w:rsidRPr="00101A98">
        <w:rPr>
          <w:lang w:val="uz-Cyrl-UZ"/>
        </w:rPr>
        <w:t>ексида синаб кўрилди ва синов</w:t>
      </w:r>
      <w:r w:rsidRPr="00101A98">
        <w:rPr>
          <w:lang w:val="uz-Cyrl-UZ"/>
        </w:rPr>
        <w:t xml:space="preserve"> далолатномаси олинди</w:t>
      </w:r>
      <w:r w:rsidR="00101A98" w:rsidRPr="00101A98">
        <w:rPr>
          <w:lang w:val="uz-Cyrl-UZ"/>
        </w:rPr>
        <w:t>.</w:t>
      </w:r>
    </w:p>
    <w:p w:rsidR="00101A98" w:rsidRDefault="00453584" w:rsidP="00101A98">
      <w:pPr>
        <w:rPr>
          <w:lang w:val="uz-Cyrl-UZ"/>
        </w:rPr>
      </w:pPr>
      <w:r w:rsidRPr="00101A98">
        <w:rPr>
          <w:lang w:val="uz-Cyrl-UZ"/>
        </w:rPr>
        <w:t>Қўлланиш соҳаси</w:t>
      </w:r>
      <w:r w:rsidR="00101A98" w:rsidRPr="00101A98">
        <w:rPr>
          <w:lang w:val="uz-Cyrl-UZ"/>
        </w:rPr>
        <w:t xml:space="preserve">: </w:t>
      </w:r>
      <w:r w:rsidR="00662AE2" w:rsidRPr="00101A98">
        <w:rPr>
          <w:lang w:val="uz-Cyrl-UZ"/>
        </w:rPr>
        <w:t>айланма совутиш тизимлари, хужалик сув таъминоти, нефт ва газ кимёси саноати</w:t>
      </w:r>
      <w:r w:rsidR="00101A98" w:rsidRPr="00101A98">
        <w:rPr>
          <w:lang w:val="uz-Cyrl-UZ"/>
        </w:rPr>
        <w:t>.</w:t>
      </w:r>
    </w:p>
    <w:p w:rsidR="00101A98" w:rsidRPr="00101A98" w:rsidRDefault="00453584" w:rsidP="00F06784">
      <w:pPr>
        <w:pStyle w:val="2"/>
      </w:pPr>
      <w:r w:rsidRPr="00101A98">
        <w:rPr>
          <w:lang w:val="uz-Cyrl-UZ"/>
        </w:rPr>
        <w:br w:type="page"/>
      </w:r>
      <w:r w:rsidR="005F2372" w:rsidRPr="00101A98">
        <w:t>Резюме</w:t>
      </w:r>
    </w:p>
    <w:p w:rsidR="00F06784" w:rsidRDefault="00F06784" w:rsidP="00101A98"/>
    <w:p w:rsidR="00101A98" w:rsidRDefault="005F2372" w:rsidP="00101A98">
      <w:r w:rsidRPr="00101A98">
        <w:t>диссертации Холикова А</w:t>
      </w:r>
      <w:r w:rsidR="00101A98">
        <w:t xml:space="preserve">.Ж. </w:t>
      </w:r>
      <w:r w:rsidRPr="00101A98">
        <w:t>на тему</w:t>
      </w:r>
      <w:r w:rsidR="00101A98">
        <w:t xml:space="preserve"> "</w:t>
      </w:r>
      <w:r w:rsidR="00856549" w:rsidRPr="00101A98">
        <w:rPr>
          <w:lang w:val="uz-Cyrl-UZ"/>
        </w:rPr>
        <w:t>И</w:t>
      </w:r>
      <w:r w:rsidR="00856549" w:rsidRPr="00101A98">
        <w:t>нгибиторы коррозии стали на</w:t>
      </w:r>
      <w:r w:rsidR="00856549" w:rsidRPr="00101A98">
        <w:rPr>
          <w:lang w:val="uz-Cyrl-UZ"/>
        </w:rPr>
        <w:t xml:space="preserve"> </w:t>
      </w:r>
      <w:r w:rsidR="00856549" w:rsidRPr="00101A98">
        <w:t>основе фосфорсодержащих соединений и</w:t>
      </w:r>
      <w:r w:rsidR="00856549" w:rsidRPr="00101A98">
        <w:rPr>
          <w:lang w:val="uz-Cyrl-UZ"/>
        </w:rPr>
        <w:t xml:space="preserve"> п</w:t>
      </w:r>
      <w:r w:rsidR="00856549" w:rsidRPr="00101A98">
        <w:t>олиэлектролитов</w:t>
      </w:r>
      <w:r w:rsidR="00101A98">
        <w:t xml:space="preserve">" </w:t>
      </w:r>
      <w:r w:rsidRPr="00101A98">
        <w:t xml:space="preserve">на соискание ученой степени кандидата химических </w:t>
      </w:r>
      <w:r w:rsidR="00EA1D25" w:rsidRPr="00101A98">
        <w:t>наук по специальности 02</w:t>
      </w:r>
      <w:r w:rsidR="00101A98">
        <w:t>.0</w:t>
      </w:r>
      <w:r w:rsidR="00EA1D25" w:rsidRPr="00101A98">
        <w:t>0</w:t>
      </w:r>
      <w:r w:rsidR="00101A98">
        <w:t>.0</w:t>
      </w:r>
      <w:r w:rsidR="00EA1D25" w:rsidRPr="00101A98">
        <w:t>4-</w:t>
      </w:r>
      <w:r w:rsidRPr="00101A98">
        <w:t>Физическая хими</w:t>
      </w:r>
      <w:r w:rsidR="00A14ED6" w:rsidRPr="00101A98">
        <w:t>я</w:t>
      </w:r>
    </w:p>
    <w:p w:rsidR="00101A98" w:rsidRDefault="005F2372" w:rsidP="00101A98">
      <w:r w:rsidRPr="00101A98">
        <w:t>Ключевые слова</w:t>
      </w:r>
      <w:r w:rsidR="00101A98" w:rsidRPr="00101A98">
        <w:t xml:space="preserve">: </w:t>
      </w:r>
      <w:r w:rsidRPr="00101A98">
        <w:t>полиэлектролиты, полифосфаты, двухкомпонентные ингибиторы, коррозия стали, механизм ингибирования</w:t>
      </w:r>
      <w:r w:rsidR="00101A98" w:rsidRPr="00101A98">
        <w:t>.</w:t>
      </w:r>
    </w:p>
    <w:p w:rsidR="00101A98" w:rsidRDefault="005F2372" w:rsidP="00101A98">
      <w:r w:rsidRPr="00101A98">
        <w:t>Объект исследования</w:t>
      </w:r>
      <w:r w:rsidR="00101A98" w:rsidRPr="00101A98">
        <w:t xml:space="preserve">: </w:t>
      </w:r>
      <w:r w:rsidRPr="00101A98">
        <w:t>двухкомпонентные ингибиторы полимерного типа на основе различных полифосфатов</w:t>
      </w:r>
      <w:r w:rsidR="003C60DF" w:rsidRPr="00101A98">
        <w:t>, пирофосфатов</w:t>
      </w:r>
      <w:r w:rsidRPr="00101A98">
        <w:t xml:space="preserve"> и полиэлектролитов</w:t>
      </w:r>
      <w:r w:rsidR="00101A98" w:rsidRPr="00101A98">
        <w:t>.</w:t>
      </w:r>
    </w:p>
    <w:p w:rsidR="00101A98" w:rsidRDefault="005F2372" w:rsidP="00101A98">
      <w:pPr>
        <w:rPr>
          <w:lang w:val="uz-Cyrl-UZ"/>
        </w:rPr>
      </w:pPr>
      <w:r w:rsidRPr="00101A98">
        <w:t>Цель работы</w:t>
      </w:r>
      <w:r w:rsidR="00101A98" w:rsidRPr="00101A98">
        <w:t xml:space="preserve">: </w:t>
      </w:r>
      <w:r w:rsidR="00653ECF" w:rsidRPr="00101A98">
        <w:t>создание многокомпонентных ингибиторов полимерного типа, являющихся новым классом соединений эффективной ингибиторной защиты</w:t>
      </w:r>
      <w:r w:rsidR="00653ECF" w:rsidRPr="00101A98">
        <w:rPr>
          <w:lang w:val="uz-Cyrl-UZ"/>
        </w:rPr>
        <w:t xml:space="preserve"> мет</w:t>
      </w:r>
      <w:r w:rsidR="00653ECF" w:rsidRPr="00101A98">
        <w:t>а</w:t>
      </w:r>
      <w:r w:rsidR="00653ECF" w:rsidRPr="00101A98">
        <w:rPr>
          <w:lang w:val="uz-Cyrl-UZ"/>
        </w:rPr>
        <w:t>ллов от коррозии</w:t>
      </w:r>
      <w:r w:rsidR="00653ECF" w:rsidRPr="00101A98">
        <w:t xml:space="preserve"> и</w:t>
      </w:r>
      <w:r w:rsidR="00653ECF" w:rsidRPr="00101A98">
        <w:rPr>
          <w:lang w:val="uz-Cyrl-UZ"/>
        </w:rPr>
        <w:t xml:space="preserve"> </w:t>
      </w:r>
      <w:r w:rsidR="00653ECF" w:rsidRPr="00101A98">
        <w:t>и</w:t>
      </w:r>
      <w:r w:rsidR="00653ECF" w:rsidRPr="00101A98">
        <w:rPr>
          <w:lang w:val="uz-Cyrl-UZ"/>
        </w:rPr>
        <w:t>сследование механизма ингибирования коррозии стали</w:t>
      </w:r>
      <w:r w:rsidR="00101A98" w:rsidRPr="00101A98">
        <w:rPr>
          <w:lang w:val="uz-Cyrl-UZ"/>
        </w:rPr>
        <w:t>.</w:t>
      </w:r>
    </w:p>
    <w:p w:rsidR="00101A98" w:rsidRDefault="005F2372" w:rsidP="00101A98">
      <w:r w:rsidRPr="00101A98">
        <w:t>Методы исследований</w:t>
      </w:r>
      <w:r w:rsidR="00101A98" w:rsidRPr="00101A98">
        <w:t xml:space="preserve">: </w:t>
      </w:r>
      <w:r w:rsidRPr="00101A98">
        <w:t>методы</w:t>
      </w:r>
      <w:r w:rsidRPr="00101A98">
        <w:rPr>
          <w:lang w:val="uz-Cyrl-UZ"/>
        </w:rPr>
        <w:t xml:space="preserve"> </w:t>
      </w:r>
      <w:r w:rsidRPr="00101A98">
        <w:t>поляризационных кривых, поляризационного сопротивления</w:t>
      </w:r>
      <w:r w:rsidR="00DC7A94" w:rsidRPr="00101A98">
        <w:t>, хронопотенциометрии</w:t>
      </w:r>
      <w:r w:rsidRPr="00101A98">
        <w:t xml:space="preserve"> и гравиметрии</w:t>
      </w:r>
      <w:r w:rsidR="00101A98" w:rsidRPr="00101A98">
        <w:t>.</w:t>
      </w:r>
    </w:p>
    <w:p w:rsidR="00101A98" w:rsidRDefault="005F2372" w:rsidP="00101A98">
      <w:r w:rsidRPr="00101A98">
        <w:t>Полученные результаты и их новизна</w:t>
      </w:r>
      <w:r w:rsidR="00101A98" w:rsidRPr="00101A98">
        <w:t xml:space="preserve">: </w:t>
      </w:r>
      <w:r w:rsidRPr="00101A98">
        <w:t>определены значения тока и скорости коррозии, степени защиты, коэффициента торможения в зависимости от рН среды, температуры, состава и концентрации ингибиторов и найдены оптимальные условия, обеспечивающие максимальную защиту</w:t>
      </w:r>
      <w:r w:rsidR="00101A98" w:rsidRPr="00101A98">
        <w:t xml:space="preserve">. </w:t>
      </w:r>
      <w:r w:rsidRPr="00101A98">
        <w:t>Установлена степень заполнения поверхности электрода, скорость растворения и определены константы адсорбционного равновесия методом поляризационных кривых</w:t>
      </w:r>
      <w:r w:rsidR="00101A98" w:rsidRPr="00101A98">
        <w:t xml:space="preserve">. </w:t>
      </w:r>
      <w:r w:rsidRPr="00101A98">
        <w:t>Предложен механизм защитного действия ингибиторов полимерного типа</w:t>
      </w:r>
      <w:r w:rsidR="00101A98" w:rsidRPr="00101A98">
        <w:t xml:space="preserve">. </w:t>
      </w:r>
      <w:r w:rsidRPr="00101A98">
        <w:t>Полученные данные являются определенным вкладом в формировании нового научного направления эффективной ингибиторной защиты металлов</w:t>
      </w:r>
      <w:r w:rsidR="00101A98" w:rsidRPr="00101A98">
        <w:t>.</w:t>
      </w:r>
    </w:p>
    <w:p w:rsidR="00101A98" w:rsidRDefault="005F2372" w:rsidP="00101A98">
      <w:r w:rsidRPr="00101A98">
        <w:t>Практическая значимость</w:t>
      </w:r>
      <w:r w:rsidR="00101A98" w:rsidRPr="00101A98">
        <w:t xml:space="preserve">: </w:t>
      </w:r>
      <w:r w:rsidRPr="00101A98">
        <w:t xml:space="preserve">разработанные </w:t>
      </w:r>
      <w:r w:rsidRPr="00101A98">
        <w:rPr>
          <w:lang w:val="uz-Cyrl-UZ"/>
        </w:rPr>
        <w:t>ингибитор</w:t>
      </w:r>
      <w:r w:rsidRPr="00101A98">
        <w:t>ы благодаря низкой токсичности и высокой эффективности имеют хорошие перспективы применения в</w:t>
      </w:r>
      <w:r w:rsidR="00653ECF" w:rsidRPr="00101A98">
        <w:t xml:space="preserve"> системах водоснабжения, циркулирующих охлаждающих системах, нефте</w:t>
      </w:r>
      <w:r w:rsidR="00101A98" w:rsidRPr="00101A98">
        <w:t xml:space="preserve">- </w:t>
      </w:r>
      <w:r w:rsidRPr="00101A98">
        <w:t>и газо-химической промышленностях</w:t>
      </w:r>
      <w:r w:rsidR="00101A98" w:rsidRPr="00101A98">
        <w:t>.</w:t>
      </w:r>
    </w:p>
    <w:p w:rsidR="00101A98" w:rsidRDefault="005F2372" w:rsidP="00101A98">
      <w:r w:rsidRPr="00101A98">
        <w:t>Степень внедрения и экономическая эффективность</w:t>
      </w:r>
      <w:r w:rsidR="00101A98" w:rsidRPr="00101A98">
        <w:t xml:space="preserve">: </w:t>
      </w:r>
      <w:r w:rsidRPr="00101A98">
        <w:t xml:space="preserve">созданы эффективные, экологически безопасные и экономически целесообразные ингибиторы коррозии стали на основе местного сырья, а также отходов и </w:t>
      </w:r>
      <w:r w:rsidR="00653ECF" w:rsidRPr="00101A98">
        <w:t>вторичных</w:t>
      </w:r>
      <w:r w:rsidRPr="00101A98">
        <w:t xml:space="preserve"> продуктов химического и горно-металлургического производств</w:t>
      </w:r>
      <w:r w:rsidR="00101A98" w:rsidRPr="00101A98">
        <w:t xml:space="preserve">. </w:t>
      </w:r>
      <w:r w:rsidRPr="00101A98">
        <w:t>Разработанные ингибиторы полимерного типа опроб</w:t>
      </w:r>
      <w:r w:rsidR="003C60DF" w:rsidRPr="00101A98">
        <w:t>ир</w:t>
      </w:r>
      <w:r w:rsidRPr="00101A98">
        <w:t>ованы на Шуртанском газо-химическом комплексе и получен акт испытания</w:t>
      </w:r>
      <w:r w:rsidR="00101A98" w:rsidRPr="00101A98">
        <w:t>.</w:t>
      </w:r>
    </w:p>
    <w:p w:rsidR="00101A98" w:rsidRDefault="005F2372" w:rsidP="00101A98">
      <w:r w:rsidRPr="00101A98">
        <w:t>Область применения</w:t>
      </w:r>
      <w:r w:rsidR="00101A98" w:rsidRPr="00101A98">
        <w:t xml:space="preserve">: </w:t>
      </w:r>
      <w:r w:rsidR="00653ECF" w:rsidRPr="00101A98">
        <w:t>системы водоснабжения, циркулирующие охлаждающие системы, нефте</w:t>
      </w:r>
      <w:r w:rsidR="00101A98" w:rsidRPr="00101A98">
        <w:t xml:space="preserve">- </w:t>
      </w:r>
      <w:r w:rsidR="00653ECF" w:rsidRPr="00101A98">
        <w:t>и газо-химическая промышленности</w:t>
      </w:r>
      <w:r w:rsidR="00101A98" w:rsidRPr="00101A98">
        <w:t>.</w:t>
      </w:r>
    </w:p>
    <w:p w:rsidR="00101A98" w:rsidRPr="00101A98" w:rsidRDefault="00F97BB5" w:rsidP="00F06784">
      <w:pPr>
        <w:pStyle w:val="2"/>
        <w:rPr>
          <w:lang w:val="en-US"/>
        </w:rPr>
      </w:pPr>
      <w:r w:rsidRPr="00FC551C">
        <w:rPr>
          <w:lang w:val="en-US"/>
        </w:rPr>
        <w:br w:type="page"/>
      </w:r>
      <w:r w:rsidR="00F06784" w:rsidRPr="00101A98">
        <w:rPr>
          <w:lang w:val="en-US"/>
        </w:rPr>
        <w:t>Resume</w:t>
      </w:r>
    </w:p>
    <w:p w:rsidR="00F06784" w:rsidRPr="00FC551C" w:rsidRDefault="00F06784" w:rsidP="00101A98">
      <w:pPr>
        <w:rPr>
          <w:lang w:val="en-US"/>
        </w:rPr>
      </w:pPr>
    </w:p>
    <w:p w:rsidR="00101A98" w:rsidRDefault="00200BD9" w:rsidP="00101A98">
      <w:pPr>
        <w:rPr>
          <w:lang w:val="en-US"/>
        </w:rPr>
      </w:pPr>
      <w:r w:rsidRPr="00101A98">
        <w:rPr>
          <w:lang w:val="en-US"/>
        </w:rPr>
        <w:t>Thesis of Kholikov A</w:t>
      </w:r>
      <w:r w:rsidR="00101A98" w:rsidRPr="00101A98">
        <w:rPr>
          <w:lang w:val="en-US"/>
        </w:rPr>
        <w:t xml:space="preserve">. </w:t>
      </w:r>
      <w:r w:rsidRPr="00101A98">
        <w:rPr>
          <w:lang w:val="en-US"/>
        </w:rPr>
        <w:t>G</w:t>
      </w:r>
      <w:r w:rsidR="00101A98" w:rsidRPr="00101A98">
        <w:rPr>
          <w:lang w:val="en-US"/>
        </w:rPr>
        <w:t xml:space="preserve">. </w:t>
      </w:r>
      <w:r w:rsidRPr="00101A98">
        <w:rPr>
          <w:lang w:val="en-US"/>
        </w:rPr>
        <w:t>on the scientific degree competition of candidate of chemical sciences, in speciality</w:t>
      </w:r>
      <w:r w:rsidR="00101A98" w:rsidRPr="00101A98">
        <w:rPr>
          <w:lang w:val="en-US"/>
        </w:rPr>
        <w:t xml:space="preserve"> </w:t>
      </w:r>
      <w:r w:rsidRPr="00101A98">
        <w:rPr>
          <w:lang w:val="en-US"/>
        </w:rPr>
        <w:t>02</w:t>
      </w:r>
      <w:r w:rsidR="00101A98">
        <w:rPr>
          <w:lang w:val="en-US"/>
        </w:rPr>
        <w:t>.0</w:t>
      </w:r>
      <w:r w:rsidRPr="00101A98">
        <w:rPr>
          <w:lang w:val="en-US"/>
        </w:rPr>
        <w:t>0</w:t>
      </w:r>
      <w:r w:rsidR="00101A98">
        <w:rPr>
          <w:lang w:val="en-US"/>
        </w:rPr>
        <w:t>.0</w:t>
      </w:r>
      <w:r w:rsidRPr="00101A98">
        <w:rPr>
          <w:lang w:val="en-US"/>
        </w:rPr>
        <w:t>4-Physical chemistry on the theme “Inhibitors of steel corrosion on the basis of phosphorus-containing compounds and polyelectrolytes</w:t>
      </w:r>
      <w:r w:rsidR="00101A98">
        <w:rPr>
          <w:lang w:val="en-US"/>
        </w:rPr>
        <w:t>"</w:t>
      </w:r>
    </w:p>
    <w:p w:rsidR="00101A98" w:rsidRDefault="00200BD9" w:rsidP="00101A98">
      <w:pPr>
        <w:rPr>
          <w:lang w:val="en-US"/>
        </w:rPr>
      </w:pPr>
      <w:r w:rsidRPr="00101A98">
        <w:rPr>
          <w:lang w:val="en-US"/>
        </w:rPr>
        <w:t>Key words</w:t>
      </w:r>
      <w:r w:rsidR="00101A98" w:rsidRPr="00101A98">
        <w:rPr>
          <w:lang w:val="en-US"/>
        </w:rPr>
        <w:t xml:space="preserve">: </w:t>
      </w:r>
      <w:r w:rsidRPr="00101A98">
        <w:rPr>
          <w:lang w:val="en-US"/>
        </w:rPr>
        <w:t>polyelectrolytes, polyphosphates, binary inhibitors, steel corrosion, mechanism of inhibition</w:t>
      </w:r>
      <w:r w:rsidR="00101A98" w:rsidRPr="00101A98">
        <w:rPr>
          <w:lang w:val="en-US"/>
        </w:rPr>
        <w:t>.</w:t>
      </w:r>
    </w:p>
    <w:p w:rsidR="00101A98" w:rsidRDefault="00200BD9" w:rsidP="00101A98">
      <w:pPr>
        <w:rPr>
          <w:lang w:val="en-US"/>
        </w:rPr>
      </w:pPr>
      <w:r w:rsidRPr="00101A98">
        <w:rPr>
          <w:lang w:val="en-US"/>
        </w:rPr>
        <w:t>Subject of the inquiry</w:t>
      </w:r>
      <w:r w:rsidR="00101A98" w:rsidRPr="00101A98">
        <w:rPr>
          <w:lang w:val="en-US"/>
        </w:rPr>
        <w:t xml:space="preserve">: </w:t>
      </w:r>
      <w:r w:rsidRPr="00101A98">
        <w:rPr>
          <w:lang w:val="en-US"/>
        </w:rPr>
        <w:t>binary inhibitors of polymeric type on the basis of different polyphosphates, pyrophosphates and polyelectrolytes</w:t>
      </w:r>
      <w:r w:rsidR="00101A98" w:rsidRPr="00101A98">
        <w:rPr>
          <w:lang w:val="en-US"/>
        </w:rPr>
        <w:t>.</w:t>
      </w:r>
    </w:p>
    <w:p w:rsidR="00101A98" w:rsidRDefault="00200BD9" w:rsidP="00101A98">
      <w:pPr>
        <w:rPr>
          <w:lang w:val="en-US"/>
        </w:rPr>
      </w:pPr>
      <w:r w:rsidRPr="00101A98">
        <w:rPr>
          <w:lang w:val="en-US"/>
        </w:rPr>
        <w:t>Aim of the inquiry</w:t>
      </w:r>
      <w:r w:rsidR="00101A98" w:rsidRPr="00101A98">
        <w:rPr>
          <w:lang w:val="en-US"/>
        </w:rPr>
        <w:t xml:space="preserve">: </w:t>
      </w:r>
      <w:r w:rsidRPr="00101A98">
        <w:rPr>
          <w:lang w:val="en-US"/>
        </w:rPr>
        <w:t>construction of multicomponent inhibitors of polymeric type which are a new class of compounds of effective ihibitoric protection of metals from corrosion and investigation of inhibition mechanism of steel corrosion</w:t>
      </w:r>
      <w:r w:rsidR="00101A98" w:rsidRPr="00101A98">
        <w:rPr>
          <w:lang w:val="en-US"/>
        </w:rPr>
        <w:t>.</w:t>
      </w:r>
    </w:p>
    <w:p w:rsidR="00101A98" w:rsidRDefault="00200BD9" w:rsidP="00101A98">
      <w:pPr>
        <w:rPr>
          <w:lang w:val="en-US"/>
        </w:rPr>
      </w:pPr>
      <w:r w:rsidRPr="00101A98">
        <w:rPr>
          <w:lang w:val="en-US"/>
        </w:rPr>
        <w:t>Methods of inquiry</w:t>
      </w:r>
      <w:r w:rsidR="00101A98" w:rsidRPr="00101A98">
        <w:rPr>
          <w:lang w:val="en-US"/>
        </w:rPr>
        <w:t xml:space="preserve">: </w:t>
      </w:r>
      <w:r w:rsidRPr="00101A98">
        <w:rPr>
          <w:lang w:val="en-US"/>
        </w:rPr>
        <w:t>methods of polarization curves, polarization resistance, chronopotentiometry and gravimetry</w:t>
      </w:r>
      <w:r w:rsidR="00101A98" w:rsidRPr="00101A98">
        <w:rPr>
          <w:lang w:val="en-US"/>
        </w:rPr>
        <w:t>.</w:t>
      </w:r>
    </w:p>
    <w:p w:rsidR="00101A98" w:rsidRDefault="00200BD9" w:rsidP="00101A98">
      <w:pPr>
        <w:rPr>
          <w:lang w:val="en-US"/>
        </w:rPr>
      </w:pPr>
      <w:r w:rsidRPr="00101A98">
        <w:rPr>
          <w:lang w:val="en-US"/>
        </w:rPr>
        <w:t>The results achieved and their novelty</w:t>
      </w:r>
      <w:r w:rsidR="00101A98" w:rsidRPr="00101A98">
        <w:rPr>
          <w:lang w:val="en-US"/>
        </w:rPr>
        <w:t xml:space="preserve">: </w:t>
      </w:r>
      <w:r w:rsidRPr="00101A98">
        <w:rPr>
          <w:lang w:val="en-US"/>
        </w:rPr>
        <w:t>current and rate values of corrosion, protection degree, braking coefficient dependence on pH, temperature, composition and concentration of inhibitors were determined and optimal conditions providino maximal protection were found</w:t>
      </w:r>
      <w:r w:rsidR="00101A98" w:rsidRPr="00101A98">
        <w:rPr>
          <w:lang w:val="en-US"/>
        </w:rPr>
        <w:t xml:space="preserve">. </w:t>
      </w:r>
      <w:r w:rsidRPr="00101A98">
        <w:rPr>
          <w:lang w:val="en-US"/>
        </w:rPr>
        <w:t>Filling degree of electrode surface, solution rate and also constants of adsorbtion equilibrium were determined by the method of polarization curves</w:t>
      </w:r>
      <w:r w:rsidR="00101A98" w:rsidRPr="00101A98">
        <w:rPr>
          <w:lang w:val="en-US"/>
        </w:rPr>
        <w:t xml:space="preserve">. </w:t>
      </w:r>
      <w:r w:rsidRPr="00101A98">
        <w:rPr>
          <w:lang w:val="en-US"/>
        </w:rPr>
        <w:t>The mechanism of protective action by the inhibitors of polymeric types was proposed</w:t>
      </w:r>
      <w:r w:rsidR="00101A98" w:rsidRPr="00101A98">
        <w:rPr>
          <w:lang w:val="en-US"/>
        </w:rPr>
        <w:t>.</w:t>
      </w:r>
    </w:p>
    <w:p w:rsidR="00101A98" w:rsidRDefault="00200BD9" w:rsidP="00101A98">
      <w:pPr>
        <w:rPr>
          <w:lang w:val="en-US"/>
        </w:rPr>
      </w:pPr>
      <w:r w:rsidRPr="00101A98">
        <w:rPr>
          <w:lang w:val="en-US"/>
        </w:rPr>
        <w:t>The obtained data are the definite contribution in formation of a new scientific area on effective inhibitoric protection of metals</w:t>
      </w:r>
      <w:r w:rsidR="00101A98" w:rsidRPr="00101A98">
        <w:rPr>
          <w:lang w:val="en-US"/>
        </w:rPr>
        <w:t>.</w:t>
      </w:r>
    </w:p>
    <w:p w:rsidR="00101A98" w:rsidRDefault="00200BD9" w:rsidP="00101A98">
      <w:pPr>
        <w:rPr>
          <w:lang w:val="en-US"/>
        </w:rPr>
      </w:pPr>
      <w:r w:rsidRPr="00101A98">
        <w:rPr>
          <w:lang w:val="en-US"/>
        </w:rPr>
        <w:t>Practical value</w:t>
      </w:r>
      <w:r w:rsidR="00101A98" w:rsidRPr="00101A98">
        <w:rPr>
          <w:lang w:val="en-US"/>
        </w:rPr>
        <w:t xml:space="preserve">: </w:t>
      </w:r>
      <w:r w:rsidRPr="00101A98">
        <w:rPr>
          <w:lang w:val="en-US"/>
        </w:rPr>
        <w:t>proposed inhibitors owing to their low toxicity and high effectivity have a good perspectives for application in circularing cooling systems, oil-refining, oil-chemical and gas-chemical industries</w:t>
      </w:r>
      <w:r w:rsidR="00101A98" w:rsidRPr="00101A98">
        <w:rPr>
          <w:lang w:val="en-US"/>
        </w:rPr>
        <w:t>.</w:t>
      </w:r>
    </w:p>
    <w:p w:rsidR="00101A98" w:rsidRDefault="00200BD9" w:rsidP="00101A98">
      <w:pPr>
        <w:rPr>
          <w:lang w:val="en-US"/>
        </w:rPr>
      </w:pPr>
      <w:r w:rsidRPr="00101A98">
        <w:rPr>
          <w:lang w:val="en-US"/>
        </w:rPr>
        <w:t>Degree of embed and economical effectivity</w:t>
      </w:r>
      <w:r w:rsidR="00101A98" w:rsidRPr="00101A98">
        <w:rPr>
          <w:lang w:val="en-US"/>
        </w:rPr>
        <w:t xml:space="preserve">: </w:t>
      </w:r>
      <w:r w:rsidRPr="00101A98">
        <w:rPr>
          <w:lang w:val="en-US"/>
        </w:rPr>
        <w:t>effective, ecologically-safe and economically-advisable inhibitors of steel corrosition on the basis of row materials and waste of chemical and</w:t>
      </w:r>
      <w:r w:rsidR="00101A98" w:rsidRPr="00101A98">
        <w:rPr>
          <w:lang w:val="en-US"/>
        </w:rPr>
        <w:t xml:space="preserve"> </w:t>
      </w:r>
      <w:r w:rsidRPr="00101A98">
        <w:rPr>
          <w:lang w:val="en-US"/>
        </w:rPr>
        <w:t>mining-metallurgical industries were proposed</w:t>
      </w:r>
      <w:r w:rsidR="00101A98" w:rsidRPr="00101A98">
        <w:rPr>
          <w:lang w:val="en-US"/>
        </w:rPr>
        <w:t xml:space="preserve">. </w:t>
      </w:r>
      <w:r w:rsidRPr="00101A98">
        <w:rPr>
          <w:lang w:val="en-US"/>
        </w:rPr>
        <w:t>These inhibitors of polymeric type were tested on the Shurtan gas-chemical complex and the act about their testing was obtained</w:t>
      </w:r>
      <w:r w:rsidR="00101A98" w:rsidRPr="00101A98">
        <w:rPr>
          <w:lang w:val="en-US"/>
        </w:rPr>
        <w:t>.</w:t>
      </w:r>
    </w:p>
    <w:p w:rsidR="00101A98" w:rsidRDefault="00200BD9" w:rsidP="00101A98">
      <w:pPr>
        <w:rPr>
          <w:lang w:val="en-US"/>
        </w:rPr>
      </w:pPr>
      <w:r w:rsidRPr="00101A98">
        <w:rPr>
          <w:lang w:val="en-US"/>
        </w:rPr>
        <w:t>Sphere of usage</w:t>
      </w:r>
      <w:r w:rsidR="00101A98" w:rsidRPr="00101A98">
        <w:rPr>
          <w:lang w:val="en-US"/>
        </w:rPr>
        <w:t xml:space="preserve">: </w:t>
      </w:r>
      <w:r w:rsidRPr="00101A98">
        <w:rPr>
          <w:lang w:val="en-US"/>
        </w:rPr>
        <w:t>obtained inhibitors have a good perspectives to be used in oil-industry, oil-chemical and gas-chemical industries and also in circularing cooling systems</w:t>
      </w:r>
      <w:r w:rsidR="00101A98" w:rsidRPr="00101A98">
        <w:rPr>
          <w:lang w:val="en-US"/>
        </w:rPr>
        <w:t>.</w:t>
      </w:r>
      <w:bookmarkStart w:id="0" w:name="_GoBack"/>
      <w:bookmarkEnd w:id="0"/>
    </w:p>
    <w:sectPr w:rsidR="00101A98" w:rsidSect="00101A98">
      <w:headerReference w:type="default" r:id="rId37"/>
      <w:footerReference w:type="default" r:id="rId3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2E9" w:rsidRDefault="00A502E9">
      <w:r>
        <w:separator/>
      </w:r>
    </w:p>
  </w:endnote>
  <w:endnote w:type="continuationSeparator" w:id="0">
    <w:p w:rsidR="00A502E9" w:rsidRDefault="00A50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lticaUzbe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8A8" w:rsidRDefault="000B38A8" w:rsidP="000C2373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2E9" w:rsidRDefault="00A502E9">
      <w:r>
        <w:separator/>
      </w:r>
    </w:p>
  </w:footnote>
  <w:footnote w:type="continuationSeparator" w:id="0">
    <w:p w:rsidR="00A502E9" w:rsidRDefault="00A50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8A8" w:rsidRDefault="00CF64A1" w:rsidP="00101A98">
    <w:pPr>
      <w:pStyle w:val="af0"/>
      <w:framePr w:wrap="auto" w:vAnchor="text" w:hAnchor="margin" w:xAlign="right" w:y="1"/>
      <w:rPr>
        <w:rStyle w:val="af1"/>
      </w:rPr>
    </w:pPr>
    <w:r>
      <w:rPr>
        <w:rStyle w:val="af1"/>
      </w:rPr>
      <w:t>2</w:t>
    </w:r>
  </w:p>
  <w:p w:rsidR="000B38A8" w:rsidRDefault="000B38A8" w:rsidP="00101A98">
    <w:pPr>
      <w:pStyle w:val="af0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E4FDF"/>
    <w:multiLevelType w:val="singleLevel"/>
    <w:tmpl w:val="A5B0E9F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D62FD"/>
    <w:multiLevelType w:val="multilevel"/>
    <w:tmpl w:val="978EB638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">
    <w:nsid w:val="113E3551"/>
    <w:multiLevelType w:val="hybridMultilevel"/>
    <w:tmpl w:val="BA8AD59E"/>
    <w:lvl w:ilvl="0" w:tplc="7EB20088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9805CE6"/>
    <w:multiLevelType w:val="hybridMultilevel"/>
    <w:tmpl w:val="A594B99E"/>
    <w:lvl w:ilvl="0" w:tplc="788E5A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BDE0203"/>
    <w:multiLevelType w:val="hybridMultilevel"/>
    <w:tmpl w:val="D5743CE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14E7C92"/>
    <w:multiLevelType w:val="singleLevel"/>
    <w:tmpl w:val="5B486BBE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hint="default"/>
      </w:rPr>
    </w:lvl>
  </w:abstractNum>
  <w:abstractNum w:abstractNumId="8">
    <w:nsid w:val="5FF8016E"/>
    <w:multiLevelType w:val="hybridMultilevel"/>
    <w:tmpl w:val="ED2A2C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72782F66"/>
    <w:multiLevelType w:val="hybridMultilevel"/>
    <w:tmpl w:val="A5D2DD7E"/>
    <w:lvl w:ilvl="0" w:tplc="5E9E3F9C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BalticaUzbek" w:hAnsi="BalticaUzbek" w:cs="BalticaUzbek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11">
    <w:nsid w:val="7E695ED9"/>
    <w:multiLevelType w:val="hybridMultilevel"/>
    <w:tmpl w:val="C9C4FBA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9"/>
  </w:num>
  <w:num w:numId="6">
    <w:abstractNumId w:val="11"/>
  </w:num>
  <w:num w:numId="7">
    <w:abstractNumId w:val="6"/>
  </w:num>
  <w:num w:numId="8">
    <w:abstractNumId w:val="8"/>
  </w:num>
  <w:num w:numId="9">
    <w:abstractNumId w:val="3"/>
  </w:num>
  <w:num w:numId="10">
    <w:abstractNumId w:val="5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596D"/>
    <w:rsid w:val="000025C6"/>
    <w:rsid w:val="00002ED2"/>
    <w:rsid w:val="000063C7"/>
    <w:rsid w:val="000131D5"/>
    <w:rsid w:val="00021623"/>
    <w:rsid w:val="00021F5F"/>
    <w:rsid w:val="00030709"/>
    <w:rsid w:val="00031861"/>
    <w:rsid w:val="0003602E"/>
    <w:rsid w:val="0003786F"/>
    <w:rsid w:val="00041122"/>
    <w:rsid w:val="000418F7"/>
    <w:rsid w:val="0005554F"/>
    <w:rsid w:val="000672CC"/>
    <w:rsid w:val="00067795"/>
    <w:rsid w:val="0007022B"/>
    <w:rsid w:val="00077837"/>
    <w:rsid w:val="00086BDA"/>
    <w:rsid w:val="0009006D"/>
    <w:rsid w:val="0009143C"/>
    <w:rsid w:val="00091F97"/>
    <w:rsid w:val="0009308F"/>
    <w:rsid w:val="00094768"/>
    <w:rsid w:val="00096A11"/>
    <w:rsid w:val="000A3475"/>
    <w:rsid w:val="000A384C"/>
    <w:rsid w:val="000B38A8"/>
    <w:rsid w:val="000B45E1"/>
    <w:rsid w:val="000C1E65"/>
    <w:rsid w:val="000C20C5"/>
    <w:rsid w:val="000C2373"/>
    <w:rsid w:val="000C2405"/>
    <w:rsid w:val="000C4142"/>
    <w:rsid w:val="000C52A3"/>
    <w:rsid w:val="000D1134"/>
    <w:rsid w:val="000D1561"/>
    <w:rsid w:val="000D47A5"/>
    <w:rsid w:val="000F2A06"/>
    <w:rsid w:val="000F78D2"/>
    <w:rsid w:val="0010009A"/>
    <w:rsid w:val="00101A98"/>
    <w:rsid w:val="00102541"/>
    <w:rsid w:val="00102C85"/>
    <w:rsid w:val="0010612F"/>
    <w:rsid w:val="001068C7"/>
    <w:rsid w:val="0011560E"/>
    <w:rsid w:val="00117291"/>
    <w:rsid w:val="001205F7"/>
    <w:rsid w:val="001220B8"/>
    <w:rsid w:val="00126357"/>
    <w:rsid w:val="001310AC"/>
    <w:rsid w:val="0014295E"/>
    <w:rsid w:val="00142D79"/>
    <w:rsid w:val="0014365F"/>
    <w:rsid w:val="001436BA"/>
    <w:rsid w:val="00146098"/>
    <w:rsid w:val="00152A11"/>
    <w:rsid w:val="00157E80"/>
    <w:rsid w:val="00160974"/>
    <w:rsid w:val="00160BB3"/>
    <w:rsid w:val="00161F45"/>
    <w:rsid w:val="00163A1C"/>
    <w:rsid w:val="001645B9"/>
    <w:rsid w:val="00177CD9"/>
    <w:rsid w:val="0018468C"/>
    <w:rsid w:val="001935BC"/>
    <w:rsid w:val="00194C7C"/>
    <w:rsid w:val="001979C1"/>
    <w:rsid w:val="001A4532"/>
    <w:rsid w:val="001B3A95"/>
    <w:rsid w:val="001B4ACB"/>
    <w:rsid w:val="001D4668"/>
    <w:rsid w:val="001E07D3"/>
    <w:rsid w:val="001E452C"/>
    <w:rsid w:val="001E7055"/>
    <w:rsid w:val="001F3060"/>
    <w:rsid w:val="00200BD9"/>
    <w:rsid w:val="0020493E"/>
    <w:rsid w:val="00220EC9"/>
    <w:rsid w:val="002247EC"/>
    <w:rsid w:val="00225628"/>
    <w:rsid w:val="002430DC"/>
    <w:rsid w:val="00244556"/>
    <w:rsid w:val="002520ED"/>
    <w:rsid w:val="00253A23"/>
    <w:rsid w:val="00255794"/>
    <w:rsid w:val="00266983"/>
    <w:rsid w:val="002719A8"/>
    <w:rsid w:val="002734AA"/>
    <w:rsid w:val="00277153"/>
    <w:rsid w:val="00281471"/>
    <w:rsid w:val="00283EE1"/>
    <w:rsid w:val="00284996"/>
    <w:rsid w:val="002849EC"/>
    <w:rsid w:val="00292EB0"/>
    <w:rsid w:val="002A0BB6"/>
    <w:rsid w:val="002A3D48"/>
    <w:rsid w:val="002B3E7E"/>
    <w:rsid w:val="002B4EDD"/>
    <w:rsid w:val="002B6DEA"/>
    <w:rsid w:val="002B7311"/>
    <w:rsid w:val="002C163B"/>
    <w:rsid w:val="002D120A"/>
    <w:rsid w:val="002D5BA6"/>
    <w:rsid w:val="002D5CD9"/>
    <w:rsid w:val="002D7F04"/>
    <w:rsid w:val="002E025F"/>
    <w:rsid w:val="002E391B"/>
    <w:rsid w:val="002F19EC"/>
    <w:rsid w:val="00302747"/>
    <w:rsid w:val="00311F7D"/>
    <w:rsid w:val="00313573"/>
    <w:rsid w:val="003154E7"/>
    <w:rsid w:val="00320F06"/>
    <w:rsid w:val="00323E6B"/>
    <w:rsid w:val="00325C60"/>
    <w:rsid w:val="00332251"/>
    <w:rsid w:val="00332C4D"/>
    <w:rsid w:val="003447C9"/>
    <w:rsid w:val="003539C1"/>
    <w:rsid w:val="00357281"/>
    <w:rsid w:val="003765E8"/>
    <w:rsid w:val="003831E4"/>
    <w:rsid w:val="00390B15"/>
    <w:rsid w:val="003933D5"/>
    <w:rsid w:val="003A35B9"/>
    <w:rsid w:val="003A7D7C"/>
    <w:rsid w:val="003B3493"/>
    <w:rsid w:val="003B4339"/>
    <w:rsid w:val="003B7360"/>
    <w:rsid w:val="003C0F9F"/>
    <w:rsid w:val="003C29A1"/>
    <w:rsid w:val="003C60DF"/>
    <w:rsid w:val="003D4780"/>
    <w:rsid w:val="003D4AE9"/>
    <w:rsid w:val="003E5CFF"/>
    <w:rsid w:val="003F3E3A"/>
    <w:rsid w:val="003F5236"/>
    <w:rsid w:val="004061ED"/>
    <w:rsid w:val="004317C2"/>
    <w:rsid w:val="00432142"/>
    <w:rsid w:val="00432A91"/>
    <w:rsid w:val="00443F7D"/>
    <w:rsid w:val="00453584"/>
    <w:rsid w:val="00465FAD"/>
    <w:rsid w:val="00467617"/>
    <w:rsid w:val="00482800"/>
    <w:rsid w:val="004924E9"/>
    <w:rsid w:val="00494480"/>
    <w:rsid w:val="00495346"/>
    <w:rsid w:val="00495D9A"/>
    <w:rsid w:val="00497C96"/>
    <w:rsid w:val="004A1C1D"/>
    <w:rsid w:val="004B7D20"/>
    <w:rsid w:val="004C03A9"/>
    <w:rsid w:val="004D4645"/>
    <w:rsid w:val="004D6339"/>
    <w:rsid w:val="004E16F2"/>
    <w:rsid w:val="004E2D00"/>
    <w:rsid w:val="004E4000"/>
    <w:rsid w:val="004E7C64"/>
    <w:rsid w:val="0050462C"/>
    <w:rsid w:val="00510701"/>
    <w:rsid w:val="00520FCC"/>
    <w:rsid w:val="005307F4"/>
    <w:rsid w:val="005405A5"/>
    <w:rsid w:val="00546DB4"/>
    <w:rsid w:val="005474E1"/>
    <w:rsid w:val="00550715"/>
    <w:rsid w:val="0055555D"/>
    <w:rsid w:val="005624E1"/>
    <w:rsid w:val="0056493F"/>
    <w:rsid w:val="00575198"/>
    <w:rsid w:val="00580591"/>
    <w:rsid w:val="00583A19"/>
    <w:rsid w:val="005903DE"/>
    <w:rsid w:val="0059420C"/>
    <w:rsid w:val="0059485B"/>
    <w:rsid w:val="00594D0E"/>
    <w:rsid w:val="005976DB"/>
    <w:rsid w:val="00597C70"/>
    <w:rsid w:val="005A473D"/>
    <w:rsid w:val="005B1469"/>
    <w:rsid w:val="005B692C"/>
    <w:rsid w:val="005C596D"/>
    <w:rsid w:val="005D224D"/>
    <w:rsid w:val="005D231F"/>
    <w:rsid w:val="005E1991"/>
    <w:rsid w:val="005E52D5"/>
    <w:rsid w:val="005E7CEA"/>
    <w:rsid w:val="005E7FE7"/>
    <w:rsid w:val="005F2372"/>
    <w:rsid w:val="00600EA2"/>
    <w:rsid w:val="00601B30"/>
    <w:rsid w:val="006047BD"/>
    <w:rsid w:val="0061516E"/>
    <w:rsid w:val="00640A5B"/>
    <w:rsid w:val="00646A2B"/>
    <w:rsid w:val="00653ECF"/>
    <w:rsid w:val="00654F22"/>
    <w:rsid w:val="00662AE2"/>
    <w:rsid w:val="00666621"/>
    <w:rsid w:val="0066711B"/>
    <w:rsid w:val="00667ED2"/>
    <w:rsid w:val="00676298"/>
    <w:rsid w:val="00681840"/>
    <w:rsid w:val="00694427"/>
    <w:rsid w:val="0069526D"/>
    <w:rsid w:val="006979B0"/>
    <w:rsid w:val="006D1A80"/>
    <w:rsid w:val="006D6B3A"/>
    <w:rsid w:val="006E27AB"/>
    <w:rsid w:val="006E394E"/>
    <w:rsid w:val="006F7EF5"/>
    <w:rsid w:val="007002C9"/>
    <w:rsid w:val="00702310"/>
    <w:rsid w:val="007031DD"/>
    <w:rsid w:val="00703A2A"/>
    <w:rsid w:val="00705311"/>
    <w:rsid w:val="007101A7"/>
    <w:rsid w:val="0071422B"/>
    <w:rsid w:val="007208D3"/>
    <w:rsid w:val="007235D5"/>
    <w:rsid w:val="0072505B"/>
    <w:rsid w:val="0072628E"/>
    <w:rsid w:val="007321C8"/>
    <w:rsid w:val="00732A46"/>
    <w:rsid w:val="00741FFB"/>
    <w:rsid w:val="007451EA"/>
    <w:rsid w:val="00753891"/>
    <w:rsid w:val="00756C60"/>
    <w:rsid w:val="00757D9A"/>
    <w:rsid w:val="007616A0"/>
    <w:rsid w:val="00770685"/>
    <w:rsid w:val="0078059B"/>
    <w:rsid w:val="007847B2"/>
    <w:rsid w:val="00784981"/>
    <w:rsid w:val="00785A70"/>
    <w:rsid w:val="007A20EE"/>
    <w:rsid w:val="007C0D7B"/>
    <w:rsid w:val="007D5B81"/>
    <w:rsid w:val="007E115C"/>
    <w:rsid w:val="007F2BC5"/>
    <w:rsid w:val="007F6D40"/>
    <w:rsid w:val="0080095A"/>
    <w:rsid w:val="008032B3"/>
    <w:rsid w:val="00805792"/>
    <w:rsid w:val="008060D1"/>
    <w:rsid w:val="008146B9"/>
    <w:rsid w:val="0081621C"/>
    <w:rsid w:val="00817984"/>
    <w:rsid w:val="0083275C"/>
    <w:rsid w:val="00836532"/>
    <w:rsid w:val="00841849"/>
    <w:rsid w:val="00856549"/>
    <w:rsid w:val="00856C4F"/>
    <w:rsid w:val="0086265A"/>
    <w:rsid w:val="008654DC"/>
    <w:rsid w:val="00865A7F"/>
    <w:rsid w:val="00867919"/>
    <w:rsid w:val="00876617"/>
    <w:rsid w:val="00877B69"/>
    <w:rsid w:val="008A0200"/>
    <w:rsid w:val="008A4C57"/>
    <w:rsid w:val="008B6F44"/>
    <w:rsid w:val="008B73AC"/>
    <w:rsid w:val="008C0429"/>
    <w:rsid w:val="008D60AA"/>
    <w:rsid w:val="008E0B4B"/>
    <w:rsid w:val="008E3DDC"/>
    <w:rsid w:val="008E6A60"/>
    <w:rsid w:val="008F0AD8"/>
    <w:rsid w:val="008F5EB9"/>
    <w:rsid w:val="008F7749"/>
    <w:rsid w:val="009102F3"/>
    <w:rsid w:val="00914BC6"/>
    <w:rsid w:val="00914DDD"/>
    <w:rsid w:val="009225FD"/>
    <w:rsid w:val="00923786"/>
    <w:rsid w:val="009306F2"/>
    <w:rsid w:val="00934870"/>
    <w:rsid w:val="00935648"/>
    <w:rsid w:val="00956F92"/>
    <w:rsid w:val="009606BA"/>
    <w:rsid w:val="00963702"/>
    <w:rsid w:val="00974C57"/>
    <w:rsid w:val="0098105B"/>
    <w:rsid w:val="00982201"/>
    <w:rsid w:val="00985C5C"/>
    <w:rsid w:val="009932FE"/>
    <w:rsid w:val="009A1D6E"/>
    <w:rsid w:val="009B305F"/>
    <w:rsid w:val="009B6E9E"/>
    <w:rsid w:val="009C3C78"/>
    <w:rsid w:val="009C45AC"/>
    <w:rsid w:val="009D56C3"/>
    <w:rsid w:val="009E7FE6"/>
    <w:rsid w:val="009F22E3"/>
    <w:rsid w:val="009F749D"/>
    <w:rsid w:val="00A00EA1"/>
    <w:rsid w:val="00A07569"/>
    <w:rsid w:val="00A14E7D"/>
    <w:rsid w:val="00A14ED6"/>
    <w:rsid w:val="00A2012D"/>
    <w:rsid w:val="00A22073"/>
    <w:rsid w:val="00A25861"/>
    <w:rsid w:val="00A3087C"/>
    <w:rsid w:val="00A35135"/>
    <w:rsid w:val="00A3514B"/>
    <w:rsid w:val="00A369ED"/>
    <w:rsid w:val="00A37E4F"/>
    <w:rsid w:val="00A400FF"/>
    <w:rsid w:val="00A409BE"/>
    <w:rsid w:val="00A44788"/>
    <w:rsid w:val="00A502E9"/>
    <w:rsid w:val="00A60B3B"/>
    <w:rsid w:val="00A62CF7"/>
    <w:rsid w:val="00A63A80"/>
    <w:rsid w:val="00A7164E"/>
    <w:rsid w:val="00A8122D"/>
    <w:rsid w:val="00A82DBC"/>
    <w:rsid w:val="00A92464"/>
    <w:rsid w:val="00A926D8"/>
    <w:rsid w:val="00A972D8"/>
    <w:rsid w:val="00AA2979"/>
    <w:rsid w:val="00AA4393"/>
    <w:rsid w:val="00AB136C"/>
    <w:rsid w:val="00AC1A95"/>
    <w:rsid w:val="00AC6310"/>
    <w:rsid w:val="00AD783F"/>
    <w:rsid w:val="00AE289A"/>
    <w:rsid w:val="00AF1801"/>
    <w:rsid w:val="00AF1F66"/>
    <w:rsid w:val="00AF6AD8"/>
    <w:rsid w:val="00AF6DBE"/>
    <w:rsid w:val="00B021AE"/>
    <w:rsid w:val="00B04302"/>
    <w:rsid w:val="00B049F6"/>
    <w:rsid w:val="00B125AA"/>
    <w:rsid w:val="00B15719"/>
    <w:rsid w:val="00B1776D"/>
    <w:rsid w:val="00B208F5"/>
    <w:rsid w:val="00B21DE0"/>
    <w:rsid w:val="00B24B06"/>
    <w:rsid w:val="00B445BE"/>
    <w:rsid w:val="00B5026E"/>
    <w:rsid w:val="00B509BA"/>
    <w:rsid w:val="00B5220D"/>
    <w:rsid w:val="00B62964"/>
    <w:rsid w:val="00B71948"/>
    <w:rsid w:val="00B7724D"/>
    <w:rsid w:val="00B961F3"/>
    <w:rsid w:val="00B961FD"/>
    <w:rsid w:val="00B96C4D"/>
    <w:rsid w:val="00B96E13"/>
    <w:rsid w:val="00BA1F98"/>
    <w:rsid w:val="00BA437A"/>
    <w:rsid w:val="00BB5524"/>
    <w:rsid w:val="00BB62E0"/>
    <w:rsid w:val="00BC0409"/>
    <w:rsid w:val="00BC5D7B"/>
    <w:rsid w:val="00BD0361"/>
    <w:rsid w:val="00BD18E0"/>
    <w:rsid w:val="00BE76CD"/>
    <w:rsid w:val="00BF1B03"/>
    <w:rsid w:val="00BF37FB"/>
    <w:rsid w:val="00BF7D42"/>
    <w:rsid w:val="00C01592"/>
    <w:rsid w:val="00C018D4"/>
    <w:rsid w:val="00C04E87"/>
    <w:rsid w:val="00C12FAC"/>
    <w:rsid w:val="00C141E6"/>
    <w:rsid w:val="00C14CBF"/>
    <w:rsid w:val="00C17106"/>
    <w:rsid w:val="00C21003"/>
    <w:rsid w:val="00C218B3"/>
    <w:rsid w:val="00C24D1B"/>
    <w:rsid w:val="00C26275"/>
    <w:rsid w:val="00C27D3A"/>
    <w:rsid w:val="00C35962"/>
    <w:rsid w:val="00C50C89"/>
    <w:rsid w:val="00C60B98"/>
    <w:rsid w:val="00C645AD"/>
    <w:rsid w:val="00C66AB2"/>
    <w:rsid w:val="00C720F6"/>
    <w:rsid w:val="00C72D64"/>
    <w:rsid w:val="00C74EA9"/>
    <w:rsid w:val="00C86893"/>
    <w:rsid w:val="00C9200E"/>
    <w:rsid w:val="00CA5FC0"/>
    <w:rsid w:val="00CB2485"/>
    <w:rsid w:val="00CB5146"/>
    <w:rsid w:val="00CC0A35"/>
    <w:rsid w:val="00CC5503"/>
    <w:rsid w:val="00CD2127"/>
    <w:rsid w:val="00CD6720"/>
    <w:rsid w:val="00CE3CF9"/>
    <w:rsid w:val="00CF599C"/>
    <w:rsid w:val="00CF64A1"/>
    <w:rsid w:val="00D07B7A"/>
    <w:rsid w:val="00D12975"/>
    <w:rsid w:val="00D2362A"/>
    <w:rsid w:val="00D25ED7"/>
    <w:rsid w:val="00D30130"/>
    <w:rsid w:val="00D32D61"/>
    <w:rsid w:val="00D33F83"/>
    <w:rsid w:val="00D56E3A"/>
    <w:rsid w:val="00D601BA"/>
    <w:rsid w:val="00D641D5"/>
    <w:rsid w:val="00D70400"/>
    <w:rsid w:val="00D856A0"/>
    <w:rsid w:val="00D93FFC"/>
    <w:rsid w:val="00D95B67"/>
    <w:rsid w:val="00DB0D48"/>
    <w:rsid w:val="00DB707C"/>
    <w:rsid w:val="00DC1A5B"/>
    <w:rsid w:val="00DC2509"/>
    <w:rsid w:val="00DC4541"/>
    <w:rsid w:val="00DC7A94"/>
    <w:rsid w:val="00DD2568"/>
    <w:rsid w:val="00DE0EAE"/>
    <w:rsid w:val="00DE11C7"/>
    <w:rsid w:val="00DE4BA1"/>
    <w:rsid w:val="00DF0F71"/>
    <w:rsid w:val="00E024F0"/>
    <w:rsid w:val="00E128EE"/>
    <w:rsid w:val="00E32C97"/>
    <w:rsid w:val="00E33F38"/>
    <w:rsid w:val="00E37168"/>
    <w:rsid w:val="00E400A8"/>
    <w:rsid w:val="00E41ED1"/>
    <w:rsid w:val="00E43904"/>
    <w:rsid w:val="00E45F8C"/>
    <w:rsid w:val="00E5194A"/>
    <w:rsid w:val="00E617CE"/>
    <w:rsid w:val="00E7157A"/>
    <w:rsid w:val="00E85D90"/>
    <w:rsid w:val="00E955D6"/>
    <w:rsid w:val="00E968C8"/>
    <w:rsid w:val="00E96A60"/>
    <w:rsid w:val="00EA1D25"/>
    <w:rsid w:val="00EA4CB1"/>
    <w:rsid w:val="00EB6D99"/>
    <w:rsid w:val="00EB6DE5"/>
    <w:rsid w:val="00EB7F58"/>
    <w:rsid w:val="00EC6D1A"/>
    <w:rsid w:val="00ED1FC3"/>
    <w:rsid w:val="00EF1555"/>
    <w:rsid w:val="00EF2400"/>
    <w:rsid w:val="00F02E0D"/>
    <w:rsid w:val="00F06784"/>
    <w:rsid w:val="00F15916"/>
    <w:rsid w:val="00F17794"/>
    <w:rsid w:val="00F21EBE"/>
    <w:rsid w:val="00F30964"/>
    <w:rsid w:val="00F54EAE"/>
    <w:rsid w:val="00F61939"/>
    <w:rsid w:val="00F63853"/>
    <w:rsid w:val="00F74427"/>
    <w:rsid w:val="00F836CD"/>
    <w:rsid w:val="00F955D4"/>
    <w:rsid w:val="00F95D63"/>
    <w:rsid w:val="00F97BB5"/>
    <w:rsid w:val="00FA76A6"/>
    <w:rsid w:val="00FB0A23"/>
    <w:rsid w:val="00FB2AA8"/>
    <w:rsid w:val="00FB33B0"/>
    <w:rsid w:val="00FB61A2"/>
    <w:rsid w:val="00FC0706"/>
    <w:rsid w:val="00FC1F06"/>
    <w:rsid w:val="00FC551C"/>
    <w:rsid w:val="00FC6731"/>
    <w:rsid w:val="00FD0FB7"/>
    <w:rsid w:val="00FD2C5A"/>
    <w:rsid w:val="00FD4646"/>
    <w:rsid w:val="00FD4E75"/>
    <w:rsid w:val="00FE1837"/>
    <w:rsid w:val="00FE1AAC"/>
    <w:rsid w:val="00FE4BE5"/>
    <w:rsid w:val="00FE51BD"/>
    <w:rsid w:val="00FE621E"/>
    <w:rsid w:val="00FE7AFF"/>
    <w:rsid w:val="00FF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</o:shapelayout>
  </w:shapeDefaults>
  <w:decimalSymbol w:val=","/>
  <w:listSeparator w:val=";"/>
  <w14:defaultImageDpi w14:val="0"/>
  <w15:chartTrackingRefBased/>
  <w15:docId w15:val="{493866B3-97CD-42B2-9FD3-F187714B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96A6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96A6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96A60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E96A60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96A6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96A6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96A60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96A60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96A60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8032B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a6">
    <w:name w:val="Title"/>
    <w:basedOn w:val="a2"/>
    <w:link w:val="a7"/>
    <w:uiPriority w:val="99"/>
    <w:qFormat/>
    <w:rsid w:val="005C596D"/>
    <w:pPr>
      <w:ind w:firstLine="567"/>
      <w:jc w:val="center"/>
    </w:pPr>
    <w:rPr>
      <w:b/>
      <w:bCs/>
    </w:rPr>
  </w:style>
  <w:style w:type="character" w:customStyle="1" w:styleId="a7">
    <w:name w:val="Название Знак"/>
    <w:link w:val="a6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ody Text"/>
    <w:basedOn w:val="a2"/>
    <w:link w:val="a9"/>
    <w:uiPriority w:val="99"/>
    <w:rsid w:val="00E96A60"/>
    <w:pPr>
      <w:ind w:firstLine="0"/>
    </w:p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  <w:sz w:val="28"/>
      <w:szCs w:val="28"/>
    </w:rPr>
  </w:style>
  <w:style w:type="paragraph" w:styleId="21">
    <w:name w:val="Body Text 2"/>
    <w:basedOn w:val="a2"/>
    <w:link w:val="22"/>
    <w:uiPriority w:val="99"/>
    <w:rsid w:val="005C596D"/>
    <w:rPr>
      <w:lang w:val="en-US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8"/>
      <w:szCs w:val="28"/>
    </w:rPr>
  </w:style>
  <w:style w:type="paragraph" w:styleId="31">
    <w:name w:val="Body Text 3"/>
    <w:basedOn w:val="a2"/>
    <w:link w:val="32"/>
    <w:uiPriority w:val="99"/>
    <w:rsid w:val="005C596D"/>
    <w:pPr>
      <w:jc w:val="center"/>
    </w:pPr>
    <w:rPr>
      <w:rFonts w:ascii="BalticaUzbek" w:hAnsi="BalticaUzbek" w:cs="BalticaUzbek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23">
    <w:name w:val="Body Text Indent 2"/>
    <w:basedOn w:val="a2"/>
    <w:link w:val="24"/>
    <w:uiPriority w:val="99"/>
    <w:rsid w:val="00E96A60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3">
    <w:name w:val="Body Text Indent 3"/>
    <w:basedOn w:val="a2"/>
    <w:link w:val="34"/>
    <w:uiPriority w:val="99"/>
    <w:rsid w:val="00E96A60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a">
    <w:name w:val="Body Text Indent"/>
    <w:basedOn w:val="a2"/>
    <w:link w:val="ab"/>
    <w:uiPriority w:val="99"/>
    <w:rsid w:val="00E96A60"/>
    <w:pPr>
      <w:shd w:val="clear" w:color="auto" w:fill="FFFFFF"/>
      <w:spacing w:before="192"/>
      <w:ind w:right="-5" w:firstLine="360"/>
    </w:pPr>
  </w:style>
  <w:style w:type="character" w:customStyle="1" w:styleId="ab">
    <w:name w:val="Основной текст с отступом Знак"/>
    <w:link w:val="aa"/>
    <w:uiPriority w:val="99"/>
    <w:semiHidden/>
    <w:locked/>
    <w:rPr>
      <w:rFonts w:cs="Times New Roman"/>
      <w:sz w:val="28"/>
      <w:szCs w:val="28"/>
    </w:rPr>
  </w:style>
  <w:style w:type="table" w:styleId="ac">
    <w:name w:val="Table Grid"/>
    <w:basedOn w:val="a4"/>
    <w:uiPriority w:val="99"/>
    <w:rsid w:val="00E96A6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d">
    <w:name w:val="footer"/>
    <w:basedOn w:val="a2"/>
    <w:link w:val="ae"/>
    <w:uiPriority w:val="99"/>
    <w:semiHidden/>
    <w:rsid w:val="00E96A60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E96A60"/>
    <w:rPr>
      <w:rFonts w:cs="Times New Roman"/>
      <w:sz w:val="28"/>
      <w:szCs w:val="28"/>
      <w:lang w:val="ru-RU" w:eastAsia="ru-RU"/>
    </w:rPr>
  </w:style>
  <w:style w:type="character" w:customStyle="1" w:styleId="af">
    <w:name w:val="Верхний колонтитул Знак"/>
    <w:link w:val="af0"/>
    <w:uiPriority w:val="99"/>
    <w:semiHidden/>
    <w:locked/>
    <w:rsid w:val="00E96A60"/>
    <w:rPr>
      <w:rFonts w:cs="Times New Roman"/>
      <w:noProof/>
      <w:kern w:val="16"/>
      <w:sz w:val="28"/>
      <w:szCs w:val="28"/>
      <w:lang w:val="ru-RU" w:eastAsia="ru-RU"/>
    </w:rPr>
  </w:style>
  <w:style w:type="character" w:styleId="af1">
    <w:name w:val="page number"/>
    <w:uiPriority w:val="99"/>
    <w:rsid w:val="00E96A60"/>
    <w:rPr>
      <w:rFonts w:cs="Times New Roman"/>
    </w:rPr>
  </w:style>
  <w:style w:type="paragraph" w:styleId="af0">
    <w:name w:val="header"/>
    <w:basedOn w:val="a2"/>
    <w:next w:val="a8"/>
    <w:link w:val="af"/>
    <w:uiPriority w:val="99"/>
    <w:rsid w:val="00E96A6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11">
    <w:name w:val="Верхний колонтитул Знак1"/>
    <w:uiPriority w:val="99"/>
    <w:semiHidden/>
    <w:rPr>
      <w:sz w:val="28"/>
      <w:szCs w:val="28"/>
    </w:rPr>
  </w:style>
  <w:style w:type="character" w:styleId="af2">
    <w:name w:val="endnote reference"/>
    <w:uiPriority w:val="99"/>
    <w:semiHidden/>
    <w:rsid w:val="00E96A60"/>
    <w:rPr>
      <w:rFonts w:cs="Times New Roman"/>
      <w:vertAlign w:val="superscript"/>
    </w:rPr>
  </w:style>
  <w:style w:type="table" w:styleId="-1">
    <w:name w:val="Table Web 1"/>
    <w:basedOn w:val="a4"/>
    <w:uiPriority w:val="99"/>
    <w:rsid w:val="00E96A6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3">
    <w:name w:val="выделение"/>
    <w:uiPriority w:val="99"/>
    <w:rsid w:val="00E96A6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4">
    <w:name w:val="Hyperlink"/>
    <w:uiPriority w:val="99"/>
    <w:rsid w:val="00E96A60"/>
    <w:rPr>
      <w:rFonts w:cs="Times New Roman"/>
      <w:color w:val="0000FF"/>
      <w:u w:val="single"/>
    </w:rPr>
  </w:style>
  <w:style w:type="paragraph" w:customStyle="1" w:styleId="25">
    <w:name w:val="Заголовок 2 дипл"/>
    <w:basedOn w:val="a2"/>
    <w:next w:val="aa"/>
    <w:uiPriority w:val="99"/>
    <w:rsid w:val="00E96A6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styleId="af5">
    <w:name w:val="footnote reference"/>
    <w:uiPriority w:val="99"/>
    <w:semiHidden/>
    <w:rsid w:val="00E96A60"/>
    <w:rPr>
      <w:rFonts w:cs="Times New Roman"/>
      <w:sz w:val="28"/>
      <w:szCs w:val="28"/>
      <w:vertAlign w:val="superscript"/>
    </w:rPr>
  </w:style>
  <w:style w:type="paragraph" w:styleId="af6">
    <w:name w:val="Plain Text"/>
    <w:basedOn w:val="a2"/>
    <w:link w:val="12"/>
    <w:uiPriority w:val="99"/>
    <w:rsid w:val="00E96A60"/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6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E96A60"/>
    <w:pPr>
      <w:numPr>
        <w:numId w:val="10"/>
      </w:numPr>
      <w:spacing w:line="360" w:lineRule="auto"/>
      <w:jc w:val="both"/>
    </w:pPr>
    <w:rPr>
      <w:sz w:val="28"/>
      <w:szCs w:val="28"/>
    </w:rPr>
  </w:style>
  <w:style w:type="character" w:customStyle="1" w:styleId="af8">
    <w:name w:val="номер страницы"/>
    <w:uiPriority w:val="99"/>
    <w:rsid w:val="00E96A60"/>
    <w:rPr>
      <w:rFonts w:cs="Times New Roman"/>
      <w:sz w:val="28"/>
      <w:szCs w:val="28"/>
    </w:rPr>
  </w:style>
  <w:style w:type="paragraph" w:styleId="af9">
    <w:name w:val="Normal (Web)"/>
    <w:basedOn w:val="a2"/>
    <w:uiPriority w:val="99"/>
    <w:rsid w:val="00E96A60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E96A60"/>
    <w:pPr>
      <w:tabs>
        <w:tab w:val="right" w:leader="dot" w:pos="1400"/>
      </w:tabs>
      <w:ind w:firstLine="0"/>
    </w:pPr>
  </w:style>
  <w:style w:type="paragraph" w:styleId="26">
    <w:name w:val="toc 2"/>
    <w:basedOn w:val="a2"/>
    <w:next w:val="a2"/>
    <w:autoRedefine/>
    <w:uiPriority w:val="99"/>
    <w:semiHidden/>
    <w:rsid w:val="00E96A60"/>
    <w:pPr>
      <w:tabs>
        <w:tab w:val="left" w:leader="dot" w:pos="3500"/>
      </w:tabs>
      <w:ind w:firstLine="0"/>
      <w:jc w:val="left"/>
    </w:pPr>
    <w:rPr>
      <w:smallCaps/>
    </w:rPr>
  </w:style>
  <w:style w:type="paragraph" w:styleId="35">
    <w:name w:val="toc 3"/>
    <w:basedOn w:val="a2"/>
    <w:next w:val="a2"/>
    <w:autoRedefine/>
    <w:uiPriority w:val="99"/>
    <w:semiHidden/>
    <w:rsid w:val="00E96A60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96A6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96A60"/>
    <w:pPr>
      <w:ind w:left="958"/>
    </w:pPr>
  </w:style>
  <w:style w:type="paragraph" w:customStyle="1" w:styleId="afa">
    <w:name w:val="содержание"/>
    <w:uiPriority w:val="99"/>
    <w:rsid w:val="00E96A6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96A60"/>
    <w:pPr>
      <w:numPr>
        <w:numId w:val="11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96A60"/>
    <w:pPr>
      <w:numPr>
        <w:numId w:val="1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E96A6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E96A60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E96A60"/>
  </w:style>
  <w:style w:type="paragraph" w:customStyle="1" w:styleId="31250">
    <w:name w:val="Стиль Оглавление 3 + Слева:  125 см Первая строка:  0 см"/>
    <w:basedOn w:val="35"/>
    <w:autoRedefine/>
    <w:uiPriority w:val="99"/>
    <w:rsid w:val="00E96A60"/>
    <w:rPr>
      <w:i/>
      <w:iCs/>
    </w:rPr>
  </w:style>
  <w:style w:type="paragraph" w:customStyle="1" w:styleId="afb">
    <w:name w:val="ТАБЛИЦА"/>
    <w:next w:val="a2"/>
    <w:autoRedefine/>
    <w:uiPriority w:val="99"/>
    <w:rsid w:val="00E96A60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E96A60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E96A60"/>
  </w:style>
  <w:style w:type="table" w:customStyle="1" w:styleId="15">
    <w:name w:val="Стиль таблицы1"/>
    <w:uiPriority w:val="99"/>
    <w:rsid w:val="00E96A60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E96A60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E96A60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E96A60"/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E96A60"/>
    <w:rPr>
      <w:rFonts w:cs="Times New Roman"/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E96A6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wmf"/><Relationship Id="rId18" Type="http://schemas.openxmlformats.org/officeDocument/2006/relationships/image" Target="media/image12.emf"/><Relationship Id="rId26" Type="http://schemas.openxmlformats.org/officeDocument/2006/relationships/image" Target="media/image20.wmf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7" Type="http://schemas.openxmlformats.org/officeDocument/2006/relationships/image" Target="media/image1.emf"/><Relationship Id="rId12" Type="http://schemas.openxmlformats.org/officeDocument/2006/relationships/image" Target="media/image6.w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image" Target="media/image27.wmf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e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7491</Words>
  <Characters>42703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ВЫСШЕГО И СРЕДНЕГО СПЕЦИАЛЬНОГО ОБРАЗОВАНИЯ РЕСПУБЛИКИ УЗБЕКИСТАН</vt:lpstr>
    </vt:vector>
  </TitlesOfParts>
  <Company>Home</Company>
  <LinksUpToDate>false</LinksUpToDate>
  <CharactersWithSpaces>50094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ВЫСШЕГО И СРЕДНЕГО СПЕЦИАЛЬНОГО ОБРАЗОВАНИЯ РЕСПУБЛИКИ УЗБЕКИСТАН</dc:title>
  <dc:subject/>
  <dc:creator>Umarbek</dc:creator>
  <cp:keywords/>
  <dc:description/>
  <cp:lastModifiedBy>admin</cp:lastModifiedBy>
  <cp:revision>2</cp:revision>
  <cp:lastPrinted>2008-10-05T10:35:00Z</cp:lastPrinted>
  <dcterms:created xsi:type="dcterms:W3CDTF">2014-02-22T07:19:00Z</dcterms:created>
  <dcterms:modified xsi:type="dcterms:W3CDTF">2014-02-22T07:19:00Z</dcterms:modified>
</cp:coreProperties>
</file>