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CBA" w:rsidRDefault="00523CBA">
      <w:pPr>
        <w:pStyle w:val="FR1"/>
        <w:spacing w:before="0" w:line="360" w:lineRule="auto"/>
        <w:ind w:firstLine="567"/>
        <w:jc w:val="center"/>
        <w:rPr>
          <w:rFonts w:ascii="Times New Roman" w:hAnsi="Times New Roman"/>
          <w:b/>
          <w:sz w:val="44"/>
        </w:rPr>
      </w:pPr>
      <w:r>
        <w:rPr>
          <w:rFonts w:ascii="Times New Roman" w:hAnsi="Times New Roman"/>
          <w:b/>
          <w:sz w:val="44"/>
        </w:rPr>
        <w:t>КОКС И КОКСОВАНИЕ</w:t>
      </w:r>
    </w:p>
    <w:p w:rsidR="00523CBA" w:rsidRDefault="00523CBA">
      <w:pPr>
        <w:pStyle w:val="2"/>
        <w:spacing w:line="360" w:lineRule="auto"/>
        <w:ind w:firstLine="851"/>
        <w:rPr>
          <w:sz w:val="44"/>
        </w:rPr>
      </w:pPr>
    </w:p>
    <w:p w:rsidR="00523CBA" w:rsidRDefault="00523CBA">
      <w:pPr>
        <w:pStyle w:val="2"/>
        <w:spacing w:line="360" w:lineRule="auto"/>
        <w:ind w:firstLine="851"/>
        <w:rPr>
          <w:sz w:val="44"/>
        </w:rPr>
      </w:pPr>
      <w:r>
        <w:rPr>
          <w:sz w:val="44"/>
        </w:rPr>
        <w:t>Кокс-серое, чуть серебристое, пористое и очень твердое вещество, более чем на 96% состоящее из углерода и получаемое при на</w:t>
      </w:r>
      <w:r>
        <w:rPr>
          <w:sz w:val="44"/>
        </w:rPr>
        <w:softHyphen/>
        <w:t>гревании каменного угля или нефтяных пеков без доступа воздуха при 950-1050°С. Процесс получения- кокса в результате переработки природных топлив называется коксованием.</w:t>
      </w:r>
    </w:p>
    <w:p w:rsidR="00523CBA" w:rsidRDefault="00523CBA">
      <w:pPr>
        <w:spacing w:line="360" w:lineRule="auto"/>
        <w:ind w:firstLine="851"/>
        <w:jc w:val="both"/>
        <w:rPr>
          <w:sz w:val="44"/>
        </w:rPr>
      </w:pPr>
    </w:p>
    <w:p w:rsidR="00523CBA" w:rsidRDefault="00523CBA">
      <w:pPr>
        <w:spacing w:line="360" w:lineRule="auto"/>
        <w:ind w:firstLine="567"/>
        <w:jc w:val="both"/>
        <w:rPr>
          <w:sz w:val="44"/>
        </w:rPr>
      </w:pPr>
    </w:p>
    <w:p w:rsidR="00523CBA" w:rsidRDefault="00656E5F">
      <w:pPr>
        <w:spacing w:line="360" w:lineRule="auto"/>
        <w:jc w:val="both"/>
        <w:rPr>
          <w:sz w:val="44"/>
        </w:rPr>
      </w:pPr>
      <w:r>
        <w:rPr>
          <w:sz w:val="4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2.25pt;height:291pt" fillcolor="window">
            <v:imagedata r:id="rId6" o:title="1"/>
          </v:shape>
        </w:pict>
      </w:r>
    </w:p>
    <w:p w:rsidR="00523CBA" w:rsidRDefault="00523CBA">
      <w:pPr>
        <w:spacing w:line="360" w:lineRule="auto"/>
        <w:ind w:firstLine="567"/>
        <w:jc w:val="both"/>
        <w:rPr>
          <w:sz w:val="44"/>
        </w:rPr>
      </w:pPr>
    </w:p>
    <w:p w:rsidR="00523CBA" w:rsidRDefault="00523CBA">
      <w:pPr>
        <w:pStyle w:val="a3"/>
        <w:spacing w:line="360" w:lineRule="auto"/>
        <w:rPr>
          <w:sz w:val="44"/>
        </w:rPr>
      </w:pPr>
      <w:r>
        <w:rPr>
          <w:b/>
          <w:sz w:val="44"/>
        </w:rPr>
        <w:t>Схема коксования:</w:t>
      </w:r>
      <w:r>
        <w:rPr>
          <w:sz w:val="44"/>
        </w:rPr>
        <w:t xml:space="preserve"> 1. - коксовая батарея; 2. - сборный канал продуктов горения; 3. - газопровод; 4. - отделитель конденсата; 5. - газовый холодильник; 6. - электрофильтр; 7. - газодувка; 8. - трубопровод для отвода конденсата; 9. – отстойник; 10. – хранилище смолы; 11. – хранилище аммиачной воды; 12. – аммиачная колонна; 13. – сатуратор; 14. – бензольный скруббер; 15. – бензольная колонка.</w:t>
      </w:r>
    </w:p>
    <w:p w:rsidR="00523CBA" w:rsidRDefault="00523CBA">
      <w:pPr>
        <w:spacing w:line="360" w:lineRule="auto"/>
        <w:jc w:val="both"/>
        <w:rPr>
          <w:sz w:val="44"/>
        </w:rPr>
      </w:pPr>
    </w:p>
    <w:p w:rsidR="00523CBA" w:rsidRDefault="00523CBA">
      <w:pPr>
        <w:spacing w:line="360" w:lineRule="auto"/>
        <w:jc w:val="both"/>
        <w:rPr>
          <w:sz w:val="44"/>
        </w:rPr>
      </w:pPr>
    </w:p>
    <w:p w:rsidR="00523CBA" w:rsidRDefault="00523CBA">
      <w:pPr>
        <w:spacing w:line="360" w:lineRule="auto"/>
        <w:jc w:val="both"/>
        <w:rPr>
          <w:sz w:val="44"/>
        </w:rPr>
      </w:pPr>
    </w:p>
    <w:p w:rsidR="00523CBA" w:rsidRDefault="00523CBA">
      <w:pPr>
        <w:spacing w:line="360" w:lineRule="auto"/>
        <w:ind w:firstLine="851"/>
        <w:jc w:val="both"/>
        <w:rPr>
          <w:sz w:val="44"/>
        </w:rPr>
      </w:pPr>
      <w:r>
        <w:rPr>
          <w:sz w:val="44"/>
        </w:rPr>
        <w:t>Кокс применяют для изготовления элек</w:t>
      </w:r>
      <w:r>
        <w:rPr>
          <w:sz w:val="44"/>
        </w:rPr>
        <w:softHyphen/>
        <w:t xml:space="preserve">тродов, для </w:t>
      </w:r>
      <w:r>
        <w:rPr>
          <w:i/>
          <w:sz w:val="44"/>
        </w:rPr>
        <w:t>фильтрования</w:t>
      </w:r>
      <w:r>
        <w:rPr>
          <w:sz w:val="44"/>
        </w:rPr>
        <w:t xml:space="preserve"> жидкостей и, самое главное, для восстановления </w:t>
      </w:r>
      <w:r>
        <w:rPr>
          <w:i/>
          <w:sz w:val="44"/>
        </w:rPr>
        <w:t>железа</w:t>
      </w:r>
      <w:r>
        <w:rPr>
          <w:sz w:val="44"/>
        </w:rPr>
        <w:t xml:space="preserve"> из железных руд и концентратов в доменном процессе выплавки </w:t>
      </w:r>
      <w:r>
        <w:rPr>
          <w:i/>
          <w:sz w:val="44"/>
        </w:rPr>
        <w:t>чугуна.</w:t>
      </w:r>
      <w:r>
        <w:rPr>
          <w:sz w:val="44"/>
        </w:rPr>
        <w:t xml:space="preserve"> В доменной печи кокс сгорает и образуется оксид углерода (IV):</w:t>
      </w:r>
    </w:p>
    <w:p w:rsidR="00523CBA" w:rsidRDefault="00523CBA">
      <w:pPr>
        <w:pStyle w:val="FR2"/>
        <w:spacing w:line="360" w:lineRule="auto"/>
        <w:ind w:firstLine="851"/>
        <w:rPr>
          <w:rFonts w:ascii="Times New Roman" w:hAnsi="Times New Roman"/>
          <w:b/>
          <w:sz w:val="44"/>
        </w:rPr>
      </w:pPr>
    </w:p>
    <w:p w:rsidR="00523CBA" w:rsidRDefault="00523CBA">
      <w:pPr>
        <w:pStyle w:val="FR2"/>
        <w:spacing w:line="360" w:lineRule="auto"/>
        <w:ind w:firstLine="851"/>
        <w:jc w:val="center"/>
        <w:rPr>
          <w:rFonts w:ascii="Times New Roman" w:hAnsi="Times New Roman"/>
          <w:sz w:val="44"/>
        </w:rPr>
      </w:pPr>
      <w:r>
        <w:rPr>
          <w:rFonts w:ascii="Times New Roman" w:hAnsi="Times New Roman"/>
          <w:b/>
          <w:sz w:val="44"/>
        </w:rPr>
        <w:t>С + 0</w:t>
      </w:r>
      <w:r>
        <w:rPr>
          <w:rFonts w:ascii="Times New Roman" w:hAnsi="Times New Roman"/>
          <w:b/>
          <w:sz w:val="44"/>
          <w:vertAlign w:val="subscript"/>
        </w:rPr>
        <w:t>2</w:t>
      </w:r>
      <w:r>
        <w:rPr>
          <w:rFonts w:ascii="Times New Roman" w:hAnsi="Times New Roman"/>
          <w:b/>
          <w:sz w:val="44"/>
        </w:rPr>
        <w:t xml:space="preserve"> = СО</w:t>
      </w:r>
      <w:r>
        <w:rPr>
          <w:rFonts w:ascii="Times New Roman" w:hAnsi="Times New Roman"/>
          <w:b/>
          <w:sz w:val="44"/>
          <w:vertAlign w:val="subscript"/>
        </w:rPr>
        <w:t>2</w:t>
      </w:r>
      <w:r>
        <w:rPr>
          <w:rFonts w:ascii="Times New Roman" w:hAnsi="Times New Roman"/>
          <w:b/>
          <w:sz w:val="44"/>
        </w:rPr>
        <w:t xml:space="preserve"> + </w:t>
      </w:r>
      <w:r>
        <w:rPr>
          <w:rFonts w:ascii="Times New Roman" w:hAnsi="Times New Roman"/>
          <w:b/>
          <w:sz w:val="44"/>
          <w:lang w:val="en-US"/>
        </w:rPr>
        <w:t>Q</w:t>
      </w:r>
      <w:r>
        <w:rPr>
          <w:rFonts w:ascii="Times New Roman" w:hAnsi="Times New Roman"/>
          <w:b/>
          <w:sz w:val="44"/>
        </w:rPr>
        <w:t>,</w:t>
      </w:r>
    </w:p>
    <w:p w:rsidR="00523CBA" w:rsidRDefault="00523CBA">
      <w:pPr>
        <w:spacing w:line="360" w:lineRule="auto"/>
        <w:ind w:firstLine="851"/>
        <w:jc w:val="both"/>
        <w:rPr>
          <w:sz w:val="44"/>
        </w:rPr>
      </w:pPr>
    </w:p>
    <w:p w:rsidR="00523CBA" w:rsidRDefault="00523CBA">
      <w:pPr>
        <w:pStyle w:val="a4"/>
        <w:spacing w:line="360" w:lineRule="auto"/>
        <w:ind w:firstLine="851"/>
        <w:rPr>
          <w:sz w:val="44"/>
        </w:rPr>
      </w:pPr>
      <w:r>
        <w:rPr>
          <w:sz w:val="44"/>
        </w:rPr>
        <w:t>который взаимодействует с раскаленным кок</w:t>
      </w:r>
      <w:r>
        <w:rPr>
          <w:sz w:val="44"/>
        </w:rPr>
        <w:softHyphen/>
        <w:t>сом с образованием оксида углерода (II):</w:t>
      </w:r>
    </w:p>
    <w:p w:rsidR="00523CBA" w:rsidRDefault="00523CBA">
      <w:pPr>
        <w:spacing w:line="360" w:lineRule="auto"/>
        <w:ind w:firstLine="851"/>
        <w:jc w:val="center"/>
        <w:rPr>
          <w:b/>
          <w:sz w:val="44"/>
          <w:lang w:val="en-US"/>
        </w:rPr>
      </w:pPr>
      <w:r>
        <w:rPr>
          <w:b/>
          <w:sz w:val="44"/>
        </w:rPr>
        <w:t>С</w:t>
      </w:r>
      <w:r>
        <w:rPr>
          <w:b/>
          <w:sz w:val="44"/>
          <w:lang w:val="en-US"/>
        </w:rPr>
        <w:t xml:space="preserve"> + </w:t>
      </w:r>
      <w:r>
        <w:rPr>
          <w:b/>
          <w:sz w:val="44"/>
        </w:rPr>
        <w:t>С</w:t>
      </w:r>
      <w:r>
        <w:rPr>
          <w:b/>
          <w:sz w:val="44"/>
          <w:lang w:val="en-US"/>
        </w:rPr>
        <w:t>O</w:t>
      </w:r>
      <w:r>
        <w:rPr>
          <w:b/>
          <w:sz w:val="44"/>
          <w:vertAlign w:val="subscript"/>
          <w:lang w:val="en-US"/>
        </w:rPr>
        <w:t>2</w:t>
      </w:r>
      <w:r>
        <w:rPr>
          <w:b/>
          <w:sz w:val="44"/>
          <w:lang w:val="en-US"/>
        </w:rPr>
        <w:t xml:space="preserve"> = 2CO - Q</w:t>
      </w:r>
    </w:p>
    <w:p w:rsidR="00523CBA" w:rsidRDefault="00523CBA">
      <w:pPr>
        <w:spacing w:line="360" w:lineRule="auto"/>
        <w:ind w:firstLine="851"/>
        <w:jc w:val="both"/>
        <w:rPr>
          <w:sz w:val="44"/>
          <w:lang w:val="en-US"/>
        </w:rPr>
      </w:pPr>
    </w:p>
    <w:p w:rsidR="00523CBA" w:rsidRDefault="00523CBA">
      <w:pPr>
        <w:pStyle w:val="3"/>
        <w:spacing w:line="360" w:lineRule="auto"/>
        <w:rPr>
          <w:sz w:val="44"/>
        </w:rPr>
      </w:pPr>
      <w:r>
        <w:rPr>
          <w:sz w:val="44"/>
        </w:rPr>
        <w:t>Оксид углерода (II) и является восстановите</w:t>
      </w:r>
      <w:r>
        <w:rPr>
          <w:sz w:val="44"/>
        </w:rPr>
        <w:softHyphen/>
        <w:t>лем железа, причем сначала из оксида железа (III) образуется оксид железа (II, III), затем оксид железа (II) и, наконец, железо:</w:t>
      </w:r>
    </w:p>
    <w:p w:rsidR="00523CBA" w:rsidRDefault="00523CBA">
      <w:pPr>
        <w:spacing w:line="360" w:lineRule="auto"/>
        <w:ind w:firstLine="851"/>
        <w:jc w:val="both"/>
        <w:rPr>
          <w:sz w:val="44"/>
        </w:rPr>
      </w:pPr>
    </w:p>
    <w:p w:rsidR="00523CBA" w:rsidRDefault="00523CBA">
      <w:pPr>
        <w:spacing w:line="360" w:lineRule="auto"/>
        <w:ind w:left="2268"/>
        <w:rPr>
          <w:b/>
          <w:sz w:val="44"/>
          <w:lang w:val="en-US"/>
        </w:rPr>
      </w:pPr>
      <w:r>
        <w:rPr>
          <w:b/>
          <w:sz w:val="44"/>
          <w:lang w:val="en-US"/>
        </w:rPr>
        <w:t>3Fe</w:t>
      </w:r>
      <w:r>
        <w:rPr>
          <w:b/>
          <w:sz w:val="44"/>
          <w:vertAlign w:val="subscript"/>
          <w:lang w:val="en-US"/>
        </w:rPr>
        <w:t>2</w:t>
      </w:r>
      <w:r>
        <w:rPr>
          <w:b/>
          <w:sz w:val="44"/>
          <w:lang w:val="en-US"/>
        </w:rPr>
        <w:t>O</w:t>
      </w:r>
      <w:r>
        <w:rPr>
          <w:b/>
          <w:sz w:val="44"/>
          <w:vertAlign w:val="subscript"/>
          <w:lang w:val="en-US"/>
        </w:rPr>
        <w:t>3</w:t>
      </w:r>
      <w:r>
        <w:rPr>
          <w:b/>
          <w:sz w:val="44"/>
          <w:lang w:val="en-US"/>
        </w:rPr>
        <w:t xml:space="preserve"> + CO  =  2Fe</w:t>
      </w:r>
      <w:r>
        <w:rPr>
          <w:b/>
          <w:sz w:val="44"/>
          <w:vertAlign w:val="subscript"/>
          <w:lang w:val="en-US"/>
        </w:rPr>
        <w:t>3</w:t>
      </w:r>
      <w:r>
        <w:rPr>
          <w:b/>
          <w:sz w:val="44"/>
          <w:lang w:val="en-US"/>
        </w:rPr>
        <w:t>O</w:t>
      </w:r>
      <w:r>
        <w:rPr>
          <w:b/>
          <w:sz w:val="44"/>
          <w:vertAlign w:val="subscript"/>
          <w:lang w:val="en-US"/>
        </w:rPr>
        <w:t>4</w:t>
      </w:r>
      <w:r>
        <w:rPr>
          <w:b/>
          <w:sz w:val="44"/>
          <w:lang w:val="en-US"/>
        </w:rPr>
        <w:t xml:space="preserve"> + CO</w:t>
      </w:r>
      <w:r>
        <w:rPr>
          <w:b/>
          <w:sz w:val="44"/>
          <w:vertAlign w:val="subscript"/>
          <w:lang w:val="en-US"/>
        </w:rPr>
        <w:t>2</w:t>
      </w:r>
      <w:r>
        <w:rPr>
          <w:b/>
          <w:sz w:val="44"/>
          <w:lang w:val="en-US"/>
        </w:rPr>
        <w:t xml:space="preserve"> + Q</w:t>
      </w:r>
    </w:p>
    <w:p w:rsidR="00523CBA" w:rsidRDefault="00523CBA">
      <w:pPr>
        <w:spacing w:line="360" w:lineRule="auto"/>
        <w:ind w:left="2268"/>
        <w:rPr>
          <w:b/>
          <w:sz w:val="44"/>
          <w:lang w:val="en-US"/>
        </w:rPr>
      </w:pPr>
    </w:p>
    <w:p w:rsidR="00523CBA" w:rsidRDefault="00523CBA">
      <w:pPr>
        <w:spacing w:line="360" w:lineRule="auto"/>
        <w:ind w:left="2268"/>
        <w:rPr>
          <w:b/>
          <w:sz w:val="44"/>
          <w:lang w:val="en-US"/>
        </w:rPr>
      </w:pPr>
      <w:r>
        <w:rPr>
          <w:b/>
          <w:sz w:val="44"/>
          <w:lang w:val="en-US"/>
        </w:rPr>
        <w:t>Fe</w:t>
      </w:r>
      <w:r>
        <w:rPr>
          <w:b/>
          <w:sz w:val="44"/>
          <w:vertAlign w:val="subscript"/>
          <w:lang w:val="en-US"/>
        </w:rPr>
        <w:t>3</w:t>
      </w:r>
      <w:r>
        <w:rPr>
          <w:b/>
          <w:sz w:val="44"/>
          <w:lang w:val="en-US"/>
        </w:rPr>
        <w:t>O</w:t>
      </w:r>
      <w:r>
        <w:rPr>
          <w:b/>
          <w:sz w:val="44"/>
          <w:vertAlign w:val="subscript"/>
          <w:lang w:val="en-US"/>
        </w:rPr>
        <w:t>4</w:t>
      </w:r>
      <w:r>
        <w:rPr>
          <w:b/>
          <w:sz w:val="44"/>
          <w:lang w:val="en-US"/>
        </w:rPr>
        <w:t xml:space="preserve"> + CO  =  3FeO + CO</w:t>
      </w:r>
      <w:r>
        <w:rPr>
          <w:b/>
          <w:sz w:val="44"/>
          <w:vertAlign w:val="subscript"/>
          <w:lang w:val="en-US"/>
        </w:rPr>
        <w:t>2</w:t>
      </w:r>
      <w:r>
        <w:rPr>
          <w:b/>
          <w:sz w:val="44"/>
          <w:lang w:val="en-US"/>
        </w:rPr>
        <w:t xml:space="preserve"> – Q</w:t>
      </w:r>
    </w:p>
    <w:p w:rsidR="00523CBA" w:rsidRDefault="00523CBA">
      <w:pPr>
        <w:spacing w:line="360" w:lineRule="auto"/>
        <w:ind w:left="2268"/>
        <w:rPr>
          <w:b/>
          <w:sz w:val="44"/>
          <w:lang w:val="en-US"/>
        </w:rPr>
      </w:pPr>
    </w:p>
    <w:p w:rsidR="00523CBA" w:rsidRDefault="00523CBA">
      <w:pPr>
        <w:spacing w:line="360" w:lineRule="auto"/>
        <w:ind w:left="2268"/>
        <w:rPr>
          <w:b/>
          <w:sz w:val="44"/>
          <w:lang w:val="en-US"/>
        </w:rPr>
      </w:pPr>
      <w:r>
        <w:rPr>
          <w:b/>
          <w:sz w:val="44"/>
          <w:lang w:val="en-US"/>
        </w:rPr>
        <w:t>FeO + CO  =  Fe + CO</w:t>
      </w:r>
      <w:r>
        <w:rPr>
          <w:b/>
          <w:sz w:val="44"/>
          <w:vertAlign w:val="subscript"/>
          <w:lang w:val="en-US"/>
        </w:rPr>
        <w:t>2</w:t>
      </w:r>
      <w:r>
        <w:rPr>
          <w:b/>
          <w:sz w:val="44"/>
          <w:lang w:val="en-US"/>
        </w:rPr>
        <w:t xml:space="preserve"> + Q</w:t>
      </w:r>
    </w:p>
    <w:p w:rsidR="00523CBA" w:rsidRDefault="00523CBA">
      <w:pPr>
        <w:spacing w:line="360" w:lineRule="auto"/>
        <w:ind w:firstLine="851"/>
        <w:jc w:val="both"/>
        <w:rPr>
          <w:sz w:val="44"/>
          <w:lang w:val="en-US"/>
        </w:rPr>
      </w:pPr>
    </w:p>
    <w:p w:rsidR="00523CBA" w:rsidRDefault="00523CBA">
      <w:pPr>
        <w:spacing w:line="360" w:lineRule="auto"/>
        <w:ind w:firstLine="851"/>
        <w:jc w:val="both"/>
        <w:rPr>
          <w:sz w:val="44"/>
        </w:rPr>
      </w:pPr>
      <w:r>
        <w:rPr>
          <w:sz w:val="44"/>
        </w:rPr>
        <w:t>В результате доменного процесса получают жидкий чугун-сплав железа с примесями, со</w:t>
      </w:r>
      <w:r>
        <w:rPr>
          <w:sz w:val="44"/>
        </w:rPr>
        <w:softHyphen/>
        <w:t>держащимися в железной руде и каменно</w:t>
      </w:r>
      <w:r>
        <w:rPr>
          <w:sz w:val="44"/>
        </w:rPr>
        <w:softHyphen/>
        <w:t>угольном коксе, - углеродом, кремнием, мар</w:t>
      </w:r>
      <w:r>
        <w:rPr>
          <w:sz w:val="44"/>
        </w:rPr>
        <w:softHyphen/>
        <w:t xml:space="preserve">ганцем, фосфором и серой </w:t>
      </w:r>
      <w:r>
        <w:rPr>
          <w:i/>
          <w:sz w:val="44"/>
        </w:rPr>
        <w:t>.</w:t>
      </w:r>
    </w:p>
    <w:p w:rsidR="00523CBA" w:rsidRDefault="00523CBA">
      <w:pPr>
        <w:spacing w:line="360" w:lineRule="auto"/>
        <w:ind w:firstLine="851"/>
        <w:jc w:val="both"/>
        <w:rPr>
          <w:sz w:val="44"/>
        </w:rPr>
      </w:pPr>
      <w:r>
        <w:rPr>
          <w:sz w:val="44"/>
        </w:rPr>
        <w:t>Коксование возникло в XVIII в., когда ис</w:t>
      </w:r>
      <w:r>
        <w:rPr>
          <w:sz w:val="44"/>
        </w:rPr>
        <w:softHyphen/>
        <w:t>требление лесов для получения древесного угля, использовавшегося при выплавке желе</w:t>
      </w:r>
      <w:r>
        <w:rPr>
          <w:sz w:val="44"/>
        </w:rPr>
        <w:softHyphen/>
        <w:t>за, стало угрожающим и потребовалось заме</w:t>
      </w:r>
      <w:r>
        <w:rPr>
          <w:sz w:val="44"/>
        </w:rPr>
        <w:softHyphen/>
        <w:t>нить этот уголь другим топливом. В 1735 г. в Англии была проведена первая доменная плавка на коксе.</w:t>
      </w:r>
    </w:p>
    <w:p w:rsidR="00523CBA" w:rsidRDefault="00523CBA">
      <w:pPr>
        <w:spacing w:line="360" w:lineRule="auto"/>
        <w:ind w:firstLine="851"/>
        <w:jc w:val="both"/>
        <w:rPr>
          <w:sz w:val="44"/>
        </w:rPr>
      </w:pPr>
      <w:r>
        <w:rPr>
          <w:sz w:val="44"/>
        </w:rPr>
        <w:t>В наше время 10% добываемого в мире ка</w:t>
      </w:r>
      <w:r>
        <w:rPr>
          <w:sz w:val="44"/>
        </w:rPr>
        <w:softHyphen/>
        <w:t>менного угля превращают в кокс. Коксование проводят в камерах коксовой печи, обогре</w:t>
      </w:r>
      <w:r>
        <w:rPr>
          <w:sz w:val="44"/>
        </w:rPr>
        <w:softHyphen/>
        <w:t>ваемых снаружи горящим газом. При повы</w:t>
      </w:r>
      <w:r>
        <w:rPr>
          <w:sz w:val="44"/>
        </w:rPr>
        <w:softHyphen/>
        <w:t>шении температуры в каменном угле проис</w:t>
      </w:r>
      <w:r>
        <w:rPr>
          <w:sz w:val="44"/>
        </w:rPr>
        <w:softHyphen/>
        <w:t>ходят разнообразные процессы. При 250</w:t>
      </w:r>
      <w:r>
        <w:rPr>
          <w:sz w:val="44"/>
          <w:vertAlign w:val="superscript"/>
        </w:rPr>
        <w:t>0</w:t>
      </w:r>
      <w:r>
        <w:rPr>
          <w:sz w:val="44"/>
        </w:rPr>
        <w:t>С</w:t>
      </w:r>
      <w:r>
        <w:rPr>
          <w:b/>
          <w:sz w:val="44"/>
        </w:rPr>
        <w:t xml:space="preserve"> </w:t>
      </w:r>
      <w:r>
        <w:rPr>
          <w:sz w:val="44"/>
        </w:rPr>
        <w:t>из него испаряется влага, выделяются СО и СО</w:t>
      </w:r>
      <w:r>
        <w:rPr>
          <w:sz w:val="44"/>
          <w:vertAlign w:val="subscript"/>
        </w:rPr>
        <w:t>2</w:t>
      </w:r>
      <w:r>
        <w:rPr>
          <w:sz w:val="44"/>
        </w:rPr>
        <w:t>; при 350</w:t>
      </w:r>
      <w:r>
        <w:rPr>
          <w:sz w:val="44"/>
          <w:vertAlign w:val="superscript"/>
        </w:rPr>
        <w:t>0</w:t>
      </w:r>
      <w:r>
        <w:rPr>
          <w:sz w:val="44"/>
        </w:rPr>
        <w:t>С уголь размягчается, перехо</w:t>
      </w:r>
      <w:r>
        <w:rPr>
          <w:sz w:val="44"/>
        </w:rPr>
        <w:softHyphen/>
        <w:t>дит в тестообразное, пластическое состояние, из него выделяются углеводороды-газоо</w:t>
      </w:r>
      <w:r>
        <w:rPr>
          <w:sz w:val="44"/>
        </w:rPr>
        <w:softHyphen/>
        <w:t>бразные и низкокипящие, а также азотистые и фосфористые соединения. Тяжелые уг-листые остатки спекаются при 500</w:t>
      </w:r>
      <w:r>
        <w:rPr>
          <w:sz w:val="44"/>
          <w:vertAlign w:val="superscript"/>
        </w:rPr>
        <w:t>0</w:t>
      </w:r>
      <w:r>
        <w:rPr>
          <w:sz w:val="44"/>
        </w:rPr>
        <w:t>С, давая полукокс. А при 700</w:t>
      </w:r>
      <w:r>
        <w:rPr>
          <w:sz w:val="44"/>
          <w:vertAlign w:val="superscript"/>
        </w:rPr>
        <w:t>0</w:t>
      </w:r>
      <w:r>
        <w:rPr>
          <w:sz w:val="44"/>
        </w:rPr>
        <w:t>С и выше полукокс те</w:t>
      </w:r>
      <w:r>
        <w:rPr>
          <w:sz w:val="44"/>
        </w:rPr>
        <w:softHyphen/>
        <w:t>ряет остаточные летучие вещества, главным образом водород, и превращается в кокс.</w:t>
      </w:r>
    </w:p>
    <w:p w:rsidR="00523CBA" w:rsidRDefault="00523CBA">
      <w:pPr>
        <w:spacing w:line="360" w:lineRule="auto"/>
        <w:ind w:firstLine="851"/>
        <w:jc w:val="both"/>
        <w:rPr>
          <w:sz w:val="44"/>
        </w:rPr>
      </w:pPr>
      <w:r>
        <w:rPr>
          <w:sz w:val="44"/>
        </w:rPr>
        <w:t>Все летучие продукты поступают в газо</w:t>
      </w:r>
      <w:r>
        <w:rPr>
          <w:sz w:val="44"/>
        </w:rPr>
        <w:softHyphen/>
        <w:t>сборник, а оставшийся раскаленный кокс вы</w:t>
      </w:r>
      <w:r>
        <w:rPr>
          <w:sz w:val="44"/>
        </w:rPr>
        <w:softHyphen/>
        <w:t>талкивают в так называемый тушильный ва</w:t>
      </w:r>
      <w:r>
        <w:rPr>
          <w:sz w:val="44"/>
        </w:rPr>
        <w:softHyphen/>
        <w:t>гон, где его охлаждают (тушат) водой или инертным газом. Летучие вещества при кон</w:t>
      </w:r>
      <w:r>
        <w:rPr>
          <w:sz w:val="44"/>
        </w:rPr>
        <w:softHyphen/>
        <w:t>денсации образуют аммиачную воду и смолу. Часть неконденсирующегося газа используют для нагрева угля в камерах печи; остаток га</w:t>
      </w:r>
      <w:r>
        <w:rPr>
          <w:sz w:val="44"/>
        </w:rPr>
        <w:softHyphen/>
        <w:t>за, аммиачная вода и смола идут на перера</w:t>
      </w:r>
      <w:r>
        <w:rPr>
          <w:sz w:val="44"/>
        </w:rPr>
        <w:softHyphen/>
        <w:t>ботку. Из них получают разнообразные неор</w:t>
      </w:r>
      <w:r>
        <w:rPr>
          <w:sz w:val="44"/>
        </w:rPr>
        <w:softHyphen/>
        <w:t>ганические и органические (главным образом ароматические) соединения. Из 1 т каменного угля получают примерно 800 кг кокса, 150 кг газа и 50 кг прочих продуктов.</w:t>
      </w:r>
    </w:p>
    <w:p w:rsidR="00523CBA" w:rsidRDefault="00523CBA">
      <w:pPr>
        <w:spacing w:line="360" w:lineRule="auto"/>
        <w:ind w:firstLine="851"/>
        <w:jc w:val="both"/>
        <w:rPr>
          <w:sz w:val="44"/>
        </w:rPr>
      </w:pPr>
    </w:p>
    <w:p w:rsidR="00523CBA" w:rsidRDefault="00523CBA">
      <w:pPr>
        <w:spacing w:line="360" w:lineRule="auto"/>
        <w:jc w:val="center"/>
        <w:rPr>
          <w:b/>
          <w:sz w:val="44"/>
        </w:rPr>
      </w:pPr>
      <w:r>
        <w:rPr>
          <w:b/>
          <w:sz w:val="44"/>
        </w:rPr>
        <w:t>Коксохимическое производство:</w:t>
      </w:r>
    </w:p>
    <w:p w:rsidR="00523CBA" w:rsidRDefault="00523CBA">
      <w:pPr>
        <w:spacing w:line="360" w:lineRule="auto"/>
        <w:ind w:firstLine="851"/>
        <w:jc w:val="both"/>
        <w:rPr>
          <w:sz w:val="44"/>
        </w:rPr>
      </w:pPr>
      <w:r>
        <w:rPr>
          <w:sz w:val="44"/>
        </w:rPr>
        <w:t>Важным источником промышленного получения ароматических углеводородов наряду с переработкой нефти является коксование каменного угля.</w:t>
      </w:r>
    </w:p>
    <w:p w:rsidR="00523CBA" w:rsidRDefault="00523CBA">
      <w:pPr>
        <w:spacing w:line="360" w:lineRule="auto"/>
        <w:ind w:firstLine="851"/>
        <w:jc w:val="both"/>
        <w:rPr>
          <w:sz w:val="44"/>
        </w:rPr>
      </w:pPr>
      <w:r>
        <w:rPr>
          <w:sz w:val="44"/>
        </w:rPr>
        <w:t xml:space="preserve">Процесс коксования можно провести в лаборатории. Если каменный уголь сильно нагревать в железной трубке без доступа воздуха, то через некоторое время можно будет наблюдать выделение газов и паров. В </w:t>
      </w:r>
      <w:r>
        <w:rPr>
          <w:sz w:val="44"/>
          <w:lang w:val="en-US"/>
        </w:rPr>
        <w:t>U</w:t>
      </w:r>
      <w:r>
        <w:rPr>
          <w:sz w:val="44"/>
        </w:rPr>
        <w:t>-образ-ой трубке конденсируется смола, имеющая неприятный запах, и над ней вода, содержащая аммиак. Проходящие далее газы собираются в сосуде над водой. В железной трубке после опыта остается кокс. Собранный газ хорошо горит, его называют коксовым газом.</w:t>
      </w:r>
    </w:p>
    <w:p w:rsidR="00523CBA" w:rsidRDefault="00523CBA">
      <w:pPr>
        <w:spacing w:line="360" w:lineRule="auto"/>
        <w:ind w:firstLine="851"/>
        <w:jc w:val="both"/>
        <w:rPr>
          <w:sz w:val="44"/>
        </w:rPr>
      </w:pPr>
      <w:r>
        <w:rPr>
          <w:sz w:val="44"/>
        </w:rPr>
        <w:t xml:space="preserve">Таким образом, при нагревании каменного угля без доступа воздуха образуются четыре основных продукта: </w:t>
      </w:r>
      <w:r>
        <w:rPr>
          <w:i/>
          <w:sz w:val="44"/>
        </w:rPr>
        <w:t>кокс, каменноугольная смола, аммиачная вода, коксовый газ</w:t>
      </w:r>
      <w:r>
        <w:rPr>
          <w:sz w:val="44"/>
        </w:rPr>
        <w:t xml:space="preserve">. </w:t>
      </w:r>
    </w:p>
    <w:p w:rsidR="00523CBA" w:rsidRDefault="00523CBA">
      <w:pPr>
        <w:spacing w:line="360" w:lineRule="auto"/>
        <w:ind w:firstLine="851"/>
        <w:jc w:val="both"/>
        <w:rPr>
          <w:sz w:val="44"/>
        </w:rPr>
      </w:pPr>
      <w:r>
        <w:rPr>
          <w:sz w:val="44"/>
        </w:rPr>
        <w:t>Коксохимическое производство в основе своей имеет много общего с лабораторным опытом коксования угля, оно как бы воспроизводит его в крупных масштабах.</w:t>
      </w:r>
    </w:p>
    <w:p w:rsidR="00523CBA" w:rsidRDefault="00523CBA">
      <w:pPr>
        <w:spacing w:line="360" w:lineRule="auto"/>
        <w:ind w:firstLine="851"/>
        <w:jc w:val="both"/>
        <w:rPr>
          <w:sz w:val="44"/>
        </w:rPr>
      </w:pPr>
      <w:r>
        <w:rPr>
          <w:sz w:val="44"/>
        </w:rPr>
        <w:t>Промышленная коксовая печь состоит из длинной узкой камеры, в которую сверху через отверстия загружают каменный уголь, и отопительных простенков, в каналах которых сжигают газообразное топливо (коксовый или доменный газ). Несколько десятков таких камер образуют батарею коксовых печей. Для достижения высокой температуры горения газ и воздух предварительно нагревают в регенераторах, расположенных под камерами, подобно тому как это осуществляется в мартеновском способе производства стали.</w:t>
      </w:r>
    </w:p>
    <w:p w:rsidR="00523CBA" w:rsidRDefault="00523CBA">
      <w:pPr>
        <w:spacing w:line="360" w:lineRule="auto"/>
        <w:ind w:firstLine="851"/>
        <w:jc w:val="both"/>
        <w:rPr>
          <w:i/>
          <w:sz w:val="44"/>
        </w:rPr>
      </w:pPr>
      <w:r>
        <w:rPr>
          <w:i/>
          <w:sz w:val="44"/>
        </w:rPr>
        <w:t xml:space="preserve">При нагревании угля без доступа воздуха до 900-1050 </w:t>
      </w:r>
      <w:r>
        <w:rPr>
          <w:i/>
          <w:sz w:val="44"/>
          <w:vertAlign w:val="superscript"/>
        </w:rPr>
        <w:t>о</w:t>
      </w:r>
      <w:r>
        <w:rPr>
          <w:i/>
          <w:sz w:val="44"/>
        </w:rPr>
        <w:t>С приводит к его термическому разложению с образованием летучих продуктов и твердого остатка-кокса.</w:t>
      </w:r>
    </w:p>
    <w:p w:rsidR="00523CBA" w:rsidRDefault="00523CBA">
      <w:pPr>
        <w:spacing w:line="360" w:lineRule="auto"/>
        <w:ind w:firstLine="851"/>
        <w:jc w:val="both"/>
        <w:rPr>
          <w:sz w:val="44"/>
        </w:rPr>
      </w:pPr>
      <w:r>
        <w:rPr>
          <w:sz w:val="44"/>
        </w:rPr>
        <w:t xml:space="preserve">Процесс коксования длится около 14 часов. После того как он закончится, образовавшийся кокс-«коксовый пирог»-выгружают из камеры в вагон и затем гасят водой или инертным газом; в камеру загружают новую партию угля, и процесс коксования начинается снова. </w:t>
      </w:r>
      <w:r>
        <w:rPr>
          <w:i/>
          <w:sz w:val="44"/>
        </w:rPr>
        <w:t>Коксование угля-периодический процесс. Основные продукты: кокс-96-98% углерода; коксовый газ-60% водорода, 25% метана, 7% оксида углерода (</w:t>
      </w:r>
      <w:r>
        <w:rPr>
          <w:i/>
          <w:sz w:val="44"/>
          <w:lang w:val="en-US"/>
        </w:rPr>
        <w:t>II</w:t>
      </w:r>
      <w:r>
        <w:rPr>
          <w:i/>
          <w:sz w:val="44"/>
        </w:rPr>
        <w:t>) и др. Побочные продукты: каменноугольная смола (бензол, толуол), аммиак (из коксового газа)и др.</w:t>
      </w:r>
    </w:p>
    <w:p w:rsidR="00523CBA" w:rsidRDefault="00523CBA">
      <w:pPr>
        <w:spacing w:line="360" w:lineRule="auto"/>
        <w:ind w:firstLine="851"/>
        <w:jc w:val="both"/>
        <w:rPr>
          <w:sz w:val="44"/>
        </w:rPr>
      </w:pPr>
      <w:r>
        <w:rPr>
          <w:sz w:val="44"/>
        </w:rPr>
        <w:t>После остывания кокс сортируют и направляют на металлургические заводы для доменных печей.</w:t>
      </w:r>
    </w:p>
    <w:p w:rsidR="00523CBA" w:rsidRDefault="00523CBA">
      <w:pPr>
        <w:spacing w:line="360" w:lineRule="auto"/>
        <w:ind w:firstLine="851"/>
        <w:jc w:val="both"/>
        <w:rPr>
          <w:sz w:val="44"/>
        </w:rPr>
      </w:pPr>
      <w:r>
        <w:rPr>
          <w:sz w:val="44"/>
        </w:rPr>
        <w:t xml:space="preserve">Летучие продукты выводятся через отверстия вверху камер и поступают в общий газосборник, где из них, как в нашем опыте, конденсируется смола и аммиачная вода. </w:t>
      </w:r>
    </w:p>
    <w:p w:rsidR="00523CBA" w:rsidRDefault="00523CBA">
      <w:pPr>
        <w:spacing w:line="360" w:lineRule="auto"/>
        <w:ind w:firstLine="851"/>
        <w:jc w:val="both"/>
        <w:rPr>
          <w:sz w:val="44"/>
        </w:rPr>
      </w:pPr>
      <w:r>
        <w:rPr>
          <w:sz w:val="44"/>
        </w:rPr>
        <w:t xml:space="preserve">Из неконденсирующегося газа извлекают аммиак и легкие ароматические углероды (главным образом бензол). С целью извлечения аммиака газ пропускают через раствор серной кислоты; образующийся сульфат аммония используется в качестве азотного удобрения. </w:t>
      </w:r>
    </w:p>
    <w:p w:rsidR="00523CBA" w:rsidRDefault="00523CBA">
      <w:pPr>
        <w:spacing w:line="360" w:lineRule="auto"/>
        <w:ind w:firstLine="851"/>
        <w:jc w:val="both"/>
        <w:rPr>
          <w:sz w:val="44"/>
        </w:rPr>
      </w:pPr>
      <w:r>
        <w:rPr>
          <w:sz w:val="44"/>
        </w:rPr>
        <w:t>Ароматические углеводы получаются путем поглощения их растворителем и последующей отгонки из образующегося раствора.</w:t>
      </w:r>
    </w:p>
    <w:p w:rsidR="00523CBA" w:rsidRDefault="00523CBA">
      <w:pPr>
        <w:spacing w:line="360" w:lineRule="auto"/>
        <w:ind w:firstLine="851"/>
        <w:jc w:val="both"/>
        <w:rPr>
          <w:sz w:val="44"/>
        </w:rPr>
      </w:pPr>
      <w:r>
        <w:rPr>
          <w:sz w:val="44"/>
        </w:rPr>
        <w:t>Из каменноугольной смолы путем фракционирования получают гомологи бензола, фенол (карболовую кислоту), нафталин и др.</w:t>
      </w:r>
    </w:p>
    <w:p w:rsidR="00523CBA" w:rsidRDefault="00523CBA">
      <w:pPr>
        <w:spacing w:line="360" w:lineRule="auto"/>
        <w:ind w:firstLine="851"/>
        <w:jc w:val="both"/>
        <w:rPr>
          <w:sz w:val="44"/>
        </w:rPr>
      </w:pPr>
      <w:r>
        <w:rPr>
          <w:sz w:val="44"/>
        </w:rPr>
        <w:t>Коксовый газ после отчистки применяется в качестве топлива в промышленных печах, так как содержит много горючих веществ. Он используется и как химическое сырье. Например, из коксового газа выделяют водород для различных синтезов.</w:t>
      </w:r>
    </w:p>
    <w:p w:rsidR="00523CBA" w:rsidRDefault="00523CBA">
      <w:pPr>
        <w:spacing w:line="360" w:lineRule="auto"/>
        <w:ind w:firstLine="851"/>
        <w:jc w:val="both"/>
        <w:rPr>
          <w:sz w:val="44"/>
        </w:rPr>
      </w:pPr>
    </w:p>
    <w:p w:rsidR="00523CBA" w:rsidRDefault="00523CBA">
      <w:pPr>
        <w:spacing w:line="360" w:lineRule="auto"/>
        <w:ind w:firstLine="851"/>
        <w:jc w:val="both"/>
        <w:rPr>
          <w:sz w:val="44"/>
        </w:rPr>
      </w:pPr>
      <w:r>
        <w:rPr>
          <w:b/>
          <w:sz w:val="44"/>
        </w:rPr>
        <w:t>Проблемы использования углеводородного сырья:</w:t>
      </w:r>
    </w:p>
    <w:p w:rsidR="00523CBA" w:rsidRDefault="00523CBA">
      <w:pPr>
        <w:spacing w:line="360" w:lineRule="auto"/>
        <w:ind w:firstLine="851"/>
        <w:jc w:val="both"/>
        <w:rPr>
          <w:sz w:val="44"/>
        </w:rPr>
      </w:pPr>
      <w:r>
        <w:rPr>
          <w:sz w:val="44"/>
        </w:rPr>
        <w:t>До недавнего времени в топливном балансе страны огромная доля приходилась на нефть. В связи с развитием энергоснабжения осуществляется перевод энергетики с использованием нефти и нефтепродуктов в качестве топлива на широкое применение в этих целях природного газа, угля, на использование атомной энергии. Это значит, что тяжелые остатки переработки нефти-мазуты будут более полно перерабатываться в светлые нефтепродукты, необходимые для современного органического синтеза. Химической науке предстоит задача изыскать более эффективные пути переработки нефти, природного и попутных газов, угля, сланцев, а также усовершенствовать существующие с целью более полного и комплексного использования природного углеводородного сырья.</w:t>
      </w:r>
    </w:p>
    <w:p w:rsidR="00523CBA" w:rsidRDefault="00523CBA">
      <w:pPr>
        <w:spacing w:line="360" w:lineRule="auto"/>
        <w:ind w:firstLine="851"/>
        <w:jc w:val="both"/>
        <w:rPr>
          <w:sz w:val="44"/>
        </w:rPr>
      </w:pPr>
      <w:r>
        <w:rPr>
          <w:sz w:val="44"/>
        </w:rPr>
        <w:t xml:space="preserve">Получение искусственного жидкого топлива не является новой проблемой. Установка гидрирования угля была введена в Германии еще в 1923 году, а в 1943 этим путем в Германии было получено 2 миллиона тонн бензина и 800000 тонн дизельного топлива. Процесс получения искусственного жидкого топлива был весьма дорогим и проходил при давлении 70 </w:t>
      </w:r>
      <w:r>
        <w:rPr>
          <w:caps/>
          <w:sz w:val="44"/>
        </w:rPr>
        <w:t>Мп</w:t>
      </w:r>
      <w:r>
        <w:rPr>
          <w:sz w:val="44"/>
        </w:rPr>
        <w:t xml:space="preserve">а и температуре 180 </w:t>
      </w:r>
      <w:r>
        <w:rPr>
          <w:sz w:val="44"/>
          <w:vertAlign w:val="superscript"/>
        </w:rPr>
        <w:t>о</w:t>
      </w:r>
      <w:r>
        <w:rPr>
          <w:sz w:val="44"/>
        </w:rPr>
        <w:t>С. В послевоенные годы гидрирование угля практически потеряло промышленное значение.</w:t>
      </w:r>
    </w:p>
    <w:p w:rsidR="00523CBA" w:rsidRDefault="00523CBA">
      <w:pPr>
        <w:spacing w:line="360" w:lineRule="auto"/>
        <w:ind w:firstLine="851"/>
        <w:jc w:val="both"/>
        <w:rPr>
          <w:sz w:val="44"/>
        </w:rPr>
      </w:pPr>
      <w:r>
        <w:rPr>
          <w:sz w:val="44"/>
        </w:rPr>
        <w:t>В настоящее время учеными разрабатываются другие экономически более выгодные методы гидрирования угля с использованием эффективных катализаторов, что даст возможность снизить температуру и давление.</w:t>
      </w:r>
    </w:p>
    <w:p w:rsidR="00523CBA" w:rsidRDefault="00523CBA">
      <w:pPr>
        <w:spacing w:line="360" w:lineRule="auto"/>
        <w:ind w:firstLine="851"/>
        <w:jc w:val="both"/>
        <w:rPr>
          <w:sz w:val="44"/>
        </w:rPr>
      </w:pPr>
      <w:r>
        <w:rPr>
          <w:sz w:val="44"/>
        </w:rPr>
        <w:t>Другим перспективным путем получения синтетического жидкого топлива является его синтез из оксида углерода (</w:t>
      </w:r>
      <w:r>
        <w:rPr>
          <w:sz w:val="44"/>
          <w:lang w:val="en-US"/>
        </w:rPr>
        <w:t>II</w:t>
      </w:r>
      <w:r>
        <w:rPr>
          <w:sz w:val="44"/>
        </w:rPr>
        <w:t>) и водорода.</w:t>
      </w:r>
    </w:p>
    <w:p w:rsidR="00523CBA" w:rsidRDefault="00523CBA">
      <w:pPr>
        <w:spacing w:line="360" w:lineRule="auto"/>
        <w:ind w:firstLine="851"/>
        <w:jc w:val="both"/>
        <w:rPr>
          <w:sz w:val="44"/>
        </w:rPr>
      </w:pPr>
      <w:bookmarkStart w:id="0" w:name="_GoBack"/>
      <w:bookmarkEnd w:id="0"/>
    </w:p>
    <w:sectPr w:rsidR="00523CBA">
      <w:headerReference w:type="even" r:id="rId7"/>
      <w:headerReference w:type="default" r:id="rId8"/>
      <w:pgSz w:w="11900" w:h="16820"/>
      <w:pgMar w:top="1134" w:right="1134" w:bottom="1134" w:left="1701" w:header="720" w:footer="720" w:gutter="0"/>
      <w:pgNumType w:start="2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3CBA" w:rsidRDefault="00523CBA">
      <w:r>
        <w:separator/>
      </w:r>
    </w:p>
  </w:endnote>
  <w:endnote w:type="continuationSeparator" w:id="0">
    <w:p w:rsidR="00523CBA" w:rsidRDefault="00523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3CBA" w:rsidRDefault="00523CBA">
      <w:r>
        <w:separator/>
      </w:r>
    </w:p>
  </w:footnote>
  <w:footnote w:type="continuationSeparator" w:id="0">
    <w:p w:rsidR="00523CBA" w:rsidRDefault="00523C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CBA" w:rsidRDefault="00523CBA">
    <w:pPr>
      <w:pStyle w:val="a5"/>
      <w:framePr w:wrap="around" w:vAnchor="text" w:hAnchor="margin" w:xAlign="center" w:y="1"/>
      <w:rPr>
        <w:rStyle w:val="a6"/>
      </w:rPr>
    </w:pPr>
  </w:p>
  <w:p w:rsidR="00523CBA" w:rsidRDefault="00523CB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CBA" w:rsidRDefault="00CA61A1">
    <w:pPr>
      <w:pStyle w:val="a5"/>
      <w:framePr w:wrap="around" w:vAnchor="text" w:hAnchor="margin" w:xAlign="center" w:y="1"/>
      <w:rPr>
        <w:rStyle w:val="a6"/>
      </w:rPr>
    </w:pPr>
    <w:r>
      <w:rPr>
        <w:rStyle w:val="a6"/>
        <w:noProof/>
      </w:rPr>
      <w:t>2</w:t>
    </w:r>
  </w:p>
  <w:p w:rsidR="00523CBA" w:rsidRDefault="00523CB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1A1"/>
    <w:rsid w:val="00523CBA"/>
    <w:rsid w:val="00656E5F"/>
    <w:rsid w:val="006E7012"/>
    <w:rsid w:val="00CA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95631CD-6183-4B81-93DC-8AFB752BE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spacing w:before="800"/>
    </w:pPr>
    <w:rPr>
      <w:rFonts w:ascii="Arial" w:hAnsi="Arial"/>
      <w:snapToGrid w:val="0"/>
      <w:sz w:val="22"/>
    </w:rPr>
  </w:style>
  <w:style w:type="paragraph" w:customStyle="1" w:styleId="FR2">
    <w:name w:val="FR2"/>
    <w:pPr>
      <w:widowControl w:val="0"/>
      <w:jc w:val="both"/>
    </w:pPr>
    <w:rPr>
      <w:rFonts w:ascii="Arial" w:hAnsi="Arial"/>
      <w:snapToGrid w:val="0"/>
      <w:sz w:val="16"/>
    </w:rPr>
  </w:style>
  <w:style w:type="paragraph" w:styleId="a3">
    <w:name w:val="Body Text"/>
    <w:basedOn w:val="a"/>
    <w:semiHidden/>
    <w:pPr>
      <w:jc w:val="both"/>
    </w:pPr>
    <w:rPr>
      <w:sz w:val="24"/>
    </w:rPr>
  </w:style>
  <w:style w:type="paragraph" w:styleId="a4">
    <w:name w:val="Body Text Indent"/>
    <w:basedOn w:val="a"/>
    <w:semiHidden/>
    <w:pPr>
      <w:ind w:firstLine="567"/>
      <w:jc w:val="both"/>
    </w:pPr>
    <w:rPr>
      <w:sz w:val="24"/>
    </w:rPr>
  </w:style>
  <w:style w:type="paragraph" w:styleId="2">
    <w:name w:val="Body Text Indent 2"/>
    <w:basedOn w:val="a"/>
    <w:semiHidden/>
    <w:pPr>
      <w:ind w:firstLine="567"/>
      <w:jc w:val="both"/>
    </w:pPr>
    <w:rPr>
      <w:sz w:val="26"/>
    </w:rPr>
  </w:style>
  <w:style w:type="paragraph" w:styleId="3">
    <w:name w:val="Body Text Indent 3"/>
    <w:basedOn w:val="a"/>
    <w:semiHidden/>
    <w:pPr>
      <w:spacing w:line="288" w:lineRule="auto"/>
      <w:ind w:firstLine="851"/>
      <w:jc w:val="both"/>
    </w:pPr>
    <w:rPr>
      <w:sz w:val="28"/>
    </w:rPr>
  </w:style>
  <w:style w:type="paragraph" w:styleId="a5">
    <w:name w:val="head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1136</Words>
  <Characters>6478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КОКС И КОКСОВАНИЕ</vt:lpstr>
    </vt:vector>
  </TitlesOfParts>
  <Company>Snake</Company>
  <LinksUpToDate>false</LinksUpToDate>
  <CharactersWithSpaces>7599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КОКС И КОКСОВАНИЕ</dc:title>
  <dc:subject/>
  <dc:creator>Пономарёв</dc:creator>
  <cp:keywords/>
  <dc:description/>
  <cp:lastModifiedBy>admin</cp:lastModifiedBy>
  <cp:revision>2</cp:revision>
  <cp:lastPrinted>2001-04-04T16:06:00Z</cp:lastPrinted>
  <dcterms:created xsi:type="dcterms:W3CDTF">2014-02-11T17:15:00Z</dcterms:created>
  <dcterms:modified xsi:type="dcterms:W3CDTF">2014-02-11T17:15:00Z</dcterms:modified>
</cp:coreProperties>
</file>