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6DD" w:rsidRDefault="00EB11F3">
      <w:pPr>
        <w:pStyle w:val="31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Принцип действия и использование аккумуляторов</w:t>
      </w:r>
    </w:p>
    <w:p w:rsidR="00BF26DD" w:rsidRDefault="00EB11F3">
      <w:pPr>
        <w:pageBreakBefore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BF26DD" w:rsidRDefault="00BF26DD">
      <w:pPr>
        <w:spacing w:line="360" w:lineRule="auto"/>
        <w:ind w:firstLine="709"/>
        <w:jc w:val="both"/>
        <w:rPr>
          <w:sz w:val="28"/>
          <w:szCs w:val="28"/>
        </w:rPr>
      </w:pPr>
    </w:p>
    <w:p w:rsidR="00BF26DD" w:rsidRDefault="00EB11F3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BF26DD" w:rsidRDefault="00EB11F3">
      <w:pPr>
        <w:tabs>
          <w:tab w:val="left" w:pos="360"/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Принцип действия</w:t>
      </w:r>
    </w:p>
    <w:p w:rsidR="00BF26DD" w:rsidRDefault="00EB1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Промышленные аккумуляторы</w:t>
      </w:r>
    </w:p>
    <w:p w:rsidR="00BF26DD" w:rsidRDefault="00EB1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Применение</w:t>
      </w:r>
    </w:p>
    <w:p w:rsidR="00BF26DD" w:rsidRDefault="00EB11F3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BF26DD" w:rsidRDefault="00EB11F3">
      <w:pPr>
        <w:pageBreakBefore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BF26DD" w:rsidRDefault="00BF26DD">
      <w:pPr>
        <w:spacing w:line="360" w:lineRule="auto"/>
        <w:ind w:firstLine="709"/>
        <w:jc w:val="both"/>
        <w:rPr>
          <w:sz w:val="28"/>
          <w:szCs w:val="28"/>
        </w:rPr>
      </w:pP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Итальянский ученый Луиджи Гальвани (1737–1798) открыл возможность получения электрического тока иным, чем электризация трением, способом. Однажды, когда он проводил исследование лягушек, он заметил, что при прикосновении стальным скальпелем к нерву лапка мёртвой лягушки пришла в движение. В дальнейшем Гальвани поставил несколько опытов по обнаружению причины возникновения электрического тока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Аккумулятор – прибор для накопления электрической энергии с целью её дальнейшего использования.</w:t>
      </w:r>
    </w:p>
    <w:p w:rsidR="00BF26DD" w:rsidRDefault="00EB11F3">
      <w:pPr>
        <w:pageBreakBefore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Принцип действия</w:t>
      </w:r>
    </w:p>
    <w:p w:rsidR="00BF26DD" w:rsidRDefault="00BF26DD">
      <w:pPr>
        <w:spacing w:line="360" w:lineRule="auto"/>
        <w:ind w:left="1080"/>
        <w:jc w:val="both"/>
        <w:rPr>
          <w:sz w:val="28"/>
          <w:szCs w:val="28"/>
        </w:rPr>
      </w:pP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действия аккумуляторов основан на явлении электролиза.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Электролиз заключается в изменение химического состава раствора при прохождении через него электрического тока, обусловленное потерей или присоединением электронов ионами. Важным свойством электролиза является его обратимость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Аналогично гальваническому элементу можно изготовить и аккумулятор. Для этого используют две свинцовые пластины, погруженные в раствор, содержащий одну часть серной кислоты и пять частей воды. Чтобы зарядить аккумулятор, его соединяют последовательно с амперметром и пропускают через цепь ток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Процесс зарядки состоит в том, что две идентичные пластины аккумулятора вследствие электролиза становятся различными; одна из них, отрицательная, по-прежнему остаётся свинцовой, а материал другой (положительной), превращается в перекись свинца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прохождении через аккумулятор электрического тока на катоде выделяются пузырьки водорода, а на аноде освобождается кислород. В связи с тем, что некоторое количество кислорода химически соединяется с материалом пластины анода, она постепенно приобретает темно-коричневый цвет за счет образования на ее поверхности перекиси свинца ( PbO </w:t>
      </w:r>
      <w:r>
        <w:rPr>
          <w:position w:val="-4"/>
          <w:sz w:val="28"/>
          <w:szCs w:val="28"/>
        </w:rPr>
        <w:t xml:space="preserve">2 </w:t>
      </w:r>
      <w:r>
        <w:rPr>
          <w:sz w:val="28"/>
          <w:szCs w:val="28"/>
        </w:rPr>
        <w:t xml:space="preserve">). При образовании PbO </w:t>
      </w:r>
      <w:r>
        <w:rPr>
          <w:position w:val="-4"/>
          <w:sz w:val="28"/>
          <w:szCs w:val="28"/>
        </w:rPr>
        <w:t xml:space="preserve">2 </w:t>
      </w:r>
      <w:r>
        <w:rPr>
          <w:sz w:val="28"/>
          <w:szCs w:val="28"/>
        </w:rPr>
        <w:t xml:space="preserve">зарядный ток падает, что указывает на возрастание внутреннего сопротивления аккумулятора. Если аккумулятор заряжен полностью, присоединенный к нему вольтметр покажет напряжение несколько более 2 вольт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аккумуляторе протекают следующие химические реакции (в процессе зарядки реакции идут слева направо, при разрядке – в обратном направлении):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Зарядка &gt;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&lt; Разрядка </w:t>
      </w:r>
    </w:p>
    <w:p w:rsidR="00BF26DD" w:rsidRDefault="00EB11F3">
      <w:pPr>
        <w:spacing w:line="360" w:lineRule="auto"/>
        <w:ind w:firstLine="709"/>
        <w:jc w:val="both"/>
        <w:rPr>
          <w:position w:val="-4"/>
          <w:sz w:val="28"/>
          <w:szCs w:val="28"/>
        </w:rPr>
      </w:pPr>
      <w:r>
        <w:rPr>
          <w:sz w:val="28"/>
          <w:szCs w:val="28"/>
        </w:rPr>
        <w:t xml:space="preserve">2PbSO </w:t>
      </w:r>
      <w:r>
        <w:rPr>
          <w:position w:val="-4"/>
          <w:sz w:val="28"/>
          <w:szCs w:val="28"/>
        </w:rPr>
        <w:t xml:space="preserve">4 </w:t>
      </w:r>
      <w:r>
        <w:rPr>
          <w:sz w:val="28"/>
          <w:szCs w:val="28"/>
        </w:rPr>
        <w:tab/>
        <w:t xml:space="preserve"> + 2H </w:t>
      </w:r>
      <w:r>
        <w:rPr>
          <w:position w:val="-4"/>
          <w:sz w:val="28"/>
          <w:szCs w:val="28"/>
        </w:rPr>
        <w:t xml:space="preserve">2 </w:t>
      </w:r>
      <w:r>
        <w:rPr>
          <w:sz w:val="28"/>
          <w:szCs w:val="28"/>
        </w:rPr>
        <w:t>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PbO </w:t>
      </w:r>
      <w:r>
        <w:rPr>
          <w:position w:val="-4"/>
          <w:sz w:val="28"/>
          <w:szCs w:val="28"/>
        </w:rPr>
        <w:t xml:space="preserve">2 </w:t>
      </w:r>
      <w:r>
        <w:rPr>
          <w:sz w:val="28"/>
          <w:szCs w:val="28"/>
        </w:rPr>
        <w:t xml:space="preserve">+ Pb + H </w:t>
      </w:r>
      <w:r>
        <w:rPr>
          <w:position w:val="-4"/>
          <w:sz w:val="28"/>
          <w:szCs w:val="28"/>
        </w:rPr>
        <w:t xml:space="preserve">2 </w:t>
      </w:r>
      <w:r>
        <w:rPr>
          <w:sz w:val="28"/>
          <w:szCs w:val="28"/>
        </w:rPr>
        <w:t xml:space="preserve">SO </w:t>
      </w:r>
      <w:r>
        <w:rPr>
          <w:position w:val="-4"/>
          <w:sz w:val="28"/>
          <w:szCs w:val="28"/>
        </w:rPr>
        <w:t xml:space="preserve">4 </w:t>
      </w:r>
    </w:p>
    <w:p w:rsidR="00BF26DD" w:rsidRDefault="00BF26DD">
      <w:pPr>
        <w:spacing w:line="360" w:lineRule="auto"/>
        <w:ind w:firstLine="709"/>
        <w:jc w:val="both"/>
        <w:rPr>
          <w:sz w:val="28"/>
          <w:szCs w:val="28"/>
        </w:rPr>
      </w:pP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Промышленные аккумуляторы</w:t>
      </w:r>
    </w:p>
    <w:p w:rsidR="00BF26DD" w:rsidRDefault="00BF26DD">
      <w:pPr>
        <w:spacing w:line="360" w:lineRule="auto"/>
        <w:ind w:firstLine="709"/>
        <w:jc w:val="both"/>
        <w:rPr>
          <w:sz w:val="28"/>
          <w:szCs w:val="28"/>
        </w:rPr>
      </w:pP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Положительные пластины при производстве промышленных аккумуляторов покрывают толстым слоем перекиси свинца. Отрицательные пластины изготавливаются из пористого губчатого свинца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обычной аккумуляторной батареи, состоящей из трех последовательно соединенных аккумуляторных элементов, напряжение составляет немногим более 6 вольт. Коэффициент полезного действия аккумуляторной батареи – примерно 75%. На аккумуляторной батарее ставят число, которое показывает количество запасенной в аккумуляторе электроэнергии, выраженной в ампер-часах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Например, 120 ампер-часов означает, что при полной разрядке аккумулятор сможет давать ток в 1 ампер в течение 120 часов, или ток в 2 ампера в течение 60 часов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постоянно поддерживать аккумулятор в заряженном состоянии. Даже если батарея не находится в эксплуатации, ее следует регулярно подзаряжать. Необходимо содержать зажимы батареи в чистоте и предохранять от возникновения коррозии. Ни следует допускать замерзания батарей </w:t>
      </w:r>
    </w:p>
    <w:p w:rsidR="00BF26DD" w:rsidRDefault="00BF26DD">
      <w:pPr>
        <w:spacing w:line="360" w:lineRule="auto"/>
        <w:ind w:firstLine="709"/>
        <w:jc w:val="both"/>
        <w:rPr>
          <w:sz w:val="28"/>
          <w:szCs w:val="28"/>
        </w:rPr>
      </w:pP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Применение</w:t>
      </w:r>
    </w:p>
    <w:p w:rsidR="00BF26DD" w:rsidRDefault="00BF26DD">
      <w:pPr>
        <w:spacing w:line="360" w:lineRule="auto"/>
        <w:ind w:firstLine="709"/>
        <w:jc w:val="both"/>
        <w:rPr>
          <w:sz w:val="28"/>
          <w:szCs w:val="28"/>
        </w:rPr>
      </w:pP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основном аккумуляторные батареи используются для запуска двигателей автомобилей и других машин. Возможно так же и применение в качестве временных источников электроэнергии в местах, удаленных от населенных пунктов. Необходимо помнить, что аккумуляторы следует поддерживать в заряженном состоянии, применяя для этого, к примеру, солнечную энергию </w:t>
      </w:r>
    </w:p>
    <w:p w:rsidR="00BF26DD" w:rsidRDefault="00EB1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будущем аккумуляторы рассчитывают применять для питания экологически чистых электромоторов </w:t>
      </w:r>
    </w:p>
    <w:p w:rsidR="00BF26DD" w:rsidRDefault="00EB11F3">
      <w:pPr>
        <w:pageBreakBefore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BF26DD" w:rsidRDefault="00BF26DD">
      <w:pPr>
        <w:spacing w:line="360" w:lineRule="auto"/>
        <w:ind w:firstLine="709"/>
        <w:jc w:val="both"/>
        <w:rPr>
          <w:sz w:val="28"/>
          <w:szCs w:val="28"/>
        </w:rPr>
      </w:pPr>
    </w:p>
    <w:p w:rsidR="00BF26DD" w:rsidRDefault="00EB11F3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Кабардин О. Физика: справочные материалы. М.: Просвещение, 1991, 164 с.</w:t>
      </w:r>
    </w:p>
    <w:p w:rsidR="00BF26DD" w:rsidRDefault="00EB1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Трофимова Т.И. Курс физики: Учебное пособие для вузов. М.: Высш. шк., 1999. 542 с. </w:t>
      </w:r>
    </w:p>
    <w:p w:rsidR="00BF26DD" w:rsidRDefault="00EB1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Эллиот Л., Уилкокс У. Физика. М.: ГИФМЛ, 1963, 495 с.</w:t>
      </w:r>
      <w:bookmarkStart w:id="0" w:name="_GoBack"/>
      <w:bookmarkEnd w:id="0"/>
    </w:p>
    <w:sectPr w:rsidR="00BF26D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1F3"/>
    <w:rsid w:val="00BF26DD"/>
    <w:rsid w:val="00E57B84"/>
    <w:rsid w:val="00E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CAE65-456B-46E2-AE26-F1F901BA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Times New Roman CYR" w:eastAsia="Times New Roman CYR" w:hAnsi="Times New Roman CYR" w:cs="Times New Roman CYR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1">
    <w:name w:val="Заголовок 11"/>
    <w:next w:val="a"/>
    <w:pPr>
      <w:widowControl w:val="0"/>
      <w:suppressAutoHyphens/>
      <w:autoSpaceDE w:val="0"/>
    </w:pPr>
    <w:rPr>
      <w:rFonts w:ascii="Times New Roman CYR" w:eastAsia="Times New Roman CYR" w:hAnsi="Times New Roman CYR" w:cs="Times New Roman CYR"/>
      <w:sz w:val="24"/>
      <w:szCs w:val="24"/>
      <w:lang w:bidi="ru-RU"/>
    </w:rPr>
  </w:style>
  <w:style w:type="paragraph" w:customStyle="1" w:styleId="21">
    <w:name w:val="Заголовок 21"/>
    <w:next w:val="a"/>
    <w:pPr>
      <w:widowControl w:val="0"/>
      <w:suppressAutoHyphens/>
      <w:autoSpaceDE w:val="0"/>
    </w:pPr>
    <w:rPr>
      <w:rFonts w:ascii="Times New Roman CYR" w:eastAsia="Times New Roman CYR" w:hAnsi="Times New Roman CYR" w:cs="Times New Roman CYR"/>
      <w:sz w:val="24"/>
      <w:szCs w:val="24"/>
      <w:lang w:bidi="ru-RU"/>
    </w:rPr>
  </w:style>
  <w:style w:type="paragraph" w:customStyle="1" w:styleId="31">
    <w:name w:val="Заголовок 31"/>
    <w:next w:val="a"/>
    <w:pPr>
      <w:widowControl w:val="0"/>
      <w:suppressAutoHyphens/>
      <w:autoSpaceDE w:val="0"/>
    </w:pPr>
    <w:rPr>
      <w:rFonts w:ascii="Times New Roman CYR" w:eastAsia="Times New Roman CYR" w:hAnsi="Times New Roman CYR" w:cs="Times New Roman CYR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2014-06-21T11:48:00Z</dcterms:created>
  <dcterms:modified xsi:type="dcterms:W3CDTF">2014-06-21T11:48:00Z</dcterms:modified>
</cp:coreProperties>
</file>