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7677" w:rsidRDefault="00E97677">
      <w:pPr>
        <w:pStyle w:val="a3"/>
        <w:rPr>
          <w:sz w:val="24"/>
        </w:rPr>
      </w:pPr>
    </w:p>
    <w:p w:rsidR="00176151" w:rsidRDefault="00176151">
      <w:pPr>
        <w:pStyle w:val="a3"/>
        <w:rPr>
          <w:sz w:val="24"/>
        </w:rPr>
      </w:pPr>
      <w:r>
        <w:rPr>
          <w:sz w:val="24"/>
        </w:rPr>
        <w:t>Лабораторная работа № 2а</w:t>
      </w:r>
    </w:p>
    <w:p w:rsidR="00176151" w:rsidRDefault="00176151">
      <w:pPr>
        <w:pStyle w:val="a4"/>
        <w:rPr>
          <w:sz w:val="22"/>
        </w:rPr>
      </w:pPr>
      <w:r>
        <w:rPr>
          <w:sz w:val="22"/>
        </w:rPr>
        <w:t>ПРОВЕРКА ЗАКОНА СОХРАНЕНИЯ ЭНЕРГИИ В МЕХАНИКЕ.</w:t>
      </w:r>
    </w:p>
    <w:p w:rsidR="00176151" w:rsidRDefault="00176151">
      <w:pPr>
        <w:spacing w:line="360" w:lineRule="auto"/>
        <w:jc w:val="center"/>
        <w:rPr>
          <w:b/>
          <w:sz w:val="24"/>
        </w:rPr>
      </w:pPr>
      <w:r>
        <w:rPr>
          <w:b/>
          <w:sz w:val="24"/>
        </w:rPr>
        <w:t>Основы метода</w:t>
      </w:r>
    </w:p>
    <w:p w:rsidR="00176151" w:rsidRDefault="00176151">
      <w:pPr>
        <w:spacing w:line="360" w:lineRule="auto"/>
        <w:ind w:firstLine="720"/>
        <w:jc w:val="both"/>
        <w:rPr>
          <w:sz w:val="24"/>
        </w:rPr>
      </w:pPr>
      <w:r>
        <w:rPr>
          <w:sz w:val="24"/>
        </w:rPr>
        <w:t>Система тел, на которую не действуют внешние силы, называется замкнутой. В замкнутой системе учитываются только внутренние силы, т.е. силы взаимодействия между входящими в эту систему телами.</w:t>
      </w:r>
    </w:p>
    <w:p w:rsidR="00176151" w:rsidRDefault="00176151">
      <w:pPr>
        <w:spacing w:line="360" w:lineRule="auto"/>
        <w:ind w:firstLine="720"/>
        <w:jc w:val="both"/>
        <w:rPr>
          <w:sz w:val="24"/>
        </w:rPr>
      </w:pPr>
      <w:r>
        <w:rPr>
          <w:sz w:val="24"/>
        </w:rPr>
        <w:t>Внутренние силы могут быть консервативными и неконсервативными (диссипативными).</w:t>
      </w:r>
    </w:p>
    <w:p w:rsidR="00176151" w:rsidRDefault="00176151">
      <w:pPr>
        <w:spacing w:line="360" w:lineRule="auto"/>
        <w:ind w:firstLine="720"/>
        <w:jc w:val="both"/>
        <w:rPr>
          <w:sz w:val="24"/>
        </w:rPr>
      </w:pPr>
      <w:r>
        <w:rPr>
          <w:sz w:val="24"/>
        </w:rPr>
        <w:t>Консервативными называются силы, работа которых не зависит от вида и длины траектории тела, а определяются лишь координатами начала и конца траектории. В системе тел, где действуют лишь консервативные силы, нет перехода механического движения в другие виды движения или превращения других форм движения в механическое. К консервативным силам относятся гравитационные, упругие, кулоновские.</w:t>
      </w:r>
    </w:p>
    <w:p w:rsidR="00176151" w:rsidRDefault="00176151">
      <w:pPr>
        <w:spacing w:line="360" w:lineRule="auto"/>
        <w:ind w:firstLine="720"/>
        <w:jc w:val="both"/>
        <w:rPr>
          <w:sz w:val="24"/>
        </w:rPr>
      </w:pPr>
      <w:r>
        <w:rPr>
          <w:sz w:val="24"/>
        </w:rPr>
        <w:t>Неконсервативными называются силы, работа которых зависит от вида и длины траектории. Таковыми являются силы трения, силы, возникающие при неупругой деформации. Наиболее общей мерой различных форм движения материи является ее энергия. Энергия характеризует способность тел совершать работу. Различают два вида механической энергии - кинетическую Е</w:t>
      </w:r>
      <w:r>
        <w:rPr>
          <w:sz w:val="24"/>
          <w:vertAlign w:val="subscript"/>
        </w:rPr>
        <w:t>К</w:t>
      </w:r>
      <w:r>
        <w:rPr>
          <w:sz w:val="24"/>
        </w:rPr>
        <w:t xml:space="preserve"> и потенциальную Е</w:t>
      </w:r>
      <w:r>
        <w:rPr>
          <w:sz w:val="24"/>
          <w:vertAlign w:val="subscript"/>
        </w:rPr>
        <w:t>Р</w:t>
      </w:r>
      <w:r>
        <w:rPr>
          <w:sz w:val="24"/>
        </w:rPr>
        <w:t>.</w:t>
      </w:r>
    </w:p>
    <w:p w:rsidR="00176151" w:rsidRDefault="00176151" w:rsidP="00176151">
      <w:pPr>
        <w:spacing w:line="360" w:lineRule="auto"/>
        <w:jc w:val="both"/>
        <w:rPr>
          <w:sz w:val="24"/>
          <w:lang w:val="en-US"/>
        </w:rPr>
      </w:pPr>
      <w:r>
        <w:rPr>
          <w:sz w:val="24"/>
        </w:rPr>
        <w:t xml:space="preserve">            Кинетическая энергия тела - это энергия движения. При поступательном движении кинетическая энергия тела массы m, движущегося со скоростью </w:t>
      </w:r>
      <w:r>
        <w:rPr>
          <w:sz w:val="24"/>
          <w:lang w:val="en-US"/>
        </w:rPr>
        <w:t>V</w:t>
      </w:r>
      <w:r>
        <w:rPr>
          <w:sz w:val="24"/>
        </w:rPr>
        <w:t xml:space="preserve">, равна:        </w:t>
      </w:r>
    </w:p>
    <w:p w:rsidR="00176151" w:rsidRDefault="00D81E8A">
      <w:pPr>
        <w:spacing w:line="360" w:lineRule="auto"/>
        <w:ind w:firstLine="720"/>
        <w:jc w:val="center"/>
        <w:rPr>
          <w:sz w:val="24"/>
        </w:rPr>
      </w:pPr>
      <w:r>
        <w:rPr>
          <w:sz w:val="24"/>
        </w:rPr>
        <w:t xml:space="preserve">       </w:t>
      </w:r>
      <w:r w:rsidR="00176151">
        <w:rPr>
          <w:position w:val="-24"/>
          <w:sz w:val="24"/>
        </w:rPr>
        <w:object w:dxaOrig="1160"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75pt;height:33pt" o:ole="">
            <v:imagedata r:id="rId5" o:title=""/>
          </v:shape>
          <o:OLEObject Type="Embed" ProgID="Equation.3" ShapeID="_x0000_i1025" DrawAspect="Content" ObjectID="_1470115822" r:id="rId6"/>
        </w:object>
      </w:r>
      <w:r w:rsidR="00176151">
        <w:rPr>
          <w:sz w:val="24"/>
        </w:rPr>
        <w:tab/>
      </w:r>
      <w:r w:rsidR="00333EF1">
        <w:rPr>
          <w:sz w:val="24"/>
        </w:rPr>
        <w:t xml:space="preserve">        </w:t>
      </w:r>
      <w:r>
        <w:rPr>
          <w:sz w:val="24"/>
        </w:rPr>
        <w:t xml:space="preserve">    </w:t>
      </w:r>
      <w:r w:rsidR="00176151">
        <w:rPr>
          <w:sz w:val="24"/>
        </w:rPr>
        <w:tab/>
        <w:t>(1)</w:t>
      </w:r>
    </w:p>
    <w:p w:rsidR="00176151" w:rsidRDefault="00176151">
      <w:pPr>
        <w:spacing w:line="360" w:lineRule="auto"/>
        <w:ind w:firstLine="720"/>
        <w:jc w:val="both"/>
        <w:rPr>
          <w:sz w:val="24"/>
        </w:rPr>
      </w:pPr>
      <w:r>
        <w:rPr>
          <w:sz w:val="24"/>
        </w:rPr>
        <w:t xml:space="preserve">При вращательном движении твердого тела роль массы играет момент инерции I, роль линейной скорости - угловая скорость </w:t>
      </w:r>
      <w:r>
        <w:rPr>
          <w:sz w:val="24"/>
        </w:rPr>
        <w:sym w:font="Symbol" w:char="F077"/>
      </w:r>
      <w:r>
        <w:rPr>
          <w:sz w:val="24"/>
        </w:rPr>
        <w:t>. Кинетическая энергия тела, вращающегося вокруг неподвижной оси, равна:</w:t>
      </w:r>
    </w:p>
    <w:p w:rsidR="00176151" w:rsidRDefault="00D81E8A" w:rsidP="00D81E8A">
      <w:pPr>
        <w:tabs>
          <w:tab w:val="center" w:pos="4820"/>
          <w:tab w:val="right" w:pos="9639"/>
        </w:tabs>
        <w:spacing w:line="360" w:lineRule="auto"/>
        <w:rPr>
          <w:sz w:val="24"/>
        </w:rPr>
      </w:pPr>
      <w:r>
        <w:rPr>
          <w:sz w:val="24"/>
        </w:rPr>
        <w:t xml:space="preserve">                                                       </w:t>
      </w:r>
      <w:r w:rsidR="00176151">
        <w:rPr>
          <w:sz w:val="24"/>
        </w:rPr>
        <w:t xml:space="preserve">      </w:t>
      </w:r>
      <w:r w:rsidR="00176151" w:rsidRPr="003B7EA2">
        <w:rPr>
          <w:position w:val="-24"/>
          <w:sz w:val="24"/>
        </w:rPr>
        <w:object w:dxaOrig="1219" w:dyaOrig="660">
          <v:shape id="_x0000_i1026" type="#_x0000_t75" style="width:60.75pt;height:33pt" o:ole="">
            <v:imagedata r:id="rId7" o:title=""/>
          </v:shape>
          <o:OLEObject Type="Embed" ProgID="Equation.3" ShapeID="_x0000_i1026" DrawAspect="Content" ObjectID="_1470115823" r:id="rId8"/>
        </w:object>
      </w:r>
      <w:r w:rsidR="00176151">
        <w:rPr>
          <w:sz w:val="24"/>
        </w:rPr>
        <w:t xml:space="preserve">         </w:t>
      </w:r>
      <w:r>
        <w:rPr>
          <w:sz w:val="24"/>
        </w:rPr>
        <w:t xml:space="preserve">          </w:t>
      </w:r>
      <w:r w:rsidR="00176151">
        <w:rPr>
          <w:sz w:val="24"/>
        </w:rPr>
        <w:t xml:space="preserve">        </w:t>
      </w:r>
      <w:r w:rsidR="00471BB9">
        <w:rPr>
          <w:sz w:val="24"/>
        </w:rPr>
        <w:t xml:space="preserve"> </w:t>
      </w:r>
      <w:r w:rsidR="00176151">
        <w:rPr>
          <w:sz w:val="24"/>
        </w:rPr>
        <w:t xml:space="preserve">    (2)</w:t>
      </w:r>
    </w:p>
    <w:p w:rsidR="00176151" w:rsidRDefault="00176151">
      <w:pPr>
        <w:spacing w:line="360" w:lineRule="auto"/>
        <w:ind w:firstLine="720"/>
        <w:jc w:val="both"/>
        <w:rPr>
          <w:sz w:val="24"/>
        </w:rPr>
      </w:pPr>
      <w:r>
        <w:rPr>
          <w:sz w:val="24"/>
        </w:rPr>
        <w:t>Потенциальная энергия - это энергия, зависящая от взаимного расположения взаимодействующих тел или частей одного и того же тела. Потенциальная энергия в поле силы тяжести Земли выражается формулой:</w:t>
      </w:r>
    </w:p>
    <w:p w:rsidR="00176151" w:rsidRDefault="00776F2E" w:rsidP="00776F2E">
      <w:pPr>
        <w:tabs>
          <w:tab w:val="center" w:pos="4820"/>
          <w:tab w:val="right" w:pos="9639"/>
        </w:tabs>
        <w:spacing w:line="360" w:lineRule="auto"/>
        <w:rPr>
          <w:sz w:val="24"/>
        </w:rPr>
      </w:pPr>
      <w:r>
        <w:rPr>
          <w:sz w:val="24"/>
        </w:rPr>
        <w:t xml:space="preserve">                                            </w:t>
      </w:r>
      <w:r w:rsidR="00D81E8A">
        <w:rPr>
          <w:sz w:val="24"/>
        </w:rPr>
        <w:t xml:space="preserve"> </w:t>
      </w:r>
      <w:r>
        <w:rPr>
          <w:sz w:val="24"/>
        </w:rPr>
        <w:t xml:space="preserve"> </w:t>
      </w:r>
      <w:r w:rsidR="00D81E8A">
        <w:rPr>
          <w:sz w:val="24"/>
        </w:rPr>
        <w:t xml:space="preserve">     </w:t>
      </w:r>
      <w:r w:rsidR="00176151">
        <w:rPr>
          <w:sz w:val="24"/>
        </w:rPr>
        <w:t xml:space="preserve">         </w:t>
      </w:r>
      <w:r w:rsidR="00D81E8A" w:rsidRPr="00D81E8A">
        <w:rPr>
          <w:position w:val="-10"/>
          <w:sz w:val="24"/>
        </w:rPr>
        <w:object w:dxaOrig="1340" w:dyaOrig="340">
          <v:shape id="_x0000_i1027" type="#_x0000_t75" style="width:66.75pt;height:17.25pt" o:ole="">
            <v:imagedata r:id="rId9" o:title=""/>
          </v:shape>
          <o:OLEObject Type="Embed" ProgID="Equation.3" ShapeID="_x0000_i1027" DrawAspect="Content" ObjectID="_1470115824" r:id="rId10"/>
        </w:object>
      </w:r>
      <w:r w:rsidR="00176151">
        <w:rPr>
          <w:sz w:val="24"/>
        </w:rPr>
        <w:t xml:space="preserve">     </w:t>
      </w:r>
      <w:r w:rsidR="00D81E8A">
        <w:rPr>
          <w:sz w:val="24"/>
        </w:rPr>
        <w:t xml:space="preserve">    </w:t>
      </w:r>
      <w:r w:rsidR="00176151">
        <w:rPr>
          <w:sz w:val="24"/>
        </w:rPr>
        <w:t xml:space="preserve"> </w:t>
      </w:r>
      <w:r>
        <w:rPr>
          <w:sz w:val="24"/>
        </w:rPr>
        <w:t xml:space="preserve">     </w:t>
      </w:r>
      <w:r w:rsidR="00176151">
        <w:rPr>
          <w:sz w:val="24"/>
        </w:rPr>
        <w:t xml:space="preserve">         </w:t>
      </w:r>
      <w:r w:rsidR="00471BB9">
        <w:rPr>
          <w:sz w:val="24"/>
        </w:rPr>
        <w:t xml:space="preserve"> </w:t>
      </w:r>
      <w:r w:rsidR="00176151">
        <w:rPr>
          <w:sz w:val="24"/>
        </w:rPr>
        <w:t xml:space="preserve">     (3)</w:t>
      </w:r>
    </w:p>
    <w:p w:rsidR="00176151" w:rsidRDefault="00176151">
      <w:pPr>
        <w:spacing w:line="360" w:lineRule="auto"/>
        <w:ind w:firstLine="720"/>
        <w:jc w:val="both"/>
        <w:rPr>
          <w:sz w:val="22"/>
        </w:rPr>
      </w:pPr>
      <w:r>
        <w:rPr>
          <w:sz w:val="24"/>
        </w:rPr>
        <w:t>Полная механическая энергия системы равна сумме ее кинетической и потенциальной энергии</w:t>
      </w:r>
      <w:r>
        <w:rPr>
          <w:sz w:val="22"/>
        </w:rPr>
        <w:t>.</w:t>
      </w:r>
    </w:p>
    <w:p w:rsidR="00176151" w:rsidRDefault="00176151">
      <w:pPr>
        <w:spacing w:line="360" w:lineRule="auto"/>
        <w:ind w:firstLine="720"/>
        <w:jc w:val="both"/>
        <w:rPr>
          <w:sz w:val="22"/>
        </w:rPr>
      </w:pPr>
    </w:p>
    <w:p w:rsidR="00176151" w:rsidRDefault="00176151">
      <w:pPr>
        <w:framePr w:hSpace="284" w:wrap="around" w:vAnchor="text" w:hAnchor="margin" w:y="1"/>
        <w:spacing w:line="360" w:lineRule="auto"/>
        <w:jc w:val="center"/>
        <w:rPr>
          <w:sz w:val="22"/>
        </w:rPr>
      </w:pPr>
      <w:r>
        <w:rPr>
          <w:sz w:val="22"/>
        </w:rPr>
        <w:object w:dxaOrig="2861" w:dyaOrig="5145">
          <v:shape id="_x0000_i1028" type="#_x0000_t75" style="width:143.25pt;height:257.25pt" o:ole="">
            <v:imagedata r:id="rId11" o:title=""/>
          </v:shape>
          <o:OLEObject Type="Embed" ProgID="CorelDRAW.Graphic.6" ShapeID="_x0000_i1028" DrawAspect="Content" ObjectID="_1470115825" r:id="rId12"/>
        </w:object>
      </w:r>
    </w:p>
    <w:p w:rsidR="00176151" w:rsidRDefault="00176151">
      <w:pPr>
        <w:framePr w:hSpace="284" w:wrap="around" w:vAnchor="text" w:hAnchor="margin" w:y="1"/>
        <w:spacing w:line="360" w:lineRule="auto"/>
        <w:jc w:val="center"/>
        <w:rPr>
          <w:sz w:val="22"/>
        </w:rPr>
      </w:pPr>
      <w:r>
        <w:rPr>
          <w:sz w:val="22"/>
        </w:rPr>
        <w:t>Рис.1</w:t>
      </w:r>
    </w:p>
    <w:p w:rsidR="00176151" w:rsidRDefault="00176151">
      <w:pPr>
        <w:spacing w:line="360" w:lineRule="auto"/>
        <w:ind w:firstLine="720"/>
        <w:jc w:val="both"/>
        <w:rPr>
          <w:sz w:val="22"/>
        </w:rPr>
      </w:pPr>
      <w:r>
        <w:rPr>
          <w:sz w:val="22"/>
        </w:rPr>
        <w:t>Изменение полной механической энергии системы равно суммарной работе всех внешних сил и всех внутренних неконсервативных сил и всех внутренних неконсервативных сил:</w:t>
      </w:r>
    </w:p>
    <w:p w:rsidR="00176151" w:rsidRDefault="00176151">
      <w:pPr>
        <w:spacing w:line="360" w:lineRule="auto"/>
        <w:jc w:val="both"/>
        <w:rPr>
          <w:sz w:val="22"/>
        </w:rPr>
      </w:pPr>
      <w:r>
        <w:rPr>
          <w:sz w:val="22"/>
        </w:rPr>
        <w:t xml:space="preserve">                      </w:t>
      </w:r>
      <w:r>
        <w:rPr>
          <w:sz w:val="22"/>
          <w:lang w:val="en-US"/>
        </w:rPr>
        <w:sym w:font="Symbol" w:char="F044"/>
      </w:r>
      <w:r>
        <w:rPr>
          <w:sz w:val="22"/>
        </w:rPr>
        <w:t>(</w:t>
      </w:r>
      <w:r>
        <w:rPr>
          <w:sz w:val="22"/>
          <w:lang w:val="en-US"/>
        </w:rPr>
        <w:t>E</w:t>
      </w:r>
      <w:r>
        <w:rPr>
          <w:sz w:val="22"/>
          <w:vertAlign w:val="subscript"/>
          <w:lang w:val="en-US"/>
        </w:rPr>
        <w:t>K</w:t>
      </w:r>
      <w:r>
        <w:rPr>
          <w:sz w:val="22"/>
          <w:lang w:val="en-US"/>
        </w:rPr>
        <w:t> </w:t>
      </w:r>
      <w:r>
        <w:rPr>
          <w:sz w:val="22"/>
        </w:rPr>
        <w:t>+</w:t>
      </w:r>
      <w:r>
        <w:rPr>
          <w:sz w:val="22"/>
          <w:lang w:val="en-US"/>
        </w:rPr>
        <w:t> E</w:t>
      </w:r>
      <w:r>
        <w:rPr>
          <w:sz w:val="22"/>
          <w:vertAlign w:val="subscript"/>
          <w:lang w:val="en-US"/>
        </w:rPr>
        <w:t>P</w:t>
      </w:r>
      <w:r>
        <w:rPr>
          <w:sz w:val="22"/>
        </w:rPr>
        <w:t>)</w:t>
      </w:r>
      <w:r>
        <w:rPr>
          <w:sz w:val="22"/>
          <w:lang w:val="en-US"/>
        </w:rPr>
        <w:t> </w:t>
      </w:r>
      <w:r>
        <w:rPr>
          <w:sz w:val="22"/>
        </w:rPr>
        <w:t>=</w:t>
      </w:r>
      <w:r>
        <w:rPr>
          <w:sz w:val="22"/>
          <w:lang w:val="en-US"/>
        </w:rPr>
        <w:t> A</w:t>
      </w:r>
      <w:r>
        <w:rPr>
          <w:sz w:val="22"/>
          <w:vertAlign w:val="subscript"/>
        </w:rPr>
        <w:t>ВНЕШ</w:t>
      </w:r>
      <w:r>
        <w:rPr>
          <w:sz w:val="22"/>
        </w:rPr>
        <w:t>+ А</w:t>
      </w:r>
      <w:r>
        <w:rPr>
          <w:sz w:val="22"/>
          <w:vertAlign w:val="subscript"/>
        </w:rPr>
        <w:t>НЕКОНС</w:t>
      </w:r>
      <w:r>
        <w:rPr>
          <w:sz w:val="22"/>
        </w:rPr>
        <w:t xml:space="preserve">                                 (4)</w:t>
      </w:r>
    </w:p>
    <w:p w:rsidR="00176151" w:rsidRDefault="00176151">
      <w:pPr>
        <w:spacing w:line="360" w:lineRule="auto"/>
        <w:ind w:firstLine="720"/>
        <w:jc w:val="both"/>
        <w:rPr>
          <w:sz w:val="22"/>
        </w:rPr>
      </w:pPr>
      <w:r>
        <w:rPr>
          <w:sz w:val="22"/>
        </w:rPr>
        <w:t>Из (4) следует, что если система замкнута (А</w:t>
      </w:r>
      <w:r>
        <w:rPr>
          <w:sz w:val="22"/>
          <w:vertAlign w:val="subscript"/>
        </w:rPr>
        <w:t>ВНЕШ</w:t>
      </w:r>
      <w:r>
        <w:rPr>
          <w:sz w:val="22"/>
        </w:rPr>
        <w:t> = 0) и консервативна (А</w:t>
      </w:r>
      <w:r>
        <w:rPr>
          <w:sz w:val="22"/>
          <w:vertAlign w:val="subscript"/>
        </w:rPr>
        <w:t>НЕКОНС</w:t>
      </w:r>
      <w:r>
        <w:rPr>
          <w:sz w:val="22"/>
        </w:rPr>
        <w:t> = 0), то полная механическая энергия системы не изменяется:</w:t>
      </w:r>
    </w:p>
    <w:p w:rsidR="00176151" w:rsidRDefault="00176151">
      <w:pPr>
        <w:spacing w:line="360" w:lineRule="auto"/>
        <w:jc w:val="center"/>
        <w:rPr>
          <w:sz w:val="22"/>
          <w:lang w:val="en-US"/>
        </w:rPr>
      </w:pPr>
      <w:r>
        <w:rPr>
          <w:sz w:val="22"/>
          <w:lang w:val="en-US"/>
        </w:rPr>
        <w:sym w:font="Symbol" w:char="F044"/>
      </w:r>
      <w:r>
        <w:rPr>
          <w:sz w:val="22"/>
          <w:lang w:val="en-US"/>
        </w:rPr>
        <w:t>(E</w:t>
      </w:r>
      <w:r>
        <w:rPr>
          <w:sz w:val="22"/>
          <w:vertAlign w:val="subscript"/>
          <w:lang w:val="en-US"/>
        </w:rPr>
        <w:t>K</w:t>
      </w:r>
      <w:r>
        <w:rPr>
          <w:sz w:val="22"/>
          <w:lang w:val="en-US"/>
        </w:rPr>
        <w:t> + E</w:t>
      </w:r>
      <w:r>
        <w:rPr>
          <w:sz w:val="22"/>
          <w:vertAlign w:val="subscript"/>
          <w:lang w:val="en-US"/>
        </w:rPr>
        <w:t>P</w:t>
      </w:r>
      <w:r>
        <w:rPr>
          <w:sz w:val="22"/>
          <w:lang w:val="en-US"/>
        </w:rPr>
        <w:t xml:space="preserve">) = 0    </w:t>
      </w:r>
      <w:r>
        <w:rPr>
          <w:sz w:val="22"/>
        </w:rPr>
        <w:t>или</w:t>
      </w:r>
      <w:r>
        <w:rPr>
          <w:sz w:val="22"/>
          <w:lang w:val="en-US"/>
        </w:rPr>
        <w:t xml:space="preserve">   E</w:t>
      </w:r>
      <w:r>
        <w:rPr>
          <w:sz w:val="22"/>
          <w:vertAlign w:val="subscript"/>
          <w:lang w:val="en-US"/>
        </w:rPr>
        <w:t>K</w:t>
      </w:r>
      <w:r>
        <w:rPr>
          <w:sz w:val="22"/>
          <w:lang w:val="en-US"/>
        </w:rPr>
        <w:t> + E</w:t>
      </w:r>
      <w:r>
        <w:rPr>
          <w:sz w:val="22"/>
          <w:vertAlign w:val="subscript"/>
          <w:lang w:val="en-US"/>
        </w:rPr>
        <w:t>P</w:t>
      </w:r>
      <w:r>
        <w:rPr>
          <w:sz w:val="22"/>
          <w:lang w:val="en-US"/>
        </w:rPr>
        <w:t> =const                              (5)</w:t>
      </w:r>
    </w:p>
    <w:p w:rsidR="00176151" w:rsidRDefault="00176151">
      <w:pPr>
        <w:spacing w:line="360" w:lineRule="auto"/>
        <w:ind w:firstLine="720"/>
        <w:jc w:val="both"/>
        <w:rPr>
          <w:sz w:val="22"/>
        </w:rPr>
      </w:pPr>
      <w:r>
        <w:rPr>
          <w:sz w:val="22"/>
        </w:rPr>
        <w:t>Это утверждение составляет содержание закона сохранения механической энергии, который формулируется так: полная механическая энергия замкнутой консервативной системы сохраняется неизменной.</w:t>
      </w:r>
    </w:p>
    <w:p w:rsidR="00176151" w:rsidRDefault="00176151">
      <w:pPr>
        <w:spacing w:line="360" w:lineRule="auto"/>
        <w:ind w:firstLine="720"/>
        <w:jc w:val="both"/>
        <w:rPr>
          <w:sz w:val="22"/>
        </w:rPr>
      </w:pPr>
      <w:r>
        <w:rPr>
          <w:sz w:val="22"/>
        </w:rPr>
        <w:t>Для проверки закона сохранения механической энергии в данной работе применяется установка, состоящая из махового колеса, насажанного на вал, и отсчетной линейки (Рис.1). Вал установлен на шарикоподшипниках С</w:t>
      </w:r>
      <w:r>
        <w:rPr>
          <w:sz w:val="22"/>
          <w:vertAlign w:val="subscript"/>
        </w:rPr>
        <w:t>1</w:t>
      </w:r>
      <w:r>
        <w:rPr>
          <w:sz w:val="22"/>
        </w:rPr>
        <w:t xml:space="preserve"> и С</w:t>
      </w:r>
      <w:r>
        <w:rPr>
          <w:sz w:val="22"/>
          <w:vertAlign w:val="subscript"/>
        </w:rPr>
        <w:t>2</w:t>
      </w:r>
      <w:r>
        <w:rPr>
          <w:sz w:val="22"/>
        </w:rPr>
        <w:t xml:space="preserve">. На шкив вала намотан шнур, к концу которого крепится груз массой m. Опускаясь под действием силы тяжести, груз приводит во вращение вал с маховиком. </w:t>
      </w:r>
    </w:p>
    <w:p w:rsidR="00176151" w:rsidRDefault="00176151">
      <w:pPr>
        <w:spacing w:line="360" w:lineRule="auto"/>
        <w:ind w:firstLine="720"/>
        <w:jc w:val="both"/>
        <w:rPr>
          <w:sz w:val="22"/>
        </w:rPr>
      </w:pPr>
      <w:r>
        <w:rPr>
          <w:sz w:val="22"/>
        </w:rPr>
        <w:t>Если в результате движения до полного разматывания шнура груз проходит расстояние h</w:t>
      </w:r>
      <w:r>
        <w:rPr>
          <w:sz w:val="22"/>
          <w:vertAlign w:val="subscript"/>
        </w:rPr>
        <w:t>1</w:t>
      </w:r>
      <w:r>
        <w:rPr>
          <w:sz w:val="22"/>
        </w:rPr>
        <w:t xml:space="preserve">, то это означает, что в начальном положении система обладала запасом энергии </w:t>
      </w:r>
      <w:r>
        <w:rPr>
          <w:sz w:val="22"/>
          <w:lang w:val="en-US"/>
        </w:rPr>
        <w:t>E</w:t>
      </w:r>
      <w:r>
        <w:rPr>
          <w:sz w:val="22"/>
          <w:vertAlign w:val="subscript"/>
        </w:rPr>
        <w:t>Р</w:t>
      </w:r>
      <w:r>
        <w:rPr>
          <w:sz w:val="22"/>
          <w:lang w:val="en-US"/>
        </w:rPr>
        <w:t> </w:t>
      </w:r>
      <w:r>
        <w:rPr>
          <w:sz w:val="22"/>
        </w:rPr>
        <w:t>=</w:t>
      </w:r>
      <w:r>
        <w:rPr>
          <w:sz w:val="22"/>
          <w:lang w:val="en-US"/>
        </w:rPr>
        <w:t> mgh</w:t>
      </w:r>
      <w:r>
        <w:rPr>
          <w:sz w:val="22"/>
          <w:vertAlign w:val="subscript"/>
        </w:rPr>
        <w:t>1</w:t>
      </w:r>
      <w:r>
        <w:rPr>
          <w:sz w:val="22"/>
        </w:rPr>
        <w:t>.</w:t>
      </w:r>
    </w:p>
    <w:p w:rsidR="00176151" w:rsidRDefault="00176151">
      <w:pPr>
        <w:spacing w:line="360" w:lineRule="auto"/>
        <w:ind w:firstLine="720"/>
        <w:jc w:val="both"/>
        <w:rPr>
          <w:sz w:val="22"/>
        </w:rPr>
      </w:pPr>
      <w:r>
        <w:rPr>
          <w:sz w:val="22"/>
        </w:rPr>
        <w:t xml:space="preserve">Потенциальная энергия поднятого груза </w:t>
      </w:r>
      <w:r>
        <w:rPr>
          <w:sz w:val="22"/>
          <w:lang w:val="en-US"/>
        </w:rPr>
        <w:t>E</w:t>
      </w:r>
      <w:r>
        <w:rPr>
          <w:sz w:val="22"/>
          <w:vertAlign w:val="subscript"/>
        </w:rPr>
        <w:t>Р</w:t>
      </w:r>
      <w:r>
        <w:rPr>
          <w:sz w:val="22"/>
        </w:rPr>
        <w:t xml:space="preserve"> расходуется на преодоление трения А</w:t>
      </w:r>
      <w:r>
        <w:rPr>
          <w:sz w:val="22"/>
          <w:vertAlign w:val="subscript"/>
        </w:rPr>
        <w:t>ТР</w:t>
      </w:r>
      <w:r>
        <w:rPr>
          <w:sz w:val="22"/>
        </w:rPr>
        <w:t xml:space="preserve"> и увеличение кинетической энергии системы.</w:t>
      </w:r>
    </w:p>
    <w:p w:rsidR="00C148A4" w:rsidRDefault="00C148A4">
      <w:pPr>
        <w:spacing w:line="360" w:lineRule="auto"/>
        <w:ind w:firstLine="720"/>
        <w:jc w:val="both"/>
        <w:rPr>
          <w:sz w:val="22"/>
        </w:rPr>
      </w:pPr>
    </w:p>
    <w:p w:rsidR="00176151" w:rsidRDefault="00176151">
      <w:pPr>
        <w:spacing w:line="360" w:lineRule="auto"/>
        <w:ind w:firstLine="720"/>
        <w:jc w:val="both"/>
        <w:rPr>
          <w:sz w:val="22"/>
        </w:rPr>
      </w:pPr>
      <w:r>
        <w:rPr>
          <w:sz w:val="22"/>
        </w:rPr>
        <w:t>По закону сохранения энергии в механической замкнутой системе получим уравнение:</w:t>
      </w:r>
    </w:p>
    <w:p w:rsidR="00C148A4" w:rsidRDefault="00471BB9" w:rsidP="00471BB9">
      <w:pPr>
        <w:tabs>
          <w:tab w:val="center" w:pos="4820"/>
          <w:tab w:val="right" w:pos="9639"/>
        </w:tabs>
        <w:spacing w:line="360" w:lineRule="auto"/>
        <w:rPr>
          <w:sz w:val="22"/>
        </w:rPr>
      </w:pPr>
      <w:r>
        <w:rPr>
          <w:sz w:val="22"/>
        </w:rPr>
        <w:t xml:space="preserve">               </w:t>
      </w:r>
      <w:r w:rsidR="00C148A4">
        <w:rPr>
          <w:sz w:val="22"/>
        </w:rPr>
        <w:t xml:space="preserve">                                                      </w:t>
      </w:r>
      <w:r w:rsidR="00176151">
        <w:rPr>
          <w:position w:val="-24"/>
          <w:sz w:val="22"/>
        </w:rPr>
        <w:object w:dxaOrig="2600" w:dyaOrig="660">
          <v:shape id="_x0000_i1029" type="#_x0000_t75" style="width:129.75pt;height:33pt" o:ole="">
            <v:imagedata r:id="rId13" o:title=""/>
          </v:shape>
          <o:OLEObject Type="Embed" ProgID="Equation.3" ShapeID="_x0000_i1029" DrawAspect="Content" ObjectID="_1470115826" r:id="rId14"/>
        </w:object>
      </w:r>
      <w:r w:rsidR="00176151">
        <w:rPr>
          <w:sz w:val="22"/>
        </w:rPr>
        <w:t xml:space="preserve"> (6) , </w:t>
      </w:r>
    </w:p>
    <w:p w:rsidR="00176151" w:rsidRDefault="00333EF1" w:rsidP="00471BB9">
      <w:pPr>
        <w:tabs>
          <w:tab w:val="center" w:pos="4820"/>
          <w:tab w:val="right" w:pos="9639"/>
        </w:tabs>
        <w:spacing w:line="360" w:lineRule="auto"/>
        <w:rPr>
          <w:sz w:val="22"/>
        </w:rPr>
      </w:pPr>
      <w:r>
        <w:rPr>
          <w:sz w:val="22"/>
        </w:rPr>
        <w:t xml:space="preserve"> </w:t>
      </w:r>
      <w:r w:rsidR="00176151">
        <w:rPr>
          <w:sz w:val="22"/>
        </w:rPr>
        <w:t>где:</w:t>
      </w:r>
      <w:r w:rsidR="00C148A4">
        <w:rPr>
          <w:sz w:val="22"/>
        </w:rPr>
        <w:t xml:space="preserve">          </w:t>
      </w:r>
      <w:r w:rsidR="00176151">
        <w:rPr>
          <w:position w:val="-24"/>
          <w:sz w:val="22"/>
        </w:rPr>
        <w:object w:dxaOrig="600" w:dyaOrig="660">
          <v:shape id="_x0000_i1030" type="#_x0000_t75" style="width:30pt;height:33pt" o:ole="">
            <v:imagedata r:id="rId15" o:title=""/>
          </v:shape>
          <o:OLEObject Type="Embed" ProgID="Equation.3" ShapeID="_x0000_i1030" DrawAspect="Content" ObjectID="_1470115827" r:id="rId16"/>
        </w:object>
      </w:r>
      <w:r w:rsidR="00176151">
        <w:rPr>
          <w:sz w:val="22"/>
        </w:rPr>
        <w:t xml:space="preserve"> - кинетическая энергия груза;</w:t>
      </w:r>
    </w:p>
    <w:p w:rsidR="00176151" w:rsidRDefault="00176151">
      <w:pPr>
        <w:tabs>
          <w:tab w:val="left" w:pos="851"/>
        </w:tabs>
        <w:spacing w:line="360" w:lineRule="auto"/>
        <w:jc w:val="both"/>
        <w:rPr>
          <w:sz w:val="22"/>
        </w:rPr>
      </w:pPr>
      <w:r>
        <w:rPr>
          <w:sz w:val="22"/>
        </w:rPr>
        <w:tab/>
      </w:r>
      <w:r w:rsidRPr="00176151">
        <w:rPr>
          <w:position w:val="-24"/>
          <w:sz w:val="22"/>
        </w:rPr>
        <w:object w:dxaOrig="660" w:dyaOrig="660">
          <v:shape id="_x0000_i1031" type="#_x0000_t75" style="width:33pt;height:33pt" o:ole="">
            <v:imagedata r:id="rId17" o:title=""/>
          </v:shape>
          <o:OLEObject Type="Embed" ProgID="Equation.3" ShapeID="_x0000_i1031" DrawAspect="Content" ObjectID="_1470115828" r:id="rId18"/>
        </w:object>
      </w:r>
      <w:r>
        <w:rPr>
          <w:sz w:val="22"/>
        </w:rPr>
        <w:t>- кинетическая энергия махового колеса;  А</w:t>
      </w:r>
      <w:r>
        <w:rPr>
          <w:sz w:val="22"/>
          <w:vertAlign w:val="subscript"/>
        </w:rPr>
        <w:t>ТР</w:t>
      </w:r>
      <w:r>
        <w:rPr>
          <w:sz w:val="22"/>
        </w:rPr>
        <w:t> - работа по преодолению сил трения.</w:t>
      </w:r>
    </w:p>
    <w:p w:rsidR="00176151" w:rsidRDefault="00176151">
      <w:pPr>
        <w:spacing w:line="360" w:lineRule="auto"/>
        <w:ind w:firstLine="720"/>
        <w:jc w:val="both"/>
        <w:rPr>
          <w:sz w:val="22"/>
        </w:rPr>
      </w:pPr>
      <w:r>
        <w:rPr>
          <w:sz w:val="22"/>
        </w:rPr>
        <w:t>Правая часть уравнения (6) относится к тому моменту времени, когда груз находится в наиболее низком положении.</w:t>
      </w:r>
    </w:p>
    <w:p w:rsidR="00C148A4" w:rsidRDefault="00C148A4">
      <w:pPr>
        <w:spacing w:line="360" w:lineRule="auto"/>
        <w:ind w:firstLine="720"/>
        <w:jc w:val="both"/>
        <w:rPr>
          <w:b/>
          <w:sz w:val="22"/>
        </w:rPr>
      </w:pPr>
    </w:p>
    <w:p w:rsidR="00C148A4" w:rsidRDefault="00176151">
      <w:pPr>
        <w:spacing w:line="360" w:lineRule="auto"/>
        <w:ind w:firstLine="720"/>
        <w:jc w:val="both"/>
        <w:rPr>
          <w:b/>
          <w:sz w:val="22"/>
        </w:rPr>
      </w:pPr>
      <w:r w:rsidRPr="00C148A4">
        <w:rPr>
          <w:b/>
          <w:sz w:val="22"/>
        </w:rPr>
        <w:t>Цель работы</w:t>
      </w:r>
      <w:r w:rsidR="00C148A4">
        <w:rPr>
          <w:b/>
          <w:sz w:val="22"/>
        </w:rPr>
        <w:t>:</w:t>
      </w:r>
    </w:p>
    <w:p w:rsidR="00176151" w:rsidRDefault="00176151" w:rsidP="004B4CB1">
      <w:pPr>
        <w:spacing w:line="360" w:lineRule="auto"/>
        <w:jc w:val="both"/>
        <w:rPr>
          <w:sz w:val="22"/>
        </w:rPr>
      </w:pPr>
      <w:r>
        <w:rPr>
          <w:sz w:val="22"/>
        </w:rPr>
        <w:t xml:space="preserve"> проверить справедливость уравнения (6). Для этого нужно определить значения величин, входящих в уравнение.</w:t>
      </w:r>
    </w:p>
    <w:p w:rsidR="00C148A4" w:rsidRDefault="00C148A4">
      <w:pPr>
        <w:spacing w:line="360" w:lineRule="auto"/>
        <w:ind w:firstLine="720"/>
        <w:jc w:val="both"/>
        <w:rPr>
          <w:sz w:val="22"/>
        </w:rPr>
      </w:pPr>
    </w:p>
    <w:p w:rsidR="00176151" w:rsidRDefault="00176151">
      <w:pPr>
        <w:spacing w:line="360" w:lineRule="auto"/>
        <w:ind w:firstLine="720"/>
        <w:jc w:val="both"/>
        <w:rPr>
          <w:sz w:val="22"/>
        </w:rPr>
      </w:pPr>
      <w:r>
        <w:rPr>
          <w:sz w:val="22"/>
        </w:rPr>
        <w:t xml:space="preserve">Из известных формул скорости и пути равноускоренного движения легко найти выражение для скорости </w:t>
      </w:r>
      <w:r>
        <w:rPr>
          <w:sz w:val="22"/>
          <w:lang w:val="en-US"/>
        </w:rPr>
        <w:t>V</w:t>
      </w:r>
      <w:r>
        <w:rPr>
          <w:sz w:val="22"/>
        </w:rPr>
        <w:t>:</w:t>
      </w:r>
    </w:p>
    <w:p w:rsidR="00176151" w:rsidRDefault="00176151">
      <w:pPr>
        <w:tabs>
          <w:tab w:val="center" w:pos="4820"/>
          <w:tab w:val="right" w:pos="9639"/>
        </w:tabs>
        <w:spacing w:line="360" w:lineRule="auto"/>
        <w:ind w:right="126"/>
        <w:jc w:val="center"/>
        <w:rPr>
          <w:sz w:val="22"/>
        </w:rPr>
      </w:pPr>
      <w:r>
        <w:rPr>
          <w:sz w:val="22"/>
        </w:rPr>
        <w:t xml:space="preserve">                                                      </w:t>
      </w:r>
      <w:r>
        <w:rPr>
          <w:position w:val="-24"/>
          <w:sz w:val="22"/>
        </w:rPr>
        <w:object w:dxaOrig="840" w:dyaOrig="639">
          <v:shape id="_x0000_i1032" type="#_x0000_t75" style="width:42pt;height:32.25pt" o:ole="">
            <v:imagedata r:id="rId19" o:title=""/>
          </v:shape>
          <o:OLEObject Type="Embed" ProgID="Equation.3" ShapeID="_x0000_i1032" DrawAspect="Content" ObjectID="_1470115829" r:id="rId20"/>
        </w:object>
      </w:r>
      <w:r>
        <w:rPr>
          <w:sz w:val="22"/>
        </w:rPr>
        <w:t xml:space="preserve">                                           (7)</w:t>
      </w:r>
    </w:p>
    <w:p w:rsidR="00176151" w:rsidRDefault="00176151">
      <w:pPr>
        <w:spacing w:line="360" w:lineRule="auto"/>
        <w:ind w:firstLine="720"/>
        <w:jc w:val="both"/>
        <w:rPr>
          <w:sz w:val="22"/>
        </w:rPr>
      </w:pPr>
      <w:r>
        <w:rPr>
          <w:sz w:val="22"/>
        </w:rPr>
        <w:t>Угловая скорость вала с маховиком находится по формуле:</w:t>
      </w:r>
    </w:p>
    <w:p w:rsidR="0091647C" w:rsidRDefault="0091647C">
      <w:pPr>
        <w:tabs>
          <w:tab w:val="center" w:pos="4820"/>
          <w:tab w:val="right" w:pos="9639"/>
        </w:tabs>
        <w:spacing w:line="360" w:lineRule="auto"/>
        <w:jc w:val="center"/>
        <w:rPr>
          <w:sz w:val="22"/>
        </w:rPr>
      </w:pPr>
      <w:r>
        <w:rPr>
          <w:sz w:val="22"/>
        </w:rPr>
        <w:t xml:space="preserve">                                                  </w:t>
      </w:r>
      <w:r w:rsidR="00176151">
        <w:rPr>
          <w:position w:val="-24"/>
          <w:sz w:val="22"/>
        </w:rPr>
        <w:object w:dxaOrig="680" w:dyaOrig="639">
          <v:shape id="_x0000_i1033" type="#_x0000_t75" style="width:33.75pt;height:32.25pt" o:ole="">
            <v:imagedata r:id="rId21" o:title=""/>
          </v:shape>
          <o:OLEObject Type="Embed" ProgID="Equation.3" ShapeID="_x0000_i1033" DrawAspect="Content" ObjectID="_1470115830" r:id="rId22"/>
        </w:object>
      </w:r>
      <w:r w:rsidR="00176151">
        <w:rPr>
          <w:sz w:val="22"/>
        </w:rPr>
        <w:t xml:space="preserve">  </w:t>
      </w:r>
      <w:r>
        <w:rPr>
          <w:sz w:val="22"/>
        </w:rPr>
        <w:t xml:space="preserve">                             </w:t>
      </w:r>
      <w:r w:rsidR="00471BB9">
        <w:rPr>
          <w:sz w:val="22"/>
        </w:rPr>
        <w:t xml:space="preserve"> </w:t>
      </w:r>
      <w:r>
        <w:rPr>
          <w:sz w:val="22"/>
        </w:rPr>
        <w:t xml:space="preserve">              </w:t>
      </w:r>
      <w:r w:rsidR="00176151">
        <w:rPr>
          <w:sz w:val="22"/>
        </w:rPr>
        <w:t xml:space="preserve"> (8),</w:t>
      </w:r>
    </w:p>
    <w:p w:rsidR="00176151" w:rsidRDefault="00176151" w:rsidP="0091647C">
      <w:pPr>
        <w:tabs>
          <w:tab w:val="center" w:pos="4820"/>
          <w:tab w:val="right" w:pos="9639"/>
        </w:tabs>
        <w:spacing w:line="360" w:lineRule="auto"/>
        <w:rPr>
          <w:sz w:val="22"/>
        </w:rPr>
      </w:pPr>
      <w:r>
        <w:rPr>
          <w:sz w:val="22"/>
        </w:rPr>
        <w:t xml:space="preserve"> где: r - радиус шкива.</w:t>
      </w:r>
    </w:p>
    <w:p w:rsidR="00176151" w:rsidRDefault="00176151">
      <w:pPr>
        <w:tabs>
          <w:tab w:val="center" w:pos="4820"/>
          <w:tab w:val="right" w:pos="9639"/>
        </w:tabs>
        <w:spacing w:line="360" w:lineRule="auto"/>
        <w:jc w:val="center"/>
        <w:rPr>
          <w:sz w:val="22"/>
        </w:rPr>
      </w:pPr>
    </w:p>
    <w:p w:rsidR="00176151" w:rsidRDefault="00176151">
      <w:pPr>
        <w:spacing w:line="360" w:lineRule="auto"/>
        <w:ind w:firstLine="720"/>
        <w:jc w:val="both"/>
        <w:rPr>
          <w:sz w:val="22"/>
        </w:rPr>
      </w:pPr>
      <w:r>
        <w:rPr>
          <w:sz w:val="22"/>
        </w:rPr>
        <w:t>Момент инерции махового колеса может быть вычислен по формуле:</w:t>
      </w:r>
    </w:p>
    <w:p w:rsidR="00176151" w:rsidRDefault="00333EF1">
      <w:pPr>
        <w:tabs>
          <w:tab w:val="center" w:pos="4820"/>
          <w:tab w:val="right" w:pos="9639"/>
        </w:tabs>
        <w:spacing w:line="360" w:lineRule="auto"/>
        <w:jc w:val="center"/>
        <w:rPr>
          <w:sz w:val="22"/>
        </w:rPr>
      </w:pPr>
      <w:r>
        <w:rPr>
          <w:sz w:val="22"/>
        </w:rPr>
        <w:t xml:space="preserve">                        </w:t>
      </w:r>
      <w:r w:rsidR="00176151">
        <w:rPr>
          <w:sz w:val="22"/>
        </w:rPr>
        <w:t xml:space="preserve">         </w:t>
      </w:r>
      <w:r w:rsidRPr="00333EF1">
        <w:rPr>
          <w:position w:val="-10"/>
          <w:sz w:val="22"/>
          <w:lang w:val="en-US"/>
        </w:rPr>
        <w:object w:dxaOrig="180" w:dyaOrig="340">
          <v:shape id="_x0000_i1034" type="#_x0000_t75" style="width:9pt;height:17.25pt" o:ole="">
            <v:imagedata r:id="rId23" o:title=""/>
          </v:shape>
          <o:OLEObject Type="Embed" ProgID="Equation.3" ShapeID="_x0000_i1034" DrawAspect="Content" ObjectID="_1470115831" r:id="rId24"/>
        </w:object>
      </w:r>
      <w:r w:rsidR="00176151">
        <w:rPr>
          <w:sz w:val="22"/>
        </w:rPr>
        <w:t xml:space="preserve">  </w:t>
      </w:r>
      <w:r w:rsidRPr="00333EF1">
        <w:rPr>
          <w:position w:val="-24"/>
          <w:sz w:val="22"/>
        </w:rPr>
        <w:object w:dxaOrig="1359" w:dyaOrig="620">
          <v:shape id="_x0000_i1035" type="#_x0000_t75" style="width:68.25pt;height:30.75pt" o:ole="">
            <v:imagedata r:id="rId25" o:title=""/>
          </v:shape>
          <o:OLEObject Type="Embed" ProgID="Equation.3" ShapeID="_x0000_i1035" DrawAspect="Content" ObjectID="_1470115832" r:id="rId26"/>
        </w:object>
      </w:r>
      <w:r w:rsidR="00176151">
        <w:rPr>
          <w:sz w:val="22"/>
        </w:rPr>
        <w:t xml:space="preserve">                                (9)</w:t>
      </w:r>
    </w:p>
    <w:p w:rsidR="00176151" w:rsidRDefault="00176151">
      <w:pPr>
        <w:spacing w:line="360" w:lineRule="auto"/>
        <w:jc w:val="both"/>
        <w:rPr>
          <w:sz w:val="22"/>
        </w:rPr>
      </w:pPr>
      <w:r>
        <w:rPr>
          <w:sz w:val="22"/>
        </w:rPr>
        <w:t xml:space="preserve">где: </w:t>
      </w:r>
      <w:r>
        <w:rPr>
          <w:sz w:val="22"/>
          <w:lang w:val="en-US"/>
        </w:rPr>
        <w:t>M</w:t>
      </w:r>
      <w:r>
        <w:rPr>
          <w:sz w:val="22"/>
        </w:rPr>
        <w:t xml:space="preserve"> = </w:t>
      </w:r>
      <w:r>
        <w:rPr>
          <w:sz w:val="22"/>
        </w:rPr>
        <w:sym w:font="Symbol" w:char="F070"/>
      </w:r>
      <w:r>
        <w:rPr>
          <w:sz w:val="22"/>
          <w:lang w:val="en-US"/>
        </w:rPr>
        <w:sym w:font="Symbol" w:char="F0D7"/>
      </w:r>
      <w:r>
        <w:rPr>
          <w:sz w:val="22"/>
          <w:lang w:val="en-US"/>
        </w:rPr>
        <w:t>R</w:t>
      </w:r>
      <w:r>
        <w:rPr>
          <w:position w:val="6"/>
          <w:sz w:val="22"/>
          <w:vertAlign w:val="superscript"/>
        </w:rPr>
        <w:t>2</w:t>
      </w:r>
      <w:r>
        <w:rPr>
          <w:sz w:val="22"/>
          <w:lang w:val="en-US"/>
        </w:rPr>
        <w:sym w:font="Symbol" w:char="F0D7"/>
      </w:r>
      <w:r>
        <w:rPr>
          <w:sz w:val="22"/>
          <w:lang w:val="en-US"/>
        </w:rPr>
        <w:sym w:font="Symbol" w:char="F072"/>
      </w:r>
      <w:r>
        <w:rPr>
          <w:sz w:val="22"/>
          <w:lang w:val="en-US"/>
        </w:rPr>
        <w:sym w:font="Symbol" w:char="F0D7"/>
      </w:r>
      <w:r>
        <w:rPr>
          <w:sz w:val="22"/>
          <w:lang w:val="en-US"/>
        </w:rPr>
        <w:sym w:font="Symbol" w:char="F061"/>
      </w:r>
      <w:r>
        <w:rPr>
          <w:sz w:val="22"/>
        </w:rPr>
        <w:t xml:space="preserve"> - масса махового колеса; </w:t>
      </w:r>
      <w:r>
        <w:rPr>
          <w:sz w:val="22"/>
          <w:lang w:val="en-US"/>
        </w:rPr>
        <w:t>R</w:t>
      </w:r>
      <w:r>
        <w:rPr>
          <w:sz w:val="22"/>
        </w:rPr>
        <w:t xml:space="preserve">, </w:t>
      </w:r>
      <w:r>
        <w:rPr>
          <w:sz w:val="22"/>
          <w:lang w:val="en-US"/>
        </w:rPr>
        <w:sym w:font="Symbol" w:char="F072"/>
      </w:r>
      <w:r>
        <w:rPr>
          <w:sz w:val="22"/>
        </w:rPr>
        <w:t xml:space="preserve">, </w:t>
      </w:r>
      <w:r>
        <w:rPr>
          <w:sz w:val="22"/>
          <w:lang w:val="en-US"/>
        </w:rPr>
        <w:sym w:font="Symbol" w:char="F061"/>
      </w:r>
      <w:r>
        <w:rPr>
          <w:sz w:val="22"/>
        </w:rPr>
        <w:t>- соответственно радиус, плотность материала и толщина махового колеса.</w:t>
      </w:r>
    </w:p>
    <w:p w:rsidR="00176151" w:rsidRDefault="00176151">
      <w:pPr>
        <w:spacing w:line="360" w:lineRule="auto"/>
        <w:ind w:firstLine="720"/>
        <w:jc w:val="both"/>
        <w:rPr>
          <w:sz w:val="22"/>
        </w:rPr>
      </w:pPr>
      <w:r>
        <w:rPr>
          <w:sz w:val="22"/>
        </w:rPr>
        <w:t>Работу по преодолению сил трения можно вычислить, исходя из следующих соображений. Вращаясь по инерции, маховое колесо поднимает груз на высоту h</w:t>
      </w:r>
      <w:r>
        <w:rPr>
          <w:sz w:val="22"/>
          <w:vertAlign w:val="subscript"/>
        </w:rPr>
        <w:t>2</w:t>
      </w:r>
      <w:r>
        <w:rPr>
          <w:sz w:val="22"/>
          <w:lang w:val="en-US"/>
        </w:rPr>
        <w:t> </w:t>
      </w:r>
      <w:r>
        <w:rPr>
          <w:sz w:val="22"/>
        </w:rPr>
        <w:t>&lt; h</w:t>
      </w:r>
      <w:r>
        <w:rPr>
          <w:sz w:val="22"/>
          <w:vertAlign w:val="subscript"/>
        </w:rPr>
        <w:t>1</w:t>
      </w:r>
      <w:r>
        <w:rPr>
          <w:sz w:val="22"/>
        </w:rPr>
        <w:t>. При этом система будет обладать потенциальной энергией mgh</w:t>
      </w:r>
      <w:r>
        <w:rPr>
          <w:sz w:val="22"/>
          <w:vertAlign w:val="subscript"/>
        </w:rPr>
        <w:t>2</w:t>
      </w:r>
      <w:r>
        <w:rPr>
          <w:sz w:val="22"/>
        </w:rPr>
        <w:t>, кинетическая энергия системы будет равна нулю. Убыль энергии системы при переходе из состояния b в состояние с равна работе по преодолению сил трения:</w:t>
      </w:r>
    </w:p>
    <w:p w:rsidR="00333EF1" w:rsidRDefault="00333EF1">
      <w:pPr>
        <w:tabs>
          <w:tab w:val="center" w:pos="4820"/>
          <w:tab w:val="right" w:pos="9639"/>
        </w:tabs>
        <w:spacing w:line="360" w:lineRule="auto"/>
        <w:jc w:val="center"/>
        <w:rPr>
          <w:sz w:val="22"/>
        </w:rPr>
      </w:pPr>
      <w:r>
        <w:rPr>
          <w:sz w:val="22"/>
        </w:rPr>
        <w:t xml:space="preserve">                 </w:t>
      </w:r>
      <w:r w:rsidR="00176151">
        <w:rPr>
          <w:sz w:val="22"/>
        </w:rPr>
        <w:t xml:space="preserve">   </w:t>
      </w:r>
      <w:r w:rsidR="00176151">
        <w:rPr>
          <w:sz w:val="22"/>
          <w:lang w:val="en-US"/>
        </w:rPr>
        <w:t>mgh</w:t>
      </w:r>
      <w:r w:rsidR="00176151">
        <w:rPr>
          <w:sz w:val="22"/>
          <w:vertAlign w:val="subscript"/>
        </w:rPr>
        <w:t>1</w:t>
      </w:r>
      <w:r w:rsidR="00176151">
        <w:rPr>
          <w:sz w:val="22"/>
          <w:lang w:val="en-US"/>
        </w:rPr>
        <w:t> </w:t>
      </w:r>
      <w:r w:rsidR="00176151">
        <w:rPr>
          <w:sz w:val="22"/>
        </w:rPr>
        <w:t xml:space="preserve">- </w:t>
      </w:r>
      <w:r w:rsidR="00176151">
        <w:rPr>
          <w:sz w:val="22"/>
          <w:lang w:val="en-US"/>
        </w:rPr>
        <w:t>mgh</w:t>
      </w:r>
      <w:r w:rsidR="00176151">
        <w:rPr>
          <w:sz w:val="22"/>
          <w:vertAlign w:val="subscript"/>
        </w:rPr>
        <w:t>2</w:t>
      </w:r>
      <w:r w:rsidR="00176151">
        <w:rPr>
          <w:sz w:val="22"/>
        </w:rPr>
        <w:t xml:space="preserve"> = </w:t>
      </w:r>
      <w:r w:rsidR="00176151">
        <w:rPr>
          <w:sz w:val="22"/>
          <w:lang w:val="en-US"/>
        </w:rPr>
        <w:t>M</w:t>
      </w:r>
      <w:r w:rsidR="00176151">
        <w:rPr>
          <w:sz w:val="22"/>
          <w:vertAlign w:val="subscript"/>
        </w:rPr>
        <w:t>ТР</w:t>
      </w:r>
      <w:r w:rsidR="00176151">
        <w:rPr>
          <w:sz w:val="22"/>
        </w:rPr>
        <w:sym w:font="Symbol" w:char="F06A"/>
      </w:r>
      <w:r w:rsidR="00176151">
        <w:rPr>
          <w:sz w:val="22"/>
        </w:rPr>
        <w:t xml:space="preserve">      </w:t>
      </w:r>
      <w:r>
        <w:rPr>
          <w:sz w:val="22"/>
        </w:rPr>
        <w:t xml:space="preserve">                           </w:t>
      </w:r>
      <w:r w:rsidR="00471BB9">
        <w:rPr>
          <w:sz w:val="22"/>
        </w:rPr>
        <w:t xml:space="preserve"> </w:t>
      </w:r>
      <w:r>
        <w:rPr>
          <w:sz w:val="22"/>
        </w:rPr>
        <w:t xml:space="preserve">      </w:t>
      </w:r>
      <w:r w:rsidR="00176151">
        <w:rPr>
          <w:sz w:val="22"/>
        </w:rPr>
        <w:t xml:space="preserve">  (10), </w:t>
      </w:r>
      <w:r>
        <w:rPr>
          <w:sz w:val="22"/>
        </w:rPr>
        <w:t xml:space="preserve">         </w:t>
      </w:r>
    </w:p>
    <w:p w:rsidR="00176151" w:rsidRDefault="00176151" w:rsidP="00333EF1">
      <w:pPr>
        <w:tabs>
          <w:tab w:val="center" w:pos="4820"/>
          <w:tab w:val="right" w:pos="9639"/>
        </w:tabs>
        <w:spacing w:line="360" w:lineRule="auto"/>
        <w:rPr>
          <w:sz w:val="22"/>
        </w:rPr>
      </w:pPr>
      <w:r>
        <w:rPr>
          <w:sz w:val="22"/>
        </w:rPr>
        <w:t>где  M</w:t>
      </w:r>
      <w:r>
        <w:rPr>
          <w:sz w:val="22"/>
          <w:vertAlign w:val="subscript"/>
        </w:rPr>
        <w:t>ТР</w:t>
      </w:r>
      <w:r>
        <w:rPr>
          <w:sz w:val="22"/>
        </w:rPr>
        <w:t xml:space="preserve"> - момент сил трения;</w:t>
      </w:r>
    </w:p>
    <w:p w:rsidR="00176151" w:rsidRDefault="00176151">
      <w:pPr>
        <w:tabs>
          <w:tab w:val="left" w:pos="851"/>
        </w:tabs>
        <w:spacing w:line="360" w:lineRule="auto"/>
        <w:jc w:val="both"/>
        <w:rPr>
          <w:sz w:val="22"/>
        </w:rPr>
      </w:pPr>
      <w:r>
        <w:rPr>
          <w:sz w:val="22"/>
        </w:rPr>
        <w:sym w:font="Symbol" w:char="F06A"/>
      </w:r>
      <w:r>
        <w:rPr>
          <w:sz w:val="22"/>
        </w:rPr>
        <w:t xml:space="preserve"> - общий угол поворота маховика с валом за время вращения в радианах.</w:t>
      </w:r>
    </w:p>
    <w:p w:rsidR="00176151" w:rsidRDefault="00176151">
      <w:pPr>
        <w:spacing w:line="360" w:lineRule="auto"/>
        <w:jc w:val="both"/>
        <w:rPr>
          <w:sz w:val="22"/>
        </w:rPr>
      </w:pPr>
      <w:r>
        <w:rPr>
          <w:sz w:val="22"/>
        </w:rPr>
        <w:t>Угол поворота связан с перемещением груза формулой:</w:t>
      </w:r>
    </w:p>
    <w:p w:rsidR="00176151" w:rsidRDefault="00471BB9">
      <w:pPr>
        <w:tabs>
          <w:tab w:val="center" w:pos="4820"/>
          <w:tab w:val="right" w:pos="9639"/>
        </w:tabs>
        <w:spacing w:line="360" w:lineRule="auto"/>
        <w:jc w:val="center"/>
        <w:rPr>
          <w:sz w:val="22"/>
        </w:rPr>
      </w:pPr>
      <w:r>
        <w:rPr>
          <w:sz w:val="22"/>
        </w:rPr>
        <w:t xml:space="preserve">    </w:t>
      </w:r>
      <w:r w:rsidR="00176151">
        <w:rPr>
          <w:sz w:val="22"/>
        </w:rPr>
        <w:t xml:space="preserve">    </w:t>
      </w:r>
      <w:r w:rsidR="00333EF1">
        <w:rPr>
          <w:sz w:val="22"/>
        </w:rPr>
        <w:t xml:space="preserve"> </w:t>
      </w:r>
      <w:r>
        <w:rPr>
          <w:sz w:val="22"/>
        </w:rPr>
        <w:t xml:space="preserve">          </w:t>
      </w:r>
      <w:r w:rsidR="00176151">
        <w:rPr>
          <w:sz w:val="22"/>
        </w:rPr>
        <w:t xml:space="preserve">  </w:t>
      </w:r>
      <w:r w:rsidR="00333EF1" w:rsidRPr="00333EF1">
        <w:rPr>
          <w:position w:val="-24"/>
          <w:sz w:val="22"/>
        </w:rPr>
        <w:object w:dxaOrig="1160" w:dyaOrig="620">
          <v:shape id="_x0000_i1036" type="#_x0000_t75" style="width:57.75pt;height:30.75pt" o:ole="">
            <v:imagedata r:id="rId27" o:title=""/>
          </v:shape>
          <o:OLEObject Type="Embed" ProgID="Equation.3" ShapeID="_x0000_i1036" DrawAspect="Content" ObjectID="_1470115833" r:id="rId28"/>
        </w:object>
      </w:r>
      <w:r w:rsidR="00176151">
        <w:rPr>
          <w:sz w:val="22"/>
        </w:rPr>
        <w:t xml:space="preserve">  </w:t>
      </w:r>
      <w:r>
        <w:rPr>
          <w:sz w:val="22"/>
        </w:rPr>
        <w:t xml:space="preserve">   </w:t>
      </w:r>
      <w:r w:rsidR="00176151">
        <w:rPr>
          <w:sz w:val="22"/>
        </w:rPr>
        <w:t xml:space="preserve">   </w:t>
      </w:r>
      <w:r w:rsidR="00333EF1">
        <w:rPr>
          <w:sz w:val="22"/>
        </w:rPr>
        <w:t xml:space="preserve">              </w:t>
      </w:r>
      <w:r>
        <w:rPr>
          <w:sz w:val="22"/>
        </w:rPr>
        <w:t xml:space="preserve"> </w:t>
      </w:r>
      <w:r w:rsidR="00333EF1">
        <w:rPr>
          <w:sz w:val="22"/>
        </w:rPr>
        <w:t xml:space="preserve">         </w:t>
      </w:r>
      <w:r w:rsidR="00176151">
        <w:rPr>
          <w:sz w:val="22"/>
        </w:rPr>
        <w:t xml:space="preserve">  </w:t>
      </w:r>
      <w:r w:rsidR="00333EF1">
        <w:rPr>
          <w:sz w:val="22"/>
        </w:rPr>
        <w:t xml:space="preserve">      </w:t>
      </w:r>
      <w:r w:rsidR="00176151">
        <w:rPr>
          <w:sz w:val="22"/>
        </w:rPr>
        <w:t xml:space="preserve">             (11)</w:t>
      </w:r>
    </w:p>
    <w:p w:rsidR="00176151" w:rsidRDefault="00176151">
      <w:pPr>
        <w:spacing w:line="360" w:lineRule="auto"/>
        <w:jc w:val="both"/>
        <w:rPr>
          <w:sz w:val="22"/>
        </w:rPr>
      </w:pPr>
      <w:r>
        <w:rPr>
          <w:sz w:val="22"/>
        </w:rPr>
        <w:t>Решая совместно (10) и (11), найдем М</w:t>
      </w:r>
      <w:r>
        <w:rPr>
          <w:sz w:val="22"/>
          <w:vertAlign w:val="subscript"/>
        </w:rPr>
        <w:t>ТР</w:t>
      </w:r>
      <w:r>
        <w:rPr>
          <w:sz w:val="22"/>
        </w:rPr>
        <w:t>:</w:t>
      </w:r>
    </w:p>
    <w:p w:rsidR="00176151" w:rsidRDefault="00333EF1" w:rsidP="00333EF1">
      <w:pPr>
        <w:spacing w:line="360" w:lineRule="auto"/>
        <w:rPr>
          <w:sz w:val="22"/>
          <w:lang w:val="en-US"/>
        </w:rPr>
      </w:pPr>
      <w:r>
        <w:rPr>
          <w:sz w:val="22"/>
        </w:rPr>
        <w:t xml:space="preserve">                                                         </w:t>
      </w:r>
      <w:r w:rsidRPr="00333EF1">
        <w:rPr>
          <w:position w:val="-30"/>
          <w:sz w:val="22"/>
          <w:lang w:val="en-US"/>
        </w:rPr>
        <w:object w:dxaOrig="2000" w:dyaOrig="680">
          <v:shape id="_x0000_i1037" type="#_x0000_t75" style="width:99.75pt;height:33.75pt" o:ole="">
            <v:imagedata r:id="rId29" o:title=""/>
          </v:shape>
          <o:OLEObject Type="Embed" ProgID="Equation.3" ShapeID="_x0000_i1037" DrawAspect="Content" ObjectID="_1470115834" r:id="rId30"/>
        </w:object>
      </w:r>
    </w:p>
    <w:p w:rsidR="00176151" w:rsidRDefault="00176151">
      <w:pPr>
        <w:spacing w:line="360" w:lineRule="auto"/>
        <w:jc w:val="both"/>
        <w:rPr>
          <w:sz w:val="22"/>
        </w:rPr>
      </w:pPr>
      <w:r>
        <w:rPr>
          <w:sz w:val="22"/>
        </w:rPr>
        <w:t>Принимая, что момент сил трения постоянен по величине, найдем работу сил трения в уравнении (6):</w:t>
      </w:r>
    </w:p>
    <w:p w:rsidR="00176151" w:rsidRDefault="00333EF1">
      <w:pPr>
        <w:tabs>
          <w:tab w:val="center" w:pos="4820"/>
          <w:tab w:val="right" w:pos="9639"/>
        </w:tabs>
        <w:spacing w:line="360" w:lineRule="auto"/>
        <w:jc w:val="center"/>
        <w:rPr>
          <w:sz w:val="22"/>
          <w:lang w:val="en-US"/>
        </w:rPr>
      </w:pPr>
      <w:r w:rsidRPr="00333EF1">
        <w:rPr>
          <w:position w:val="-30"/>
          <w:sz w:val="22"/>
          <w:lang w:val="en-US"/>
        </w:rPr>
        <w:object w:dxaOrig="3720" w:dyaOrig="680">
          <v:shape id="_x0000_i1038" type="#_x0000_t75" style="width:186pt;height:33.75pt" o:ole="">
            <v:imagedata r:id="rId31" o:title=""/>
          </v:shape>
          <o:OLEObject Type="Embed" ProgID="Equation.3" ShapeID="_x0000_i1038" DrawAspect="Content" ObjectID="_1470115835" r:id="rId32"/>
        </w:object>
      </w:r>
      <w:r w:rsidR="00176151">
        <w:rPr>
          <w:sz w:val="22"/>
        </w:rPr>
        <w:t xml:space="preserve">   </w:t>
      </w:r>
      <w:r w:rsidR="00176151">
        <w:rPr>
          <w:sz w:val="22"/>
          <w:lang w:val="en-US"/>
        </w:rPr>
        <w:tab/>
      </w:r>
      <w:r w:rsidR="00471BB9">
        <w:rPr>
          <w:sz w:val="22"/>
        </w:rPr>
        <w:t xml:space="preserve">                                            </w:t>
      </w:r>
      <w:r w:rsidR="00176151">
        <w:rPr>
          <w:sz w:val="22"/>
          <w:lang w:val="en-US"/>
        </w:rPr>
        <w:t>(12)</w:t>
      </w:r>
    </w:p>
    <w:p w:rsidR="00176151" w:rsidRDefault="00176151">
      <w:pPr>
        <w:spacing w:line="360" w:lineRule="auto"/>
        <w:jc w:val="both"/>
        <w:rPr>
          <w:sz w:val="22"/>
          <w:lang w:val="en-US"/>
        </w:rPr>
      </w:pPr>
      <w:r>
        <w:rPr>
          <w:sz w:val="22"/>
        </w:rPr>
        <w:t>где</w:t>
      </w:r>
      <w:r>
        <w:rPr>
          <w:sz w:val="22"/>
          <w:lang w:val="en-US"/>
        </w:rPr>
        <w:t>: h</w:t>
      </w:r>
      <w:r>
        <w:rPr>
          <w:sz w:val="22"/>
          <w:vertAlign w:val="subscript"/>
          <w:lang w:val="en-US"/>
        </w:rPr>
        <w:t>1</w:t>
      </w:r>
      <w:r>
        <w:rPr>
          <w:sz w:val="22"/>
          <w:lang w:val="en-US"/>
        </w:rPr>
        <w:t xml:space="preserve"> = b - a; h</w:t>
      </w:r>
      <w:r>
        <w:rPr>
          <w:sz w:val="22"/>
          <w:vertAlign w:val="subscript"/>
          <w:lang w:val="en-US"/>
        </w:rPr>
        <w:t>2</w:t>
      </w:r>
      <w:r>
        <w:rPr>
          <w:sz w:val="22"/>
          <w:lang w:val="en-US"/>
        </w:rPr>
        <w:t xml:space="preserve"> = c - a.</w:t>
      </w:r>
    </w:p>
    <w:p w:rsidR="00176151" w:rsidRDefault="00176151">
      <w:pPr>
        <w:spacing w:line="360" w:lineRule="auto"/>
        <w:jc w:val="both"/>
        <w:rPr>
          <w:sz w:val="22"/>
          <w:lang w:val="en-US"/>
        </w:rPr>
      </w:pPr>
      <w:r>
        <w:rPr>
          <w:sz w:val="22"/>
        </w:rPr>
        <w:t>Получаем рабочую формулу:</w:t>
      </w:r>
    </w:p>
    <w:p w:rsidR="00176151" w:rsidRDefault="008A37B2">
      <w:pPr>
        <w:spacing w:line="360" w:lineRule="auto"/>
        <w:jc w:val="center"/>
        <w:rPr>
          <w:sz w:val="22"/>
        </w:rPr>
      </w:pPr>
      <w:r w:rsidRPr="00176151">
        <w:rPr>
          <w:position w:val="-24"/>
          <w:sz w:val="22"/>
        </w:rPr>
        <w:object w:dxaOrig="5740" w:dyaOrig="660">
          <v:shape id="_x0000_i1039" type="#_x0000_t75" style="width:287.25pt;height:33pt" o:ole="">
            <v:imagedata r:id="rId33" o:title=""/>
          </v:shape>
          <o:OLEObject Type="Embed" ProgID="Equation.3" ShapeID="_x0000_i1039" DrawAspect="Content" ObjectID="_1470115836" r:id="rId34"/>
        </w:object>
      </w:r>
      <w:r w:rsidR="00176151">
        <w:rPr>
          <w:sz w:val="22"/>
        </w:rPr>
        <w:t xml:space="preserve">  </w:t>
      </w:r>
      <w:r w:rsidR="00176151" w:rsidRPr="00225D1C">
        <w:rPr>
          <w:sz w:val="22"/>
        </w:rPr>
        <w:t xml:space="preserve">         </w:t>
      </w:r>
      <w:r w:rsidR="00176151">
        <w:rPr>
          <w:sz w:val="22"/>
        </w:rPr>
        <w:t>(13)</w:t>
      </w:r>
    </w:p>
    <w:p w:rsidR="00176151" w:rsidRDefault="00176151">
      <w:pPr>
        <w:spacing w:line="360" w:lineRule="auto"/>
        <w:jc w:val="both"/>
        <w:rPr>
          <w:sz w:val="22"/>
        </w:rPr>
      </w:pPr>
      <w:r>
        <w:rPr>
          <w:sz w:val="22"/>
        </w:rPr>
        <w:t>где: d - диаметр шкива; D - диаметр махового колеса.</w:t>
      </w:r>
    </w:p>
    <w:p w:rsidR="0091647C" w:rsidRDefault="0091647C">
      <w:pPr>
        <w:spacing w:line="360" w:lineRule="auto"/>
        <w:jc w:val="both"/>
        <w:rPr>
          <w:sz w:val="22"/>
        </w:rPr>
      </w:pPr>
    </w:p>
    <w:p w:rsidR="00176151" w:rsidRDefault="00176151">
      <w:pPr>
        <w:spacing w:line="360" w:lineRule="auto"/>
        <w:jc w:val="center"/>
        <w:rPr>
          <w:sz w:val="22"/>
        </w:rPr>
      </w:pPr>
      <w:r>
        <w:rPr>
          <w:sz w:val="22"/>
        </w:rPr>
        <w:t>ПОРЯДОК ВЫПОЛНЕНИЯ РАБОТЫ</w:t>
      </w:r>
    </w:p>
    <w:p w:rsidR="00176151" w:rsidRDefault="00176151">
      <w:pPr>
        <w:numPr>
          <w:ilvl w:val="0"/>
          <w:numId w:val="1"/>
        </w:numPr>
        <w:spacing w:line="360" w:lineRule="auto"/>
        <w:jc w:val="both"/>
        <w:rPr>
          <w:sz w:val="22"/>
        </w:rPr>
      </w:pPr>
      <w:r>
        <w:rPr>
          <w:sz w:val="22"/>
        </w:rPr>
        <w:t>Определить по отсчетной линейке нижнее положение груза “а”.</w:t>
      </w:r>
    </w:p>
    <w:p w:rsidR="00176151" w:rsidRDefault="00176151">
      <w:pPr>
        <w:numPr>
          <w:ilvl w:val="0"/>
          <w:numId w:val="1"/>
        </w:numPr>
        <w:spacing w:line="360" w:lineRule="auto"/>
        <w:jc w:val="both"/>
        <w:rPr>
          <w:sz w:val="22"/>
        </w:rPr>
      </w:pPr>
      <w:r>
        <w:rPr>
          <w:sz w:val="22"/>
        </w:rPr>
        <w:t xml:space="preserve">Поднять груз в исходное </w:t>
      </w:r>
      <w:r w:rsidR="00185334">
        <w:rPr>
          <w:sz w:val="22"/>
        </w:rPr>
        <w:t xml:space="preserve">верхнее </w:t>
      </w:r>
      <w:r>
        <w:rPr>
          <w:sz w:val="22"/>
        </w:rPr>
        <w:t>положение и взять по линейке отсчет “b”.</w:t>
      </w:r>
    </w:p>
    <w:p w:rsidR="00176151" w:rsidRDefault="00176151">
      <w:pPr>
        <w:numPr>
          <w:ilvl w:val="0"/>
          <w:numId w:val="1"/>
        </w:numPr>
        <w:spacing w:line="360" w:lineRule="auto"/>
        <w:jc w:val="both"/>
        <w:rPr>
          <w:sz w:val="22"/>
        </w:rPr>
      </w:pPr>
      <w:r>
        <w:rPr>
          <w:sz w:val="22"/>
        </w:rPr>
        <w:t xml:space="preserve">Измерить секундомером время </w:t>
      </w:r>
      <w:r>
        <w:rPr>
          <w:sz w:val="22"/>
          <w:lang w:val="en-US"/>
        </w:rPr>
        <w:t>t</w:t>
      </w:r>
      <w:r>
        <w:rPr>
          <w:sz w:val="22"/>
        </w:rPr>
        <w:t xml:space="preserve"> отпускания груза из положения “b” в положение “a”.</w:t>
      </w:r>
    </w:p>
    <w:p w:rsidR="00176151" w:rsidRDefault="00176151">
      <w:pPr>
        <w:numPr>
          <w:ilvl w:val="0"/>
          <w:numId w:val="1"/>
        </w:numPr>
        <w:spacing w:line="360" w:lineRule="auto"/>
        <w:jc w:val="both"/>
        <w:rPr>
          <w:sz w:val="22"/>
        </w:rPr>
      </w:pPr>
      <w:r>
        <w:rPr>
          <w:sz w:val="22"/>
        </w:rPr>
        <w:t>Определить уровень “с”, на который груз поднимается по инерции.</w:t>
      </w:r>
    </w:p>
    <w:p w:rsidR="00176151" w:rsidRDefault="00176151">
      <w:pPr>
        <w:numPr>
          <w:ilvl w:val="0"/>
          <w:numId w:val="1"/>
        </w:numPr>
        <w:spacing w:line="360" w:lineRule="auto"/>
        <w:jc w:val="both"/>
        <w:rPr>
          <w:sz w:val="22"/>
        </w:rPr>
      </w:pPr>
      <w:r>
        <w:rPr>
          <w:sz w:val="22"/>
        </w:rPr>
        <w:t>Повторить опыт не менее 5 раз.</w:t>
      </w:r>
    </w:p>
    <w:p w:rsidR="00176151" w:rsidRDefault="00176151">
      <w:pPr>
        <w:numPr>
          <w:ilvl w:val="0"/>
          <w:numId w:val="1"/>
        </w:numPr>
        <w:spacing w:line="360" w:lineRule="auto"/>
        <w:jc w:val="both"/>
        <w:rPr>
          <w:sz w:val="22"/>
        </w:rPr>
      </w:pPr>
      <w:r>
        <w:rPr>
          <w:sz w:val="22"/>
        </w:rPr>
        <w:t>Рассчитать величины E</w:t>
      </w:r>
      <w:r>
        <w:rPr>
          <w:sz w:val="22"/>
          <w:vertAlign w:val="subscript"/>
        </w:rPr>
        <w:t>К1</w:t>
      </w:r>
      <w:r>
        <w:rPr>
          <w:sz w:val="22"/>
        </w:rPr>
        <w:t>, E</w:t>
      </w:r>
      <w:r>
        <w:rPr>
          <w:sz w:val="22"/>
          <w:vertAlign w:val="subscript"/>
        </w:rPr>
        <w:t>К2</w:t>
      </w:r>
      <w:r>
        <w:rPr>
          <w:sz w:val="22"/>
        </w:rPr>
        <w:t>, А</w:t>
      </w:r>
      <w:r>
        <w:rPr>
          <w:sz w:val="22"/>
          <w:vertAlign w:val="subscript"/>
        </w:rPr>
        <w:t>ТР</w:t>
      </w:r>
      <w:r>
        <w:rPr>
          <w:sz w:val="22"/>
        </w:rPr>
        <w:t>, E</w:t>
      </w:r>
      <w:r>
        <w:rPr>
          <w:sz w:val="22"/>
          <w:vertAlign w:val="subscript"/>
        </w:rPr>
        <w:t>Р</w:t>
      </w:r>
      <w:r>
        <w:rPr>
          <w:sz w:val="22"/>
        </w:rPr>
        <w:t xml:space="preserve"> по формулам (6)-(9), (12).</w:t>
      </w:r>
    </w:p>
    <w:p w:rsidR="00185334" w:rsidRDefault="00176151" w:rsidP="00185334">
      <w:pPr>
        <w:numPr>
          <w:ilvl w:val="0"/>
          <w:numId w:val="1"/>
        </w:numPr>
        <w:spacing w:line="360" w:lineRule="auto"/>
        <w:jc w:val="both"/>
        <w:rPr>
          <w:sz w:val="22"/>
        </w:rPr>
      </w:pPr>
      <w:r>
        <w:rPr>
          <w:sz w:val="22"/>
        </w:rPr>
        <w:t>Результаты измерений и вычислений занести в таблицу по предложенной форме 1.</w:t>
      </w:r>
      <w:r w:rsidRPr="0091647C">
        <w:rPr>
          <w:sz w:val="24"/>
        </w:rPr>
        <w:t xml:space="preserve">      </w:t>
      </w:r>
    </w:p>
    <w:p w:rsidR="00225D1C" w:rsidRPr="00185334" w:rsidRDefault="00176151" w:rsidP="00185334">
      <w:pPr>
        <w:spacing w:line="360" w:lineRule="auto"/>
        <w:jc w:val="both"/>
        <w:rPr>
          <w:sz w:val="22"/>
        </w:rPr>
      </w:pPr>
      <w:r w:rsidRPr="0091647C">
        <w:rPr>
          <w:sz w:val="24"/>
        </w:rPr>
        <w:t xml:space="preserve">                                                </w:t>
      </w:r>
      <w:r>
        <w:rPr>
          <w:sz w:val="24"/>
        </w:rPr>
        <w:t xml:space="preserve">                        </w:t>
      </w:r>
    </w:p>
    <w:p w:rsidR="00176151" w:rsidRDefault="00225D1C">
      <w:pPr>
        <w:keepNext/>
        <w:spacing w:line="360" w:lineRule="auto"/>
        <w:rPr>
          <w:sz w:val="24"/>
        </w:rPr>
      </w:pPr>
      <w:r>
        <w:rPr>
          <w:sz w:val="24"/>
        </w:rPr>
        <w:t xml:space="preserve">                                                                                                                           </w:t>
      </w:r>
      <w:r w:rsidR="00176151">
        <w:rPr>
          <w:sz w:val="24"/>
        </w:rPr>
        <w:t xml:space="preserve">      Форма 1</w:t>
      </w:r>
    </w:p>
    <w:tbl>
      <w:tblPr>
        <w:tblW w:w="8505" w:type="dxa"/>
        <w:tblInd w:w="249" w:type="dxa"/>
        <w:tblBorders>
          <w:top w:val="single" w:sz="6" w:space="0" w:color="auto"/>
          <w:left w:val="single" w:sz="6" w:space="0" w:color="auto"/>
          <w:bottom w:val="single" w:sz="6" w:space="0" w:color="auto"/>
          <w:right w:val="single" w:sz="6" w:space="0" w:color="auto"/>
        </w:tblBorders>
        <w:tblLayout w:type="fixed"/>
        <w:tblCellMar>
          <w:left w:w="107" w:type="dxa"/>
          <w:right w:w="107" w:type="dxa"/>
        </w:tblCellMar>
        <w:tblLook w:val="0000" w:firstRow="0" w:lastRow="0" w:firstColumn="0" w:lastColumn="0" w:noHBand="0" w:noVBand="0"/>
      </w:tblPr>
      <w:tblGrid>
        <w:gridCol w:w="1418"/>
        <w:gridCol w:w="708"/>
        <w:gridCol w:w="851"/>
        <w:gridCol w:w="850"/>
        <w:gridCol w:w="709"/>
        <w:gridCol w:w="709"/>
        <w:gridCol w:w="850"/>
        <w:gridCol w:w="851"/>
        <w:gridCol w:w="709"/>
        <w:gridCol w:w="850"/>
      </w:tblGrid>
      <w:tr w:rsidR="00176151">
        <w:trPr>
          <w:trHeight w:val="254"/>
        </w:trPr>
        <w:tc>
          <w:tcPr>
            <w:tcW w:w="1418" w:type="dxa"/>
            <w:tcBorders>
              <w:top w:val="single" w:sz="6" w:space="0" w:color="auto"/>
              <w:bottom w:val="single" w:sz="6" w:space="0" w:color="auto"/>
              <w:right w:val="single" w:sz="6" w:space="0" w:color="auto"/>
            </w:tcBorders>
          </w:tcPr>
          <w:p w:rsidR="00176151" w:rsidRDefault="00176151">
            <w:pPr>
              <w:spacing w:line="360" w:lineRule="auto"/>
              <w:jc w:val="center"/>
              <w:rPr>
                <w:sz w:val="22"/>
              </w:rPr>
            </w:pPr>
            <w:r>
              <w:rPr>
                <w:sz w:val="22"/>
              </w:rPr>
              <w:t>№ опыта</w:t>
            </w:r>
          </w:p>
        </w:tc>
        <w:tc>
          <w:tcPr>
            <w:tcW w:w="708" w:type="dxa"/>
            <w:tcBorders>
              <w:top w:val="single" w:sz="6" w:space="0" w:color="auto"/>
              <w:left w:val="nil"/>
              <w:bottom w:val="single" w:sz="6" w:space="0" w:color="auto"/>
              <w:right w:val="nil"/>
            </w:tcBorders>
          </w:tcPr>
          <w:p w:rsidR="00176151" w:rsidRPr="005E5DA8" w:rsidRDefault="00176151">
            <w:pPr>
              <w:spacing w:line="360" w:lineRule="auto"/>
              <w:jc w:val="center"/>
              <w:rPr>
                <w:sz w:val="22"/>
              </w:rPr>
            </w:pPr>
            <w:r>
              <w:rPr>
                <w:sz w:val="22"/>
                <w:lang w:val="en-US"/>
              </w:rPr>
              <w:t>a</w:t>
            </w:r>
            <w:r w:rsidR="005E5DA8">
              <w:rPr>
                <w:sz w:val="22"/>
              </w:rPr>
              <w:t>, м</w:t>
            </w:r>
          </w:p>
        </w:tc>
        <w:tc>
          <w:tcPr>
            <w:tcW w:w="851" w:type="dxa"/>
            <w:tcBorders>
              <w:top w:val="single" w:sz="6" w:space="0" w:color="auto"/>
              <w:left w:val="single" w:sz="6" w:space="0" w:color="auto"/>
              <w:bottom w:val="single" w:sz="6" w:space="0" w:color="auto"/>
              <w:right w:val="single" w:sz="6" w:space="0" w:color="auto"/>
            </w:tcBorders>
          </w:tcPr>
          <w:p w:rsidR="00176151" w:rsidRPr="005E5DA8" w:rsidRDefault="00176151">
            <w:pPr>
              <w:spacing w:line="360" w:lineRule="auto"/>
              <w:jc w:val="center"/>
              <w:rPr>
                <w:sz w:val="22"/>
              </w:rPr>
            </w:pPr>
            <w:r>
              <w:rPr>
                <w:sz w:val="22"/>
                <w:lang w:val="en-US"/>
              </w:rPr>
              <w:t>b</w:t>
            </w:r>
            <w:r w:rsidR="005E5DA8">
              <w:rPr>
                <w:sz w:val="22"/>
              </w:rPr>
              <w:t>, м</w:t>
            </w:r>
          </w:p>
        </w:tc>
        <w:tc>
          <w:tcPr>
            <w:tcW w:w="850" w:type="dxa"/>
            <w:tcBorders>
              <w:top w:val="single" w:sz="6" w:space="0" w:color="auto"/>
              <w:left w:val="nil"/>
              <w:bottom w:val="single" w:sz="6" w:space="0" w:color="auto"/>
              <w:right w:val="nil"/>
            </w:tcBorders>
          </w:tcPr>
          <w:p w:rsidR="00176151" w:rsidRPr="005E5DA8" w:rsidRDefault="00176151">
            <w:pPr>
              <w:spacing w:line="360" w:lineRule="auto"/>
              <w:jc w:val="center"/>
              <w:rPr>
                <w:sz w:val="22"/>
              </w:rPr>
            </w:pPr>
            <w:r>
              <w:rPr>
                <w:sz w:val="22"/>
                <w:lang w:val="en-US"/>
              </w:rPr>
              <w:t>c</w:t>
            </w:r>
            <w:r w:rsidR="005E5DA8">
              <w:rPr>
                <w:sz w:val="22"/>
              </w:rPr>
              <w:t>, м</w:t>
            </w:r>
          </w:p>
        </w:tc>
        <w:tc>
          <w:tcPr>
            <w:tcW w:w="709" w:type="dxa"/>
            <w:tcBorders>
              <w:top w:val="single" w:sz="6" w:space="0" w:color="auto"/>
              <w:left w:val="single" w:sz="6" w:space="0" w:color="auto"/>
              <w:bottom w:val="single" w:sz="6" w:space="0" w:color="auto"/>
              <w:right w:val="single" w:sz="6" w:space="0" w:color="auto"/>
            </w:tcBorders>
          </w:tcPr>
          <w:p w:rsidR="00176151" w:rsidRPr="005E5DA8" w:rsidRDefault="00176151">
            <w:pPr>
              <w:spacing w:line="360" w:lineRule="auto"/>
              <w:jc w:val="center"/>
              <w:rPr>
                <w:sz w:val="22"/>
              </w:rPr>
            </w:pPr>
            <w:r>
              <w:rPr>
                <w:sz w:val="22"/>
                <w:lang w:val="en-US"/>
              </w:rPr>
              <w:t>t</w:t>
            </w:r>
            <w:r w:rsidR="005E5DA8">
              <w:rPr>
                <w:sz w:val="22"/>
              </w:rPr>
              <w:t>, с</w:t>
            </w:r>
          </w:p>
        </w:tc>
        <w:tc>
          <w:tcPr>
            <w:tcW w:w="709" w:type="dxa"/>
            <w:tcBorders>
              <w:top w:val="single" w:sz="6" w:space="0" w:color="auto"/>
              <w:left w:val="nil"/>
              <w:bottom w:val="single" w:sz="6" w:space="0" w:color="auto"/>
              <w:right w:val="nil"/>
            </w:tcBorders>
          </w:tcPr>
          <w:p w:rsidR="00176151" w:rsidRPr="005E5DA8" w:rsidRDefault="00044726">
            <w:pPr>
              <w:spacing w:line="360" w:lineRule="auto"/>
              <w:jc w:val="center"/>
              <w:rPr>
                <w:sz w:val="22"/>
              </w:rPr>
            </w:pPr>
            <w:r>
              <w:rPr>
                <w:sz w:val="22"/>
                <w:lang w:val="en-US"/>
              </w:rPr>
              <w:t>m</w:t>
            </w:r>
            <w:r w:rsidR="005E5DA8">
              <w:rPr>
                <w:sz w:val="22"/>
              </w:rPr>
              <w:t>, кг</w:t>
            </w:r>
          </w:p>
        </w:tc>
        <w:tc>
          <w:tcPr>
            <w:tcW w:w="850" w:type="dxa"/>
            <w:tcBorders>
              <w:top w:val="single" w:sz="6" w:space="0" w:color="auto"/>
              <w:left w:val="single" w:sz="6" w:space="0" w:color="auto"/>
              <w:bottom w:val="single" w:sz="6" w:space="0" w:color="auto"/>
              <w:right w:val="single" w:sz="6" w:space="0" w:color="auto"/>
            </w:tcBorders>
          </w:tcPr>
          <w:p w:rsidR="00176151" w:rsidRPr="005E5DA8" w:rsidRDefault="00044726">
            <w:pPr>
              <w:spacing w:line="360" w:lineRule="auto"/>
              <w:jc w:val="center"/>
              <w:rPr>
                <w:sz w:val="22"/>
              </w:rPr>
            </w:pPr>
            <w:r>
              <w:rPr>
                <w:sz w:val="22"/>
                <w:lang w:val="en-US"/>
              </w:rPr>
              <w:t>M</w:t>
            </w:r>
            <w:r w:rsidR="005E5DA8">
              <w:rPr>
                <w:sz w:val="22"/>
              </w:rPr>
              <w:t>, кг</w:t>
            </w:r>
          </w:p>
        </w:tc>
        <w:tc>
          <w:tcPr>
            <w:tcW w:w="851" w:type="dxa"/>
            <w:tcBorders>
              <w:top w:val="single" w:sz="6" w:space="0" w:color="auto"/>
              <w:left w:val="nil"/>
              <w:bottom w:val="single" w:sz="6" w:space="0" w:color="auto"/>
              <w:right w:val="nil"/>
            </w:tcBorders>
          </w:tcPr>
          <w:p w:rsidR="00176151" w:rsidRPr="005E5DA8" w:rsidRDefault="00044726">
            <w:pPr>
              <w:spacing w:line="360" w:lineRule="auto"/>
              <w:jc w:val="center"/>
              <w:rPr>
                <w:sz w:val="22"/>
              </w:rPr>
            </w:pPr>
            <w:r>
              <w:rPr>
                <w:sz w:val="22"/>
                <w:lang w:val="en-US"/>
              </w:rPr>
              <w:t>d</w:t>
            </w:r>
            <w:r w:rsidR="005E5DA8">
              <w:rPr>
                <w:sz w:val="22"/>
              </w:rPr>
              <w:t>, м</w:t>
            </w:r>
          </w:p>
        </w:tc>
        <w:tc>
          <w:tcPr>
            <w:tcW w:w="709" w:type="dxa"/>
            <w:tcBorders>
              <w:top w:val="single" w:sz="6" w:space="0" w:color="auto"/>
              <w:left w:val="single" w:sz="6" w:space="0" w:color="auto"/>
              <w:bottom w:val="single" w:sz="6" w:space="0" w:color="auto"/>
              <w:right w:val="single" w:sz="6" w:space="0" w:color="auto"/>
            </w:tcBorders>
          </w:tcPr>
          <w:p w:rsidR="00176151" w:rsidRPr="005E5DA8" w:rsidRDefault="00044726">
            <w:pPr>
              <w:spacing w:line="360" w:lineRule="auto"/>
              <w:jc w:val="center"/>
              <w:rPr>
                <w:sz w:val="22"/>
              </w:rPr>
            </w:pPr>
            <w:r>
              <w:rPr>
                <w:sz w:val="22"/>
                <w:lang w:val="en-US"/>
              </w:rPr>
              <w:t>D</w:t>
            </w:r>
            <w:r w:rsidR="005E5DA8">
              <w:rPr>
                <w:sz w:val="22"/>
              </w:rPr>
              <w:t>, м</w:t>
            </w:r>
          </w:p>
        </w:tc>
        <w:tc>
          <w:tcPr>
            <w:tcW w:w="850" w:type="dxa"/>
            <w:tcBorders>
              <w:top w:val="single" w:sz="6" w:space="0" w:color="auto"/>
              <w:left w:val="nil"/>
              <w:bottom w:val="single" w:sz="6" w:space="0" w:color="auto"/>
            </w:tcBorders>
          </w:tcPr>
          <w:p w:rsidR="00176151" w:rsidRPr="005E5DA8" w:rsidRDefault="00044726">
            <w:pPr>
              <w:spacing w:line="360" w:lineRule="auto"/>
              <w:jc w:val="center"/>
              <w:rPr>
                <w:sz w:val="22"/>
              </w:rPr>
            </w:pPr>
            <w:r>
              <w:rPr>
                <w:sz w:val="22"/>
                <w:lang w:val="en-US"/>
              </w:rPr>
              <w:t>g</w:t>
            </w:r>
            <w:r w:rsidR="005E5DA8">
              <w:rPr>
                <w:sz w:val="22"/>
              </w:rPr>
              <w:t>, м/с</w:t>
            </w:r>
            <w:r w:rsidR="005E5DA8">
              <w:rPr>
                <w:sz w:val="22"/>
                <w:vertAlign w:val="superscript"/>
              </w:rPr>
              <w:t>2</w:t>
            </w:r>
          </w:p>
        </w:tc>
      </w:tr>
      <w:tr w:rsidR="00176151">
        <w:trPr>
          <w:trHeight w:val="254"/>
        </w:trPr>
        <w:tc>
          <w:tcPr>
            <w:tcW w:w="1418" w:type="dxa"/>
            <w:tcBorders>
              <w:top w:val="nil"/>
              <w:right w:val="nil"/>
            </w:tcBorders>
          </w:tcPr>
          <w:p w:rsidR="00176151" w:rsidRDefault="00176151">
            <w:pPr>
              <w:spacing w:line="360" w:lineRule="auto"/>
              <w:jc w:val="both"/>
              <w:rPr>
                <w:sz w:val="22"/>
              </w:rPr>
            </w:pPr>
            <w:r>
              <w:rPr>
                <w:sz w:val="22"/>
              </w:rPr>
              <w:t>1.</w:t>
            </w:r>
          </w:p>
        </w:tc>
        <w:tc>
          <w:tcPr>
            <w:tcW w:w="708" w:type="dxa"/>
            <w:tcBorders>
              <w:top w:val="nil"/>
              <w:left w:val="single" w:sz="6" w:space="0" w:color="auto"/>
              <w:right w:val="nil"/>
            </w:tcBorders>
          </w:tcPr>
          <w:p w:rsidR="00176151" w:rsidRDefault="00176151">
            <w:pPr>
              <w:spacing w:line="360" w:lineRule="auto"/>
              <w:jc w:val="both"/>
              <w:rPr>
                <w:sz w:val="22"/>
              </w:rPr>
            </w:pPr>
          </w:p>
        </w:tc>
        <w:tc>
          <w:tcPr>
            <w:tcW w:w="851" w:type="dxa"/>
            <w:tcBorders>
              <w:top w:val="nil"/>
              <w:left w:val="single" w:sz="6" w:space="0" w:color="auto"/>
              <w:right w:val="single" w:sz="6" w:space="0" w:color="auto"/>
            </w:tcBorders>
          </w:tcPr>
          <w:p w:rsidR="00176151" w:rsidRDefault="00176151">
            <w:pPr>
              <w:spacing w:line="360" w:lineRule="auto"/>
              <w:jc w:val="both"/>
              <w:rPr>
                <w:sz w:val="22"/>
              </w:rPr>
            </w:pPr>
          </w:p>
        </w:tc>
        <w:tc>
          <w:tcPr>
            <w:tcW w:w="850" w:type="dxa"/>
            <w:tcBorders>
              <w:top w:val="nil"/>
              <w:left w:val="nil"/>
              <w:right w:val="nil"/>
            </w:tcBorders>
          </w:tcPr>
          <w:p w:rsidR="00176151" w:rsidRDefault="00176151">
            <w:pPr>
              <w:spacing w:line="360" w:lineRule="auto"/>
              <w:jc w:val="both"/>
              <w:rPr>
                <w:sz w:val="22"/>
              </w:rPr>
            </w:pPr>
          </w:p>
        </w:tc>
        <w:tc>
          <w:tcPr>
            <w:tcW w:w="709" w:type="dxa"/>
            <w:tcBorders>
              <w:top w:val="nil"/>
              <w:left w:val="single" w:sz="6" w:space="0" w:color="auto"/>
              <w:right w:val="single" w:sz="6" w:space="0" w:color="auto"/>
            </w:tcBorders>
          </w:tcPr>
          <w:p w:rsidR="00176151" w:rsidRDefault="00176151">
            <w:pPr>
              <w:spacing w:line="360" w:lineRule="auto"/>
              <w:jc w:val="both"/>
              <w:rPr>
                <w:sz w:val="22"/>
              </w:rPr>
            </w:pPr>
          </w:p>
        </w:tc>
        <w:tc>
          <w:tcPr>
            <w:tcW w:w="709" w:type="dxa"/>
            <w:tcBorders>
              <w:top w:val="nil"/>
              <w:left w:val="nil"/>
              <w:right w:val="nil"/>
            </w:tcBorders>
          </w:tcPr>
          <w:p w:rsidR="00176151" w:rsidRDefault="00176151">
            <w:pPr>
              <w:spacing w:line="360" w:lineRule="auto"/>
              <w:jc w:val="both"/>
              <w:rPr>
                <w:sz w:val="22"/>
              </w:rPr>
            </w:pPr>
          </w:p>
        </w:tc>
        <w:tc>
          <w:tcPr>
            <w:tcW w:w="850" w:type="dxa"/>
            <w:tcBorders>
              <w:top w:val="nil"/>
              <w:left w:val="single" w:sz="6" w:space="0" w:color="auto"/>
              <w:right w:val="single" w:sz="6" w:space="0" w:color="auto"/>
            </w:tcBorders>
          </w:tcPr>
          <w:p w:rsidR="00176151" w:rsidRDefault="00176151">
            <w:pPr>
              <w:spacing w:line="360" w:lineRule="auto"/>
              <w:jc w:val="both"/>
              <w:rPr>
                <w:sz w:val="22"/>
              </w:rPr>
            </w:pPr>
          </w:p>
        </w:tc>
        <w:tc>
          <w:tcPr>
            <w:tcW w:w="851" w:type="dxa"/>
            <w:tcBorders>
              <w:top w:val="nil"/>
              <w:left w:val="nil"/>
              <w:right w:val="nil"/>
            </w:tcBorders>
          </w:tcPr>
          <w:p w:rsidR="00176151" w:rsidRDefault="00176151">
            <w:pPr>
              <w:spacing w:line="360" w:lineRule="auto"/>
              <w:jc w:val="both"/>
              <w:rPr>
                <w:sz w:val="22"/>
              </w:rPr>
            </w:pPr>
          </w:p>
        </w:tc>
        <w:tc>
          <w:tcPr>
            <w:tcW w:w="709" w:type="dxa"/>
            <w:tcBorders>
              <w:top w:val="nil"/>
              <w:left w:val="single" w:sz="6" w:space="0" w:color="auto"/>
              <w:right w:val="single" w:sz="6" w:space="0" w:color="auto"/>
            </w:tcBorders>
          </w:tcPr>
          <w:p w:rsidR="00176151" w:rsidRDefault="00176151">
            <w:pPr>
              <w:spacing w:line="360" w:lineRule="auto"/>
              <w:jc w:val="both"/>
              <w:rPr>
                <w:sz w:val="22"/>
              </w:rPr>
            </w:pPr>
          </w:p>
        </w:tc>
        <w:tc>
          <w:tcPr>
            <w:tcW w:w="850" w:type="dxa"/>
            <w:tcBorders>
              <w:top w:val="nil"/>
              <w:left w:val="nil"/>
            </w:tcBorders>
          </w:tcPr>
          <w:p w:rsidR="00176151" w:rsidRDefault="00176151">
            <w:pPr>
              <w:spacing w:line="360" w:lineRule="auto"/>
              <w:jc w:val="both"/>
              <w:rPr>
                <w:sz w:val="22"/>
              </w:rPr>
            </w:pPr>
          </w:p>
        </w:tc>
      </w:tr>
      <w:tr w:rsidR="00176151">
        <w:trPr>
          <w:trHeight w:val="254"/>
        </w:trPr>
        <w:tc>
          <w:tcPr>
            <w:tcW w:w="1418" w:type="dxa"/>
            <w:tcBorders>
              <w:right w:val="nil"/>
            </w:tcBorders>
          </w:tcPr>
          <w:p w:rsidR="00176151" w:rsidRDefault="00176151">
            <w:pPr>
              <w:spacing w:line="360" w:lineRule="auto"/>
              <w:jc w:val="both"/>
              <w:rPr>
                <w:sz w:val="22"/>
              </w:rPr>
            </w:pPr>
            <w:r>
              <w:rPr>
                <w:sz w:val="22"/>
              </w:rPr>
              <w:t>…</w:t>
            </w:r>
          </w:p>
        </w:tc>
        <w:tc>
          <w:tcPr>
            <w:tcW w:w="708" w:type="dxa"/>
            <w:tcBorders>
              <w:left w:val="single" w:sz="6" w:space="0" w:color="auto"/>
              <w:right w:val="nil"/>
            </w:tcBorders>
          </w:tcPr>
          <w:p w:rsidR="00176151" w:rsidRDefault="00176151">
            <w:pPr>
              <w:spacing w:line="360" w:lineRule="auto"/>
              <w:jc w:val="both"/>
              <w:rPr>
                <w:sz w:val="22"/>
              </w:rPr>
            </w:pPr>
          </w:p>
        </w:tc>
        <w:tc>
          <w:tcPr>
            <w:tcW w:w="851" w:type="dxa"/>
            <w:tcBorders>
              <w:left w:val="single" w:sz="6" w:space="0" w:color="auto"/>
              <w:right w:val="single" w:sz="6" w:space="0" w:color="auto"/>
            </w:tcBorders>
          </w:tcPr>
          <w:p w:rsidR="00176151" w:rsidRDefault="00176151">
            <w:pPr>
              <w:spacing w:line="360" w:lineRule="auto"/>
              <w:jc w:val="both"/>
              <w:rPr>
                <w:sz w:val="22"/>
              </w:rPr>
            </w:pPr>
          </w:p>
        </w:tc>
        <w:tc>
          <w:tcPr>
            <w:tcW w:w="850" w:type="dxa"/>
            <w:tcBorders>
              <w:left w:val="nil"/>
              <w:right w:val="nil"/>
            </w:tcBorders>
          </w:tcPr>
          <w:p w:rsidR="00176151" w:rsidRDefault="00176151">
            <w:pPr>
              <w:spacing w:line="360" w:lineRule="auto"/>
              <w:jc w:val="both"/>
              <w:rPr>
                <w:sz w:val="22"/>
              </w:rPr>
            </w:pPr>
          </w:p>
        </w:tc>
        <w:tc>
          <w:tcPr>
            <w:tcW w:w="709" w:type="dxa"/>
            <w:tcBorders>
              <w:left w:val="single" w:sz="6" w:space="0" w:color="auto"/>
              <w:right w:val="single" w:sz="6" w:space="0" w:color="auto"/>
            </w:tcBorders>
          </w:tcPr>
          <w:p w:rsidR="00176151" w:rsidRDefault="00176151">
            <w:pPr>
              <w:spacing w:line="360" w:lineRule="auto"/>
              <w:jc w:val="both"/>
              <w:rPr>
                <w:sz w:val="22"/>
              </w:rPr>
            </w:pPr>
          </w:p>
        </w:tc>
        <w:tc>
          <w:tcPr>
            <w:tcW w:w="709" w:type="dxa"/>
            <w:tcBorders>
              <w:left w:val="nil"/>
              <w:right w:val="nil"/>
            </w:tcBorders>
          </w:tcPr>
          <w:p w:rsidR="00176151" w:rsidRDefault="00176151">
            <w:pPr>
              <w:spacing w:line="360" w:lineRule="auto"/>
              <w:jc w:val="both"/>
              <w:rPr>
                <w:sz w:val="22"/>
              </w:rPr>
            </w:pPr>
          </w:p>
        </w:tc>
        <w:tc>
          <w:tcPr>
            <w:tcW w:w="850" w:type="dxa"/>
            <w:tcBorders>
              <w:left w:val="single" w:sz="6" w:space="0" w:color="auto"/>
              <w:right w:val="single" w:sz="6" w:space="0" w:color="auto"/>
            </w:tcBorders>
          </w:tcPr>
          <w:p w:rsidR="00176151" w:rsidRDefault="00176151">
            <w:pPr>
              <w:spacing w:line="360" w:lineRule="auto"/>
              <w:jc w:val="both"/>
              <w:rPr>
                <w:sz w:val="22"/>
              </w:rPr>
            </w:pPr>
          </w:p>
        </w:tc>
        <w:tc>
          <w:tcPr>
            <w:tcW w:w="851" w:type="dxa"/>
            <w:tcBorders>
              <w:left w:val="nil"/>
              <w:right w:val="nil"/>
            </w:tcBorders>
          </w:tcPr>
          <w:p w:rsidR="00176151" w:rsidRDefault="00176151">
            <w:pPr>
              <w:spacing w:line="360" w:lineRule="auto"/>
              <w:jc w:val="both"/>
              <w:rPr>
                <w:sz w:val="22"/>
              </w:rPr>
            </w:pPr>
          </w:p>
        </w:tc>
        <w:tc>
          <w:tcPr>
            <w:tcW w:w="709" w:type="dxa"/>
            <w:tcBorders>
              <w:left w:val="single" w:sz="6" w:space="0" w:color="auto"/>
              <w:right w:val="single" w:sz="6" w:space="0" w:color="auto"/>
            </w:tcBorders>
          </w:tcPr>
          <w:p w:rsidR="00176151" w:rsidRDefault="00176151">
            <w:pPr>
              <w:spacing w:line="360" w:lineRule="auto"/>
              <w:jc w:val="both"/>
              <w:rPr>
                <w:sz w:val="22"/>
              </w:rPr>
            </w:pPr>
          </w:p>
        </w:tc>
        <w:tc>
          <w:tcPr>
            <w:tcW w:w="850" w:type="dxa"/>
            <w:tcBorders>
              <w:left w:val="nil"/>
            </w:tcBorders>
          </w:tcPr>
          <w:p w:rsidR="00176151" w:rsidRDefault="00176151">
            <w:pPr>
              <w:spacing w:line="360" w:lineRule="auto"/>
              <w:jc w:val="both"/>
              <w:rPr>
                <w:sz w:val="22"/>
              </w:rPr>
            </w:pPr>
          </w:p>
        </w:tc>
      </w:tr>
      <w:tr w:rsidR="00176151">
        <w:trPr>
          <w:trHeight w:val="254"/>
        </w:trPr>
        <w:tc>
          <w:tcPr>
            <w:tcW w:w="1418" w:type="dxa"/>
            <w:tcBorders>
              <w:right w:val="nil"/>
            </w:tcBorders>
          </w:tcPr>
          <w:p w:rsidR="00176151" w:rsidRDefault="00176151">
            <w:pPr>
              <w:spacing w:line="360" w:lineRule="auto"/>
              <w:jc w:val="both"/>
              <w:rPr>
                <w:sz w:val="22"/>
              </w:rPr>
            </w:pPr>
            <w:r>
              <w:rPr>
                <w:sz w:val="22"/>
              </w:rPr>
              <w:t>5.</w:t>
            </w:r>
          </w:p>
        </w:tc>
        <w:tc>
          <w:tcPr>
            <w:tcW w:w="708" w:type="dxa"/>
            <w:tcBorders>
              <w:left w:val="single" w:sz="6" w:space="0" w:color="auto"/>
              <w:bottom w:val="single" w:sz="6" w:space="0" w:color="auto"/>
              <w:right w:val="nil"/>
            </w:tcBorders>
          </w:tcPr>
          <w:p w:rsidR="00176151" w:rsidRDefault="00176151">
            <w:pPr>
              <w:spacing w:line="360" w:lineRule="auto"/>
              <w:jc w:val="both"/>
              <w:rPr>
                <w:sz w:val="22"/>
              </w:rPr>
            </w:pPr>
          </w:p>
        </w:tc>
        <w:tc>
          <w:tcPr>
            <w:tcW w:w="851" w:type="dxa"/>
            <w:tcBorders>
              <w:left w:val="single" w:sz="6" w:space="0" w:color="auto"/>
              <w:bottom w:val="single" w:sz="6" w:space="0" w:color="auto"/>
              <w:right w:val="single" w:sz="6" w:space="0" w:color="auto"/>
            </w:tcBorders>
          </w:tcPr>
          <w:p w:rsidR="00176151" w:rsidRDefault="00176151">
            <w:pPr>
              <w:spacing w:line="360" w:lineRule="auto"/>
              <w:jc w:val="both"/>
              <w:rPr>
                <w:sz w:val="22"/>
              </w:rPr>
            </w:pPr>
          </w:p>
        </w:tc>
        <w:tc>
          <w:tcPr>
            <w:tcW w:w="850" w:type="dxa"/>
            <w:tcBorders>
              <w:left w:val="nil"/>
              <w:right w:val="nil"/>
            </w:tcBorders>
          </w:tcPr>
          <w:p w:rsidR="00176151" w:rsidRDefault="00176151">
            <w:pPr>
              <w:spacing w:line="360" w:lineRule="auto"/>
              <w:jc w:val="both"/>
              <w:rPr>
                <w:sz w:val="22"/>
              </w:rPr>
            </w:pPr>
          </w:p>
        </w:tc>
        <w:tc>
          <w:tcPr>
            <w:tcW w:w="709" w:type="dxa"/>
            <w:tcBorders>
              <w:left w:val="single" w:sz="6" w:space="0" w:color="auto"/>
              <w:bottom w:val="single" w:sz="6" w:space="0" w:color="auto"/>
              <w:right w:val="single" w:sz="6" w:space="0" w:color="auto"/>
            </w:tcBorders>
          </w:tcPr>
          <w:p w:rsidR="00176151" w:rsidRDefault="00176151">
            <w:pPr>
              <w:spacing w:line="360" w:lineRule="auto"/>
              <w:jc w:val="both"/>
              <w:rPr>
                <w:sz w:val="22"/>
              </w:rPr>
            </w:pPr>
          </w:p>
        </w:tc>
        <w:tc>
          <w:tcPr>
            <w:tcW w:w="709" w:type="dxa"/>
            <w:tcBorders>
              <w:left w:val="nil"/>
              <w:right w:val="nil"/>
            </w:tcBorders>
          </w:tcPr>
          <w:p w:rsidR="00176151" w:rsidRDefault="00176151">
            <w:pPr>
              <w:spacing w:line="360" w:lineRule="auto"/>
              <w:jc w:val="both"/>
              <w:rPr>
                <w:sz w:val="22"/>
              </w:rPr>
            </w:pPr>
          </w:p>
        </w:tc>
        <w:tc>
          <w:tcPr>
            <w:tcW w:w="850" w:type="dxa"/>
            <w:tcBorders>
              <w:left w:val="single" w:sz="6" w:space="0" w:color="auto"/>
              <w:bottom w:val="single" w:sz="6" w:space="0" w:color="auto"/>
              <w:right w:val="single" w:sz="6" w:space="0" w:color="auto"/>
            </w:tcBorders>
          </w:tcPr>
          <w:p w:rsidR="00176151" w:rsidRDefault="00176151">
            <w:pPr>
              <w:spacing w:line="360" w:lineRule="auto"/>
              <w:jc w:val="both"/>
              <w:rPr>
                <w:sz w:val="22"/>
              </w:rPr>
            </w:pPr>
          </w:p>
        </w:tc>
        <w:tc>
          <w:tcPr>
            <w:tcW w:w="851" w:type="dxa"/>
            <w:tcBorders>
              <w:left w:val="nil"/>
              <w:right w:val="nil"/>
            </w:tcBorders>
          </w:tcPr>
          <w:p w:rsidR="00176151" w:rsidRDefault="00176151">
            <w:pPr>
              <w:spacing w:line="360" w:lineRule="auto"/>
              <w:jc w:val="both"/>
              <w:rPr>
                <w:sz w:val="22"/>
              </w:rPr>
            </w:pPr>
          </w:p>
        </w:tc>
        <w:tc>
          <w:tcPr>
            <w:tcW w:w="709" w:type="dxa"/>
            <w:tcBorders>
              <w:left w:val="single" w:sz="6" w:space="0" w:color="auto"/>
              <w:bottom w:val="single" w:sz="6" w:space="0" w:color="auto"/>
              <w:right w:val="single" w:sz="6" w:space="0" w:color="auto"/>
            </w:tcBorders>
          </w:tcPr>
          <w:p w:rsidR="00176151" w:rsidRDefault="00176151">
            <w:pPr>
              <w:spacing w:line="360" w:lineRule="auto"/>
              <w:jc w:val="both"/>
              <w:rPr>
                <w:sz w:val="22"/>
              </w:rPr>
            </w:pPr>
          </w:p>
        </w:tc>
        <w:tc>
          <w:tcPr>
            <w:tcW w:w="850" w:type="dxa"/>
            <w:tcBorders>
              <w:left w:val="nil"/>
            </w:tcBorders>
          </w:tcPr>
          <w:p w:rsidR="00176151" w:rsidRDefault="00176151">
            <w:pPr>
              <w:spacing w:line="360" w:lineRule="auto"/>
              <w:jc w:val="both"/>
              <w:rPr>
                <w:sz w:val="22"/>
              </w:rPr>
            </w:pPr>
          </w:p>
        </w:tc>
      </w:tr>
    </w:tbl>
    <w:p w:rsidR="00176151" w:rsidRDefault="00176151">
      <w:pPr>
        <w:spacing w:line="360" w:lineRule="auto"/>
        <w:jc w:val="both"/>
        <w:rPr>
          <w:sz w:val="22"/>
        </w:rPr>
      </w:pPr>
    </w:p>
    <w:p w:rsidR="00176151" w:rsidRDefault="00176151">
      <w:pPr>
        <w:spacing w:line="360" w:lineRule="auto"/>
        <w:jc w:val="both"/>
        <w:rPr>
          <w:sz w:val="22"/>
        </w:rPr>
      </w:pPr>
      <w:r>
        <w:rPr>
          <w:sz w:val="22"/>
        </w:rPr>
        <w:t>8.Проверить справедливость уравнения (13) для каждого опыта.</w:t>
      </w:r>
    </w:p>
    <w:p w:rsidR="00176151" w:rsidRDefault="00176151">
      <w:pPr>
        <w:spacing w:line="360" w:lineRule="auto"/>
        <w:jc w:val="both"/>
        <w:rPr>
          <w:sz w:val="22"/>
        </w:rPr>
      </w:pPr>
      <w:r>
        <w:rPr>
          <w:sz w:val="22"/>
        </w:rPr>
        <w:t xml:space="preserve">   Расчёт величин Е</w:t>
      </w:r>
      <w:r>
        <w:rPr>
          <w:sz w:val="22"/>
          <w:vertAlign w:val="subscript"/>
        </w:rPr>
        <w:t>К1</w:t>
      </w:r>
      <w:r>
        <w:rPr>
          <w:sz w:val="22"/>
        </w:rPr>
        <w:t>, Е</w:t>
      </w:r>
      <w:r>
        <w:rPr>
          <w:sz w:val="22"/>
          <w:vertAlign w:val="subscript"/>
        </w:rPr>
        <w:t>К2</w:t>
      </w:r>
      <w:r>
        <w:rPr>
          <w:sz w:val="22"/>
        </w:rPr>
        <w:t>, А</w:t>
      </w:r>
      <w:r>
        <w:rPr>
          <w:sz w:val="22"/>
          <w:vertAlign w:val="subscript"/>
        </w:rPr>
        <w:t>ТР</w:t>
      </w:r>
      <w:r>
        <w:rPr>
          <w:sz w:val="22"/>
        </w:rPr>
        <w:t>, Е</w:t>
      </w:r>
      <w:r>
        <w:rPr>
          <w:sz w:val="22"/>
          <w:vertAlign w:val="subscript"/>
        </w:rPr>
        <w:t>Р</w:t>
      </w:r>
      <w:r>
        <w:rPr>
          <w:sz w:val="22"/>
        </w:rPr>
        <w:t xml:space="preserve"> по формулам (6)-(9) и (12)</w:t>
      </w:r>
      <w:r w:rsidR="001878B2">
        <w:rPr>
          <w:sz w:val="22"/>
        </w:rPr>
        <w:t>.</w:t>
      </w:r>
      <w:r>
        <w:rPr>
          <w:sz w:val="22"/>
        </w:rPr>
        <w:t xml:space="preserve"> </w:t>
      </w:r>
    </w:p>
    <w:p w:rsidR="00176151" w:rsidRDefault="00176151">
      <w:pPr>
        <w:spacing w:line="360" w:lineRule="auto"/>
        <w:jc w:val="both"/>
        <w:rPr>
          <w:sz w:val="22"/>
        </w:rPr>
      </w:pPr>
      <w:r>
        <w:rPr>
          <w:sz w:val="22"/>
        </w:rPr>
        <w:t xml:space="preserve">   После того, как рассчитаны значения Е</w:t>
      </w:r>
      <w:r>
        <w:rPr>
          <w:sz w:val="22"/>
          <w:vertAlign w:val="subscript"/>
        </w:rPr>
        <w:t>Р</w:t>
      </w:r>
      <w:r>
        <w:rPr>
          <w:sz w:val="22"/>
        </w:rPr>
        <w:t xml:space="preserve"> и Е в каждом отдельном опыте, рассчитайте их средние значения &lt;Е</w:t>
      </w:r>
      <w:r>
        <w:rPr>
          <w:sz w:val="22"/>
          <w:vertAlign w:val="subscript"/>
        </w:rPr>
        <w:t>Р</w:t>
      </w:r>
      <w:r>
        <w:rPr>
          <w:sz w:val="22"/>
        </w:rPr>
        <w:t>&gt; и &lt;Е&gt;.</w:t>
      </w:r>
    </w:p>
    <w:p w:rsidR="00176151" w:rsidRDefault="00176151">
      <w:pPr>
        <w:spacing w:line="360" w:lineRule="auto"/>
        <w:ind w:firstLine="720"/>
        <w:jc w:val="both"/>
        <w:rPr>
          <w:sz w:val="22"/>
        </w:rPr>
      </w:pPr>
    </w:p>
    <w:p w:rsidR="00176151" w:rsidRDefault="00176151" w:rsidP="0091647C">
      <w:pPr>
        <w:spacing w:line="360" w:lineRule="auto"/>
        <w:jc w:val="center"/>
        <w:rPr>
          <w:sz w:val="22"/>
        </w:rPr>
      </w:pPr>
      <w:r>
        <w:rPr>
          <w:sz w:val="22"/>
        </w:rPr>
        <w:t>СТАТИСТИЧЕСКАЯ ОБРАБОТКА РЕЗУЛЬТАТОВ ИЗМЕРЕНИЙ.</w:t>
      </w:r>
    </w:p>
    <w:p w:rsidR="00176151" w:rsidRDefault="00176151">
      <w:pPr>
        <w:spacing w:line="360" w:lineRule="auto"/>
        <w:ind w:firstLine="720"/>
        <w:jc w:val="both"/>
        <w:rPr>
          <w:sz w:val="22"/>
        </w:rPr>
      </w:pPr>
      <w:r>
        <w:rPr>
          <w:sz w:val="22"/>
        </w:rPr>
        <w:t>Пусть в результате измерений какой-либо физической величины получено ограниченное множество значений {x</w:t>
      </w:r>
      <w:r>
        <w:rPr>
          <w:sz w:val="22"/>
          <w:vertAlign w:val="subscript"/>
        </w:rPr>
        <w:t>i</w:t>
      </w:r>
      <w:r>
        <w:rPr>
          <w:sz w:val="22"/>
        </w:rPr>
        <w:t>}. Используя ПМК для заданного рода значений можно вычислить статистические характеристики массива. Программа “Среднее-2” вычисляет среднее &lt;x&gt;, среднеквадратичное отклонение S</w:t>
      </w:r>
      <w:r>
        <w:rPr>
          <w:sz w:val="22"/>
          <w:vertAlign w:val="subscript"/>
        </w:rPr>
        <w:t>П</w:t>
      </w:r>
      <w:r>
        <w:rPr>
          <w:sz w:val="22"/>
        </w:rPr>
        <w:t xml:space="preserve">, а также доверительный интервал </w:t>
      </w:r>
      <w:r>
        <w:rPr>
          <w:sz w:val="22"/>
        </w:rPr>
        <w:sym w:font="Symbol" w:char="F044"/>
      </w:r>
      <w:r>
        <w:rPr>
          <w:sz w:val="22"/>
        </w:rPr>
        <w:t>x.</w:t>
      </w:r>
    </w:p>
    <w:p w:rsidR="00176151" w:rsidRDefault="00176151">
      <w:pPr>
        <w:spacing w:line="360" w:lineRule="auto"/>
        <w:ind w:firstLine="720"/>
        <w:jc w:val="both"/>
        <w:rPr>
          <w:sz w:val="22"/>
        </w:rPr>
      </w:pPr>
      <w:r>
        <w:rPr>
          <w:sz w:val="22"/>
        </w:rPr>
        <w:t xml:space="preserve">Для вычисления доверительного интервала используются так называемые t - квантили распределения Стьюдента. Для коэффициента надёжности </w:t>
      </w:r>
      <w:r>
        <w:rPr>
          <w:sz w:val="22"/>
        </w:rPr>
        <w:sym w:font="Symbol" w:char="F061"/>
      </w:r>
      <w:r>
        <w:rPr>
          <w:sz w:val="22"/>
        </w:rPr>
        <w:t xml:space="preserve"> = 0.8 и числа измерений n &gt; 7 t-квантили апроксимируются выражением вида: </w:t>
      </w:r>
    </w:p>
    <w:p w:rsidR="00176151" w:rsidRDefault="00176151">
      <w:pPr>
        <w:spacing w:line="360" w:lineRule="auto"/>
        <w:jc w:val="center"/>
        <w:rPr>
          <w:sz w:val="22"/>
        </w:rPr>
      </w:pPr>
      <w:r>
        <w:rPr>
          <w:position w:val="-76"/>
          <w:sz w:val="22"/>
        </w:rPr>
        <w:object w:dxaOrig="1800" w:dyaOrig="1140">
          <v:shape id="_x0000_i1040" type="#_x0000_t75" style="width:90pt;height:57pt" o:ole="">
            <v:imagedata r:id="rId35" o:title=""/>
          </v:shape>
          <o:OLEObject Type="Embed" ProgID="Equation.3" ShapeID="_x0000_i1040" DrawAspect="Content" ObjectID="_1470115837" r:id="rId36"/>
        </w:object>
      </w:r>
    </w:p>
    <w:p w:rsidR="00176151" w:rsidRDefault="00176151">
      <w:pPr>
        <w:spacing w:line="360" w:lineRule="auto"/>
        <w:jc w:val="both"/>
        <w:rPr>
          <w:sz w:val="22"/>
        </w:rPr>
      </w:pPr>
      <w:r>
        <w:rPr>
          <w:sz w:val="22"/>
        </w:rPr>
        <w:t xml:space="preserve">где: a, b и t зависят от заданного значения коэффициента надёжности </w:t>
      </w:r>
      <w:r>
        <w:rPr>
          <w:sz w:val="22"/>
        </w:rPr>
        <w:sym w:font="Symbol" w:char="F061"/>
      </w:r>
      <w:r>
        <w:rPr>
          <w:sz w:val="22"/>
        </w:rPr>
        <w:t xml:space="preserve">. </w:t>
      </w:r>
    </w:p>
    <w:p w:rsidR="00176151" w:rsidRDefault="00176151">
      <w:pPr>
        <w:tabs>
          <w:tab w:val="left" w:pos="2268"/>
          <w:tab w:val="left" w:pos="3969"/>
          <w:tab w:val="left" w:pos="6804"/>
        </w:tabs>
        <w:spacing w:line="360" w:lineRule="auto"/>
        <w:jc w:val="both"/>
        <w:rPr>
          <w:sz w:val="22"/>
        </w:rPr>
      </w:pPr>
      <w:r>
        <w:rPr>
          <w:sz w:val="22"/>
        </w:rPr>
        <w:t xml:space="preserve">например, для </w:t>
      </w:r>
      <w:r>
        <w:rPr>
          <w:sz w:val="22"/>
        </w:rPr>
        <w:sym w:font="Symbol" w:char="F061"/>
      </w:r>
      <w:r>
        <w:rPr>
          <w:sz w:val="22"/>
        </w:rPr>
        <w:t xml:space="preserve"> = 0.95; t = 1.96; a = 2.387; b = 1.260. С помощью t значение ширины доверительного интервала </w:t>
      </w:r>
      <w:r>
        <w:rPr>
          <w:sz w:val="22"/>
        </w:rPr>
        <w:sym w:font="Symbol" w:char="F044"/>
      </w:r>
      <w:r>
        <w:rPr>
          <w:sz w:val="22"/>
        </w:rPr>
        <w:t>x и его границ x</w:t>
      </w:r>
      <w:r>
        <w:rPr>
          <w:sz w:val="22"/>
          <w:vertAlign w:val="subscript"/>
        </w:rPr>
        <w:t>НИЖ,</w:t>
      </w:r>
      <w:r>
        <w:rPr>
          <w:sz w:val="22"/>
        </w:rPr>
        <w:t xml:space="preserve"> x</w:t>
      </w:r>
      <w:r>
        <w:rPr>
          <w:sz w:val="22"/>
          <w:vertAlign w:val="subscript"/>
        </w:rPr>
        <w:t>ВЕРХ</w:t>
      </w:r>
      <w:r>
        <w:rPr>
          <w:sz w:val="22"/>
        </w:rPr>
        <w:t xml:space="preserve"> выражаются </w:t>
      </w:r>
    </w:p>
    <w:p w:rsidR="00176151" w:rsidRDefault="00176151">
      <w:pPr>
        <w:tabs>
          <w:tab w:val="left" w:pos="2268"/>
          <w:tab w:val="left" w:pos="3969"/>
          <w:tab w:val="left" w:pos="6804"/>
        </w:tabs>
        <w:spacing w:line="360" w:lineRule="auto"/>
        <w:jc w:val="both"/>
        <w:rPr>
          <w:sz w:val="22"/>
        </w:rPr>
      </w:pPr>
      <w:r>
        <w:rPr>
          <w:sz w:val="22"/>
        </w:rPr>
        <w:t xml:space="preserve">формулами                                                               </w:t>
      </w:r>
      <w:r>
        <w:rPr>
          <w:position w:val="-28"/>
          <w:sz w:val="22"/>
        </w:rPr>
        <w:object w:dxaOrig="960" w:dyaOrig="660">
          <v:shape id="_x0000_i1041" type="#_x0000_t75" style="width:48pt;height:33pt" o:ole="">
            <v:imagedata r:id="rId37" o:title=""/>
          </v:shape>
          <o:OLEObject Type="Embed" ProgID="Equation.3" ShapeID="_x0000_i1041" DrawAspect="Content" ObjectID="_1470115838" r:id="rId38"/>
        </w:object>
      </w:r>
    </w:p>
    <w:p w:rsidR="00176151" w:rsidRDefault="00176151">
      <w:pPr>
        <w:tabs>
          <w:tab w:val="left" w:pos="2268"/>
          <w:tab w:val="left" w:pos="3969"/>
          <w:tab w:val="left" w:pos="6804"/>
        </w:tabs>
        <w:spacing w:line="360" w:lineRule="auto"/>
        <w:jc w:val="center"/>
        <w:rPr>
          <w:sz w:val="22"/>
        </w:rPr>
      </w:pPr>
      <w:r>
        <w:rPr>
          <w:position w:val="-16"/>
          <w:sz w:val="22"/>
        </w:rPr>
        <w:object w:dxaOrig="1600" w:dyaOrig="440">
          <v:shape id="_x0000_i1042" type="#_x0000_t75" style="width:80.25pt;height:21.75pt" o:ole="">
            <v:imagedata r:id="rId39" o:title=""/>
          </v:shape>
          <o:OLEObject Type="Embed" ProgID="Equation.3" ShapeID="_x0000_i1042" DrawAspect="Content" ObjectID="_1470115839" r:id="rId40"/>
        </w:object>
      </w:r>
      <w:r>
        <w:rPr>
          <w:sz w:val="22"/>
        </w:rPr>
        <w:t xml:space="preserve">,                </w:t>
      </w:r>
      <w:r>
        <w:rPr>
          <w:position w:val="-16"/>
          <w:sz w:val="22"/>
        </w:rPr>
        <w:object w:dxaOrig="1600" w:dyaOrig="440">
          <v:shape id="_x0000_i1043" type="#_x0000_t75" style="width:80.25pt;height:21.75pt" o:ole="">
            <v:imagedata r:id="rId41" o:title=""/>
          </v:shape>
          <o:OLEObject Type="Embed" ProgID="Equation.3" ShapeID="_x0000_i1043" DrawAspect="Content" ObjectID="_1470115840" r:id="rId42"/>
        </w:object>
      </w:r>
    </w:p>
    <w:p w:rsidR="0091647C" w:rsidRDefault="0091647C">
      <w:pPr>
        <w:tabs>
          <w:tab w:val="left" w:pos="2268"/>
          <w:tab w:val="left" w:pos="3969"/>
          <w:tab w:val="left" w:pos="6804"/>
        </w:tabs>
        <w:spacing w:line="360" w:lineRule="auto"/>
        <w:jc w:val="center"/>
        <w:rPr>
          <w:sz w:val="22"/>
        </w:rPr>
      </w:pPr>
    </w:p>
    <w:p w:rsidR="00176151" w:rsidRDefault="00176151">
      <w:pPr>
        <w:spacing w:line="360" w:lineRule="auto"/>
        <w:jc w:val="center"/>
        <w:rPr>
          <w:sz w:val="22"/>
        </w:rPr>
      </w:pPr>
      <w:r>
        <w:rPr>
          <w:sz w:val="22"/>
        </w:rPr>
        <w:t>ВОПРОСЫ ДЛЯ САМОПРОВЕРКИ</w:t>
      </w:r>
    </w:p>
    <w:p w:rsidR="00176151" w:rsidRDefault="00176151">
      <w:pPr>
        <w:numPr>
          <w:ilvl w:val="0"/>
          <w:numId w:val="4"/>
        </w:numPr>
        <w:spacing w:line="360" w:lineRule="auto"/>
        <w:jc w:val="both"/>
        <w:rPr>
          <w:sz w:val="22"/>
        </w:rPr>
      </w:pPr>
      <w:r>
        <w:rPr>
          <w:sz w:val="22"/>
        </w:rPr>
        <w:t>Какие силы называются консервативными? Является ли консервативной система тел, рассматриваемая в данной работе?</w:t>
      </w:r>
    </w:p>
    <w:p w:rsidR="00176151" w:rsidRDefault="00176151">
      <w:pPr>
        <w:numPr>
          <w:ilvl w:val="0"/>
          <w:numId w:val="4"/>
        </w:numPr>
        <w:spacing w:line="360" w:lineRule="auto"/>
        <w:jc w:val="both"/>
        <w:rPr>
          <w:sz w:val="22"/>
        </w:rPr>
      </w:pPr>
      <w:r>
        <w:rPr>
          <w:sz w:val="22"/>
        </w:rPr>
        <w:t>Дайте определение кинетической и потенциальной энергии механической системы.</w:t>
      </w:r>
    </w:p>
    <w:p w:rsidR="00176151" w:rsidRDefault="00176151">
      <w:pPr>
        <w:numPr>
          <w:ilvl w:val="0"/>
          <w:numId w:val="4"/>
        </w:numPr>
        <w:spacing w:line="360" w:lineRule="auto"/>
        <w:jc w:val="both"/>
        <w:rPr>
          <w:sz w:val="22"/>
        </w:rPr>
      </w:pPr>
      <w:r>
        <w:rPr>
          <w:sz w:val="22"/>
        </w:rPr>
        <w:t>Сформулируйте закон сохранения энергии в механике.</w:t>
      </w:r>
    </w:p>
    <w:p w:rsidR="0091647C" w:rsidRDefault="0091647C" w:rsidP="0091647C">
      <w:pPr>
        <w:spacing w:line="360" w:lineRule="auto"/>
        <w:jc w:val="both"/>
        <w:rPr>
          <w:sz w:val="22"/>
        </w:rPr>
      </w:pPr>
    </w:p>
    <w:p w:rsidR="00176151" w:rsidRDefault="00176151">
      <w:pPr>
        <w:spacing w:line="360" w:lineRule="auto"/>
        <w:jc w:val="center"/>
        <w:rPr>
          <w:sz w:val="22"/>
        </w:rPr>
      </w:pPr>
      <w:r>
        <w:rPr>
          <w:sz w:val="22"/>
        </w:rPr>
        <w:t>ЛИТЕРАТУРА</w:t>
      </w:r>
    </w:p>
    <w:p w:rsidR="00176151" w:rsidRDefault="00176151">
      <w:pPr>
        <w:numPr>
          <w:ilvl w:val="0"/>
          <w:numId w:val="5"/>
        </w:numPr>
        <w:spacing w:line="360" w:lineRule="auto"/>
        <w:jc w:val="both"/>
        <w:rPr>
          <w:sz w:val="22"/>
        </w:rPr>
      </w:pPr>
      <w:r>
        <w:rPr>
          <w:sz w:val="22"/>
        </w:rPr>
        <w:t xml:space="preserve">И.В.Савельев. Курс общей физики. Т.1 - М.:Наука, 1977, </w:t>
      </w:r>
      <w:r>
        <w:rPr>
          <w:sz w:val="22"/>
        </w:rPr>
        <w:sym w:font="Times New Roman" w:char="00A7"/>
      </w:r>
      <w:r>
        <w:rPr>
          <w:sz w:val="22"/>
        </w:rPr>
        <w:sym w:font="Times New Roman" w:char="00A7"/>
      </w:r>
      <w:r>
        <w:rPr>
          <w:sz w:val="22"/>
        </w:rPr>
        <w:t xml:space="preserve"> 18-24.</w:t>
      </w:r>
      <w:bookmarkStart w:id="0" w:name="_GoBack"/>
      <w:bookmarkEnd w:id="0"/>
    </w:p>
    <w:sectPr w:rsidR="00176151">
      <w:pgSz w:w="11907" w:h="16840" w:code="9"/>
      <w:pgMar w:top="851" w:right="851" w:bottom="851" w:left="1418" w:header="720" w:footer="720"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122765"/>
    <w:multiLevelType w:val="singleLevel"/>
    <w:tmpl w:val="D8DE3450"/>
    <w:lvl w:ilvl="0">
      <w:start w:val="1"/>
      <w:numFmt w:val="decimal"/>
      <w:lvlText w:val="%1."/>
      <w:legacy w:legacy="1" w:legacySpace="0" w:legacyIndent="283"/>
      <w:lvlJc w:val="left"/>
      <w:pPr>
        <w:ind w:left="283" w:hanging="283"/>
      </w:pPr>
    </w:lvl>
  </w:abstractNum>
  <w:abstractNum w:abstractNumId="1">
    <w:nsid w:val="1DCC5C2B"/>
    <w:multiLevelType w:val="singleLevel"/>
    <w:tmpl w:val="D8DE3450"/>
    <w:lvl w:ilvl="0">
      <w:start w:val="1"/>
      <w:numFmt w:val="decimal"/>
      <w:lvlText w:val="%1."/>
      <w:legacy w:legacy="1" w:legacySpace="0" w:legacyIndent="283"/>
      <w:lvlJc w:val="left"/>
      <w:pPr>
        <w:ind w:left="283" w:hanging="283"/>
      </w:pPr>
    </w:lvl>
  </w:abstractNum>
  <w:abstractNum w:abstractNumId="2">
    <w:nsid w:val="33FC7F94"/>
    <w:multiLevelType w:val="singleLevel"/>
    <w:tmpl w:val="D8DE3450"/>
    <w:lvl w:ilvl="0">
      <w:start w:val="1"/>
      <w:numFmt w:val="decimal"/>
      <w:lvlText w:val="%1."/>
      <w:legacy w:legacy="1" w:legacySpace="0" w:legacyIndent="283"/>
      <w:lvlJc w:val="left"/>
      <w:pPr>
        <w:ind w:left="283" w:hanging="283"/>
      </w:pPr>
    </w:lvl>
  </w:abstractNum>
  <w:abstractNum w:abstractNumId="3">
    <w:nsid w:val="543A69B1"/>
    <w:multiLevelType w:val="singleLevel"/>
    <w:tmpl w:val="D8DE3450"/>
    <w:lvl w:ilvl="0">
      <w:start w:val="1"/>
      <w:numFmt w:val="decimal"/>
      <w:lvlText w:val="%1."/>
      <w:legacy w:legacy="1" w:legacySpace="0" w:legacyIndent="283"/>
      <w:lvlJc w:val="left"/>
      <w:pPr>
        <w:ind w:left="283" w:hanging="283"/>
      </w:pPr>
    </w:lvl>
  </w:abstractNum>
  <w:abstractNum w:abstractNumId="4">
    <w:nsid w:val="7C657E52"/>
    <w:multiLevelType w:val="singleLevel"/>
    <w:tmpl w:val="D8DE3450"/>
    <w:lvl w:ilvl="0">
      <w:start w:val="1"/>
      <w:numFmt w:val="decimal"/>
      <w:lvlText w:val="%1."/>
      <w:legacy w:legacy="1" w:legacySpace="0" w:legacyIndent="283"/>
      <w:lvlJc w:val="left"/>
      <w:pPr>
        <w:ind w:left="283" w:hanging="283"/>
      </w:pPr>
    </w:lvl>
  </w:abstractNum>
  <w:num w:numId="1">
    <w:abstractNumId w:val="4"/>
  </w:num>
  <w:num w:numId="2">
    <w:abstractNumId w:val="1"/>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120"/>
  <w:drawingGridVerticalSpacing w:val="120"/>
  <w:displayVerticalDrawingGridEvery w:val="0"/>
  <w:doNotUseMarginsForDrawingGridOrigin/>
  <w:noPunctuationKerning/>
  <w:characterSpacingControl w:val="doNotCompress"/>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B7EA2"/>
    <w:rsid w:val="00044726"/>
    <w:rsid w:val="00176151"/>
    <w:rsid w:val="00185334"/>
    <w:rsid w:val="001878B2"/>
    <w:rsid w:val="00225D1C"/>
    <w:rsid w:val="00333EF1"/>
    <w:rsid w:val="003B7EA2"/>
    <w:rsid w:val="00470EFA"/>
    <w:rsid w:val="00471BB9"/>
    <w:rsid w:val="004B4CB1"/>
    <w:rsid w:val="005E5DA8"/>
    <w:rsid w:val="00776F2E"/>
    <w:rsid w:val="00845D93"/>
    <w:rsid w:val="008A37B2"/>
    <w:rsid w:val="0091647C"/>
    <w:rsid w:val="00945B44"/>
    <w:rsid w:val="00C148A4"/>
    <w:rsid w:val="00D81E8A"/>
    <w:rsid w:val="00E97677"/>
    <w:rsid w:val="00F878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5"/>
    <o:shapelayout v:ext="edit">
      <o:idmap v:ext="edit" data="1"/>
    </o:shapelayout>
  </w:shapeDefaults>
  <w:decimalSymbol w:val=","/>
  <w:listSeparator w:val=";"/>
  <w15:chartTrackingRefBased/>
  <w15:docId w15:val="{EF5B6ED8-7CD5-4C58-B7CE-E66BF51F9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sz w:val="28"/>
    </w:rPr>
  </w:style>
  <w:style w:type="paragraph" w:styleId="1">
    <w:name w:val="heading 1"/>
    <w:basedOn w:val="a"/>
    <w:next w:val="a"/>
    <w:qFormat/>
    <w:pPr>
      <w:keepNext/>
      <w:spacing w:before="240" w:after="60"/>
      <w:outlineLvl w:val="0"/>
    </w:pPr>
    <w:rPr>
      <w:rFonts w:ascii="Arial" w:hAnsi="Arial"/>
      <w:b/>
      <w:kern w:val="28"/>
      <w:sz w:val="36"/>
    </w:rPr>
  </w:style>
  <w:style w:type="paragraph" w:styleId="2">
    <w:name w:val="heading 2"/>
    <w:basedOn w:val="a"/>
    <w:next w:val="a"/>
    <w:qFormat/>
    <w:pPr>
      <w:keepNext/>
      <w:spacing w:before="240" w:after="60"/>
      <w:outlineLvl w:val="1"/>
    </w:pPr>
    <w:rPr>
      <w:rFonts w:ascii="Arial" w:hAnsi="Arial"/>
      <w:b/>
      <w:i/>
      <w:sz w:val="32"/>
    </w:rPr>
  </w:style>
  <w:style w:type="paragraph" w:styleId="3">
    <w:name w:val="heading 3"/>
    <w:basedOn w:val="a"/>
    <w:next w:val="a"/>
    <w:qFormat/>
    <w:pPr>
      <w:keepNext/>
      <w:spacing w:before="240" w:after="60"/>
      <w:outlineLvl w:val="2"/>
    </w:pPr>
    <w:rPr>
      <w:rFonts w:ascii="Arial" w:hAnsi="Arial"/>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spacing w:line="360" w:lineRule="auto"/>
      <w:jc w:val="center"/>
    </w:pPr>
    <w:rPr>
      <w:b/>
      <w:bCs/>
    </w:rPr>
  </w:style>
  <w:style w:type="paragraph" w:styleId="a4">
    <w:name w:val="Subtitle"/>
    <w:basedOn w:val="a"/>
    <w:qFormat/>
    <w:pPr>
      <w:spacing w:line="360" w:lineRule="auto"/>
      <w:jc w:val="center"/>
    </w:pPr>
    <w:rPr>
      <w:b/>
      <w:i/>
      <w:i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5.wmf"/><Relationship Id="rId18" Type="http://schemas.openxmlformats.org/officeDocument/2006/relationships/oleObject" Target="embeddings/oleObject7.bin"/><Relationship Id="rId26" Type="http://schemas.openxmlformats.org/officeDocument/2006/relationships/oleObject" Target="embeddings/oleObject11.bin"/><Relationship Id="rId39" Type="http://schemas.openxmlformats.org/officeDocument/2006/relationships/image" Target="media/image18.wmf"/><Relationship Id="rId21" Type="http://schemas.openxmlformats.org/officeDocument/2006/relationships/image" Target="media/image9.wmf"/><Relationship Id="rId34" Type="http://schemas.openxmlformats.org/officeDocument/2006/relationships/oleObject" Target="embeddings/oleObject15.bin"/><Relationship Id="rId42" Type="http://schemas.openxmlformats.org/officeDocument/2006/relationships/oleObject" Target="embeddings/oleObject19.bin"/><Relationship Id="rId7" Type="http://schemas.openxmlformats.org/officeDocument/2006/relationships/image" Target="media/image2.wmf"/><Relationship Id="rId2" Type="http://schemas.openxmlformats.org/officeDocument/2006/relationships/styles" Target="styles.xml"/><Relationship Id="rId16" Type="http://schemas.openxmlformats.org/officeDocument/2006/relationships/oleObject" Target="embeddings/oleObject6.bin"/><Relationship Id="rId20" Type="http://schemas.openxmlformats.org/officeDocument/2006/relationships/oleObject" Target="embeddings/oleObject8.bin"/><Relationship Id="rId29" Type="http://schemas.openxmlformats.org/officeDocument/2006/relationships/image" Target="media/image13.wmf"/><Relationship Id="rId41" Type="http://schemas.openxmlformats.org/officeDocument/2006/relationships/image" Target="media/image19.wmf"/><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4.wmf"/><Relationship Id="rId24" Type="http://schemas.openxmlformats.org/officeDocument/2006/relationships/oleObject" Target="embeddings/oleObject10.bin"/><Relationship Id="rId32" Type="http://schemas.openxmlformats.org/officeDocument/2006/relationships/oleObject" Target="embeddings/oleObject14.bin"/><Relationship Id="rId37" Type="http://schemas.openxmlformats.org/officeDocument/2006/relationships/image" Target="media/image17.wmf"/><Relationship Id="rId40" Type="http://schemas.openxmlformats.org/officeDocument/2006/relationships/oleObject" Target="embeddings/oleObject18.bin"/><Relationship Id="rId5" Type="http://schemas.openxmlformats.org/officeDocument/2006/relationships/image" Target="media/image1.wmf"/><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12.bin"/><Relationship Id="rId36" Type="http://schemas.openxmlformats.org/officeDocument/2006/relationships/oleObject" Target="embeddings/oleObject16.bin"/><Relationship Id="rId10" Type="http://schemas.openxmlformats.org/officeDocument/2006/relationships/oleObject" Target="embeddings/oleObject3.bin"/><Relationship Id="rId19" Type="http://schemas.openxmlformats.org/officeDocument/2006/relationships/image" Target="media/image8.wmf"/><Relationship Id="rId31" Type="http://schemas.openxmlformats.org/officeDocument/2006/relationships/image" Target="media/image14.wmf"/><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5.bin"/><Relationship Id="rId22" Type="http://schemas.openxmlformats.org/officeDocument/2006/relationships/oleObject" Target="embeddings/oleObject9.bin"/><Relationship Id="rId27" Type="http://schemas.openxmlformats.org/officeDocument/2006/relationships/image" Target="media/image12.wmf"/><Relationship Id="rId30" Type="http://schemas.openxmlformats.org/officeDocument/2006/relationships/oleObject" Target="embeddings/oleObject13.bin"/><Relationship Id="rId35" Type="http://schemas.openxmlformats.org/officeDocument/2006/relationships/image" Target="media/image16.wmf"/><Relationship Id="rId43" Type="http://schemas.openxmlformats.org/officeDocument/2006/relationships/fontTable" Target="fontTable.xml"/><Relationship Id="rId8" Type="http://schemas.openxmlformats.org/officeDocument/2006/relationships/oleObject" Target="embeddings/oleObject2.bin"/><Relationship Id="rId3" Type="http://schemas.openxmlformats.org/officeDocument/2006/relationships/settings" Target="settings.xml"/><Relationship Id="rId12" Type="http://schemas.openxmlformats.org/officeDocument/2006/relationships/oleObject" Target="embeddings/oleObject4.bin"/><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image" Target="media/image15.wmf"/><Relationship Id="rId38" Type="http://schemas.openxmlformats.org/officeDocument/2006/relationships/oleObject" Target="embeddings/oleObject17.bin"/></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1227</Words>
  <Characters>6997</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ЛАБОРАТОРНАЯ РАБОТА No2А </vt:lpstr>
    </vt:vector>
  </TitlesOfParts>
  <Company> </Company>
  <LinksUpToDate>false</LinksUpToDate>
  <CharactersWithSpaces>8208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ЛАБОРАТОРНАЯ РАБОТА No2А </dc:title>
  <dc:subject/>
  <dc:creator>Красушкин Виктор</dc:creator>
  <cp:keywords/>
  <dc:description/>
  <cp:lastModifiedBy>Irina</cp:lastModifiedBy>
  <cp:revision>2</cp:revision>
  <cp:lastPrinted>2004-11-19T08:32:00Z</cp:lastPrinted>
  <dcterms:created xsi:type="dcterms:W3CDTF">2014-08-21T05:43:00Z</dcterms:created>
  <dcterms:modified xsi:type="dcterms:W3CDTF">2014-08-21T05:43:00Z</dcterms:modified>
</cp:coreProperties>
</file>