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E09" w:rsidRDefault="00922B44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Заняття №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Тема:</w:t>
      </w:r>
      <w:r>
        <w:rPr>
          <w:sz w:val="28"/>
        </w:rPr>
        <w:t xml:space="preserve"> Характеристика твердого стану речовини.</w:t>
      </w:r>
    </w:p>
    <w:p w:rsidR="003E2E09" w:rsidRDefault="00922B44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Питання:</w:t>
      </w:r>
    </w:p>
    <w:p w:rsidR="003E2E09" w:rsidRDefault="00922B4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Характеристика твердого стану речовини. Кристалічні та аморфні речовини.</w:t>
      </w:r>
    </w:p>
    <w:p w:rsidR="003E2E09" w:rsidRDefault="00922B4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Анізотропія кристалів. Кристалічні решітки та їх дефекти. Види кристалічних структур.</w:t>
      </w:r>
    </w:p>
    <w:p w:rsidR="003E2E09" w:rsidRDefault="00922B4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Плавлення і твердження кристалічних тіл.</w:t>
      </w:r>
    </w:p>
    <w:p w:rsidR="003E2E09" w:rsidRDefault="003E2E09">
      <w:pPr>
        <w:spacing w:line="360" w:lineRule="auto"/>
        <w:jc w:val="both"/>
        <w:rPr>
          <w:sz w:val="28"/>
        </w:rPr>
      </w:pP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sz w:val="28"/>
        </w:rPr>
        <w:t>Д/З  §10.10;   §11.1 – 11.3</w:t>
      </w:r>
    </w:p>
    <w:p w:rsidR="003E2E09" w:rsidRDefault="003E2E09">
      <w:pPr>
        <w:spacing w:line="360" w:lineRule="auto"/>
        <w:jc w:val="both"/>
        <w:rPr>
          <w:sz w:val="28"/>
        </w:rPr>
      </w:pP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1.</w:t>
      </w:r>
      <w:r>
        <w:rPr>
          <w:sz w:val="28"/>
        </w:rPr>
        <w:t xml:space="preserve"> Характерними особливостями твердих тіл є: здатність зберігати свої об’єм і форму.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sz w:val="28"/>
        </w:rPr>
        <w:t>Зовні тверді тіла можуть перебувати у суттєво різних станах, що відрізняються своєю внутрішньою будовою, - це кристалічний і аморфний стани.</w:t>
      </w:r>
    </w:p>
    <w:p w:rsidR="003E2E09" w:rsidRDefault="00922B44">
      <w:pPr>
        <w:spacing w:line="360" w:lineRule="auto"/>
        <w:ind w:firstLine="708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Для кристалічних тіл характерними є: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 xml:space="preserve">  </w:t>
      </w:r>
      <w:r>
        <w:rPr>
          <w:i/>
          <w:iCs/>
          <w:sz w:val="28"/>
          <w:u w:val="single"/>
        </w:rPr>
        <w:t xml:space="preserve">  Правильне</w:t>
      </w:r>
      <w:r>
        <w:rPr>
          <w:sz w:val="28"/>
        </w:rPr>
        <w:t xml:space="preserve"> розташування атомів молекул, іонів, які коливаються біля  положення рівноваги, тобто створення кристалічної решітки;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 xml:space="preserve">   </w:t>
      </w:r>
      <w:r>
        <w:rPr>
          <w:i/>
          <w:iCs/>
          <w:sz w:val="28"/>
          <w:u w:val="single"/>
        </w:rPr>
        <w:t xml:space="preserve"> Постійність</w:t>
      </w:r>
      <w:r>
        <w:rPr>
          <w:sz w:val="28"/>
        </w:rPr>
        <w:t xml:space="preserve"> кутів між гранями любого кристалу даної речовини і існування далекого порядку в розміщенні частинок.</w:t>
      </w: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i/>
          <w:iCs/>
          <w:sz w:val="28"/>
          <w:u w:val="single"/>
        </w:rPr>
        <w:t>У аморфних речовин немає кристалічної структури</w:t>
      </w:r>
      <w:r>
        <w:rPr>
          <w:sz w:val="28"/>
        </w:rPr>
        <w:t xml:space="preserve"> (скло). Внутрішня будова аморфних тіл наближається до внутрішньої будови рідин, тому їх називають переохолодженими рідинами.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Деякі речовини можуть перебувати у кристалічному і аморфному стані.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       2.</w:t>
      </w:r>
      <w:r>
        <w:rPr>
          <w:sz w:val="28"/>
        </w:rPr>
        <w:t xml:space="preserve"> Залежність фізичних властивостей (механічних, оптичних, електричних, теплових) від напряму в середині монокристалів, </w:t>
      </w:r>
      <w:r>
        <w:rPr>
          <w:i/>
          <w:iCs/>
          <w:sz w:val="28"/>
        </w:rPr>
        <w:t>називають</w:t>
      </w:r>
      <w:r>
        <w:rPr>
          <w:b/>
          <w:bCs/>
          <w:i/>
          <w:iCs/>
          <w:sz w:val="28"/>
          <w:u w:val="single"/>
        </w:rPr>
        <w:t xml:space="preserve"> анізотропією</w:t>
      </w:r>
      <w:r>
        <w:rPr>
          <w:sz w:val="28"/>
        </w:rPr>
        <w:t>.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(</w:t>
      </w:r>
      <w:r>
        <w:rPr>
          <w:b/>
          <w:bCs/>
          <w:sz w:val="28"/>
          <w:u w:val="single"/>
        </w:rPr>
        <w:t>Монокристал</w:t>
      </w:r>
      <w:r>
        <w:rPr>
          <w:sz w:val="28"/>
        </w:rPr>
        <w:t xml:space="preserve"> -  це один кристал).</w:t>
      </w: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Полікристали є ізотропними. Ідеально далекого порядку в розташуванні твердої речовини немає.</w:t>
      </w: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Відхилення від ідеального порядку  називають </w:t>
      </w:r>
      <w:r>
        <w:rPr>
          <w:i/>
          <w:iCs/>
          <w:sz w:val="28"/>
          <w:u w:val="single"/>
        </w:rPr>
        <w:t xml:space="preserve">дефектами </w:t>
      </w:r>
      <w:r>
        <w:rPr>
          <w:sz w:val="28"/>
        </w:rPr>
        <w:t>просторової (кристалічної) решітки.</w:t>
      </w:r>
    </w:p>
    <w:p w:rsidR="003E2E09" w:rsidRDefault="00922B44">
      <w:pPr>
        <w:spacing w:line="360" w:lineRule="auto"/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Види кристалічних структур.</w:t>
      </w:r>
    </w:p>
    <w:p w:rsidR="003E2E09" w:rsidRDefault="00922B44">
      <w:pPr>
        <w:spacing w:line="360" w:lineRule="auto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Є чотири види:</w:t>
      </w:r>
    </w:p>
    <w:p w:rsidR="003E2E09" w:rsidRDefault="00922B44">
      <w:pPr>
        <w:numPr>
          <w:ilvl w:val="0"/>
          <w:numId w:val="4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Іонна</w:t>
      </w:r>
      <w:r>
        <w:rPr>
          <w:b/>
          <w:bCs/>
          <w:sz w:val="28"/>
          <w:u w:val="single"/>
          <w:lang w:val="sq-AL"/>
        </w:rPr>
        <w:t xml:space="preserve"> </w:t>
      </w:r>
      <w:r>
        <w:rPr>
          <w:sz w:val="28"/>
        </w:rPr>
        <w:t>– у вузлах решітки знаходяться позитивні і негативні іони, які втримуються електричними силами притягання і відштовхування.</w:t>
      </w:r>
    </w:p>
    <w:p w:rsidR="003E2E09" w:rsidRDefault="00922B44">
      <w:pPr>
        <w:spacing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lang w:val="sq-AL"/>
        </w:rPr>
        <w:t xml:space="preserve">       </w:t>
      </w:r>
      <w:r>
        <w:rPr>
          <w:sz w:val="28"/>
        </w:rPr>
        <w:t xml:space="preserve">Наприклад </w:t>
      </w:r>
      <w:r>
        <w:rPr>
          <w:sz w:val="28"/>
          <w:lang w:val="en-US"/>
        </w:rPr>
        <w:t>Na</w:t>
      </w:r>
      <w:r>
        <w:rPr>
          <w:sz w:val="28"/>
          <w:vertAlign w:val="superscript"/>
          <w:lang w:val="ru-RU"/>
        </w:rPr>
        <w:t>+</w:t>
      </w:r>
      <w:r>
        <w:rPr>
          <w:sz w:val="28"/>
          <w:lang w:val="en-US"/>
        </w:rPr>
        <w:t>Cl</w:t>
      </w:r>
      <w:r>
        <w:rPr>
          <w:sz w:val="28"/>
          <w:vertAlign w:val="superscript"/>
          <w:lang w:val="ru-RU"/>
        </w:rPr>
        <w:t>-</w:t>
      </w:r>
    </w:p>
    <w:p w:rsidR="003E2E09" w:rsidRDefault="00CD6978">
      <w:pPr>
        <w:spacing w:line="360" w:lineRule="auto"/>
        <w:jc w:val="center"/>
        <w:rPr>
          <w:sz w:val="28"/>
          <w:lang w:val="sq-AL"/>
        </w:rPr>
      </w:pPr>
      <w:r>
        <w:rPr>
          <w:sz w:val="28"/>
          <w:lang w:val="sq-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80.25pt">
            <v:imagedata r:id="rId5" o:title="11"/>
          </v:shape>
        </w:pict>
      </w:r>
    </w:p>
    <w:p w:rsidR="003E2E09" w:rsidRDefault="00922B44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  <w:u w:val="single"/>
        </w:rPr>
        <w:t>Атомна</w:t>
      </w:r>
      <w:r>
        <w:rPr>
          <w:sz w:val="28"/>
          <w:lang w:val="sq-AL"/>
        </w:rPr>
        <w:t xml:space="preserve"> - </w:t>
      </w:r>
      <w:r>
        <w:rPr>
          <w:sz w:val="28"/>
        </w:rPr>
        <w:t>у вузлах знаходяться  нейтральні атоми, між якими встановлюється ковалентний зв’язок.</w:t>
      </w:r>
    </w:p>
    <w:p w:rsidR="003E2E09" w:rsidRDefault="00CD6978">
      <w:pPr>
        <w:spacing w:line="360" w:lineRule="auto"/>
        <w:jc w:val="center"/>
        <w:rPr>
          <w:sz w:val="28"/>
          <w:lang w:val="sq-AL"/>
        </w:rPr>
      </w:pPr>
      <w:r>
        <w:rPr>
          <w:sz w:val="28"/>
          <w:lang w:val="sq-AL"/>
        </w:rPr>
        <w:pict>
          <v:shape id="_x0000_i1026" type="#_x0000_t75" style="width:1in;height:1in">
            <v:imagedata r:id="rId6" o:title="22"/>
          </v:shape>
        </w:pict>
      </w:r>
    </w:p>
    <w:p w:rsidR="003E2E09" w:rsidRDefault="00922B44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  <w:u w:val="single"/>
        </w:rPr>
        <w:t>Молекулярна</w:t>
      </w:r>
      <w:r>
        <w:rPr>
          <w:sz w:val="28"/>
          <w:lang w:val="sq-AL"/>
        </w:rPr>
        <w:t xml:space="preserve"> -</w:t>
      </w:r>
      <w:r>
        <w:rPr>
          <w:sz w:val="28"/>
        </w:rPr>
        <w:t xml:space="preserve"> у вузлах знаходяться нейтральні молекули, які втримуються молекулярними силами (дуже слабий зв’язок), нафталін.</w:t>
      </w:r>
    </w:p>
    <w:p w:rsidR="003E2E09" w:rsidRDefault="003E2E09">
      <w:pPr>
        <w:spacing w:line="360" w:lineRule="auto"/>
        <w:jc w:val="both"/>
        <w:rPr>
          <w:sz w:val="28"/>
        </w:rPr>
      </w:pPr>
    </w:p>
    <w:p w:rsidR="003E2E09" w:rsidRDefault="00922B44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  <w:u w:val="single"/>
        </w:rPr>
        <w:t>Металічна</w:t>
      </w:r>
      <w:r>
        <w:rPr>
          <w:sz w:val="28"/>
          <w:lang w:val="sq-AL"/>
        </w:rPr>
        <w:t xml:space="preserve"> - </w:t>
      </w:r>
      <w:r>
        <w:rPr>
          <w:sz w:val="28"/>
        </w:rPr>
        <w:t>у вузлах занаходяться позитивно заряджені іони металу, між якими хаотично рухаються вільні електрони.</w:t>
      </w:r>
    </w:p>
    <w:p w:rsidR="003E2E09" w:rsidRDefault="00CD6978">
      <w:pPr>
        <w:spacing w:line="360" w:lineRule="auto"/>
        <w:jc w:val="center"/>
        <w:rPr>
          <w:sz w:val="28"/>
        </w:rPr>
      </w:pPr>
      <w:r>
        <w:rPr>
          <w:sz w:val="28"/>
          <w:lang w:val="sq-AL"/>
        </w:rPr>
        <w:pict>
          <v:shape id="_x0000_i1027" type="#_x0000_t75" style="width:182.25pt;height:50.25pt">
            <v:imagedata r:id="rId7" o:title="33" croptop="3351f" cropbottom="3351f"/>
          </v:shape>
        </w:pict>
      </w: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3.</w:t>
      </w:r>
      <w:r>
        <w:rPr>
          <w:sz w:val="28"/>
        </w:rPr>
        <w:t xml:space="preserve"> </w:t>
      </w:r>
      <w:r>
        <w:rPr>
          <w:b/>
          <w:bCs/>
          <w:sz w:val="28"/>
          <w:u w:val="single"/>
        </w:rPr>
        <w:t>Плавлення</w:t>
      </w:r>
      <w:r>
        <w:rPr>
          <w:sz w:val="28"/>
        </w:rPr>
        <w:t xml:space="preserve"> – це перехід речовин з твердого стану в рідкий.</w:t>
      </w:r>
    </w:p>
    <w:p w:rsidR="003E2E09" w:rsidRDefault="00922B44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lang w:val="sq-AL"/>
        </w:rPr>
        <w:t xml:space="preserve">   </w:t>
      </w:r>
      <w:r>
        <w:rPr>
          <w:b/>
          <w:bCs/>
          <w:sz w:val="28"/>
          <w:u w:val="single"/>
        </w:rPr>
        <w:t>Твердення</w:t>
      </w:r>
      <w:r>
        <w:rPr>
          <w:sz w:val="28"/>
        </w:rPr>
        <w:t xml:space="preserve"> – це перехід речовини з рідкого стану в твердий стан.</w:t>
      </w:r>
    </w:p>
    <w:p w:rsidR="003E2E09" w:rsidRDefault="00922B44">
      <w:pPr>
        <w:spacing w:line="360" w:lineRule="auto"/>
        <w:jc w:val="both"/>
        <w:rPr>
          <w:sz w:val="28"/>
        </w:rPr>
      </w:pPr>
      <w:r>
        <w:rPr>
          <w:sz w:val="28"/>
          <w:lang w:val="sq-AL"/>
        </w:rPr>
        <w:t xml:space="preserve">      </w:t>
      </w:r>
      <w:r>
        <w:rPr>
          <w:sz w:val="28"/>
        </w:rPr>
        <w:t>У кристалічних тіл є температура плавлення. У аморфних тіл немає температури плавлення, вони поступово  нагріваються</w:t>
      </w:r>
      <w:r>
        <w:rPr>
          <w:sz w:val="28"/>
          <w:lang w:val="ru-RU"/>
        </w:rPr>
        <w:t xml:space="preserve">, </w:t>
      </w:r>
      <w:r>
        <w:rPr>
          <w:sz w:val="28"/>
        </w:rPr>
        <w:t>розм’якшуються і плавляться.</w:t>
      </w:r>
    </w:p>
    <w:p w:rsidR="003E2E09" w:rsidRDefault="00922B44">
      <w:pPr>
        <w:pStyle w:val="1"/>
      </w:pPr>
      <w:r>
        <w:t>Питання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На які два види діляться тверді речовини?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Які речовини називаються кристалічними?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Які речовини називаються аморфними?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Що називається анізотропією?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Що називається дефектами просторової решітки?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Скільки є видів кристалічних структур?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Яка структура називається іонною кристалічною структурою?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Яка структура називається атомною кристалічною структурою?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Яка структура називається молекулярною кристалічною структурою?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Яка структура називається металічною кристалічною структурою?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Що називається плавленням?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Що називається твердженням?</w:t>
      </w:r>
    </w:p>
    <w:p w:rsidR="003E2E09" w:rsidRDefault="00922B44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Що характерно для кристалічних тіл?</w:t>
      </w:r>
    </w:p>
    <w:p w:rsidR="003E2E09" w:rsidRDefault="003E2E09">
      <w:pPr>
        <w:spacing w:line="360" w:lineRule="auto"/>
        <w:jc w:val="both"/>
        <w:rPr>
          <w:sz w:val="28"/>
        </w:rPr>
      </w:pPr>
    </w:p>
    <w:p w:rsidR="003E2E09" w:rsidRDefault="003E2E09">
      <w:pPr>
        <w:spacing w:line="360" w:lineRule="auto"/>
        <w:jc w:val="both"/>
        <w:rPr>
          <w:sz w:val="28"/>
        </w:rPr>
      </w:pPr>
    </w:p>
    <w:p w:rsidR="003E2E09" w:rsidRDefault="003E2E09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3E2E09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82E44"/>
    <w:multiLevelType w:val="hybridMultilevel"/>
    <w:tmpl w:val="2BD29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A766B4"/>
    <w:multiLevelType w:val="hybridMultilevel"/>
    <w:tmpl w:val="D2163B4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F6828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A72224A"/>
    <w:multiLevelType w:val="hybridMultilevel"/>
    <w:tmpl w:val="74648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CD422B"/>
    <w:multiLevelType w:val="hybridMultilevel"/>
    <w:tmpl w:val="4710BD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3BC45C9"/>
    <w:multiLevelType w:val="hybridMultilevel"/>
    <w:tmpl w:val="15EEA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9A5098"/>
    <w:multiLevelType w:val="hybridMultilevel"/>
    <w:tmpl w:val="2FC2877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A776D09"/>
    <w:multiLevelType w:val="hybridMultilevel"/>
    <w:tmpl w:val="6358B9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B44"/>
    <w:rsid w:val="003E2E09"/>
    <w:rsid w:val="00922B44"/>
    <w:rsid w:val="00CD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33DFFA8-49F5-43BA-8CF6-B71F9E97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ind w:left="2832" w:firstLine="708"/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2827</CharactersWithSpaces>
  <SharedDoc>false</SharedDoc>
  <HyperlinkBase>Точні науки</HyperlinkBase>
  <HLinks>
    <vt:vector size="18" baseType="variant">
      <vt:variant>
        <vt:i4>3211313</vt:i4>
      </vt:variant>
      <vt:variant>
        <vt:i4>4288</vt:i4>
      </vt:variant>
      <vt:variant>
        <vt:i4>1025</vt:i4>
      </vt:variant>
      <vt:variant>
        <vt:i4>1</vt:i4>
      </vt:variant>
      <vt:variant>
        <vt:lpwstr>11</vt:lpwstr>
      </vt:variant>
      <vt:variant>
        <vt:lpwstr/>
      </vt:variant>
      <vt:variant>
        <vt:i4>3276850</vt:i4>
      </vt:variant>
      <vt:variant>
        <vt:i4>4482</vt:i4>
      </vt:variant>
      <vt:variant>
        <vt:i4>1026</vt:i4>
      </vt:variant>
      <vt:variant>
        <vt:i4>1</vt:i4>
      </vt:variant>
      <vt:variant>
        <vt:lpwstr>22</vt:lpwstr>
      </vt:variant>
      <vt:variant>
        <vt:lpwstr/>
      </vt:variant>
      <vt:variant>
        <vt:i4>3342387</vt:i4>
      </vt:variant>
      <vt:variant>
        <vt:i4>4968</vt:i4>
      </vt:variant>
      <vt:variant>
        <vt:i4>1027</vt:i4>
      </vt:variant>
      <vt:variant>
        <vt:i4>1</vt:i4>
      </vt:variant>
      <vt:variant>
        <vt:lpwstr>33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2014-04-25T14:45:00Z</dcterms:created>
  <dcterms:modified xsi:type="dcterms:W3CDTF">2014-04-25T14:45:00Z</dcterms:modified>
  <cp:category>Точні науки</cp:category>
</cp:coreProperties>
</file>