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Default="00BE2D25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1E067C" w:rsidRDefault="001E067C" w:rsidP="001E067C">
      <w:pPr>
        <w:spacing w:line="360" w:lineRule="auto"/>
        <w:ind w:firstLine="709"/>
        <w:jc w:val="center"/>
        <w:rPr>
          <w:sz w:val="28"/>
          <w:szCs w:val="4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  <w:szCs w:val="48"/>
        </w:rPr>
      </w:pPr>
      <w:r w:rsidRPr="001E067C">
        <w:rPr>
          <w:sz w:val="28"/>
          <w:szCs w:val="48"/>
        </w:rPr>
        <w:t>Лабораторная работа по физике</w:t>
      </w:r>
    </w:p>
    <w:p w:rsidR="00BE2D25" w:rsidRPr="001E067C" w:rsidRDefault="00BE2D25" w:rsidP="001E067C">
      <w:pPr>
        <w:spacing w:line="360" w:lineRule="auto"/>
        <w:ind w:firstLine="709"/>
        <w:jc w:val="center"/>
        <w:rPr>
          <w:sz w:val="28"/>
        </w:rPr>
      </w:pPr>
      <w:r w:rsidRPr="001E067C">
        <w:rPr>
          <w:sz w:val="28"/>
        </w:rPr>
        <w:t>«ОПРЕДЕЛЕНИЕ ГРАВИТАЦИОННОЙ ПОСТОЯННОЙ</w:t>
      </w:r>
      <w:r w:rsidR="001E067C">
        <w:rPr>
          <w:sz w:val="28"/>
          <w:lang w:val="uk-UA"/>
        </w:rPr>
        <w:t xml:space="preserve"> </w:t>
      </w:r>
      <w:r w:rsidRPr="001E067C">
        <w:rPr>
          <w:sz w:val="28"/>
        </w:rPr>
        <w:t>И УСКОРЕНИЯ СИЛЫ ТЯЖЕСТИ</w:t>
      </w:r>
      <w:r w:rsidR="001E067C">
        <w:rPr>
          <w:sz w:val="28"/>
          <w:lang w:val="uk-UA"/>
        </w:rPr>
        <w:t xml:space="preserve"> </w:t>
      </w:r>
      <w:r w:rsidRPr="001E067C">
        <w:rPr>
          <w:sz w:val="28"/>
        </w:rPr>
        <w:t>С ПОМОЩЬЮ МАТЕМАТИЧЕСКОГО МАЯТНИКА»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1E067C" w:rsidP="001E067C">
      <w:pPr>
        <w:spacing w:line="360" w:lineRule="auto"/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br w:type="page"/>
      </w:r>
      <w:r w:rsidR="00C705BD" w:rsidRPr="00C705BD">
        <w:rPr>
          <w:sz w:val="28"/>
          <w:lang w:val="uk-UA"/>
        </w:rPr>
        <w:lastRenderedPageBreak/>
        <w:t xml:space="preserve">100 </w:t>
      </w:r>
      <w:r w:rsidR="00BE2D25" w:rsidRPr="001E067C">
        <w:rPr>
          <w:sz w:val="28"/>
          <w:u w:val="single"/>
        </w:rPr>
        <w:t>Общие сведения</w:t>
      </w:r>
    </w:p>
    <w:p w:rsidR="001E067C" w:rsidRDefault="001E067C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Еще в глубокой древности было замечено, что планеты среди звезд описывают сложнейшие траектории. Для объяснения петлеобразного движения планет древнегреческий ученый К. Птолемей (2 в.н.э.), считая Землю расположенной в центре Вселенной, предложил, что каждая из планет движется по малому круг (эпициклу), центр которого движется по большому кругу, и в центре его находится Земля. Эта концепция получила название птоломеевой геоцентрической системы мира и господствовала почти полторы тысячи лет.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В начале XVI в. польский астроном Н. Коперник</w:t>
      </w:r>
      <w:r w:rsidR="001E067C" w:rsidRPr="001E067C">
        <w:rPr>
          <w:sz w:val="28"/>
        </w:rPr>
        <w:t xml:space="preserve"> </w:t>
      </w:r>
      <w:r w:rsidRPr="001E067C">
        <w:rPr>
          <w:sz w:val="28"/>
        </w:rPr>
        <w:t>(1473-1543) обосновал гелиоцентрическую систему, согласно которой движение небесных тел объясняется движением Земли и других планет вокруг Солнца при суточном вращении Земли.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К началу XVII столетия большинство ученых убедились в справедливости гелиоцентрической системы мира. Немецкий астроном И.</w:t>
      </w:r>
      <w:r w:rsidR="001E067C">
        <w:rPr>
          <w:sz w:val="28"/>
          <w:lang w:val="uk-UA"/>
        </w:rPr>
        <w:t xml:space="preserve"> </w:t>
      </w:r>
      <w:r w:rsidRPr="001E067C">
        <w:rPr>
          <w:sz w:val="28"/>
        </w:rPr>
        <w:t>Кеплер (1546-1601), сформулировал законы движения планет: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1. Планеты движутся по эллипсам, в одном из фокусов которых находится Солнце.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2. Радиус-вектор планеты за равные промежутки времени описывает одинаковые площади.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3. Квадраты периодов обращения планет вокруг Солнца относятся как кубы больших полуосей их орбит.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Впоследствии английский ученый И. Ньютон (1643-1727), изучая движение небесных тел, открыл всеобщий закон - закон всемирного</w:t>
      </w:r>
      <w:r w:rsidRPr="001E067C">
        <w:rPr>
          <w:sz w:val="28"/>
          <w:u w:val="single"/>
        </w:rPr>
        <w:t xml:space="preserve"> </w:t>
      </w:r>
      <w:r w:rsidRPr="001E067C">
        <w:rPr>
          <w:sz w:val="28"/>
        </w:rPr>
        <w:t>тяготения: между любыми двумя материальными точками действует сила взаимного притяжения прямопропорциональная произведению масс данных точек m</w:t>
      </w:r>
      <w:r w:rsidRPr="001E067C">
        <w:rPr>
          <w:sz w:val="28"/>
          <w:vertAlign w:val="subscript"/>
        </w:rPr>
        <w:t>1</w:t>
      </w:r>
      <w:r w:rsidRPr="001E067C">
        <w:rPr>
          <w:sz w:val="28"/>
        </w:rPr>
        <w:t xml:space="preserve"> и m</w:t>
      </w:r>
      <w:r w:rsidRPr="001E067C">
        <w:rPr>
          <w:sz w:val="28"/>
          <w:vertAlign w:val="subscript"/>
        </w:rPr>
        <w:t>2</w:t>
      </w:r>
      <w:r w:rsidRPr="001E067C">
        <w:rPr>
          <w:sz w:val="28"/>
        </w:rPr>
        <w:t xml:space="preserve"> , и обратно пропорциональная расстоянию r между ними:</w:t>
      </w:r>
    </w:p>
    <w:p w:rsidR="000B564C" w:rsidRPr="000B564C" w:rsidRDefault="000B564C" w:rsidP="000B564C">
      <w:pPr>
        <w:ind w:firstLine="700"/>
        <w:jc w:val="both"/>
        <w:rPr>
          <w:color w:val="FFFFFF"/>
          <w:sz w:val="28"/>
          <w:szCs w:val="28"/>
          <w:lang w:val="uk-UA"/>
        </w:rPr>
      </w:pPr>
      <w:r w:rsidRPr="000B564C">
        <w:rPr>
          <w:color w:val="FFFFFF"/>
          <w:sz w:val="28"/>
        </w:rPr>
        <w:t>гравитационный ускорение сила тяжести</w:t>
      </w:r>
    </w:p>
    <w:p w:rsidR="001E067C" w:rsidRDefault="001E067C" w:rsidP="001E067C">
      <w:pPr>
        <w:spacing w:line="360" w:lineRule="auto"/>
        <w:ind w:firstLine="709"/>
        <w:jc w:val="both"/>
        <w:rPr>
          <w:position w:val="-22"/>
          <w:sz w:val="28"/>
          <w:lang w:val="uk-UA"/>
        </w:rPr>
      </w:pPr>
    </w:p>
    <w:p w:rsidR="00BE2D25" w:rsidRPr="001E067C" w:rsidRDefault="001E067C" w:rsidP="001E067C">
      <w:pPr>
        <w:spacing w:line="360" w:lineRule="auto"/>
        <w:ind w:firstLine="709"/>
        <w:jc w:val="both"/>
        <w:rPr>
          <w:sz w:val="28"/>
        </w:rPr>
      </w:pPr>
      <w:r>
        <w:rPr>
          <w:position w:val="-22"/>
          <w:sz w:val="28"/>
        </w:rPr>
        <w:br w:type="page"/>
      </w:r>
      <w:r w:rsidR="00BE2D25" w:rsidRPr="001E067C">
        <w:rPr>
          <w:position w:val="-22"/>
          <w:sz w:val="28"/>
        </w:rPr>
        <w:object w:dxaOrig="12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2.25pt" o:ole="">
            <v:imagedata r:id="rId7" o:title=""/>
          </v:shape>
          <o:OLEObject Type="Embed" ProgID="Equation.3" ShapeID="_x0000_i1025" DrawAspect="Content" ObjectID="_1457331783" r:id="rId8"/>
        </w:object>
      </w:r>
      <w:r w:rsidR="00BE2D25" w:rsidRPr="001E067C">
        <w:rPr>
          <w:sz w:val="28"/>
        </w:rPr>
        <w:t xml:space="preserve"> 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BE2D25" w:rsidRPr="001E067C">
        <w:rPr>
          <w:sz w:val="28"/>
        </w:rPr>
        <w:t>(100.1)</w:t>
      </w:r>
    </w:p>
    <w:p w:rsidR="001E067C" w:rsidRDefault="001E067C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Эта сила называется гравитационной или силой всемирного тяготения, коэффициент пропорциональности G - гравитационная постоянная.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Закон всемирного тяготения установлен для тел, принимаемых за материальные точки, т.е. для таких тел, размеры которых малы по сравнению </w:t>
      </w:r>
      <w:r w:rsidRPr="001E067C">
        <w:rPr>
          <w:sz w:val="28"/>
          <w:lang w:val="en-US"/>
        </w:rPr>
        <w:t>c</w:t>
      </w:r>
      <w:r w:rsidRPr="001E067C">
        <w:rPr>
          <w:sz w:val="28"/>
        </w:rPr>
        <w:t xml:space="preserve"> расстоянием между ними. Если же размеры взаимодействующих тел сравнимы с расстоянием между ними, то данные тела следует разбить на точечные элементы, подсчитать по формуле (100.1) силы притяжения между попарно взятыми элементами, а затем геометрически их сложить (проинтегрировать).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Впервые экспериментальное доказательство закона всемирного тяготения для земных тел, а также количественное определение гравитационной постоянной проведено английским физиком Г. Кавендишем (1731-1810). Эксперимент производился с помощью крутильных весов, состоящих из двух коромысел А и С. Легкое коромысло А с двумя одинаковыми шариками массой m=729г подвешивается на упругой нити В. На другом коромысле С укреплены на той же высоте массивные шары массой М=58кг. Поворачивая коромысло с тяжелыми шарами вокруг вертикальной оси, можно менять расстояние между легкими и тяжелыми шарами. Под действием пары сил, приложенных к шарам массой m со стороны шаров массой М, легкое коромысло А поворачивается в горизонтальной плоскости, закручивая нить подвеса В до тех пор, пока момент силы упругости не уравновесит момент сил тяготения. Зная упругие свойства нити, по измеренному углу поворота можно найти возникающие силы притяжения, а так как масса шаров известна то и вычислить значение гравитационной постоянной.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Сила всемирного тяготения служит мерой гравитационного взаимодействия - одного из четырех основных фундаментальных взаимодействий. Для гравитационного взаимодействия присуща универсальность, проявляется всегда как притяжение между всеми известными материальными объектами. Гравитационное взаимодействие осуществляется посредством гравитационного поля как формы существования материи. В классической физике гравитационное взаимодействие описывается законом всемирного тяготения, в общей теории относительности гравитационное поле, создаваемое массами, связывается с кривизной пространственного континуума. Гравитация вызывает “искривление” пространства и замедление хода времени, что сказывается на всех происходящих процессах.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Основное свойство гравитационного поля заключается в том, что на всякое тело массой m внесенное в поле, действует сила тяготения,</w:t>
      </w:r>
    </w:p>
    <w:p w:rsidR="001E067C" w:rsidRDefault="001E067C" w:rsidP="001E067C">
      <w:pPr>
        <w:spacing w:line="360" w:lineRule="auto"/>
        <w:ind w:firstLine="709"/>
        <w:jc w:val="both"/>
        <w:rPr>
          <w:position w:val="-10"/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10"/>
          <w:sz w:val="28"/>
        </w:rPr>
        <w:object w:dxaOrig="840" w:dyaOrig="300">
          <v:shape id="_x0000_i1026" type="#_x0000_t75" style="width:42pt;height:15pt" o:ole="">
            <v:imagedata r:id="rId9" o:title=""/>
          </v:shape>
          <o:OLEObject Type="Embed" ProgID="Equation.3" ShapeID="_x0000_i1026" DrawAspect="Content" ObjectID="_1457331784" r:id="rId10"/>
        </w:object>
      </w:r>
      <w:r w:rsidRPr="001E067C">
        <w:rPr>
          <w:sz w:val="28"/>
        </w:rPr>
        <w:t>,</w:t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Pr="001E067C">
        <w:rPr>
          <w:sz w:val="28"/>
        </w:rPr>
        <w:t>(100.2)</w:t>
      </w:r>
    </w:p>
    <w:p w:rsidR="001E067C" w:rsidRDefault="001E067C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где g - ускорение свободного падения. С другой стороны, если тело массой m находится в гравитацион</w:t>
      </w:r>
      <w:r w:rsidR="001E067C">
        <w:rPr>
          <w:sz w:val="28"/>
        </w:rPr>
        <w:t>ном поле Земли, масса которой М</w:t>
      </w:r>
      <w:r w:rsidRPr="001E067C">
        <w:rPr>
          <w:sz w:val="28"/>
        </w:rPr>
        <w:t xml:space="preserve">, то согласно (100.1) сила тяготения </w:t>
      </w:r>
    </w:p>
    <w:p w:rsidR="001E067C" w:rsidRDefault="001E067C" w:rsidP="001E067C">
      <w:pPr>
        <w:spacing w:line="360" w:lineRule="auto"/>
        <w:ind w:firstLine="709"/>
        <w:jc w:val="both"/>
        <w:rPr>
          <w:position w:val="-22"/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22"/>
          <w:sz w:val="28"/>
        </w:rPr>
        <w:object w:dxaOrig="1200" w:dyaOrig="639">
          <v:shape id="_x0000_i1027" type="#_x0000_t75" style="width:60pt;height:32.25pt" o:ole="">
            <v:imagedata r:id="rId11" o:title=""/>
          </v:shape>
          <o:OLEObject Type="Embed" ProgID="Equation.3" ShapeID="_x0000_i1027" DrawAspect="Content" ObjectID="_1457331785" r:id="rId12"/>
        </w:object>
      </w:r>
      <w:r w:rsidRPr="001E067C">
        <w:rPr>
          <w:sz w:val="28"/>
        </w:rPr>
        <w:t>,</w:t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="001E067C">
        <w:rPr>
          <w:sz w:val="28"/>
          <w:lang w:val="uk-UA"/>
        </w:rPr>
        <w:tab/>
      </w:r>
      <w:r w:rsidRPr="001E067C">
        <w:rPr>
          <w:sz w:val="28"/>
        </w:rPr>
        <w:t>(100.3)</w:t>
      </w:r>
    </w:p>
    <w:p w:rsidR="001E067C" w:rsidRDefault="001E067C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где R - расстояние между телом и центром земли.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Формула (100.3) приближенная, так как при ее записи предполагалось, что вся масса Земли сосредоточена в ее центре. Под действием сил гравитационного поля Земли математический маятник совершает гармонические колебания. Период малых колебаний математического маятника</w:t>
      </w:r>
    </w:p>
    <w:p w:rsidR="00BE2D25" w:rsidRPr="001E067C" w:rsidRDefault="00C705BD" w:rsidP="001E067C">
      <w:pPr>
        <w:spacing w:line="360" w:lineRule="auto"/>
        <w:ind w:firstLine="709"/>
        <w:jc w:val="both"/>
        <w:rPr>
          <w:sz w:val="28"/>
        </w:rPr>
      </w:pPr>
      <w:r>
        <w:rPr>
          <w:position w:val="-22"/>
          <w:sz w:val="28"/>
        </w:rPr>
        <w:br w:type="page"/>
      </w:r>
      <w:r w:rsidR="00BE2D25" w:rsidRPr="001E067C">
        <w:rPr>
          <w:position w:val="-22"/>
          <w:sz w:val="28"/>
        </w:rPr>
        <w:object w:dxaOrig="1300" w:dyaOrig="600">
          <v:shape id="_x0000_i1028" type="#_x0000_t75" style="width:65.25pt;height:30pt" o:ole="">
            <v:imagedata r:id="rId13" o:title=""/>
          </v:shape>
          <o:OLEObject Type="Embed" ProgID="Equation.3" ShapeID="_x0000_i1028" DrawAspect="Content" ObjectID="_1457331786" r:id="rId14"/>
        </w:object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>
        <w:rPr>
          <w:position w:val="-22"/>
          <w:sz w:val="28"/>
          <w:lang w:val="uk-UA"/>
        </w:rPr>
        <w:tab/>
      </w:r>
      <w:r w:rsidR="00BE2D25" w:rsidRPr="001E067C">
        <w:rPr>
          <w:sz w:val="28"/>
        </w:rPr>
        <w:t>(100.4)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где </w:t>
      </w:r>
      <w:r w:rsidRPr="001E067C">
        <w:rPr>
          <w:position w:val="-6"/>
          <w:sz w:val="28"/>
        </w:rPr>
        <w:object w:dxaOrig="180" w:dyaOrig="279">
          <v:shape id="_x0000_i1029" type="#_x0000_t75" style="width:9.75pt;height:14.25pt" o:ole="">
            <v:imagedata r:id="rId15" o:title=""/>
          </v:shape>
          <o:OLEObject Type="Embed" ProgID="Equation.3" ShapeID="_x0000_i1029" DrawAspect="Content" ObjectID="_1457331787" r:id="rId16"/>
        </w:object>
      </w:r>
      <w:r w:rsidRPr="001E067C">
        <w:rPr>
          <w:sz w:val="28"/>
        </w:rPr>
        <w:t xml:space="preserve"> - длина маятника.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Из формул (100.2) - (100.4) можно найти выражение для гравитационной постоянной 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22"/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22"/>
          <w:sz w:val="28"/>
        </w:rPr>
        <w:object w:dxaOrig="1359" w:dyaOrig="660">
          <v:shape id="_x0000_i1030" type="#_x0000_t75" style="width:68.25pt;height:33pt" o:ole="">
            <v:imagedata r:id="rId17" o:title=""/>
          </v:shape>
          <o:OLEObject Type="Embed" ProgID="Equation.3" ShapeID="_x0000_i1030" DrawAspect="Content" ObjectID="_1457331788" r:id="rId18"/>
        </w:object>
      </w:r>
      <w:r w:rsidRPr="001E067C">
        <w:rPr>
          <w:sz w:val="28"/>
        </w:rPr>
        <w:t>.</w:t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="00C705BD">
        <w:rPr>
          <w:sz w:val="28"/>
          <w:lang w:val="uk-UA"/>
        </w:rPr>
        <w:tab/>
      </w:r>
      <w:r w:rsidRPr="001E067C">
        <w:rPr>
          <w:sz w:val="28"/>
        </w:rPr>
        <w:t>(100.5)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Таким образом, измеряя период колебаний математического маятника и его длину, при известных значениях радиуса Земли и ее массы можно определить гравитационную постоянную - одну из фундаментальных физических постоянных. Рассмотренный метод определения гравитационной постоянной является приближенным, и формула (100.5) позволяет дать лишь приблизительную оценку величины G.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C705BD" w:rsidP="001E067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Цель работы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  <w:lang w:val="uk-UA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Изучение кинематики материальной точки; определение ускорения силы тяжести; овладение методами оценки погрешности.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(ЛИТЕРАТУРА)</w:t>
      </w:r>
    </w:p>
    <w:p w:rsidR="00BE2D25" w:rsidRPr="001E067C" w:rsidRDefault="00BE2D25" w:rsidP="001E067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1E067C">
        <w:rPr>
          <w:sz w:val="28"/>
        </w:rPr>
        <w:t>Приборы и принадлежности.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Математический маятник, секундомер, линейка.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100.3 Описание установки и вывод рабочей формулы.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Для экспериментального определения ускорения силы тяжести разработано много методов, один из которых с помощью математического маятника.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Математический маятник представляет собой длинную нить с подвешенным на конце грузом.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Из (100.4) следует формула для расчета ускорения силы тяжести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22"/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22"/>
          <w:sz w:val="28"/>
        </w:rPr>
        <w:object w:dxaOrig="940" w:dyaOrig="660">
          <v:shape id="_x0000_i1031" type="#_x0000_t75" style="width:47.25pt;height:33pt" o:ole="">
            <v:imagedata r:id="rId19" o:title=""/>
          </v:shape>
          <o:OLEObject Type="Embed" ProgID="Equation.3" ShapeID="_x0000_i1031" DrawAspect="Content" ObjectID="_1457331789" r:id="rId20"/>
        </w:object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="00C705BD">
        <w:rPr>
          <w:position w:val="-22"/>
          <w:sz w:val="28"/>
        </w:rPr>
        <w:tab/>
      </w:r>
      <w:r w:rsidRPr="001E067C">
        <w:rPr>
          <w:sz w:val="28"/>
        </w:rPr>
        <w:t>(100.6)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Для экспериментального определения g обычно измеряют периоды колебаний Т</w:t>
      </w:r>
      <w:r w:rsidRPr="001E067C">
        <w:rPr>
          <w:sz w:val="28"/>
          <w:vertAlign w:val="subscript"/>
        </w:rPr>
        <w:t>1</w:t>
      </w:r>
      <w:r w:rsidRPr="001E067C">
        <w:rPr>
          <w:sz w:val="28"/>
        </w:rPr>
        <w:t xml:space="preserve"> и Т</w:t>
      </w:r>
      <w:r w:rsidRPr="001E067C">
        <w:rPr>
          <w:sz w:val="28"/>
          <w:vertAlign w:val="subscript"/>
        </w:rPr>
        <w:t>2</w:t>
      </w:r>
      <w:r w:rsidRPr="001E067C">
        <w:rPr>
          <w:sz w:val="28"/>
        </w:rPr>
        <w:t xml:space="preserve"> математического маятника, соответствующие двум длинам нитей </w:t>
      </w:r>
      <w:r w:rsidRPr="001E067C">
        <w:rPr>
          <w:position w:val="-10"/>
          <w:sz w:val="28"/>
        </w:rPr>
        <w:object w:dxaOrig="260" w:dyaOrig="340">
          <v:shape id="_x0000_i1032" type="#_x0000_t75" style="width:12.75pt;height:17.25pt" o:ole="">
            <v:imagedata r:id="rId21" o:title=""/>
          </v:shape>
          <o:OLEObject Type="Embed" ProgID="Equation.3" ShapeID="_x0000_i1032" DrawAspect="Content" ObjectID="_1457331790" r:id="rId22"/>
        </w:object>
      </w:r>
      <w:r w:rsidRPr="001E067C">
        <w:rPr>
          <w:sz w:val="28"/>
        </w:rPr>
        <w:t xml:space="preserve"> и </w:t>
      </w:r>
      <w:r w:rsidRPr="001E067C">
        <w:rPr>
          <w:position w:val="-10"/>
          <w:sz w:val="28"/>
        </w:rPr>
        <w:object w:dxaOrig="279" w:dyaOrig="340">
          <v:shape id="_x0000_i1033" type="#_x0000_t75" style="width:14.25pt;height:17.25pt" o:ole="">
            <v:imagedata r:id="rId23" o:title=""/>
          </v:shape>
          <o:OLEObject Type="Embed" ProgID="Equation.3" ShapeID="_x0000_i1033" DrawAspect="Content" ObjectID="_1457331791" r:id="rId24"/>
        </w:object>
      </w:r>
      <w:r w:rsidRPr="001E067C">
        <w:rPr>
          <w:sz w:val="28"/>
        </w:rPr>
        <w:t xml:space="preserve"> . Ускорение силы тяжести g из (100.6) выражается через </w:t>
      </w:r>
      <w:r w:rsidRPr="001E067C">
        <w:rPr>
          <w:position w:val="-10"/>
          <w:sz w:val="28"/>
        </w:rPr>
        <w:object w:dxaOrig="1280" w:dyaOrig="340">
          <v:shape id="_x0000_i1034" type="#_x0000_t75" style="width:63pt;height:17.25pt" o:ole="">
            <v:imagedata r:id="rId25" o:title=""/>
          </v:shape>
          <o:OLEObject Type="Embed" ProgID="Equation.3" ShapeID="_x0000_i1034" DrawAspect="Content" ObjectID="_1457331792" r:id="rId26"/>
        </w:object>
      </w:r>
      <w:r w:rsidRPr="001E067C">
        <w:rPr>
          <w:sz w:val="28"/>
        </w:rPr>
        <w:t xml:space="preserve"> и периоды Т</w:t>
      </w:r>
      <w:r w:rsidRPr="001E067C">
        <w:rPr>
          <w:sz w:val="28"/>
          <w:vertAlign w:val="subscript"/>
        </w:rPr>
        <w:t>1</w:t>
      </w:r>
      <w:r w:rsidRPr="001E067C">
        <w:rPr>
          <w:sz w:val="28"/>
        </w:rPr>
        <w:t xml:space="preserve"> и Т</w:t>
      </w:r>
      <w:r w:rsidRPr="001E067C">
        <w:rPr>
          <w:sz w:val="28"/>
          <w:vertAlign w:val="subscript"/>
        </w:rPr>
        <w:t>2</w:t>
      </w:r>
      <w:r w:rsidRPr="001E067C">
        <w:rPr>
          <w:sz w:val="28"/>
        </w:rPr>
        <w:t xml:space="preserve"> .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30"/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30"/>
          <w:sz w:val="28"/>
        </w:rPr>
        <w:object w:dxaOrig="1240" w:dyaOrig="720">
          <v:shape id="_x0000_i1035" type="#_x0000_t75" style="width:62.25pt;height:36pt" o:ole="">
            <v:imagedata r:id="rId27" o:title=""/>
          </v:shape>
          <o:OLEObject Type="Embed" ProgID="Equation.3" ShapeID="_x0000_i1035" DrawAspect="Content" ObjectID="_1457331793" r:id="rId28"/>
        </w:object>
      </w:r>
      <w:r w:rsidRPr="001E067C">
        <w:rPr>
          <w:sz w:val="28"/>
        </w:rPr>
        <w:t>.</w:t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="00C705BD">
        <w:rPr>
          <w:sz w:val="28"/>
        </w:rPr>
        <w:tab/>
      </w:r>
      <w:r w:rsidRPr="001E067C">
        <w:rPr>
          <w:sz w:val="28"/>
        </w:rPr>
        <w:t>(100.7),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где </w:t>
      </w:r>
      <w:r w:rsidRPr="001E067C">
        <w:rPr>
          <w:position w:val="-10"/>
          <w:sz w:val="28"/>
        </w:rPr>
        <w:object w:dxaOrig="440" w:dyaOrig="340">
          <v:shape id="_x0000_i1036" type="#_x0000_t75" style="width:21.75pt;height:17.25pt" o:ole="">
            <v:imagedata r:id="rId29" o:title=""/>
          </v:shape>
          <o:OLEObject Type="Embed" ProgID="Equation.3" ShapeID="_x0000_i1036" DrawAspect="Content" ObjectID="_1457331794" r:id="rId30"/>
        </w:object>
      </w:r>
      <w:r w:rsidRPr="001E067C">
        <w:rPr>
          <w:sz w:val="28"/>
        </w:rPr>
        <w:t xml:space="preserve"> -в случае невозможности определить длину нити маятника, можно определить как разность расстояний от пола до груза маятника.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10"/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10"/>
          <w:sz w:val="28"/>
        </w:rPr>
        <w:object w:dxaOrig="1280" w:dyaOrig="360">
          <v:shape id="_x0000_i1037" type="#_x0000_t75" style="width:63pt;height:18pt" o:ole="">
            <v:imagedata r:id="rId31" o:title=""/>
          </v:shape>
          <o:OLEObject Type="Embed" ProgID="Equation.3" ShapeID="_x0000_i1037" DrawAspect="Content" ObjectID="_1457331795" r:id="rId32"/>
        </w:object>
      </w:r>
      <w:r w:rsidRPr="001E067C">
        <w:rPr>
          <w:sz w:val="28"/>
        </w:rPr>
        <w:t>.</w:t>
      </w:r>
    </w:p>
    <w:p w:rsidR="00BE2D25" w:rsidRPr="001E067C" w:rsidRDefault="002D00E8" w:rsidP="001E067C">
      <w:pPr>
        <w:framePr w:w="9383" w:h="4504" w:hSpace="141" w:wrap="auto" w:vAnchor="text" w:hAnchor="page" w:x="1523" w:y="1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flip:x;z-index:251666944" from="294.4pt,11.9pt" to="325.8pt,123.1pt" o:allowincell="f" strokeweight=".5pt">
            <v:stroke dashstyle="1 1"/>
          </v:line>
        </w:pict>
      </w:r>
      <w:r>
        <w:rPr>
          <w:noProof/>
        </w:rPr>
        <w:pict>
          <v:oval id="_x0000_s1027" style="position:absolute;left:0;text-align:left;margin-left:285.85pt;margin-top:123.05pt;width:14.3pt;height:14.3pt;z-index:251665920" o:allowincell="f" filled="f" strokeweight=".5pt"/>
        </w:pict>
      </w:r>
      <w:r>
        <w:rPr>
          <w:noProof/>
        </w:rPr>
        <w:pict>
          <v:line id="_x0000_s1028" style="position:absolute;left:0;text-align:left;flip:x;z-index:251664896" from="77.8pt,9.05pt" to="114.9pt,145.9pt" o:allowincell="f" strokeweight=".5pt">
            <v:stroke dashstyle="1 1"/>
          </v:line>
        </w:pict>
      </w:r>
      <w:r>
        <w:rPr>
          <w:noProof/>
        </w:rPr>
        <w:pict>
          <v:oval id="_x0000_s1029" style="position:absolute;left:0;text-align:left;margin-left:69.25pt;margin-top:145.85pt;width:14.3pt;height:14.3pt;z-index:251663872" o:allowincell="f" filled="f" strokeweight=".5pt"/>
        </w:pict>
      </w:r>
      <w:r>
        <w:rPr>
          <w:noProof/>
        </w:rPr>
        <w:pict>
          <v:rect id="_x0000_s1030" style="position:absolute;left:0;text-align:left;margin-left:328.6pt;margin-top:162.95pt;width:15.95pt;height:20pt;z-index:251662848" o:allowincell="f" filled="f" stroked="f" strokeweight="0">
            <v:textbox inset="0,0,0,0">
              <w:txbxContent>
                <w:p w:rsidR="00BE2D25" w:rsidRDefault="00BE2D25">
                  <w:r w:rsidRPr="0047626C">
                    <w:rPr>
                      <w:position w:val="-10"/>
                    </w:rPr>
                    <w:object w:dxaOrig="279" w:dyaOrig="360">
                      <v:shape id="_x0000_i1039" type="#_x0000_t75" style="width:14.25pt;height:18pt" o:ole="">
                        <v:imagedata r:id="rId33" o:title=""/>
                      </v:shape>
                      <o:OLEObject Type="Embed" ProgID="Equation.3" ShapeID="_x0000_i1039" DrawAspect="Content" ObjectID="_1457331812" r:id="rId34"/>
                    </w:objec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17.7pt;margin-top:180.05pt;width:15pt;height:20pt;z-index:251661824" o:allowincell="f" filled="f" stroked="f" strokeweight="0">
            <v:textbox inset="0,0,0,0">
              <w:txbxContent>
                <w:p w:rsidR="00BE2D25" w:rsidRDefault="00BE2D25">
                  <w:r w:rsidRPr="0047626C">
                    <w:rPr>
                      <w:position w:val="-10"/>
                    </w:rPr>
                    <w:object w:dxaOrig="260" w:dyaOrig="360">
                      <v:shape id="_x0000_i1041" type="#_x0000_t75" style="width:12.75pt;height:18pt" o:ole="">
                        <v:imagedata r:id="rId35" o:title=""/>
                      </v:shape>
                      <o:OLEObject Type="Embed" ProgID="Equation.3" ShapeID="_x0000_i1041" DrawAspect="Content" ObjectID="_1457331813" r:id="rId36"/>
                    </w:objec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365.65pt;margin-top:63.2pt;width:15.95pt;height:19pt;z-index:251660800" o:allowincell="f" filled="f" stroked="f" strokeweight="0">
            <v:textbox inset="0,0,0,0">
              <w:txbxContent>
                <w:p w:rsidR="00BE2D25" w:rsidRDefault="00BE2D25">
                  <w:r w:rsidRPr="0047626C">
                    <w:rPr>
                      <w:position w:val="-10"/>
                    </w:rPr>
                    <w:object w:dxaOrig="279" w:dyaOrig="340">
                      <v:shape id="_x0000_i1043" type="#_x0000_t75" style="width:14.25pt;height:17.25pt" o:ole="">
                        <v:imagedata r:id="rId23" o:title=""/>
                      </v:shape>
                      <o:OLEObject Type="Embed" ProgID="Equation.3" ShapeID="_x0000_i1043" DrawAspect="Content" ObjectID="_1457331814" r:id="rId37"/>
                    </w:objec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154.75pt;margin-top:68.9pt;width:22.6pt;height:20pt;z-index:251659776" o:allowincell="f" filled="f" stroked="f" strokeweight="0">
            <v:textbox inset="0,0,0,0">
              <w:txbxContent>
                <w:p w:rsidR="00BE2D25" w:rsidRDefault="00BE2D25">
                  <w:r w:rsidRPr="0047626C">
                    <w:rPr>
                      <w:position w:val="-10"/>
                    </w:rPr>
                    <w:object w:dxaOrig="260" w:dyaOrig="340">
                      <v:shape id="_x0000_i1045" type="#_x0000_t75" style="width:20.25pt;height:18pt" o:ole="">
                        <v:imagedata r:id="rId38" o:title=""/>
                      </v:shape>
                      <o:OLEObject Type="Embed" ProgID="Equation.3" ShapeID="_x0000_i1045" DrawAspect="Content" ObjectID="_1457331815" r:id="rId39"/>
                    </w:object>
                  </w:r>
                </w:p>
              </w:txbxContent>
            </v:textbox>
          </v:rect>
        </w:pict>
      </w:r>
      <w:r>
        <w:rPr>
          <w:noProof/>
        </w:rPr>
        <w:pict>
          <v:line id="_x0000_s1034" style="position:absolute;left:0;text-align:left;z-index:251658752" from="325.75pt,143pt" to="325.8pt,211.4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5" style="position:absolute;left:0;text-align:left;z-index:251657728" from="114.85pt,168.65pt" to="114.9pt,211.4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6" style="position:absolute;left:0;text-align:left;flip:x;z-index:251655680" from="359.95pt,11.9pt" to="5in,134.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7" style="position:absolute;left:0;text-align:left;flip:x;z-index:251654656" from="146.2pt,11.9pt" to="146.25pt,160.15pt" o:allowincell="f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8" style="position:absolute;left:0;text-align:left;z-index:251653632" from="342.85pt,134.45pt" to="377.1pt,134.5pt" o:allowincell="f" strokeweight=".25pt"/>
        </w:pict>
      </w:r>
      <w:r>
        <w:rPr>
          <w:noProof/>
        </w:rPr>
        <w:pict>
          <v:line id="_x0000_s1039" style="position:absolute;left:0;text-align:left;z-index:251652608" from="129.1pt,160.1pt" to="163.35pt,160.15pt" o:allowincell="f" strokeweight=".25pt"/>
        </w:pict>
      </w:r>
      <w:r>
        <w:rPr>
          <w:noProof/>
        </w:rPr>
        <w:pict>
          <v:line id="_x0000_s1040" style="position:absolute;left:0;text-align:left;flip:x;z-index:251651584" from="325.75pt,9.05pt" to="325.8pt,125.95pt" o:allowincell="f" strokeweight="1pt"/>
        </w:pict>
      </w:r>
      <w:r>
        <w:rPr>
          <w:noProof/>
        </w:rPr>
        <w:pict>
          <v:line id="_x0000_s1041" style="position:absolute;left:0;text-align:left;flip:x;z-index:251656704" from="114.85pt,9.05pt" to="114.9pt,151.6pt" o:allowincell="f" strokeweight="1pt"/>
        </w:pict>
      </w:r>
      <w:r>
        <w:rPr>
          <w:noProof/>
        </w:rPr>
        <w:pict>
          <v:oval id="_x0000_s1042" style="position:absolute;left:0;text-align:left;margin-left:317.2pt;margin-top:125.9pt;width:14.3pt;height:14.3pt;z-index:251650560" o:allowincell="f" filled="f" strokeweight="1pt"/>
        </w:pict>
      </w:r>
      <w:r>
        <w:rPr>
          <w:noProof/>
        </w:rPr>
        <w:pict>
          <v:oval id="_x0000_s1043" style="position:absolute;left:0;text-align:left;margin-left:106.3pt;margin-top:151.55pt;width:14.3pt;height:14.3pt;z-index:251649536" o:allowincell="f" filled="f" strokeweight="1pt"/>
        </w:pict>
      </w:r>
      <w:r>
        <w:rPr>
          <w:noProof/>
        </w:rPr>
        <w:pict>
          <v:rect id="_x0000_s1044" style="position:absolute;left:0;text-align:left;margin-left:17.95pt;margin-top:9.05pt;width:433.25pt;height:205.25pt;z-index:251648512" o:allowincell="f" filled="f" strokeweight="4pt"/>
        </w:pic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  <w:u w:val="single"/>
        </w:rPr>
      </w:pPr>
    </w:p>
    <w:p w:rsidR="00BE2D25" w:rsidRPr="001E067C" w:rsidRDefault="00C705BD" w:rsidP="001E067C">
      <w:pPr>
        <w:spacing w:line="360" w:lineRule="auto"/>
        <w:ind w:firstLine="709"/>
        <w:jc w:val="both"/>
        <w:rPr>
          <w:sz w:val="28"/>
          <w:u w:val="single"/>
        </w:rPr>
      </w:pPr>
      <w:r>
        <w:rPr>
          <w:sz w:val="28"/>
        </w:rPr>
        <w:br w:type="page"/>
      </w:r>
      <w:r w:rsidR="00BE2D25" w:rsidRPr="001E067C">
        <w:rPr>
          <w:sz w:val="28"/>
        </w:rPr>
        <w:t>100.4. Порядок выполнения работы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1. Установить максимальную длину математического маятника и измерить его длину от точки подвеса до центра тяжести подвешиваемого груза. Результаты занести в таблицу.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2. Отклонить груз на 3-4 градуса от положения равновесия, отпустить его, после нескольких колебаний включить секундомер и измерить время 30-50 колебаний. Опыт повторить не менее три раза, результаты занести в таблицу.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3. Изменить длину математического маятника, отклонить его и провести измерения, описанные выше в пунктах 1 и 2.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4. Рассчитать среднее время колебаний каждой серии. 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5. Вычислить в каждой серии период колебаний математического маятника для используемого числа колебаний n 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Т = t</w:t>
      </w:r>
      <w:r w:rsidRPr="001E067C">
        <w:rPr>
          <w:sz w:val="28"/>
          <w:vertAlign w:val="subscript"/>
        </w:rPr>
        <w:t>ср</w:t>
      </w:r>
      <w:r w:rsidRPr="001E067C">
        <w:rPr>
          <w:sz w:val="28"/>
        </w:rPr>
        <w:t>/n .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6.</w:t>
      </w:r>
      <w:r w:rsidR="00C705BD">
        <w:rPr>
          <w:sz w:val="28"/>
        </w:rPr>
        <w:t xml:space="preserve"> </w:t>
      </w:r>
      <w:r w:rsidRPr="001E067C">
        <w:rPr>
          <w:sz w:val="28"/>
        </w:rPr>
        <w:t xml:space="preserve">Рассчитать </w:t>
      </w:r>
      <w:r w:rsidRPr="001E067C">
        <w:rPr>
          <w:position w:val="-4"/>
          <w:sz w:val="28"/>
        </w:rPr>
        <w:object w:dxaOrig="240" w:dyaOrig="260">
          <v:shape id="_x0000_i1046" type="#_x0000_t75" style="width:11.25pt;height:12.75pt" o:ole="">
            <v:imagedata r:id="rId40" o:title=""/>
          </v:shape>
          <o:OLEObject Type="Embed" ProgID="Equation.3" ShapeID="_x0000_i1046" DrawAspect="Content" ObjectID="_1457331796" r:id="rId41"/>
        </w:object>
      </w:r>
      <w:r w:rsidRPr="001E067C">
        <w:rPr>
          <w:sz w:val="28"/>
        </w:rPr>
        <w:t>L.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7. По формуле (100.7) рассчитать ускорение силы тяжести g для каждой пары измерений и рассчитать среднюю величину ускорения. Результаты занести в таблицу.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8. Для всех серий измерений определить по методу Стьюдента абсолютную погрешность </w:t>
      </w:r>
      <w:r w:rsidRPr="001E067C">
        <w:rPr>
          <w:position w:val="-4"/>
          <w:sz w:val="28"/>
        </w:rPr>
        <w:object w:dxaOrig="240" w:dyaOrig="260">
          <v:shape id="_x0000_i1047" type="#_x0000_t75" style="width:11.25pt;height:12.75pt" o:ole="">
            <v:imagedata r:id="rId40" o:title=""/>
          </v:shape>
          <o:OLEObject Type="Embed" ProgID="Equation.3" ShapeID="_x0000_i1047" DrawAspect="Content" ObjectID="_1457331797" r:id="rId42"/>
        </w:object>
      </w:r>
      <w:r w:rsidRPr="001E067C">
        <w:rPr>
          <w:sz w:val="28"/>
        </w:rPr>
        <w:t>t многократных измерений времени колебаний маятника.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9. Выбрать серию измерений с наименьшей величиной абсолютной погрешности</w:t>
      </w:r>
      <w:r w:rsidR="001E067C" w:rsidRPr="001E067C">
        <w:rPr>
          <w:sz w:val="28"/>
        </w:rPr>
        <w:t xml:space="preserve"> </w:t>
      </w:r>
      <w:r w:rsidRPr="001E067C">
        <w:rPr>
          <w:position w:val="-4"/>
          <w:sz w:val="28"/>
        </w:rPr>
        <w:object w:dxaOrig="240" w:dyaOrig="260">
          <v:shape id="_x0000_i1048" type="#_x0000_t75" style="width:11.25pt;height:12.75pt" o:ole="">
            <v:imagedata r:id="rId40" o:title=""/>
          </v:shape>
          <o:OLEObject Type="Embed" ProgID="Equation.3" ShapeID="_x0000_i1048" DrawAspect="Content" ObjectID="_1457331798" r:id="rId43"/>
        </w:object>
      </w:r>
      <w:r w:rsidRPr="001E067C">
        <w:rPr>
          <w:sz w:val="28"/>
        </w:rPr>
        <w:t>t, данные которой будут использованы для оценки погрешности измерения периода колебаний математического маятника и расчета гравитационной постоянной.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10. Оценить абсолютную погрешность косвенных измерений периода колебаний математического маятника для выбранной серии измерений по формуле 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38"/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38"/>
          <w:sz w:val="28"/>
        </w:rPr>
        <w:object w:dxaOrig="2700" w:dyaOrig="920">
          <v:shape id="_x0000_i1049" type="#_x0000_t75" style="width:135pt;height:45.75pt" o:ole="">
            <v:imagedata r:id="rId44" o:title=""/>
          </v:shape>
          <o:OLEObject Type="Embed" ProgID="Equation.3" ShapeID="_x0000_i1049" DrawAspect="Content" ObjectID="_1457331799" r:id="rId45"/>
        </w:object>
      </w:r>
      <w:r w:rsidRPr="001E067C">
        <w:rPr>
          <w:sz w:val="28"/>
        </w:rPr>
        <w:t>.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Погрешность числа колебаний </w:t>
      </w:r>
      <w:r w:rsidRPr="001E067C">
        <w:rPr>
          <w:position w:val="-4"/>
          <w:sz w:val="28"/>
        </w:rPr>
        <w:object w:dxaOrig="240" w:dyaOrig="260">
          <v:shape id="_x0000_i1050" type="#_x0000_t75" style="width:11.25pt;height:12.75pt" o:ole="">
            <v:imagedata r:id="rId40" o:title=""/>
          </v:shape>
          <o:OLEObject Type="Embed" ProgID="Equation.3" ShapeID="_x0000_i1050" DrawAspect="Content" ObjectID="_1457331800" r:id="rId46"/>
        </w:object>
      </w:r>
      <w:r w:rsidRPr="001E067C">
        <w:rPr>
          <w:sz w:val="28"/>
        </w:rPr>
        <w:t>n принимают равной половине колебания (</w:t>
      </w:r>
      <w:r w:rsidRPr="001E067C">
        <w:rPr>
          <w:position w:val="-4"/>
          <w:sz w:val="28"/>
        </w:rPr>
        <w:object w:dxaOrig="240" w:dyaOrig="260">
          <v:shape id="_x0000_i1051" type="#_x0000_t75" style="width:11.25pt;height:12.75pt" o:ole="">
            <v:imagedata r:id="rId40" o:title=""/>
          </v:shape>
          <o:OLEObject Type="Embed" ProgID="Equation.3" ShapeID="_x0000_i1051" DrawAspect="Content" ObjectID="_1457331801" r:id="rId47"/>
        </w:object>
      </w:r>
      <w:r w:rsidRPr="001E067C">
        <w:rPr>
          <w:sz w:val="28"/>
        </w:rPr>
        <w:t>n=0,5).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12. Рассчитать абсолютную погрешность косвенных измерений ускорения силы тяжести g по формуле </w:t>
      </w:r>
    </w:p>
    <w:p w:rsidR="00C705BD" w:rsidRDefault="00C705BD" w:rsidP="001E067C">
      <w:pPr>
        <w:spacing w:line="360" w:lineRule="auto"/>
        <w:ind w:firstLine="709"/>
        <w:jc w:val="both"/>
        <w:rPr>
          <w:position w:val="-26"/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position w:val="-26"/>
          <w:sz w:val="28"/>
        </w:rPr>
        <w:object w:dxaOrig="4580" w:dyaOrig="660">
          <v:shape id="_x0000_i1052" type="#_x0000_t75" style="width:226.5pt;height:33pt" o:ole="">
            <v:imagedata r:id="rId48" o:title=""/>
          </v:shape>
          <o:OLEObject Type="Embed" ProgID="Equation.3" ShapeID="_x0000_i1052" DrawAspect="Content" ObjectID="_1457331802" r:id="rId49"/>
        </w:object>
      </w:r>
      <w:r w:rsidRPr="001E067C">
        <w:rPr>
          <w:sz w:val="28"/>
        </w:rPr>
        <w:t>,</w:t>
      </w:r>
    </w:p>
    <w:p w:rsidR="00C705BD" w:rsidRDefault="00C705BD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где </w:t>
      </w:r>
      <w:r w:rsidRPr="001E067C">
        <w:rPr>
          <w:position w:val="-30"/>
          <w:sz w:val="28"/>
        </w:rPr>
        <w:object w:dxaOrig="1480" w:dyaOrig="720">
          <v:shape id="_x0000_i1053" type="#_x0000_t75" style="width:74.25pt;height:36pt" o:ole="">
            <v:imagedata r:id="rId50" o:title=""/>
          </v:shape>
          <o:OLEObject Type="Embed" ProgID="Equation.3" ShapeID="_x0000_i1053" DrawAspect="Content" ObjectID="_1457331803" r:id="rId51"/>
        </w:object>
      </w:r>
      <w:r w:rsidRPr="001E067C">
        <w:rPr>
          <w:sz w:val="28"/>
        </w:rPr>
        <w:t>;</w:t>
      </w:r>
      <w:r w:rsidR="001E067C" w:rsidRPr="001E067C">
        <w:rPr>
          <w:sz w:val="28"/>
        </w:rPr>
        <w:t xml:space="preserve"> </w:t>
      </w:r>
      <w:r w:rsidRPr="001E067C">
        <w:rPr>
          <w:position w:val="-30"/>
          <w:sz w:val="28"/>
        </w:rPr>
        <w:object w:dxaOrig="1540" w:dyaOrig="720">
          <v:shape id="_x0000_i1054" type="#_x0000_t75" style="width:77.25pt;height:36pt" o:ole="">
            <v:imagedata r:id="rId52" o:title=""/>
          </v:shape>
          <o:OLEObject Type="Embed" ProgID="Equation.3" ShapeID="_x0000_i1054" DrawAspect="Content" ObjectID="_1457331804" r:id="rId53"/>
        </w:object>
      </w:r>
      <w:r w:rsidRPr="001E067C">
        <w:rPr>
          <w:sz w:val="28"/>
        </w:rPr>
        <w:t>;</w:t>
      </w:r>
      <w:r w:rsidR="001E067C" w:rsidRPr="001E067C">
        <w:rPr>
          <w:sz w:val="28"/>
        </w:rPr>
        <w:t xml:space="preserve"> </w:t>
      </w:r>
      <w:r w:rsidRPr="001E067C">
        <w:rPr>
          <w:position w:val="-30"/>
          <w:sz w:val="28"/>
        </w:rPr>
        <w:object w:dxaOrig="1380" w:dyaOrig="720">
          <v:shape id="_x0000_i1055" type="#_x0000_t75" style="width:69pt;height:36pt" o:ole="">
            <v:imagedata r:id="rId54" o:title=""/>
          </v:shape>
          <o:OLEObject Type="Embed" ProgID="Equation.3" ShapeID="_x0000_i1055" DrawAspect="Content" ObjectID="_1457331805" r:id="rId55"/>
        </w:object>
      </w:r>
      <w:r w:rsidRPr="001E067C">
        <w:rPr>
          <w:sz w:val="28"/>
        </w:rPr>
        <w:t xml:space="preserve"> - частные производные</w:t>
      </w:r>
      <w:r w:rsidR="001E067C" w:rsidRPr="001E067C">
        <w:rPr>
          <w:sz w:val="28"/>
        </w:rPr>
        <w:t xml:space="preserve"> </w:t>
      </w:r>
      <w:r w:rsidRPr="001E067C">
        <w:rPr>
          <w:sz w:val="28"/>
        </w:rPr>
        <w:t>функции (100.7).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 xml:space="preserve">Принять </w:t>
      </w:r>
      <w:r w:rsidRPr="001E067C">
        <w:rPr>
          <w:position w:val="-14"/>
          <w:sz w:val="28"/>
        </w:rPr>
        <w:object w:dxaOrig="1219" w:dyaOrig="400">
          <v:shape id="_x0000_i1056" type="#_x0000_t75" style="width:60pt;height:20.25pt" o:ole="">
            <v:imagedata r:id="rId56" o:title=""/>
          </v:shape>
          <o:OLEObject Type="Embed" ProgID="Equation.3" ShapeID="_x0000_i1056" DrawAspect="Content" ObjectID="_1457331806" r:id="rId57"/>
        </w:object>
      </w:r>
      <w:r w:rsidRPr="001E067C">
        <w:rPr>
          <w:sz w:val="28"/>
        </w:rPr>
        <w:t xml:space="preserve"> - погрешность однократного измерения длины маятника, численно равная цене деления измерительной линейки, а</w:t>
      </w:r>
      <w:r w:rsidR="001E067C" w:rsidRPr="001E067C">
        <w:rPr>
          <w:sz w:val="28"/>
        </w:rPr>
        <w:t xml:space="preserve"> </w:t>
      </w:r>
      <w:r w:rsidRPr="001E067C">
        <w:rPr>
          <w:position w:val="-10"/>
          <w:sz w:val="28"/>
        </w:rPr>
        <w:object w:dxaOrig="400" w:dyaOrig="340">
          <v:shape id="_x0000_i1057" type="#_x0000_t75" style="width:20.25pt;height:17.25pt" o:ole="">
            <v:imagedata r:id="rId58" o:title=""/>
          </v:shape>
          <o:OLEObject Type="Embed" ProgID="Equation.3" ShapeID="_x0000_i1057" DrawAspect="Content" ObjectID="_1457331807" r:id="rId59"/>
        </w:object>
      </w:r>
      <w:r w:rsidRPr="001E067C">
        <w:rPr>
          <w:sz w:val="28"/>
        </w:rPr>
        <w:t xml:space="preserve"> и </w:t>
      </w:r>
      <w:r w:rsidRPr="001E067C">
        <w:rPr>
          <w:position w:val="-10"/>
          <w:sz w:val="28"/>
        </w:rPr>
        <w:object w:dxaOrig="420" w:dyaOrig="340">
          <v:shape id="_x0000_i1058" type="#_x0000_t75" style="width:21pt;height:17.25pt" o:ole="">
            <v:imagedata r:id="rId60" o:title=""/>
          </v:shape>
          <o:OLEObject Type="Embed" ProgID="Equation.3" ShapeID="_x0000_i1058" DrawAspect="Content" ObjectID="_1457331808" r:id="rId61"/>
        </w:object>
      </w:r>
      <w:r w:rsidRPr="001E067C">
        <w:rPr>
          <w:sz w:val="28"/>
        </w:rPr>
        <w:t xml:space="preserve"> рассчитать по формуле (8).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13. Результаты измерений представить в виде</w:t>
      </w:r>
      <w:r w:rsidR="001E067C" w:rsidRPr="001E067C">
        <w:rPr>
          <w:sz w:val="28"/>
        </w:rPr>
        <w:t xml:space="preserve"> </w:t>
      </w:r>
      <w:r w:rsidRPr="001E067C">
        <w:rPr>
          <w:position w:val="-14"/>
          <w:sz w:val="28"/>
        </w:rPr>
        <w:object w:dxaOrig="859" w:dyaOrig="400">
          <v:shape id="_x0000_i1059" type="#_x0000_t75" style="width:42.75pt;height:20.25pt" o:ole="">
            <v:imagedata r:id="rId62" o:title=""/>
          </v:shape>
          <o:OLEObject Type="Embed" ProgID="Equation.3" ShapeID="_x0000_i1059" DrawAspect="Content" ObjectID="_1457331809" r:id="rId63"/>
        </w:object>
      </w:r>
      <w:r w:rsidRPr="001E067C">
        <w:rPr>
          <w:sz w:val="28"/>
        </w:rPr>
        <w:t xml:space="preserve"> м/c</w:t>
      </w:r>
      <w:r w:rsidRPr="001E067C">
        <w:rPr>
          <w:sz w:val="28"/>
          <w:vertAlign w:val="superscript"/>
        </w:rPr>
        <w:t>2</w:t>
      </w:r>
      <w:r w:rsidR="001E067C" w:rsidRPr="001E067C">
        <w:rPr>
          <w:sz w:val="28"/>
        </w:rPr>
        <w:t xml:space="preserve"> </w:t>
      </w:r>
      <w:r w:rsidRPr="001E067C">
        <w:rPr>
          <w:sz w:val="28"/>
        </w:rPr>
        <w:t>и сравнить с табличным.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Пример составления таблицы:</w:t>
      </w:r>
    </w:p>
    <w:tbl>
      <w:tblPr>
        <w:tblW w:w="90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2"/>
        <w:gridCol w:w="934"/>
        <w:gridCol w:w="789"/>
        <w:gridCol w:w="797"/>
        <w:gridCol w:w="796"/>
        <w:gridCol w:w="926"/>
        <w:gridCol w:w="927"/>
        <w:gridCol w:w="926"/>
        <w:gridCol w:w="1085"/>
        <w:gridCol w:w="768"/>
      </w:tblGrid>
      <w:tr w:rsidR="00BE2D25" w:rsidRPr="00C705BD" w:rsidTr="00C705BD">
        <w:trPr>
          <w:jc w:val="center"/>
        </w:trPr>
        <w:tc>
          <w:tcPr>
            <w:tcW w:w="1204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rPr>
                <w:position w:val="-6"/>
              </w:rPr>
              <w:object w:dxaOrig="180" w:dyaOrig="279">
                <v:shape id="_x0000_i1060" type="#_x0000_t75" style="width:13.5pt;height:19.5pt" o:ole="">
                  <v:imagedata r:id="rId15" o:title=""/>
                </v:shape>
                <o:OLEObject Type="Embed" ProgID="Equation.3" ShapeID="_x0000_i1060" DrawAspect="Content" ObjectID="_1457331810" r:id="rId64"/>
              </w:objec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длинна маятника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rPr>
                <w:position w:val="-4"/>
              </w:rPr>
              <w:object w:dxaOrig="240" w:dyaOrig="260">
                <v:shape id="_x0000_i1061" type="#_x0000_t75" style="width:11.25pt;height:12.75pt" o:ole="">
                  <v:imagedata r:id="rId40" o:title=""/>
                </v:shape>
                <o:OLEObject Type="Embed" ProgID="Equation.3" ShapeID="_x0000_i1061" DrawAspect="Content" ObjectID="_1457331811" r:id="rId65"/>
              </w:object>
            </w:r>
            <w:r w:rsidRPr="00C705BD">
              <w:t>L,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м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разность длин</w:t>
            </w: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>n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колич. колебаний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>t,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время колебаний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>t</w:t>
            </w:r>
            <w:r w:rsidRPr="00C705BD">
              <w:rPr>
                <w:vertAlign w:val="subscript"/>
              </w:rPr>
              <w:t>ср</w:t>
            </w:r>
            <w:r w:rsidRPr="00C705BD">
              <w:t>,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среднее время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колебаний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>Т</w:t>
            </w:r>
            <w:r w:rsidRPr="00C705BD">
              <w:rPr>
                <w:vertAlign w:val="subscript"/>
              </w:rPr>
              <w:t>ср</w:t>
            </w:r>
            <w:r w:rsidRPr="00C705BD">
              <w:t xml:space="preserve">,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средний период колебаний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g,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м/с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ускорение силы тяжести по первому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 и второму опытам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g,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м/с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ускоре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ние силы тяжести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 по второму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и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третьему опытам</w:t>
            </w:r>
          </w:p>
        </w:tc>
        <w:tc>
          <w:tcPr>
            <w:tcW w:w="1164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g,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м/с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BE2D25" w:rsidP="00C705BD">
            <w:pPr>
              <w:spacing w:line="360" w:lineRule="auto"/>
            </w:pPr>
            <w:r w:rsidRPr="00C705BD">
              <w:t>ускоре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ние силы тяжести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по первому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 xml:space="preserve"> и третьему опытам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</w:tcBorders>
          </w:tcPr>
          <w:p w:rsidR="00BE2D25" w:rsidRPr="00C705BD" w:rsidRDefault="00BE2D25" w:rsidP="00C705BD">
            <w:pPr>
              <w:spacing w:line="360" w:lineRule="auto"/>
            </w:pPr>
            <w:r w:rsidRPr="00C705BD">
              <w:t>g</w:t>
            </w:r>
            <w:r w:rsidRPr="00C705BD">
              <w:rPr>
                <w:vertAlign w:val="subscript"/>
              </w:rPr>
              <w:t>ср</w:t>
            </w:r>
            <w:r w:rsidRPr="00C705BD">
              <w:t>, м/с</w:t>
            </w:r>
          </w:p>
          <w:p w:rsidR="00BE2D25" w:rsidRPr="00C705BD" w:rsidRDefault="00BE2D25" w:rsidP="00C705BD">
            <w:pPr>
              <w:spacing w:line="360" w:lineRule="auto"/>
            </w:pPr>
          </w:p>
          <w:p w:rsidR="00BE2D25" w:rsidRPr="00C705BD" w:rsidRDefault="00C705BD" w:rsidP="00C705BD">
            <w:pPr>
              <w:spacing w:line="360" w:lineRule="auto"/>
            </w:pPr>
            <w:r>
              <w:t>среднее ускоре</w:t>
            </w:r>
            <w:r w:rsidR="00BE2D25" w:rsidRPr="00C705BD">
              <w:t xml:space="preserve">ние 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с</w:t>
            </w:r>
            <w:r w:rsidR="00C705BD">
              <w:t>илы тяжес</w:t>
            </w:r>
          </w:p>
          <w:p w:rsidR="00BE2D25" w:rsidRPr="00C705BD" w:rsidRDefault="00BE2D25" w:rsidP="00C705BD">
            <w:pPr>
              <w:spacing w:line="360" w:lineRule="auto"/>
            </w:pPr>
            <w:r w:rsidRPr="00C705BD">
              <w:t>ти</w:t>
            </w:r>
          </w:p>
        </w:tc>
      </w:tr>
    </w:tbl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КОНТРОЛЬНЫЕ ВОПРОСЫ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1. Что такое птоломеева геоцентрическая система мира?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2. Сформулируйте законы Кеплера.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3. Как рассчитывается сила взаимного притяжения тел, размеры которых сравнимы с расстоянием между ними?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4. В чем заключается сущность эксперимента Кавендиша?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5. Каково различие представлений о гравитационном взаимодействии в классической физике и в общей теории относительности?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6. В чем проявляются гравитационные взаимодействия в мегамире?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7. Напишите выражение для силы, действующей на тело массой m в гравитационном поле Земли.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8. Обеспечивает ли высокую точность метод определения g с помощью математического маятника?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9. Объясните физический смысл ускорения силы тяжести.</w:t>
      </w:r>
    </w:p>
    <w:p w:rsidR="00BE2D25" w:rsidRPr="001E067C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10. Как влияет суточное вращение Земли на величину и направление ускорения свободного падения?</w:t>
      </w:r>
    </w:p>
    <w:p w:rsidR="00BE2D25" w:rsidRDefault="00BE2D25" w:rsidP="001E067C">
      <w:pPr>
        <w:spacing w:line="360" w:lineRule="auto"/>
        <w:ind w:firstLine="709"/>
        <w:jc w:val="both"/>
        <w:rPr>
          <w:sz w:val="28"/>
        </w:rPr>
      </w:pPr>
      <w:r w:rsidRPr="001E067C">
        <w:rPr>
          <w:sz w:val="28"/>
        </w:rPr>
        <w:t>11. Как влияет сплюснутость Земли у полюсов на величину ускорения свободного падения?</w:t>
      </w:r>
    </w:p>
    <w:p w:rsidR="009F1D90" w:rsidRPr="009F1D90" w:rsidRDefault="009F1D90" w:rsidP="009F1D90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9F1D90" w:rsidRPr="009F1D90" w:rsidSect="001E067C">
      <w:headerReference w:type="default" r:id="rId66"/>
      <w:headerReference w:type="first" r:id="rId67"/>
      <w:pgSz w:w="11907" w:h="16840"/>
      <w:pgMar w:top="1134" w:right="850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2C" w:rsidRDefault="0078572C">
      <w:r>
        <w:separator/>
      </w:r>
    </w:p>
  </w:endnote>
  <w:endnote w:type="continuationSeparator" w:id="0">
    <w:p w:rsidR="0078572C" w:rsidRDefault="0078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2C" w:rsidRDefault="0078572C">
      <w:r>
        <w:separator/>
      </w:r>
    </w:p>
  </w:footnote>
  <w:footnote w:type="continuationSeparator" w:id="0">
    <w:p w:rsidR="0078572C" w:rsidRDefault="00785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67C" w:rsidRPr="00D33711" w:rsidRDefault="001E067C" w:rsidP="001E067C">
    <w:pPr>
      <w:tabs>
        <w:tab w:val="left" w:pos="840"/>
      </w:tabs>
      <w:jc w:val="center"/>
      <w:rPr>
        <w:sz w:val="28"/>
        <w:szCs w:val="28"/>
      </w:rPr>
    </w:pPr>
  </w:p>
  <w:p w:rsidR="001E067C" w:rsidRDefault="001E06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67C" w:rsidRPr="00D33711" w:rsidRDefault="001E067C" w:rsidP="001E067C">
    <w:pPr>
      <w:tabs>
        <w:tab w:val="left" w:pos="840"/>
      </w:tabs>
      <w:jc w:val="center"/>
      <w:rPr>
        <w:sz w:val="28"/>
        <w:szCs w:val="28"/>
      </w:rPr>
    </w:pPr>
  </w:p>
  <w:p w:rsidR="001E067C" w:rsidRDefault="001E06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5C3D"/>
    <w:multiLevelType w:val="singleLevel"/>
    <w:tmpl w:val="D8C20DB8"/>
    <w:lvl w:ilvl="0">
      <w:start w:val="2"/>
      <w:numFmt w:val="decimal"/>
      <w:lvlText w:val="100.%1 "/>
      <w:legacy w:legacy="1" w:legacySpace="0" w:legacyIndent="283"/>
      <w:lvlJc w:val="left"/>
      <w:pPr>
        <w:ind w:left="988" w:hanging="283"/>
      </w:pPr>
      <w:rPr>
        <w:rFonts w:cs="Times New Roman"/>
        <w:b w:val="0"/>
        <w:i w:val="0"/>
        <w:sz w:val="28"/>
      </w:rPr>
    </w:lvl>
  </w:abstractNum>
  <w:abstractNum w:abstractNumId="1">
    <w:nsid w:val="213A592F"/>
    <w:multiLevelType w:val="singleLevel"/>
    <w:tmpl w:val="55D09A6E"/>
    <w:lvl w:ilvl="0">
      <w:start w:val="1"/>
      <w:numFmt w:val="decimal"/>
      <w:lvlText w:val="100.%1 "/>
      <w:legacy w:legacy="1" w:legacySpace="0" w:legacyIndent="283"/>
      <w:lvlJc w:val="left"/>
      <w:pPr>
        <w:ind w:left="988" w:hanging="283"/>
      </w:pPr>
      <w:rPr>
        <w:rFonts w:cs="Times New Roman"/>
        <w:b w:val="0"/>
        <w:i w:val="0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AA3"/>
    <w:rsid w:val="000B564C"/>
    <w:rsid w:val="001E067C"/>
    <w:rsid w:val="002D00E8"/>
    <w:rsid w:val="002D1AA3"/>
    <w:rsid w:val="0047626C"/>
    <w:rsid w:val="0065141A"/>
    <w:rsid w:val="0078572C"/>
    <w:rsid w:val="009F1D90"/>
    <w:rsid w:val="009F256C"/>
    <w:rsid w:val="00BE2D25"/>
    <w:rsid w:val="00C705BD"/>
    <w:rsid w:val="00CA0A9E"/>
    <w:rsid w:val="00D33711"/>
    <w:rsid w:val="00DD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4BD58300-2CFA-48D7-9D92-2060FB3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26C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6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1E06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Hyperlink"/>
    <w:uiPriority w:val="99"/>
    <w:rsid w:val="001E067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3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oleObject" Target="embeddings/oleObject32.bin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header" Target="header2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УСКОРЕНИЯ СИЛЫ ТЯЖЕСТИ</vt:lpstr>
    </vt:vector>
  </TitlesOfParts>
  <Company>TRTU</Company>
  <LinksUpToDate>false</LinksUpToDate>
  <CharactersWithSpaces>9843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УСКОРЕНИЯ СИЛЫ ТЯЖЕСТИ</dc:title>
  <dc:subject/>
  <dc:creator>Кучеров В.В.</dc:creator>
  <cp:keywords/>
  <dc:description/>
  <cp:lastModifiedBy>admin</cp:lastModifiedBy>
  <cp:revision>2</cp:revision>
  <cp:lastPrinted>2002-03-27T10:34:00Z</cp:lastPrinted>
  <dcterms:created xsi:type="dcterms:W3CDTF">2014-03-26T07:36:00Z</dcterms:created>
  <dcterms:modified xsi:type="dcterms:W3CDTF">2014-03-26T07:36:00Z</dcterms:modified>
</cp:coreProperties>
</file>