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val="uk-UA"/>
        </w:rPr>
      </w:pPr>
      <w:r w:rsidRPr="00F25834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>Колебания продольные</w:t>
      </w:r>
      <w:r w:rsidR="00445BBF" w:rsidRPr="00F25834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>… и р</w:t>
      </w:r>
      <w:r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>ождение неопределённости</w: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Обращаясь к основным дифференциальным уравнениям колебаний, мы заметим, что когда умножим их</w:t>
      </w:r>
      <w:r w:rsidR="00593765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на 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= к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  <w:vertAlign w:val="superscript"/>
        </w:rPr>
        <w:t>2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, они будут содержать члены, из которых одни имеют коэффициентом квадрат скорости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и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поперечных колебаний, другие 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квадрат скорости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продольных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колебаний.</w:t>
      </w: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Первые</w:t>
      </w:r>
      <w:r w:rsidR="00B364E8"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36.75pt;visibility:visible">
            <v:imagedata r:id="rId7" o:title=""/>
          </v:shape>
        </w:pic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члены в случае колебаний продольных должны исчезнуть из уравнений, и мы получаем первую группу: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F25834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26" type="#_x0000_t75" style="width:383.25pt;height:38.25pt;visibility:visible">
            <v:imagedata r:id="rId8" o:title=""/>
          </v:shape>
        </w:pic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Так как поверхность p по нашему выбору есть поверхность волны, то в уравнениях §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7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мы должны удержать одно колебание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R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и приравнять нулю колебания /?! и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R.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2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совершающиеся в плоскости, касательной к волне. Вследствие этого находим, полагая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//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=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1: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27" type="#_x0000_t75" style="width:364.5pt;height:112.5pt;visibility:visible">
            <v:imagedata r:id="rId9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Так как А = 0, то уравнения (1) примут вид: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28" type="#_x0000_t75" style="width:338.25pt;height:37.5pt;visibility:visible">
            <v:imagedata r:id="rId10" o:title=""/>
          </v:shape>
        </w:pict>
      </w: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29" type="#_x0000_t75" style="width:343.5pt;height:35.25pt;visibility:visible">
            <v:imagedata r:id="rId11" o:title=""/>
          </v:shape>
        </w:pict>
      </w: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0" type="#_x0000_t75" style="width:323.25pt;height:37.5pt;visibility:visible">
            <v:imagedata r:id="rId12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Умножая первое из уравнений (2) на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//i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//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  <w:vertAlign w:val="subscript"/>
        </w:rPr>
        <w:t>2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дифференцируя по p и обращая внимание на уравнение (4), находим:</w:t>
      </w: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что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по уравнениям (2) В не зависит ни от р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  <w:vertAlign w:val="subscript"/>
        </w:rPr>
        <w:t>х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ни от [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]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.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Следовательно, означая через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&amp;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F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частную производную от функции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F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по одной из переменных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^,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р.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  <w:vertAlign w:val="subscript"/>
        </w:rPr>
        <w:t>2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мы получаем из уравнения (7):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1" type="#_x0000_t75" style="width:4in;height:39pt;visibility:visible">
            <v:imagedata r:id="rId13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Подставляя в это выражение величины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 Н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1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Н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2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найденные в п.п.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3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, приравнивая нулю коэффициенты при различных степенях, мы находим следующие условия, которым должна удовлетворять волновая Ф 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я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2" type="#_x0000_t75" style="width:403.5pt;height:75.75pt;visibility:visible">
            <v:imagedata r:id="rId14" o:title=""/>
          </v:shape>
        </w:pict>
      </w: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3" type="#_x0000_t75" style="width:247.5pt;height:36.75pt;visibility:visible">
            <v:imagedata r:id="rId15" o:title=""/>
          </v:shape>
        </w:pict>
      </w: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4" type="#_x0000_t75" style="width:222pt;height:34.5pt;visibility:visible">
            <v:imagedata r:id="rId16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4"/>
          <w:lang w:val="uk-UA"/>
        </w:rPr>
      </w:pP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Известно,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что подобные соотношения имеют место только для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сферы, круглого цилиндра и плоскости.</w:t>
      </w:r>
    </w:p>
    <w:p w:rsidR="00445BBF" w:rsidRPr="00F25834" w:rsidRDefault="006B24C6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Отсюда имеем</w:t>
      </w:r>
      <w:r w:rsidR="00445BBF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,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что </w:t>
      </w:r>
      <w:r w:rsidR="00445BBF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изотермические волновые поверхности могут распространять колебания продольные.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Итак, если поверхность сотрясения или начальная волна не прин</w:t>
      </w:r>
      <w:r w:rsidR="004D7C86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адлежат к поверхностям изотерми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ческих волн, то вблизи их колебания происходят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смешанные</w:t>
      </w:r>
      <w:r w:rsidR="006B24C6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но на значительных расстояниях волна приближается к виду одной из изотермических волн, и в явлении обнаруживаются колебания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продольные</w:t>
      </w:r>
      <w:r w:rsidR="006B24C6"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.</w:t>
      </w:r>
      <w:r w:rsid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 xml:space="preserve"> </w:t>
      </w:r>
      <w:r w:rsidR="006B24C6"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СТОП!!!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Остается проинтегрировать приведенные дифференциальные уравнения для сферы, с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использованием </w:t>
      </w:r>
      <w:r w:rsidR="000F7F90"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гармонических функций</w:t>
      </w:r>
      <w:r w:rsidR="00ED1D9E"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!!!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color w:val="000000"/>
          <w:kern w:val="2"/>
          <w:sz w:val="28"/>
          <w:szCs w:val="28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  <w:t>Эксперименты Теслы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8"/>
        </w:rPr>
        <w:t xml:space="preserve"> –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8"/>
        </w:rPr>
        <w:t>гармонический осциллятор – недопустим</w:t>
      </w:r>
      <w:r w:rsidR="00194296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8"/>
        </w:rPr>
        <w:t>!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8"/>
        </w:rPr>
        <w:t>!!</w:t>
      </w: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Для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сферы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в координатах, уже нами употреблённых, мы имеем: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5" type="#_x0000_t75" style="width:431.25pt;height:95.25pt;visibility:visible">
            <v:imagedata r:id="rId17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noProof/>
          <w:color w:val="000000"/>
          <w:kern w:val="2"/>
          <w:sz w:val="28"/>
          <w:szCs w:val="24"/>
          <w:lang w:val="uk-UA"/>
        </w:rPr>
      </w:pPr>
    </w:p>
    <w:p w:rsidR="004744EC" w:rsidRPr="00F25834" w:rsidRDefault="004744EC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t xml:space="preserve">Дальнейшие преобразования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несущественны</w:t>
      </w:r>
      <w:r w:rsidRPr="00F25834"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t xml:space="preserve"> и не приводятся, так как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приводят к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>исходному уравнению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, не имеющему физического смысла </w:t>
      </w:r>
      <w:r w:rsidRPr="00F25834"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t>для солитоноподобных волн.</w:t>
      </w:r>
    </w:p>
    <w:p w:rsidR="004744EC" w:rsidRDefault="004744EC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Найденные выводы одинаково применимы к явлениям света в телах однородных и притом в тех пределах </w:t>
      </w:r>
      <w:r w:rsidRPr="00F25834">
        <w:rPr>
          <w:rFonts w:ascii="Times New Roman" w:hAnsi="Times New Roman"/>
          <w:bCs/>
          <w:color w:val="000000"/>
          <w:sz w:val="28"/>
          <w:szCs w:val="24"/>
          <w:lang w:val="ru-RU"/>
        </w:rPr>
        <w:t xml:space="preserve">приближения, </w:t>
      </w: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>которые имеют место в теории Буссинеска!</w:t>
      </w:r>
      <w:r w:rsidR="0077307E" w:rsidRPr="00F25834">
        <w:rPr>
          <w:rFonts w:ascii="Times New Roman" w:hAnsi="Times New Roman"/>
          <w:color w:val="000000"/>
          <w:sz w:val="28"/>
          <w:szCs w:val="24"/>
          <w:lang w:val="ru-RU"/>
        </w:rPr>
        <w:t>?</w:t>
      </w:r>
    </w:p>
    <w:p w:rsidR="00F25834" w:rsidRPr="00F25834" w:rsidRDefault="00F25834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5A584D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kern w:val="2"/>
          <w:sz w:val="28"/>
          <w:szCs w:val="24"/>
        </w:rPr>
        <w:pict>
          <v:shape id="_x0000_i1036" type="#_x0000_t75" style="width:345.75pt;height:42pt;visibility:visible">
            <v:imagedata r:id="rId18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val="uk-UA"/>
        </w:rPr>
      </w:pPr>
    </w:p>
    <w:p w:rsidR="00056AF4" w:rsidRPr="00F25834" w:rsidRDefault="0077307E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  <w:t>Отсюда</w:t>
      </w:r>
      <w:r w:rsidR="00445BBF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  <w:t>:</w:t>
      </w:r>
      <w:r w:rsid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«болевой момент»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выявлен.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Н.</w:t>
      </w: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Умов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математический сборник, т. 5,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1870</w:t>
      </w: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г</w:t>
      </w: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>.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E7232B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[7]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.</w:t>
      </w:r>
    </w:p>
    <w:p w:rsidR="00593765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val="uk-UA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  <w:t>Ещё одна «страшная» неопределённость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 xml:space="preserve">Рассуждая аналогично, можно было бы легко получить подобное же выражение и для магнитной энергии, а следовательно и для токов. Мы видим, что, </w:t>
      </w:r>
      <w:r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>даже настаивая на самой простой из формул, проблему локализации энергии по-прежнему не удаётся решить</w:t>
      </w: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>.</w:t>
      </w:r>
    </w:p>
    <w:p w:rsid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>И то же самое имеем для потока энергии. Можно преобразовать движение текущей энергии произвольным образом, добавляя к вектору Пойнтинга другой вектор (</w:t>
      </w:r>
      <w:r w:rsidRPr="00F25834">
        <w:rPr>
          <w:rFonts w:ascii="Times New Roman" w:hAnsi="Times New Roman"/>
          <w:color w:val="000000"/>
          <w:sz w:val="28"/>
          <w:szCs w:val="24"/>
        </w:rPr>
        <w:t>u</w:t>
      </w: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, </w:t>
      </w:r>
      <w:r w:rsidRPr="00F25834">
        <w:rPr>
          <w:rFonts w:ascii="Times New Roman" w:hAnsi="Times New Roman"/>
          <w:color w:val="000000"/>
          <w:sz w:val="28"/>
          <w:szCs w:val="24"/>
        </w:rPr>
        <w:t>v</w:t>
      </w: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, </w:t>
      </w:r>
      <w:r w:rsidRPr="00F25834">
        <w:rPr>
          <w:rFonts w:ascii="Times New Roman" w:hAnsi="Times New Roman"/>
          <w:color w:val="000000"/>
          <w:sz w:val="28"/>
          <w:szCs w:val="24"/>
        </w:rPr>
        <w:t>w</w:t>
      </w: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>), обязанный удовлетворять лишь уравнению несжимаемых жидкостей</w:t>
      </w:r>
    </w:p>
    <w:p w:rsidR="00F25834" w:rsidRDefault="00F25834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</w:pPr>
    </w:p>
    <w:p w:rsidR="00445BBF" w:rsidRPr="00F25834" w:rsidRDefault="00B364E8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48" o:spid="_x0000_i1037" type="#_x0000_t75" alt="F12A" style="width:96.75pt;height:30pt;visibility:visible">
            <v:imagedata r:id="rId19" o:title="" croptop="5660f"/>
          </v:shape>
        </w:pic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snapToGrid w:val="0"/>
          <w:color w:val="000000"/>
          <w:kern w:val="2"/>
          <w:sz w:val="28"/>
          <w:szCs w:val="24"/>
        </w:rPr>
        <w:t>Откуда:</w:t>
      </w:r>
      <w:r w:rsid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 xml:space="preserve"> </w:t>
      </w:r>
      <w:r w:rsidR="00B364E8"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pict>
          <v:shape id="Рисунок 49" o:spid="_x0000_i1038" type="#_x0000_t75" alt="F12B" style="width:60pt;height:27.75pt;visibility:visible">
            <v:imagedata r:id="rId20" o:title="" cropbottom="6074f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snapToGrid w:val="0"/>
          <w:color w:val="000000"/>
          <w:kern w:val="2"/>
          <w:sz w:val="28"/>
          <w:szCs w:val="24"/>
          <w:lang w:val="uk-UA"/>
        </w:rPr>
      </w:pP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snapToGrid w:val="0"/>
          <w:color w:val="000000"/>
          <w:kern w:val="2"/>
          <w:sz w:val="28"/>
          <w:szCs w:val="24"/>
        </w:rPr>
        <w:t>Теорема Пойнтинга</w:t>
      </w: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>, являющаяся следствием общих уравнений, ничего к ним не добавляет.</w:t>
      </w:r>
    </w:p>
    <w:p w:rsidR="00445BBF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i/>
          <w:snapToGrid w:val="0"/>
          <w:color w:val="000000"/>
          <w:sz w:val="28"/>
          <w:szCs w:val="24"/>
          <w:lang w:val="ru-RU"/>
        </w:rPr>
        <w:t>Поэтому локализация энергии логически бесполезна</w:t>
      </w:r>
      <w:r w:rsidR="000F7F90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(а иногда,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вредна).</w:t>
      </w:r>
    </w:p>
    <w:p w:rsidR="00445BBF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Но имеется аспект, в котором важно рассмотреть теорему Пойнтинга.</w:t>
      </w:r>
    </w:p>
    <w:p w:rsidR="00445BBF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Основным фактом, из которого проистекает закон сохранения эне</w:t>
      </w:r>
      <w:r w:rsidR="004D7C86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ргии, был и остаётся эксперимен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тально найденный факт невозможности </w:t>
      </w:r>
      <w:r w:rsidRPr="00F25834">
        <w:rPr>
          <w:rFonts w:ascii="Times New Roman" w:hAnsi="Times New Roman"/>
          <w:b/>
          <w:i/>
          <w:snapToGrid w:val="0"/>
          <w:color w:val="000000"/>
          <w:sz w:val="28"/>
          <w:szCs w:val="24"/>
          <w:lang w:val="ru-RU"/>
        </w:rPr>
        <w:t>вечного движения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, факт </w:t>
      </w:r>
      <w:r w:rsid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–</w:t>
      </w:r>
      <w:r w:rsidR="00F25834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независимо от наших идей, и может, быть отнесён к порциям энергии, которой должен обладать эфир в отсутствие материальных тел.</w:t>
      </w:r>
    </w:p>
    <w:p w:rsidR="00D927EB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Закон сохранения энергии</w:t>
      </w:r>
      <w:r w:rsidR="00791FA5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[4]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, в его классической форме </w:t>
      </w:r>
      <w:r w:rsidRPr="00F25834">
        <w:rPr>
          <w:rFonts w:ascii="Times New Roman" w:hAnsi="Times New Roman"/>
          <w:b/>
          <w:i/>
          <w:snapToGrid w:val="0"/>
          <w:color w:val="000000"/>
          <w:sz w:val="28"/>
          <w:szCs w:val="24"/>
        </w:rPr>
        <w:t>W</w:t>
      </w:r>
      <w:r w:rsidRPr="00F25834">
        <w:rPr>
          <w:rFonts w:ascii="Times New Roman" w:hAnsi="Times New Roman"/>
          <w:b/>
          <w:snapToGrid w:val="0"/>
          <w:color w:val="000000"/>
          <w:sz w:val="28"/>
          <w:szCs w:val="24"/>
          <w:lang w:val="ru-RU"/>
        </w:rPr>
        <w:t xml:space="preserve"> = </w:t>
      </w:r>
      <w:r w:rsidRPr="00F25834">
        <w:rPr>
          <w:rFonts w:ascii="Times New Roman" w:hAnsi="Times New Roman"/>
          <w:b/>
          <w:snapToGrid w:val="0"/>
          <w:color w:val="000000"/>
          <w:sz w:val="28"/>
          <w:szCs w:val="24"/>
        </w:rPr>
        <w:t>Const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, объясняет эту невозможность.</w:t>
      </w:r>
    </w:p>
    <w:p w:rsidR="00445BBF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b/>
          <w:snapToGrid w:val="0"/>
          <w:color w:val="000000"/>
          <w:sz w:val="28"/>
          <w:szCs w:val="24"/>
          <w:lang w:val="ru-RU"/>
        </w:rPr>
        <w:t>Теорема Пойнтинга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, тр</w:t>
      </w:r>
      <w:r w:rsidR="000F7F90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ебующая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возможности преобразо</w:t>
      </w:r>
      <w:r w:rsidR="000F7F90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вания </w:t>
      </w:r>
      <w:r w:rsidR="000F7F90" w:rsidRPr="00F25834">
        <w:rPr>
          <w:rFonts w:ascii="Times New Roman" w:hAnsi="Times New Roman"/>
          <w:i/>
          <w:snapToGrid w:val="0"/>
          <w:color w:val="000000"/>
          <w:sz w:val="28"/>
          <w:szCs w:val="24"/>
          <w:lang w:val="ru-RU"/>
        </w:rPr>
        <w:t>объёмного интеграла</w:t>
      </w:r>
      <w:r w:rsid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</w:t>
      </w:r>
      <w:r w:rsidR="000F7F90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(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отчасти произвольного) в </w:t>
      </w:r>
      <w:r w:rsidRPr="00F25834">
        <w:rPr>
          <w:rFonts w:ascii="Times New Roman" w:hAnsi="Times New Roman"/>
          <w:i/>
          <w:snapToGrid w:val="0"/>
          <w:color w:val="000000"/>
          <w:sz w:val="28"/>
          <w:szCs w:val="24"/>
          <w:lang w:val="ru-RU"/>
        </w:rPr>
        <w:t>поверхностный,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выражает гораздо меньше. </w:t>
      </w:r>
      <w:r w:rsidRPr="00F25834">
        <w:rPr>
          <w:rFonts w:ascii="Times New Roman" w:hAnsi="Times New Roman"/>
          <w:i/>
          <w:snapToGrid w:val="0"/>
          <w:color w:val="000000"/>
          <w:sz w:val="28"/>
          <w:szCs w:val="24"/>
          <w:lang w:val="ru-RU"/>
        </w:rPr>
        <w:t>Она легко допускает создание вечного движения, не будучи способна показать его невозможность</w:t>
      </w:r>
      <w:r w:rsidR="00D927EB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!</w:t>
      </w:r>
    </w:p>
    <w:p w:rsidR="00445BBF" w:rsidRPr="00F25834" w:rsidRDefault="00D927EB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По сути,</w:t>
      </w:r>
      <w:r w:rsidR="00445BBF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пока мы не введём гипотезу </w:t>
      </w:r>
      <w:r w:rsidR="00445BBF" w:rsidRPr="00F25834">
        <w:rPr>
          <w:rFonts w:ascii="Times New Roman" w:hAnsi="Times New Roman"/>
          <w:b/>
          <w:snapToGrid w:val="0"/>
          <w:color w:val="000000"/>
          <w:sz w:val="28"/>
          <w:szCs w:val="24"/>
          <w:lang w:val="ru-RU"/>
        </w:rPr>
        <w:t>запаздывающих потенциалов</w:t>
      </w:r>
      <w:r w:rsidR="00445BBF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, непрерывное выделение энергии сходящихся волн, приходящих из бесконечности, остаётся столь же вероятным, сколь и потеря энергии, наблюдаемая в действительности.</w:t>
      </w:r>
    </w:p>
    <w:p w:rsidR="00445BBF" w:rsidRPr="00F25834" w:rsidRDefault="00445BB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Если бы двигатель мог вечно забирать одну лишь энергию эфира, независимо от присутствия материальных тел, то могло бы существовать и </w:t>
      </w:r>
      <w:r w:rsidRPr="00F25834">
        <w:rPr>
          <w:rFonts w:ascii="Times New Roman" w:hAnsi="Times New Roman"/>
          <w:b/>
          <w:i/>
          <w:snapToGrid w:val="0"/>
          <w:color w:val="000000"/>
          <w:sz w:val="28"/>
          <w:szCs w:val="24"/>
          <w:lang w:val="ru-RU"/>
        </w:rPr>
        <w:t>вечное движение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. Таким образом, становится ясно, что прежде чем принять формулу запаздывающих потенциалов, мы должны доказать, что ускоренная частица теряет энергию и в резул</w:t>
      </w:r>
      <w:r w:rsidR="00FD6665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ьтате подвергается противодейст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вию, пропорциональному производной ее ускорения</w:t>
      </w:r>
      <w:r w:rsidR="00791FA5"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 xml:space="preserve"> [13]</w:t>
      </w:r>
      <w:r w:rsidRPr="00F25834">
        <w:rPr>
          <w:rFonts w:ascii="Times New Roman" w:hAnsi="Times New Roman"/>
          <w:snapToGrid w:val="0"/>
          <w:color w:val="000000"/>
          <w:sz w:val="28"/>
          <w:szCs w:val="24"/>
          <w:lang w:val="ru-RU"/>
        </w:rPr>
        <w:t>.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 xml:space="preserve">Достаточно лишь изменить знак </w:t>
      </w:r>
      <w:r w:rsidRPr="00F25834">
        <w:rPr>
          <w:rFonts w:ascii="Times New Roman" w:eastAsia="Times New Roman" w:hAnsi="Times New Roman"/>
          <w:b/>
          <w:i/>
          <w:snapToGrid w:val="0"/>
          <w:color w:val="000000"/>
          <w:kern w:val="2"/>
          <w:sz w:val="28"/>
          <w:szCs w:val="24"/>
        </w:rPr>
        <w:t>c</w:t>
      </w: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>, чтобы прийти к гипотезе сходящихся волн.</w:t>
      </w:r>
    </w:p>
    <w:p w:rsid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snapToGrid w:val="0"/>
          <w:color w:val="000000"/>
          <w:kern w:val="2"/>
          <w:sz w:val="28"/>
          <w:szCs w:val="24"/>
        </w:rPr>
        <w:t>Тогда мы обнаружим</w:t>
      </w: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 xml:space="preserve">, что знак </w:t>
      </w:r>
      <w:r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>вектора излучения</w:t>
      </w:r>
      <w:r w:rsidRPr="00F25834">
        <w:rPr>
          <w:rFonts w:ascii="Times New Roman" w:eastAsia="Times New Roman" w:hAnsi="Times New Roman"/>
          <w:snapToGrid w:val="0"/>
          <w:color w:val="000000"/>
          <w:kern w:val="2"/>
          <w:sz w:val="28"/>
          <w:szCs w:val="24"/>
        </w:rPr>
        <w:t xml:space="preserve"> также изменится, и новая гипотеза приведёт, скажем, в случае вибрирующей частицы, к постепенному увеличению амплитуды с течением времени, а в целом </w:t>
      </w:r>
      <w:r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>–</w:t>
      </w:r>
      <w:r w:rsidR="00C53B39"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>к увел</w:t>
      </w:r>
      <w:r w:rsidR="00610CC5" w:rsidRPr="00F25834">
        <w:rPr>
          <w:rFonts w:ascii="Times New Roman" w:eastAsia="Times New Roman" w:hAnsi="Times New Roman"/>
          <w:i/>
          <w:snapToGrid w:val="0"/>
          <w:color w:val="000000"/>
          <w:kern w:val="2"/>
          <w:sz w:val="28"/>
          <w:szCs w:val="24"/>
        </w:rPr>
        <w:t>ичению энергии системы?!</w:t>
      </w:r>
    </w:p>
    <w:p w:rsidR="00445BBF" w:rsidRPr="00F25834" w:rsidRDefault="00610CC5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В Природе с</w:t>
      </w:r>
      <w:r w:rsidR="00445BBF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олитоны бывают:</w:t>
      </w:r>
    </w:p>
    <w:p w:rsidR="00593765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</w:t>
      </w:r>
      <w:r w:rsidR="00610CC5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а поверхности жидкости 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первые с</w:t>
      </w:r>
      <w:r w:rsidR="00610CC5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олитоны, обнаруженные в природе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иногда считают таковыми волны цунами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р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азличные виды гидроудара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з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вуковые ударные – преодоление «сверхзвука»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и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онозвуковые и магнитозвуковые солитоны в плазме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с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олитоны в виде коротких световых импульсов в активной среде лазера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редположительно, примером солитона является Гигантский гексагон на Сатурне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–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м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ожно рассматривать в виде солитонов нервные импульсы</w:t>
      </w:r>
      <w:r w:rsidR="00293279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[32]</w:t>
      </w:r>
      <w:r w:rsidR="00110A12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[49]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.</w:t>
      </w:r>
    </w:p>
    <w:p w:rsidR="00973A5B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</w:pPr>
      <w:r w:rsidRPr="00F25834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 xml:space="preserve">Математическая модель, </w:t>
      </w:r>
      <w:r w:rsidRPr="007E7C4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 xml:space="preserve">уравнение </w:t>
      </w:r>
      <w:r w:rsidR="00F25834" w:rsidRPr="007E7C4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>Кортевега-де</w:t>
      </w:r>
      <w:r w:rsidRPr="007E7C4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 xml:space="preserve"> Фриза</w:t>
      </w:r>
      <w:r w:rsidR="00973A5B" w:rsidRPr="00F25834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</w:rPr>
        <w:t>.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Одной из простейших и наиболее известных моделей, допускающих существование солитонов в решении, является уравнение 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Кортевега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-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де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Фриза:</w: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lang w:val="uk-UA"/>
        </w:rPr>
      </w:pPr>
    </w:p>
    <w:p w:rsid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u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t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+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uu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x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+ β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u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  <w:vertAlign w:val="subscript"/>
        </w:rPr>
        <w:t>xxx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= 0.</w:t>
      </w:r>
    </w:p>
    <w:p w:rsidR="00445BBF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4"/>
        </w:rPr>
        <w:br w:type="page"/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Одним из возможных решений данного уравнения является </w:t>
      </w:r>
      <w:r w:rsidR="00445BBF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уединённый солитон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:</w: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noProof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pict>
          <v:shape id="Рисунок 50" o:spid="_x0000_i1039" type="#_x0000_t75" alt="u \left( x,t \right) = A \cosh^{-2} \left( \frac{x - A t/3}{L} \right)," style="width:205.5pt;height:38.25pt;visibility:visible">
            <v:imagedata r:id="rId21" o:title=""/>
          </v:shape>
        </w:pict>
      </w:r>
      <w:r w:rsidR="00445BBF" w:rsidRPr="00F25834"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t xml:space="preserve"> но и здесь </w:t>
      </w:r>
      <w:r w:rsidR="00445BBF" w:rsidRPr="00F25834">
        <w:rPr>
          <w:rFonts w:ascii="Times New Roman" w:eastAsia="Times New Roman" w:hAnsi="Times New Roman"/>
          <w:i/>
          <w:noProof/>
          <w:color w:val="000000"/>
          <w:kern w:val="2"/>
          <w:sz w:val="28"/>
          <w:szCs w:val="24"/>
        </w:rPr>
        <w:t>осцилятором является гармоническая функция</w: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4"/>
          <w:lang w:val="uk-UA"/>
        </w:rPr>
      </w:pP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bCs/>
          <w:color w:val="000000"/>
          <w:kern w:val="2"/>
          <w:sz w:val="28"/>
          <w:szCs w:val="24"/>
        </w:rPr>
        <w:t xml:space="preserve">Кубическое </w:t>
      </w:r>
      <w:r w:rsidRPr="007E7C4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4"/>
        </w:rPr>
        <w:t>уравнение Шрёдингера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Для нелинейного уравнения Шрёдингера:</w: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noProof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pict>
          <v:shape id="Рисунок 51" o:spid="_x0000_i1040" type="#_x0000_t75" alt="i u_t + u_{xx} + \nu \vert u \vert^2 u = 0" style="width:140.25pt;height:17.25pt;visibility:visible">
            <v:imagedata r:id="rId22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при значении параметра ν &gt; 0 допустимы уединённые волны в виде:</w:t>
      </w:r>
    </w:p>
    <w:p w:rsidR="00F25834" w:rsidRP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445BBF" w:rsidRPr="00F25834" w:rsidRDefault="00B364E8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  <w:r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pict>
          <v:shape id="Рисунок 52" o:spid="_x0000_i1041" type="#_x0000_t75" alt="u \left( x,t \right) =  \left( \sqrt{\frac{2 \alpha}{\nu} } \right) \cosh^{-2} \left( \sqrt{\alpha}(x - Ut) \right) e^{i(rx-st)}," style="width:307.5pt;height:45.75pt;visibility:visible">
            <v:imagedata r:id="rId23" o:title=""/>
          </v:shape>
        </w:pict>
      </w:r>
    </w:p>
    <w:p w:rsidR="00F25834" w:rsidRDefault="00F25834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  <w:lang w:val="uk-UA"/>
        </w:rPr>
      </w:pPr>
    </w:p>
    <w:p w:rsidR="00293279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где </w:t>
      </w:r>
      <w:r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r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F25834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s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</w:t>
      </w:r>
      <w:r w:rsid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 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α,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F25834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U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некоторые постоянные.</w:t>
      </w:r>
    </w:p>
    <w:p w:rsidR="00293279" w:rsidRPr="00F25834" w:rsidRDefault="00A91C9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</w:rPr>
        <w:t>Теоремы неопределённости в гармоническом анализе</w:t>
      </w:r>
    </w:p>
    <w:p w:rsidR="00CE452A" w:rsidRPr="00F25834" w:rsidRDefault="00136F6E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 w:eastAsia="ru-RU"/>
        </w:rPr>
      </w:pPr>
      <w:r w:rsidRPr="00F25834">
        <w:rPr>
          <w:rFonts w:ascii="Times New Roman" w:hAnsi="Times New Roman"/>
          <w:b/>
          <w:i/>
          <w:color w:val="000000"/>
          <w:sz w:val="28"/>
          <w:szCs w:val="20"/>
          <w:lang w:val="ru-RU" w:eastAsia="ru-RU"/>
        </w:rPr>
        <w:t>Гармонический осциллятор</w:t>
      </w: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в квантовой</w:t>
      </w:r>
      <w:r w:rsidR="00CE452A"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механике</w:t>
      </w: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</w:t>
      </w:r>
      <w:r w:rsid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>–</w:t>
      </w:r>
      <w:r w:rsidR="00F25834"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</w:t>
      </w: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описывается уравнением </w:t>
      </w:r>
      <w:r w:rsidRPr="00F25834"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  <w:t>Шредингера</w:t>
      </w:r>
      <w:r w:rsidR="00293279"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</w:t>
      </w:r>
      <w:r w:rsidR="00C53B3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[</w:t>
      </w:r>
      <w:r w:rsidR="0029327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3</w:t>
      </w:r>
      <w:r w:rsidR="00C53B3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8</w:t>
      </w:r>
      <w:r w:rsidR="0029327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],</w:t>
      </w:r>
      <w:r w:rsid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 xml:space="preserve"> </w:t>
      </w:r>
      <w:r w:rsidR="00C53B3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[79</w:t>
      </w:r>
      <w:r w:rsidR="00293279" w:rsidRPr="00F25834">
        <w:rPr>
          <w:rFonts w:ascii="Times New Roman" w:hAnsi="Times New Roman"/>
          <w:color w:val="000000"/>
          <w:sz w:val="28"/>
          <w:szCs w:val="24"/>
          <w:lang w:val="ru-RU" w:eastAsia="ru-RU"/>
        </w:rPr>
        <w:t>]</w:t>
      </w:r>
    </w:p>
    <w:p w:rsidR="00F25834" w:rsidRDefault="00F25834" w:rsidP="00F25834">
      <w:pPr>
        <w:widowControl/>
        <w:spacing w:line="360" w:lineRule="auto"/>
        <w:ind w:left="0" w:firstLine="709"/>
        <w:rPr>
          <w:rFonts w:ascii="Times New Roman" w:eastAsia="Times New Roman" w:hAnsi="Times New Roman"/>
          <w:noProof/>
          <w:color w:val="000000"/>
          <w:kern w:val="2"/>
          <w:sz w:val="28"/>
          <w:szCs w:val="24"/>
          <w:lang w:val="uk-UA"/>
        </w:rPr>
      </w:pPr>
    </w:p>
    <w:p w:rsidR="00CE452A" w:rsidRPr="00F25834" w:rsidRDefault="00B364E8" w:rsidP="00F25834">
      <w:pPr>
        <w:widowControl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</w:pPr>
      <w:r>
        <w:rPr>
          <w:rFonts w:ascii="Times New Roman" w:eastAsia="Times New Roman" w:hAnsi="Times New Roman"/>
          <w:noProof/>
          <w:color w:val="000000"/>
          <w:kern w:val="2"/>
          <w:sz w:val="28"/>
          <w:szCs w:val="24"/>
        </w:rPr>
        <w:pict>
          <v:shape id="Рисунок 33" o:spid="_x0000_i1042" type="#_x0000_t75" style="width:159pt;height:39.75pt;visibility:visible">
            <v:imagedata r:id="rId24" o:title=""/>
          </v:shape>
        </w:pict>
      </w:r>
      <w:r w:rsidR="00CE452A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ab/>
      </w:r>
      <w:r w:rsidR="00CE452A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ab/>
      </w:r>
      <w:r w:rsidR="00CE452A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ab/>
      </w:r>
      <w:r w:rsidR="00CE452A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ab/>
      </w:r>
      <w:r w:rsidR="00CE452A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(217.5)</w:t>
      </w:r>
    </w:p>
    <w:p w:rsidR="00F25834" w:rsidRDefault="00F25834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</w:p>
    <w:p w:rsidR="00CE452A" w:rsidRPr="00F25834" w:rsidRDefault="00CE452A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Уравнение </w:t>
      </w:r>
      <w:r w:rsidRPr="00F25834"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  <w:t>(217.5)</w:t>
      </w: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называется уравнением Шредингера для стационарных состояний.</w:t>
      </w:r>
    </w:p>
    <w:p w:rsidR="00F25834" w:rsidRDefault="00F25834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 w:eastAsia="ru-RU"/>
        </w:rPr>
      </w:pPr>
      <w:r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Стационарные </w:t>
      </w:r>
      <w:r w:rsidR="00136F6E"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состояния квантового осциллятора определяются уравнением </w:t>
      </w:r>
      <w:r w:rsidR="00136F6E" w:rsidRPr="00F25834">
        <w:rPr>
          <w:rFonts w:ascii="Times New Roman" w:hAnsi="Times New Roman"/>
          <w:b/>
          <w:color w:val="000000"/>
          <w:sz w:val="28"/>
          <w:szCs w:val="20"/>
          <w:lang w:val="ru-RU" w:eastAsia="ru-RU"/>
        </w:rPr>
        <w:t>Шредингера</w:t>
      </w:r>
      <w:r w:rsidR="00136F6E" w:rsidRPr="00F25834">
        <w:rPr>
          <w:rFonts w:ascii="Times New Roman" w:hAnsi="Times New Roman"/>
          <w:color w:val="000000"/>
          <w:sz w:val="28"/>
          <w:szCs w:val="20"/>
          <w:lang w:val="ru-RU" w:eastAsia="ru-RU"/>
        </w:rPr>
        <w:t xml:space="preserve"> вида</w:t>
      </w:r>
    </w:p>
    <w:p w:rsidR="00136F6E" w:rsidRPr="00F25834" w:rsidRDefault="00F25834" w:rsidP="00F25834">
      <w:pPr>
        <w:pStyle w:val="ae"/>
        <w:spacing w:line="360" w:lineRule="auto"/>
        <w:ind w:firstLine="709"/>
        <w:jc w:val="both"/>
      </w:pPr>
      <w:r>
        <w:rPr>
          <w:lang w:val="ru-RU" w:eastAsia="ru-RU"/>
        </w:rPr>
        <w:br w:type="page"/>
      </w:r>
      <w:r w:rsidR="00B364E8">
        <w:rPr>
          <w:noProof/>
        </w:rPr>
        <w:pict>
          <v:shape id="Рисунок 66" o:spid="_x0000_i1043" type="#_x0000_t75" style="width:225.75pt;height:42.75pt;visibility:visible">
            <v:imagedata r:id="rId25" o:title=""/>
          </v:shape>
        </w:pict>
      </w:r>
      <w:r w:rsidR="00136F6E" w:rsidRPr="00F25834">
        <w:tab/>
      </w:r>
      <w:r w:rsidR="00136F6E" w:rsidRPr="00F25834">
        <w:tab/>
      </w:r>
      <w:r w:rsidR="00136F6E" w:rsidRPr="00F25834">
        <w:tab/>
        <w:t>(222.2)</w:t>
      </w:r>
    </w:p>
    <w:p w:rsidR="00F25834" w:rsidRDefault="00F25834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lang w:val="uk-UA"/>
        </w:rPr>
      </w:pPr>
    </w:p>
    <w:p w:rsidR="00CE452A" w:rsidRPr="00F25834" w:rsidRDefault="00136F6E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где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</w:rPr>
        <w:t xml:space="preserve">Е </w:t>
      </w:r>
      <w:r w:rsidR="00F25834">
        <w:rPr>
          <w:rFonts w:ascii="Times New Roman" w:eastAsia="Times New Roman" w:hAnsi="Times New Roman"/>
          <w:color w:val="000000"/>
          <w:kern w:val="2"/>
          <w:sz w:val="28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>полная энергия осциллятора.</w:t>
      </w:r>
    </w:p>
    <w:p w:rsidR="00136F6E" w:rsidRPr="00F25834" w:rsidRDefault="00136F6E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В теории дифференциальных уравнений доказывается, что уравнение 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>(222.2)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решается только при собственных значениях энергии</w:t>
      </w:r>
    </w:p>
    <w:p w:rsidR="00F25834" w:rsidRDefault="00F25834" w:rsidP="00F25834">
      <w:pPr>
        <w:widowControl/>
        <w:spacing w:line="360" w:lineRule="auto"/>
        <w:ind w:left="0" w:firstLine="709"/>
        <w:rPr>
          <w:rFonts w:ascii="Times New Roman" w:eastAsia="Times New Roman" w:hAnsi="Times New Roman"/>
          <w:noProof/>
          <w:color w:val="000000"/>
          <w:kern w:val="2"/>
          <w:sz w:val="28"/>
          <w:lang w:val="uk-UA"/>
        </w:rPr>
      </w:pPr>
    </w:p>
    <w:p w:rsidR="00136F6E" w:rsidRPr="00F25834" w:rsidRDefault="00B364E8" w:rsidP="00F25834">
      <w:pPr>
        <w:widowControl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</w:rPr>
      </w:pPr>
      <w:r>
        <w:rPr>
          <w:rFonts w:ascii="Times New Roman" w:eastAsia="Times New Roman" w:hAnsi="Times New Roman"/>
          <w:noProof/>
          <w:color w:val="000000"/>
          <w:kern w:val="2"/>
          <w:sz w:val="28"/>
        </w:rPr>
        <w:pict>
          <v:shape id="Рисунок 67" o:spid="_x0000_i1044" type="#_x0000_t75" style="width:150pt;height:25.5pt;visibility:visible">
            <v:imagedata r:id="rId26" o:title=""/>
          </v:shape>
        </w:pict>
      </w:r>
      <w:r w:rsidR="00136F6E" w:rsidRPr="00F25834">
        <w:rPr>
          <w:rFonts w:ascii="Times New Roman" w:eastAsia="Times New Roman" w:hAnsi="Times New Roman"/>
          <w:color w:val="000000"/>
          <w:kern w:val="2"/>
          <w:sz w:val="28"/>
        </w:rPr>
        <w:tab/>
      </w:r>
      <w:r w:rsidR="00136F6E" w:rsidRPr="00F25834">
        <w:rPr>
          <w:rFonts w:ascii="Times New Roman" w:eastAsia="Times New Roman" w:hAnsi="Times New Roman"/>
          <w:color w:val="000000"/>
          <w:kern w:val="2"/>
          <w:sz w:val="28"/>
        </w:rPr>
        <w:tab/>
      </w:r>
      <w:r w:rsidR="00136F6E" w:rsidRPr="00F25834">
        <w:rPr>
          <w:rFonts w:ascii="Times New Roman" w:eastAsia="Times New Roman" w:hAnsi="Times New Roman"/>
          <w:color w:val="000000"/>
          <w:kern w:val="2"/>
          <w:sz w:val="28"/>
        </w:rPr>
        <w:tab/>
      </w:r>
      <w:r w:rsidR="00136F6E" w:rsidRPr="00F25834">
        <w:rPr>
          <w:rFonts w:ascii="Times New Roman" w:eastAsia="Times New Roman" w:hAnsi="Times New Roman"/>
          <w:color w:val="000000"/>
          <w:kern w:val="2"/>
          <w:sz w:val="28"/>
        </w:rPr>
        <w:tab/>
      </w:r>
      <w:r w:rsidR="00136F6E"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>(222.3)</w:t>
      </w:r>
    </w:p>
    <w:p w:rsidR="00F25834" w:rsidRDefault="00F25834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lang w:val="uk-UA"/>
        </w:rPr>
      </w:pPr>
    </w:p>
    <w:p w:rsidR="00CE452A" w:rsidRPr="00F25834" w:rsidRDefault="00136F6E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b/>
          <w:color w:val="000000"/>
          <w:kern w:val="2"/>
          <w:sz w:val="28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Формула 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 xml:space="preserve">(222.3) 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показывает, что энергия квантового осциллятора 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>квантуется.</w:t>
      </w:r>
    </w:p>
    <w:p w:rsidR="003147E2" w:rsidRPr="00F25834" w:rsidRDefault="00136F6E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Энергия ограничена снизу отличным от нуля, как и для прямоугольной 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>«ямы»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с бесконечно высокими «стенками» (</w:t>
      </w:r>
      <w:r w:rsidR="003147E2" w:rsidRPr="00F25834">
        <w:rPr>
          <w:rFonts w:ascii="Times New Roman" w:eastAsia="Times New Roman" w:hAnsi="Times New Roman"/>
          <w:color w:val="000000"/>
          <w:kern w:val="2"/>
          <w:sz w:val="28"/>
          <w:szCs w:val="18"/>
        </w:rPr>
        <w:t>сМ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18"/>
        </w:rPr>
        <w:t>.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§</w:t>
      </w:r>
      <w:r w:rsidR="00F25834">
        <w:rPr>
          <w:rFonts w:ascii="Times New Roman" w:eastAsia="Times New Roman" w:hAnsi="Times New Roman"/>
          <w:color w:val="000000"/>
          <w:kern w:val="2"/>
          <w:sz w:val="28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</w:rPr>
        <w:t>2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>20), минимальным значением энергии</w:t>
      </w:r>
    </w:p>
    <w:p w:rsidR="00A91C9F" w:rsidRPr="00F25834" w:rsidRDefault="00136F6E" w:rsidP="00F25834">
      <w:pPr>
        <w:widowControl/>
        <w:shd w:val="clear" w:color="auto" w:fill="FFFFFF"/>
        <w:spacing w:line="360" w:lineRule="auto"/>
        <w:ind w:left="0" w:firstLine="709"/>
        <w:rPr>
          <w:rFonts w:ascii="Times New Roman" w:eastAsia="Times New Roman" w:hAnsi="Times New Roman"/>
          <w:b/>
          <w:i/>
          <w:color w:val="000000"/>
          <w:kern w:val="2"/>
          <w:sz w:val="28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lang w:val="en-US"/>
        </w:rPr>
        <w:t>E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vertAlign w:val="subscript"/>
        </w:rPr>
        <w:t>0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 xml:space="preserve"> = 1/2</w:t>
      </w:r>
      <w:r w:rsidRPr="00F25834">
        <w:rPr>
          <w:rFonts w:ascii="Cambria Math" w:eastAsia="Times New Roman" w:hAnsi="Cambria Math" w:cs="Cambria Math"/>
          <w:b/>
          <w:color w:val="000000"/>
          <w:kern w:val="2"/>
          <w:sz w:val="28"/>
        </w:rPr>
        <w:t>ℏ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val="en-US"/>
        </w:rPr>
        <w:sym w:font="Symbol" w:char="F077"/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vertAlign w:val="subscript"/>
        </w:rPr>
        <w:t>0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</w:rPr>
        <w:t>.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>Существ</w:t>
      </w:r>
      <w:r w:rsidR="00CE452A"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ование минимальной энергии </w:t>
      </w:r>
      <w:r w:rsidR="00F25834">
        <w:rPr>
          <w:rFonts w:ascii="Times New Roman" w:eastAsia="Times New Roman" w:hAnsi="Times New Roman"/>
          <w:color w:val="000000"/>
          <w:kern w:val="2"/>
          <w:sz w:val="28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называется 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</w:rPr>
        <w:t xml:space="preserve">энергией нулевых колебаний </w:t>
      </w:r>
      <w:r w:rsidR="00F25834">
        <w:rPr>
          <w:rFonts w:ascii="Times New Roman" w:eastAsia="Times New Roman" w:hAnsi="Times New Roman"/>
          <w:color w:val="000000"/>
          <w:kern w:val="2"/>
          <w:sz w:val="28"/>
        </w:rPr>
        <w:t>–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</w:rPr>
        <w:t xml:space="preserve">является типичной для квантовых систем и представляет собой прямое следствие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</w:rPr>
        <w:t>соотношения неопределенностей.</w:t>
      </w:r>
    </w:p>
    <w:p w:rsidR="00A91C9F" w:rsidRPr="00F25834" w:rsidRDefault="00A91C9F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В </w:t>
      </w:r>
      <w:r w:rsidRPr="00F25834">
        <w:rPr>
          <w:rFonts w:ascii="Times New Roman" w:hAnsi="Times New Roman"/>
          <w:i/>
          <w:color w:val="000000"/>
          <w:sz w:val="28"/>
          <w:szCs w:val="24"/>
          <w:lang w:val="ru-RU"/>
        </w:rPr>
        <w:t>гармоническом анализе</w:t>
      </w: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 принцип неопределённости подразумевает, что нельзя точно получить значения функции и её отображения Фурье</w:t>
      </w:r>
      <w:r w:rsid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="00293279"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– </w:t>
      </w:r>
      <w:r w:rsidR="003147E2" w:rsidRPr="00F25834">
        <w:rPr>
          <w:rFonts w:ascii="Times New Roman" w:hAnsi="Times New Roman"/>
          <w:i/>
          <w:color w:val="000000"/>
          <w:sz w:val="28"/>
          <w:szCs w:val="24"/>
          <w:lang w:val="ru-RU"/>
        </w:rPr>
        <w:t xml:space="preserve">а значит и </w:t>
      </w:r>
      <w:r w:rsidR="00293279" w:rsidRPr="00F25834">
        <w:rPr>
          <w:rFonts w:ascii="Times New Roman" w:hAnsi="Times New Roman"/>
          <w:i/>
          <w:color w:val="000000"/>
          <w:sz w:val="28"/>
          <w:szCs w:val="24"/>
          <w:lang w:val="ru-RU"/>
        </w:rPr>
        <w:t>сделать точный расчёт</w:t>
      </w:r>
      <w:r w:rsidR="00293279" w:rsidRPr="00F25834">
        <w:rPr>
          <w:rFonts w:ascii="Times New Roman" w:hAnsi="Times New Roman"/>
          <w:color w:val="000000"/>
          <w:sz w:val="28"/>
          <w:szCs w:val="24"/>
          <w:lang w:val="ru-RU"/>
        </w:rPr>
        <w:t>.</w:t>
      </w:r>
    </w:p>
    <w:p w:rsidR="00A56F6E" w:rsidRPr="00F25834" w:rsidRDefault="00A56F6E" w:rsidP="00F25834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F25834">
        <w:rPr>
          <w:rFonts w:ascii="Times New Roman" w:hAnsi="Times New Roman"/>
          <w:color w:val="000000"/>
          <w:sz w:val="28"/>
          <w:szCs w:val="24"/>
          <w:lang w:val="ru-RU"/>
        </w:rPr>
        <w:t>То есть моделирование, генерация и аналогия с соблюдением принципов подобия процессов и форм в Природе</w:t>
      </w:r>
      <w:r w:rsidR="000C5EDC"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, с применением </w:t>
      </w:r>
      <w:r w:rsidR="000C5EDC" w:rsidRPr="00F25834">
        <w:rPr>
          <w:rFonts w:ascii="Times New Roman" w:hAnsi="Times New Roman"/>
          <w:i/>
          <w:color w:val="000000"/>
          <w:sz w:val="28"/>
          <w:szCs w:val="24"/>
          <w:lang w:val="ru-RU"/>
        </w:rPr>
        <w:t>гармонического осцилятора</w:t>
      </w:r>
      <w:r w:rsidR="000C5EDC"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="00F25834">
        <w:rPr>
          <w:rFonts w:ascii="Times New Roman" w:hAnsi="Times New Roman"/>
          <w:color w:val="000000"/>
          <w:sz w:val="28"/>
          <w:szCs w:val="24"/>
          <w:lang w:val="ru-RU"/>
        </w:rPr>
        <w:t>–</w:t>
      </w:r>
      <w:r w:rsidR="00F25834" w:rsidRPr="00F25834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F25834">
        <w:rPr>
          <w:rFonts w:ascii="Times New Roman" w:hAnsi="Times New Roman"/>
          <w:i/>
          <w:color w:val="000000"/>
          <w:sz w:val="28"/>
          <w:szCs w:val="24"/>
          <w:lang w:val="ru-RU"/>
        </w:rPr>
        <w:t>не возможна.</w:t>
      </w:r>
    </w:p>
    <w:p w:rsidR="00445BBF" w:rsidRPr="00F25834" w:rsidRDefault="00610CC5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Р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азных </w:t>
      </w:r>
      <w:r w:rsidR="00445BBF" w:rsidRPr="00F25834">
        <w:rPr>
          <w:rFonts w:ascii="Times New Roman" w:eastAsia="Times New Roman" w:hAnsi="Times New Roman"/>
          <w:iCs/>
          <w:color w:val="000000"/>
          <w:kern w:val="2"/>
          <w:sz w:val="28"/>
          <w:szCs w:val="24"/>
        </w:rPr>
        <w:t>видов</w:t>
      </w:r>
      <w:r w:rsid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 </w:t>
      </w:r>
      <w:r w:rsidR="00445BBF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математических</w:t>
      </w:r>
      <w:r w:rsid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 xml:space="preserve"> </w:t>
      </w:r>
      <w:r w:rsidR="00445BBF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солитонов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известно пока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мало и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все они не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подходят для описания объектов в </w:t>
      </w:r>
      <w:r w:rsidR="00445BBF" w:rsidRPr="00F25834">
        <w:rPr>
          <w:rFonts w:ascii="Times New Roman" w:eastAsia="Times New Roman" w:hAnsi="Times New Roman"/>
          <w:i/>
          <w:iCs/>
          <w:color w:val="000000"/>
          <w:kern w:val="2"/>
          <w:sz w:val="28"/>
          <w:szCs w:val="24"/>
        </w:rPr>
        <w:t>трехмерном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пространстве, тем более процессов происходящих в </w:t>
      </w:r>
      <w:r w:rsidR="00445BBF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Природе.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Например</w:t>
      </w:r>
      <w:r w:rsidR="00610CC5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обычные солитоны</w:t>
      </w:r>
      <w:r w:rsidR="008A69BD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которые встречаются</w:t>
      </w:r>
      <w:r w:rsidR="008A69BD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в уравнении Кортевега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8A69BD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де Фриза,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локализованы всего лишь в одном измерении, если его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«запустить»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в трехмерном мире, то он будет иметь вид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летящей вперед бесконечной плоской мембраны,</w:t>
      </w:r>
      <w:r w:rsid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мягко говоря абракадабра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!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!!</w:t>
      </w:r>
    </w:p>
    <w:p w:rsidR="00445BBF" w:rsidRPr="00F25834" w:rsidRDefault="00445BBF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В природе, такие бесконечные мембраны не наблюдаются, а значит,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исходное уравнение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для описания трехмерных объектов не годится.</w:t>
      </w:r>
    </w:p>
    <w:p w:rsidR="006D399D" w:rsidRPr="00F25834" w:rsidRDefault="006D399D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Вот здесь и заключается ошибочность введения гармонических функций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</w:t>
      </w:r>
      <w:r w:rsid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–</w:t>
      </w:r>
      <w:r w:rsidR="00F25834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осцилляторов, связи в случае смешанных колебаний</w:t>
      </w:r>
      <w:r w:rsidR="005A584D"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>.</w:t>
      </w:r>
      <w:r w:rsid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</w:t>
      </w:r>
      <w:r w:rsidR="005A584D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С</w:t>
      </w:r>
      <w:r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вязной закон подобия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</w:t>
      </w:r>
      <w:r w:rsidR="00C53B39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[54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], [</w:t>
      </w:r>
      <w:r w:rsidR="00C53B39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54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]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, 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но это уже другая история, которая выведет,</w:t>
      </w:r>
      <w:r w:rsidRPr="00F25834">
        <w:rPr>
          <w:rFonts w:ascii="Times New Roman" w:eastAsia="Times New Roman" w:hAnsi="Times New Roman"/>
          <w:i/>
          <w:color w:val="000000"/>
          <w:kern w:val="2"/>
          <w:sz w:val="28"/>
          <w:szCs w:val="24"/>
        </w:rPr>
        <w:t xml:space="preserve"> теорию солитонов из </w:t>
      </w:r>
      <w:r w:rsidRPr="00F25834">
        <w:rPr>
          <w:rFonts w:ascii="Times New Roman" w:eastAsia="Times New Roman" w:hAnsi="Times New Roman"/>
          <w:b/>
          <w:i/>
          <w:color w:val="000000"/>
          <w:kern w:val="2"/>
          <w:sz w:val="28"/>
          <w:szCs w:val="24"/>
        </w:rPr>
        <w:t xml:space="preserve">систематической </w:t>
      </w:r>
      <w:r w:rsidR="00F25834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неопределённости</w:t>
      </w:r>
      <w:r w:rsidR="00F25834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  <w:vertAlign w:val="superscript"/>
        </w:rPr>
        <w:t xml:space="preserve"> </w:t>
      </w:r>
      <w:r w:rsidR="00E90631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[38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]</w:t>
      </w:r>
      <w:r w:rsidR="00E90631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[39]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.</w:t>
      </w:r>
    </w:p>
    <w:p w:rsidR="006D399D" w:rsidRPr="00F25834" w:rsidRDefault="00C04131" w:rsidP="00F25834">
      <w:pPr>
        <w:widowControl/>
        <w:snapToGrid/>
        <w:spacing w:line="360" w:lineRule="auto"/>
        <w:ind w:left="0" w:firstLine="709"/>
        <w:rPr>
          <w:rFonts w:ascii="Times New Roman" w:eastAsia="Times New Roman" w:hAnsi="Times New Roman"/>
          <w:color w:val="000000"/>
          <w:kern w:val="2"/>
          <w:sz w:val="28"/>
          <w:szCs w:val="24"/>
        </w:rPr>
      </w:pP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С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читаю, </w:t>
      </w:r>
      <w:r w:rsidR="00DF59B5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что не всё так плохо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–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имеется целый огромный пласт </w:t>
      </w:r>
      <w:r w:rsidR="00445BBF" w:rsidRPr="00F25834">
        <w:rPr>
          <w:rFonts w:ascii="Times New Roman" w:eastAsia="Times New Roman" w:hAnsi="Times New Roman"/>
          <w:b/>
          <w:color w:val="000000"/>
          <w:kern w:val="2"/>
          <w:sz w:val="28"/>
          <w:szCs w:val="24"/>
        </w:rPr>
        <w:t>«неизученной»</w:t>
      </w:r>
      <w:r w:rsidR="00445BBF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теории и мето</w:t>
      </w:r>
      <w:r w:rsidR="002C5A8E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дов 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Н.</w:t>
      </w:r>
      <w:r w:rsid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 </w:t>
      </w:r>
      <w:r w:rsidR="00F25834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Тесла</w:t>
      </w:r>
      <w:r w:rsidR="002C5A8E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, на означенную тему, тем более, что математиче</w:t>
      </w:r>
      <w:r w:rsidR="00610CC5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>ский аппарат давно подготовлен</w:t>
      </w:r>
      <w:r w:rsidR="002C5A8E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к изучению и решению</w:t>
      </w:r>
      <w:r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проблем визуализации</w:t>
      </w:r>
      <w:r w:rsidR="002C5A8E" w:rsidRPr="00F25834">
        <w:rPr>
          <w:rFonts w:ascii="Times New Roman" w:eastAsia="Times New Roman" w:hAnsi="Times New Roman"/>
          <w:color w:val="000000"/>
          <w:kern w:val="2"/>
          <w:sz w:val="28"/>
          <w:szCs w:val="24"/>
        </w:rPr>
        <w:t xml:space="preserve"> ударных волн.</w:t>
      </w:r>
      <w:bookmarkStart w:id="0" w:name="_GoBack"/>
      <w:bookmarkEnd w:id="0"/>
    </w:p>
    <w:sectPr w:rsidR="006D399D" w:rsidRPr="00F25834" w:rsidSect="00F25834">
      <w:footerReference w:type="default" r:id="rId2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FF7" w:rsidRDefault="00F32FF7" w:rsidP="0022469E">
      <w:pPr>
        <w:suppressAutoHyphens/>
        <w:snapToGrid/>
        <w:ind w:left="0" w:firstLine="0"/>
        <w:jc w:val="left"/>
        <w:rPr>
          <w:rFonts w:ascii="Times New Roman" w:eastAsia="Times New Roman" w:hAnsi="Times New Roman"/>
          <w:kern w:val="2"/>
          <w:szCs w:val="24"/>
        </w:rPr>
      </w:pPr>
      <w:r>
        <w:rPr>
          <w:rFonts w:ascii="Times New Roman" w:eastAsia="Times New Roman" w:hAnsi="Times New Roman"/>
          <w:kern w:val="2"/>
          <w:szCs w:val="24"/>
        </w:rPr>
        <w:separator/>
      </w:r>
    </w:p>
  </w:endnote>
  <w:endnote w:type="continuationSeparator" w:id="0">
    <w:p w:rsidR="00F32FF7" w:rsidRDefault="00F32FF7" w:rsidP="0022469E">
      <w:pPr>
        <w:suppressAutoHyphens/>
        <w:snapToGrid/>
        <w:ind w:left="0" w:firstLine="0"/>
        <w:jc w:val="left"/>
        <w:rPr>
          <w:rFonts w:ascii="Times New Roman" w:eastAsia="Times New Roman" w:hAnsi="Times New Roman"/>
          <w:kern w:val="2"/>
          <w:szCs w:val="24"/>
        </w:rPr>
      </w:pPr>
      <w:r>
        <w:rPr>
          <w:rFonts w:ascii="Times New Roman" w:eastAsia="Times New Roman" w:hAnsi="Times New Roman"/>
          <w:kern w:val="2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56" w:rsidRDefault="007E7C43">
    <w:pPr>
      <w:pStyle w:val="a9"/>
      <w:jc w:val="right"/>
    </w:pPr>
    <w:r>
      <w:rPr>
        <w:noProof/>
      </w:rPr>
      <w:t>2</w:t>
    </w:r>
  </w:p>
  <w:p w:rsidR="00C91056" w:rsidRDefault="00C910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FF7" w:rsidRDefault="00F32FF7" w:rsidP="0022469E">
      <w:pPr>
        <w:suppressAutoHyphens/>
        <w:snapToGrid/>
        <w:ind w:left="0" w:firstLine="0"/>
        <w:jc w:val="left"/>
        <w:rPr>
          <w:rFonts w:ascii="Times New Roman" w:eastAsia="Times New Roman" w:hAnsi="Times New Roman"/>
          <w:kern w:val="2"/>
          <w:szCs w:val="24"/>
        </w:rPr>
      </w:pPr>
      <w:r>
        <w:rPr>
          <w:rFonts w:ascii="Times New Roman" w:eastAsia="Times New Roman" w:hAnsi="Times New Roman"/>
          <w:kern w:val="2"/>
          <w:szCs w:val="24"/>
        </w:rPr>
        <w:separator/>
      </w:r>
    </w:p>
  </w:footnote>
  <w:footnote w:type="continuationSeparator" w:id="0">
    <w:p w:rsidR="00F32FF7" w:rsidRDefault="00F32FF7" w:rsidP="0022469E">
      <w:pPr>
        <w:suppressAutoHyphens/>
        <w:snapToGrid/>
        <w:ind w:left="0" w:firstLine="0"/>
        <w:jc w:val="left"/>
        <w:rPr>
          <w:rFonts w:ascii="Times New Roman" w:eastAsia="Times New Roman" w:hAnsi="Times New Roman"/>
          <w:kern w:val="2"/>
          <w:szCs w:val="24"/>
        </w:rPr>
      </w:pPr>
      <w:r>
        <w:rPr>
          <w:rFonts w:ascii="Times New Roman" w:eastAsia="Times New Roman" w:hAnsi="Times New Roman"/>
          <w:kern w:val="2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2556C"/>
    <w:multiLevelType w:val="multilevel"/>
    <w:tmpl w:val="C7049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55A0A75"/>
    <w:multiLevelType w:val="hybridMultilevel"/>
    <w:tmpl w:val="AAB2EB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A827C0"/>
    <w:multiLevelType w:val="hybridMultilevel"/>
    <w:tmpl w:val="54C8E822"/>
    <w:lvl w:ilvl="0" w:tplc="CEB6D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BBF"/>
    <w:rsid w:val="000115A4"/>
    <w:rsid w:val="0001205C"/>
    <w:rsid w:val="000210A7"/>
    <w:rsid w:val="00026369"/>
    <w:rsid w:val="0002753A"/>
    <w:rsid w:val="00030550"/>
    <w:rsid w:val="00035E1C"/>
    <w:rsid w:val="000468F9"/>
    <w:rsid w:val="00056AF4"/>
    <w:rsid w:val="00071D7D"/>
    <w:rsid w:val="0007653C"/>
    <w:rsid w:val="00080149"/>
    <w:rsid w:val="0008133D"/>
    <w:rsid w:val="00087911"/>
    <w:rsid w:val="000909F9"/>
    <w:rsid w:val="00092635"/>
    <w:rsid w:val="000A2ADC"/>
    <w:rsid w:val="000A4448"/>
    <w:rsid w:val="000B1C6D"/>
    <w:rsid w:val="000B4A82"/>
    <w:rsid w:val="000B64BE"/>
    <w:rsid w:val="000B7AB4"/>
    <w:rsid w:val="000C5761"/>
    <w:rsid w:val="000C5EDC"/>
    <w:rsid w:val="000D27A7"/>
    <w:rsid w:val="000D3606"/>
    <w:rsid w:val="000D4D39"/>
    <w:rsid w:val="000D53BE"/>
    <w:rsid w:val="000D6AF9"/>
    <w:rsid w:val="000D7FFC"/>
    <w:rsid w:val="000E0A16"/>
    <w:rsid w:val="000E545D"/>
    <w:rsid w:val="000E5B64"/>
    <w:rsid w:val="000F1132"/>
    <w:rsid w:val="000F4F03"/>
    <w:rsid w:val="000F5194"/>
    <w:rsid w:val="000F7F90"/>
    <w:rsid w:val="00110A12"/>
    <w:rsid w:val="00112CD9"/>
    <w:rsid w:val="00114FD3"/>
    <w:rsid w:val="00136F6E"/>
    <w:rsid w:val="001372F7"/>
    <w:rsid w:val="001455BC"/>
    <w:rsid w:val="001624CC"/>
    <w:rsid w:val="00164158"/>
    <w:rsid w:val="00164DAF"/>
    <w:rsid w:val="00165CF0"/>
    <w:rsid w:val="0016789A"/>
    <w:rsid w:val="00175090"/>
    <w:rsid w:val="001753A9"/>
    <w:rsid w:val="001763E2"/>
    <w:rsid w:val="001840DA"/>
    <w:rsid w:val="00194296"/>
    <w:rsid w:val="001944A2"/>
    <w:rsid w:val="00196028"/>
    <w:rsid w:val="00197C16"/>
    <w:rsid w:val="001B60D7"/>
    <w:rsid w:val="001C557C"/>
    <w:rsid w:val="001C6069"/>
    <w:rsid w:val="001D3ADC"/>
    <w:rsid w:val="001D7BB4"/>
    <w:rsid w:val="001F3B05"/>
    <w:rsid w:val="001F7B58"/>
    <w:rsid w:val="00203A8A"/>
    <w:rsid w:val="00203DDC"/>
    <w:rsid w:val="002047EF"/>
    <w:rsid w:val="00206109"/>
    <w:rsid w:val="00216982"/>
    <w:rsid w:val="00221B7B"/>
    <w:rsid w:val="0022469E"/>
    <w:rsid w:val="00225A80"/>
    <w:rsid w:val="00232D72"/>
    <w:rsid w:val="0024180F"/>
    <w:rsid w:val="002437AB"/>
    <w:rsid w:val="002448B0"/>
    <w:rsid w:val="00244F0B"/>
    <w:rsid w:val="0026268B"/>
    <w:rsid w:val="00274ACE"/>
    <w:rsid w:val="00284B12"/>
    <w:rsid w:val="00293279"/>
    <w:rsid w:val="00294894"/>
    <w:rsid w:val="002B0FC0"/>
    <w:rsid w:val="002B1BF5"/>
    <w:rsid w:val="002B29EA"/>
    <w:rsid w:val="002C09A9"/>
    <w:rsid w:val="002C5A8E"/>
    <w:rsid w:val="002C7AD0"/>
    <w:rsid w:val="002E259B"/>
    <w:rsid w:val="002F6C08"/>
    <w:rsid w:val="0030368F"/>
    <w:rsid w:val="00304C78"/>
    <w:rsid w:val="003056D8"/>
    <w:rsid w:val="00305BFD"/>
    <w:rsid w:val="00305DFF"/>
    <w:rsid w:val="00312A8D"/>
    <w:rsid w:val="003147E2"/>
    <w:rsid w:val="00323191"/>
    <w:rsid w:val="003236BB"/>
    <w:rsid w:val="00325AD8"/>
    <w:rsid w:val="00332D82"/>
    <w:rsid w:val="00337E1F"/>
    <w:rsid w:val="00341DED"/>
    <w:rsid w:val="00355596"/>
    <w:rsid w:val="00355F48"/>
    <w:rsid w:val="00357A4A"/>
    <w:rsid w:val="00362CF6"/>
    <w:rsid w:val="003651B8"/>
    <w:rsid w:val="00367370"/>
    <w:rsid w:val="00374685"/>
    <w:rsid w:val="003748F3"/>
    <w:rsid w:val="00376237"/>
    <w:rsid w:val="003824ED"/>
    <w:rsid w:val="00384915"/>
    <w:rsid w:val="00387469"/>
    <w:rsid w:val="00395A51"/>
    <w:rsid w:val="003A3908"/>
    <w:rsid w:val="003B2E9C"/>
    <w:rsid w:val="003C21AC"/>
    <w:rsid w:val="003D2EFA"/>
    <w:rsid w:val="003E05A2"/>
    <w:rsid w:val="003F5324"/>
    <w:rsid w:val="003F7E5B"/>
    <w:rsid w:val="004005F6"/>
    <w:rsid w:val="00405663"/>
    <w:rsid w:val="00411ECE"/>
    <w:rsid w:val="00425A36"/>
    <w:rsid w:val="00440867"/>
    <w:rsid w:val="00445BBF"/>
    <w:rsid w:val="00463CB1"/>
    <w:rsid w:val="00466069"/>
    <w:rsid w:val="004744EC"/>
    <w:rsid w:val="0047600D"/>
    <w:rsid w:val="004779C5"/>
    <w:rsid w:val="0048181B"/>
    <w:rsid w:val="004823F2"/>
    <w:rsid w:val="004835A4"/>
    <w:rsid w:val="00484A9D"/>
    <w:rsid w:val="00485966"/>
    <w:rsid w:val="0049064D"/>
    <w:rsid w:val="004A73CA"/>
    <w:rsid w:val="004B3650"/>
    <w:rsid w:val="004B6CCC"/>
    <w:rsid w:val="004C009A"/>
    <w:rsid w:val="004C2CE3"/>
    <w:rsid w:val="004C4E12"/>
    <w:rsid w:val="004D319A"/>
    <w:rsid w:val="004D3AED"/>
    <w:rsid w:val="004D7C86"/>
    <w:rsid w:val="004E3752"/>
    <w:rsid w:val="00506780"/>
    <w:rsid w:val="0050701F"/>
    <w:rsid w:val="00510170"/>
    <w:rsid w:val="00510AF9"/>
    <w:rsid w:val="00522A47"/>
    <w:rsid w:val="00527764"/>
    <w:rsid w:val="00530DBF"/>
    <w:rsid w:val="005613F6"/>
    <w:rsid w:val="00570DF3"/>
    <w:rsid w:val="0057688E"/>
    <w:rsid w:val="0058630F"/>
    <w:rsid w:val="00593765"/>
    <w:rsid w:val="00593B23"/>
    <w:rsid w:val="005A584D"/>
    <w:rsid w:val="005A5B0B"/>
    <w:rsid w:val="005A5FFE"/>
    <w:rsid w:val="005B0968"/>
    <w:rsid w:val="005C1BEA"/>
    <w:rsid w:val="005C2E53"/>
    <w:rsid w:val="005C5782"/>
    <w:rsid w:val="005C6E5C"/>
    <w:rsid w:val="005E3915"/>
    <w:rsid w:val="00605F67"/>
    <w:rsid w:val="00607391"/>
    <w:rsid w:val="00610CC5"/>
    <w:rsid w:val="00617647"/>
    <w:rsid w:val="00621D7F"/>
    <w:rsid w:val="00632954"/>
    <w:rsid w:val="00637E47"/>
    <w:rsid w:val="0064432B"/>
    <w:rsid w:val="00653EBD"/>
    <w:rsid w:val="006649E2"/>
    <w:rsid w:val="00665398"/>
    <w:rsid w:val="00666EBB"/>
    <w:rsid w:val="006754C4"/>
    <w:rsid w:val="0068637A"/>
    <w:rsid w:val="00690E73"/>
    <w:rsid w:val="00691E1F"/>
    <w:rsid w:val="00695006"/>
    <w:rsid w:val="006963B3"/>
    <w:rsid w:val="006A09A2"/>
    <w:rsid w:val="006A75AC"/>
    <w:rsid w:val="006B0257"/>
    <w:rsid w:val="006B18AC"/>
    <w:rsid w:val="006B24C6"/>
    <w:rsid w:val="006C5247"/>
    <w:rsid w:val="006C5644"/>
    <w:rsid w:val="006C7890"/>
    <w:rsid w:val="006C7DC3"/>
    <w:rsid w:val="006D2FF6"/>
    <w:rsid w:val="006D399D"/>
    <w:rsid w:val="006D582C"/>
    <w:rsid w:val="006E4218"/>
    <w:rsid w:val="006E75A1"/>
    <w:rsid w:val="006F20FE"/>
    <w:rsid w:val="006F37B3"/>
    <w:rsid w:val="006F4D78"/>
    <w:rsid w:val="00711455"/>
    <w:rsid w:val="00720989"/>
    <w:rsid w:val="0072151E"/>
    <w:rsid w:val="0072775B"/>
    <w:rsid w:val="0073300D"/>
    <w:rsid w:val="00743B18"/>
    <w:rsid w:val="00745F9C"/>
    <w:rsid w:val="00753801"/>
    <w:rsid w:val="00757479"/>
    <w:rsid w:val="00764F95"/>
    <w:rsid w:val="0076610E"/>
    <w:rsid w:val="00767263"/>
    <w:rsid w:val="0077252A"/>
    <w:rsid w:val="0077307E"/>
    <w:rsid w:val="0078536D"/>
    <w:rsid w:val="007872FE"/>
    <w:rsid w:val="00791FA5"/>
    <w:rsid w:val="00792F24"/>
    <w:rsid w:val="0079324F"/>
    <w:rsid w:val="00795EE8"/>
    <w:rsid w:val="007A259E"/>
    <w:rsid w:val="007A2F21"/>
    <w:rsid w:val="007B0411"/>
    <w:rsid w:val="007B5189"/>
    <w:rsid w:val="007C795F"/>
    <w:rsid w:val="007D51B5"/>
    <w:rsid w:val="007D6FDB"/>
    <w:rsid w:val="007D76BE"/>
    <w:rsid w:val="007E1F47"/>
    <w:rsid w:val="007E55A8"/>
    <w:rsid w:val="007E7C43"/>
    <w:rsid w:val="007F09B1"/>
    <w:rsid w:val="007F7A2D"/>
    <w:rsid w:val="008270F2"/>
    <w:rsid w:val="00834CAE"/>
    <w:rsid w:val="00841763"/>
    <w:rsid w:val="008422B6"/>
    <w:rsid w:val="00855D6A"/>
    <w:rsid w:val="008570C8"/>
    <w:rsid w:val="00865D7B"/>
    <w:rsid w:val="00866423"/>
    <w:rsid w:val="00871AE6"/>
    <w:rsid w:val="00874CCC"/>
    <w:rsid w:val="0088004A"/>
    <w:rsid w:val="008806A2"/>
    <w:rsid w:val="00883377"/>
    <w:rsid w:val="008A2352"/>
    <w:rsid w:val="008A2E04"/>
    <w:rsid w:val="008A69BD"/>
    <w:rsid w:val="008A6C34"/>
    <w:rsid w:val="008B586E"/>
    <w:rsid w:val="008C043D"/>
    <w:rsid w:val="008D46D2"/>
    <w:rsid w:val="008E5FF8"/>
    <w:rsid w:val="008F41F7"/>
    <w:rsid w:val="00905EF6"/>
    <w:rsid w:val="0090702B"/>
    <w:rsid w:val="0090723E"/>
    <w:rsid w:val="00911883"/>
    <w:rsid w:val="00923A88"/>
    <w:rsid w:val="00925C97"/>
    <w:rsid w:val="00926A00"/>
    <w:rsid w:val="00931FED"/>
    <w:rsid w:val="00932FDF"/>
    <w:rsid w:val="0093378F"/>
    <w:rsid w:val="00934483"/>
    <w:rsid w:val="00936E3B"/>
    <w:rsid w:val="009401DE"/>
    <w:rsid w:val="00940999"/>
    <w:rsid w:val="00945B34"/>
    <w:rsid w:val="009634C9"/>
    <w:rsid w:val="00964D15"/>
    <w:rsid w:val="00973A5B"/>
    <w:rsid w:val="00976EC1"/>
    <w:rsid w:val="00986125"/>
    <w:rsid w:val="009A7440"/>
    <w:rsid w:val="009B1B93"/>
    <w:rsid w:val="009B4FBD"/>
    <w:rsid w:val="009D00B2"/>
    <w:rsid w:val="009D3877"/>
    <w:rsid w:val="009D50F6"/>
    <w:rsid w:val="009E2431"/>
    <w:rsid w:val="009E3C21"/>
    <w:rsid w:val="009E43FB"/>
    <w:rsid w:val="009E4E18"/>
    <w:rsid w:val="009E6F36"/>
    <w:rsid w:val="009F5634"/>
    <w:rsid w:val="00A03FC2"/>
    <w:rsid w:val="00A05FCB"/>
    <w:rsid w:val="00A26C94"/>
    <w:rsid w:val="00A307C1"/>
    <w:rsid w:val="00A34837"/>
    <w:rsid w:val="00A34C67"/>
    <w:rsid w:val="00A376D7"/>
    <w:rsid w:val="00A4313E"/>
    <w:rsid w:val="00A522C4"/>
    <w:rsid w:val="00A56F6E"/>
    <w:rsid w:val="00A578B5"/>
    <w:rsid w:val="00A61C96"/>
    <w:rsid w:val="00A71798"/>
    <w:rsid w:val="00A72247"/>
    <w:rsid w:val="00A748CF"/>
    <w:rsid w:val="00A77E85"/>
    <w:rsid w:val="00A819BD"/>
    <w:rsid w:val="00A83062"/>
    <w:rsid w:val="00A91C9F"/>
    <w:rsid w:val="00A95520"/>
    <w:rsid w:val="00AA235A"/>
    <w:rsid w:val="00AA4B27"/>
    <w:rsid w:val="00AB15FB"/>
    <w:rsid w:val="00AB2D8A"/>
    <w:rsid w:val="00AB6228"/>
    <w:rsid w:val="00AB6537"/>
    <w:rsid w:val="00AC430A"/>
    <w:rsid w:val="00AD35B3"/>
    <w:rsid w:val="00AD73D9"/>
    <w:rsid w:val="00AE104F"/>
    <w:rsid w:val="00AE3099"/>
    <w:rsid w:val="00AE76B0"/>
    <w:rsid w:val="00AF3E21"/>
    <w:rsid w:val="00AF4CB1"/>
    <w:rsid w:val="00B15724"/>
    <w:rsid w:val="00B2710E"/>
    <w:rsid w:val="00B30065"/>
    <w:rsid w:val="00B3313C"/>
    <w:rsid w:val="00B33F48"/>
    <w:rsid w:val="00B35131"/>
    <w:rsid w:val="00B364E8"/>
    <w:rsid w:val="00B45588"/>
    <w:rsid w:val="00B45B36"/>
    <w:rsid w:val="00B47416"/>
    <w:rsid w:val="00B51782"/>
    <w:rsid w:val="00B52C87"/>
    <w:rsid w:val="00B55A5A"/>
    <w:rsid w:val="00B566A8"/>
    <w:rsid w:val="00B602BF"/>
    <w:rsid w:val="00B62A24"/>
    <w:rsid w:val="00B62BB2"/>
    <w:rsid w:val="00B639F4"/>
    <w:rsid w:val="00B66F9F"/>
    <w:rsid w:val="00B700F5"/>
    <w:rsid w:val="00B86FF9"/>
    <w:rsid w:val="00B8796A"/>
    <w:rsid w:val="00BA1D60"/>
    <w:rsid w:val="00BA3C3B"/>
    <w:rsid w:val="00BA4A20"/>
    <w:rsid w:val="00BA5F98"/>
    <w:rsid w:val="00BA5FA6"/>
    <w:rsid w:val="00BB3FD7"/>
    <w:rsid w:val="00BC5E45"/>
    <w:rsid w:val="00BC7B77"/>
    <w:rsid w:val="00BD580C"/>
    <w:rsid w:val="00BE3643"/>
    <w:rsid w:val="00BF2FD0"/>
    <w:rsid w:val="00BF3AC5"/>
    <w:rsid w:val="00C04131"/>
    <w:rsid w:val="00C05E44"/>
    <w:rsid w:val="00C0685E"/>
    <w:rsid w:val="00C30543"/>
    <w:rsid w:val="00C30D39"/>
    <w:rsid w:val="00C37A78"/>
    <w:rsid w:val="00C46979"/>
    <w:rsid w:val="00C519CF"/>
    <w:rsid w:val="00C53B39"/>
    <w:rsid w:val="00C56A04"/>
    <w:rsid w:val="00C62B9F"/>
    <w:rsid w:val="00C76C01"/>
    <w:rsid w:val="00C8246A"/>
    <w:rsid w:val="00C827D3"/>
    <w:rsid w:val="00C85B13"/>
    <w:rsid w:val="00C87E48"/>
    <w:rsid w:val="00C91056"/>
    <w:rsid w:val="00C91AA8"/>
    <w:rsid w:val="00C92315"/>
    <w:rsid w:val="00C95E92"/>
    <w:rsid w:val="00CB1CBA"/>
    <w:rsid w:val="00CB44DB"/>
    <w:rsid w:val="00CB4C9D"/>
    <w:rsid w:val="00CB70C7"/>
    <w:rsid w:val="00CC105A"/>
    <w:rsid w:val="00CD1711"/>
    <w:rsid w:val="00CD3FE5"/>
    <w:rsid w:val="00CD57F7"/>
    <w:rsid w:val="00CD7400"/>
    <w:rsid w:val="00CE452A"/>
    <w:rsid w:val="00CF3639"/>
    <w:rsid w:val="00D012BC"/>
    <w:rsid w:val="00D11D8F"/>
    <w:rsid w:val="00D14159"/>
    <w:rsid w:val="00D22EBC"/>
    <w:rsid w:val="00D25A76"/>
    <w:rsid w:val="00D34103"/>
    <w:rsid w:val="00D41D19"/>
    <w:rsid w:val="00D46A14"/>
    <w:rsid w:val="00D52868"/>
    <w:rsid w:val="00D615C6"/>
    <w:rsid w:val="00D72075"/>
    <w:rsid w:val="00D767F8"/>
    <w:rsid w:val="00D81EEE"/>
    <w:rsid w:val="00D92218"/>
    <w:rsid w:val="00D927EB"/>
    <w:rsid w:val="00DA0C6F"/>
    <w:rsid w:val="00DB1E53"/>
    <w:rsid w:val="00DB4524"/>
    <w:rsid w:val="00DB4970"/>
    <w:rsid w:val="00DB7710"/>
    <w:rsid w:val="00DB7891"/>
    <w:rsid w:val="00DC082B"/>
    <w:rsid w:val="00DD1AE7"/>
    <w:rsid w:val="00DE5BF7"/>
    <w:rsid w:val="00DF1C90"/>
    <w:rsid w:val="00DF4008"/>
    <w:rsid w:val="00DF59B5"/>
    <w:rsid w:val="00E051EC"/>
    <w:rsid w:val="00E13E8C"/>
    <w:rsid w:val="00E14C36"/>
    <w:rsid w:val="00E20032"/>
    <w:rsid w:val="00E259AA"/>
    <w:rsid w:val="00E26FB4"/>
    <w:rsid w:val="00E32A69"/>
    <w:rsid w:val="00E3460F"/>
    <w:rsid w:val="00E352E4"/>
    <w:rsid w:val="00E40191"/>
    <w:rsid w:val="00E4624B"/>
    <w:rsid w:val="00E47D12"/>
    <w:rsid w:val="00E56DFA"/>
    <w:rsid w:val="00E70C8A"/>
    <w:rsid w:val="00E711A2"/>
    <w:rsid w:val="00E71B68"/>
    <w:rsid w:val="00E7232B"/>
    <w:rsid w:val="00E7685C"/>
    <w:rsid w:val="00E76E15"/>
    <w:rsid w:val="00E811EC"/>
    <w:rsid w:val="00E815E4"/>
    <w:rsid w:val="00E850B8"/>
    <w:rsid w:val="00E85B0B"/>
    <w:rsid w:val="00E86E11"/>
    <w:rsid w:val="00E90360"/>
    <w:rsid w:val="00E90631"/>
    <w:rsid w:val="00E942EA"/>
    <w:rsid w:val="00EA3401"/>
    <w:rsid w:val="00EC1DB5"/>
    <w:rsid w:val="00EC2373"/>
    <w:rsid w:val="00EC6175"/>
    <w:rsid w:val="00ED06AD"/>
    <w:rsid w:val="00ED1428"/>
    <w:rsid w:val="00ED1D9E"/>
    <w:rsid w:val="00ED25EE"/>
    <w:rsid w:val="00ED6F0E"/>
    <w:rsid w:val="00ED74A3"/>
    <w:rsid w:val="00EF4F2C"/>
    <w:rsid w:val="00F17DC7"/>
    <w:rsid w:val="00F23706"/>
    <w:rsid w:val="00F24C62"/>
    <w:rsid w:val="00F25834"/>
    <w:rsid w:val="00F27EDD"/>
    <w:rsid w:val="00F329AA"/>
    <w:rsid w:val="00F32F2B"/>
    <w:rsid w:val="00F32FF7"/>
    <w:rsid w:val="00F370E5"/>
    <w:rsid w:val="00F4059D"/>
    <w:rsid w:val="00F42698"/>
    <w:rsid w:val="00F42933"/>
    <w:rsid w:val="00F4698A"/>
    <w:rsid w:val="00F5375F"/>
    <w:rsid w:val="00F5411A"/>
    <w:rsid w:val="00F61524"/>
    <w:rsid w:val="00F672F5"/>
    <w:rsid w:val="00F71950"/>
    <w:rsid w:val="00F72176"/>
    <w:rsid w:val="00F930D1"/>
    <w:rsid w:val="00F95093"/>
    <w:rsid w:val="00FA08A0"/>
    <w:rsid w:val="00FA4E2B"/>
    <w:rsid w:val="00FA7B65"/>
    <w:rsid w:val="00FC1EAA"/>
    <w:rsid w:val="00FD6665"/>
    <w:rsid w:val="00FD7364"/>
    <w:rsid w:val="00FE0B4F"/>
    <w:rsid w:val="00FE69F2"/>
    <w:rsid w:val="00FF21AF"/>
    <w:rsid w:val="00FF5159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B7419176-0A8A-46C1-85A5-6D3D894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45BBF"/>
    <w:pPr>
      <w:widowControl w:val="0"/>
      <w:snapToGrid w:val="0"/>
      <w:ind w:left="720" w:firstLine="560"/>
      <w:jc w:val="both"/>
    </w:pPr>
    <w:rPr>
      <w:rFonts w:ascii="Courier New" w:hAnsi="Courier New"/>
      <w:sz w:val="24"/>
    </w:rPr>
  </w:style>
  <w:style w:type="paragraph" w:styleId="1">
    <w:name w:val="heading 1"/>
    <w:basedOn w:val="a"/>
    <w:next w:val="a"/>
    <w:link w:val="10"/>
    <w:uiPriority w:val="99"/>
    <w:qFormat/>
    <w:rsid w:val="00A72247"/>
    <w:pPr>
      <w:keepNext/>
      <w:suppressAutoHyphens/>
      <w:snapToGrid/>
      <w:spacing w:before="240" w:after="60"/>
      <w:ind w:left="0"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6F37B3"/>
    <w:pPr>
      <w:widowControl/>
      <w:snapToGrid/>
      <w:spacing w:before="100" w:beforeAutospacing="1" w:after="100" w:afterAutospacing="1"/>
      <w:ind w:left="0" w:firstLine="0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A72247"/>
    <w:pPr>
      <w:keepNext/>
      <w:suppressAutoHyphens/>
      <w:snapToGrid/>
      <w:spacing w:before="240" w:after="60"/>
      <w:ind w:left="0" w:firstLine="0"/>
      <w:jc w:val="left"/>
      <w:outlineLvl w:val="3"/>
    </w:pPr>
    <w:rPr>
      <w:rFonts w:ascii="Calibri" w:hAnsi="Calibri"/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A72247"/>
    <w:rPr>
      <w:rFonts w:ascii="Calibri" w:eastAsia="Times New Roman" w:hAnsi="Calibri" w:cs="Times New Roman"/>
      <w:b/>
      <w:bCs/>
      <w:kern w:val="2"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485966"/>
    <w:pPr>
      <w:widowControl/>
      <w:snapToGrid/>
      <w:ind w:left="0" w:firstLine="0"/>
      <w:jc w:val="left"/>
    </w:pPr>
    <w:rPr>
      <w:rFonts w:ascii="Times New Roman" w:hAnsi="Times New Roman"/>
      <w:sz w:val="20"/>
    </w:rPr>
  </w:style>
  <w:style w:type="paragraph" w:customStyle="1" w:styleId="fn">
    <w:name w:val="fn"/>
    <w:basedOn w:val="a"/>
    <w:uiPriority w:val="99"/>
    <w:rsid w:val="00C87E48"/>
    <w:pPr>
      <w:widowControl/>
      <w:snapToGrid/>
      <w:spacing w:before="100" w:beforeAutospacing="1" w:after="100" w:afterAutospacing="1"/>
      <w:ind w:firstLine="0"/>
      <w:jc w:val="left"/>
    </w:pPr>
    <w:rPr>
      <w:rFonts w:ascii="Arial" w:hAnsi="Arial" w:cs="Arial"/>
      <w:sz w:val="22"/>
      <w:szCs w:val="22"/>
    </w:rPr>
  </w:style>
  <w:style w:type="character" w:styleId="a5">
    <w:name w:val="Hyperlink"/>
    <w:uiPriority w:val="99"/>
    <w:rsid w:val="00445BBF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445BBF"/>
    <w:pPr>
      <w:widowControl/>
      <w:snapToGrid/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</w:rPr>
  </w:style>
  <w:style w:type="paragraph" w:styleId="a7">
    <w:name w:val="header"/>
    <w:basedOn w:val="a"/>
    <w:link w:val="a8"/>
    <w:uiPriority w:val="99"/>
    <w:semiHidden/>
    <w:rsid w:val="00445BBF"/>
    <w:pPr>
      <w:tabs>
        <w:tab w:val="center" w:pos="4677"/>
        <w:tab w:val="right" w:pos="9355"/>
      </w:tabs>
      <w:suppressAutoHyphens/>
      <w:snapToGrid/>
      <w:ind w:left="0" w:firstLine="0"/>
      <w:jc w:val="left"/>
    </w:pPr>
    <w:rPr>
      <w:rFonts w:ascii="Times New Roman" w:eastAsia="Times New Roman" w:hAnsi="Times New Roman"/>
      <w:kern w:val="2"/>
      <w:szCs w:val="24"/>
    </w:rPr>
  </w:style>
  <w:style w:type="paragraph" w:styleId="a9">
    <w:name w:val="footer"/>
    <w:basedOn w:val="a"/>
    <w:link w:val="aa"/>
    <w:uiPriority w:val="99"/>
    <w:rsid w:val="00445BBF"/>
    <w:pPr>
      <w:tabs>
        <w:tab w:val="center" w:pos="4677"/>
        <w:tab w:val="right" w:pos="9355"/>
      </w:tabs>
      <w:suppressAutoHyphens/>
      <w:snapToGrid/>
      <w:ind w:left="0" w:firstLine="0"/>
      <w:jc w:val="left"/>
    </w:pPr>
    <w:rPr>
      <w:rFonts w:ascii="Times New Roman" w:eastAsia="Times New Roman" w:hAnsi="Times New Roman"/>
      <w:kern w:val="2"/>
      <w:szCs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445BBF"/>
    <w:rPr>
      <w:rFonts w:ascii="Times New Roman" w:eastAsia="Times New Roman" w:hAnsi="Times New Roman" w:cs="Times New Roman"/>
      <w:kern w:val="2"/>
      <w:sz w:val="24"/>
      <w:szCs w:val="24"/>
      <w:lang w:val="x-none" w:eastAsia="ru-RU"/>
    </w:rPr>
  </w:style>
  <w:style w:type="character" w:customStyle="1" w:styleId="11">
    <w:name w:val="Основной текст Знак1"/>
    <w:link w:val="ab"/>
    <w:uiPriority w:val="99"/>
    <w:locked/>
    <w:rsid w:val="00445BBF"/>
    <w:rPr>
      <w:rFonts w:ascii="Times New Roman" w:eastAsia="Times New Roman" w:hAnsi="Times New Roman" w:cs="Times New Roman"/>
      <w:kern w:val="2"/>
      <w:sz w:val="24"/>
      <w:szCs w:val="24"/>
      <w:lang w:val="x-none" w:eastAsia="ru-RU"/>
    </w:rPr>
  </w:style>
  <w:style w:type="character" w:customStyle="1" w:styleId="aa">
    <w:name w:val="Нижний колонтитул Знак"/>
    <w:link w:val="a9"/>
    <w:uiPriority w:val="99"/>
    <w:locked/>
    <w:rsid w:val="00445BBF"/>
    <w:rPr>
      <w:rFonts w:ascii="Times New Roman" w:eastAsia="Times New Roman" w:hAnsi="Times New Roman" w:cs="Times New Roman"/>
      <w:kern w:val="2"/>
      <w:sz w:val="24"/>
      <w:szCs w:val="24"/>
      <w:lang w:val="x-none" w:eastAsia="ru-RU"/>
    </w:rPr>
  </w:style>
  <w:style w:type="paragraph" w:styleId="ab">
    <w:name w:val="Body Text"/>
    <w:basedOn w:val="a"/>
    <w:link w:val="11"/>
    <w:uiPriority w:val="99"/>
    <w:rsid w:val="00445BBF"/>
    <w:pPr>
      <w:suppressAutoHyphens/>
      <w:snapToGrid/>
      <w:spacing w:after="120"/>
      <w:ind w:left="0" w:firstLine="0"/>
      <w:jc w:val="left"/>
    </w:pPr>
    <w:rPr>
      <w:rFonts w:ascii="Times New Roman" w:eastAsia="Times New Roman" w:hAnsi="Times New Roman"/>
      <w:kern w:val="2"/>
      <w:szCs w:val="24"/>
    </w:rPr>
  </w:style>
  <w:style w:type="character" w:customStyle="1" w:styleId="ac">
    <w:name w:val="Основной текст Знак"/>
    <w:uiPriority w:val="99"/>
    <w:semiHidden/>
    <w:rPr>
      <w:rFonts w:ascii="Times New Roman" w:eastAsia="Times New Roman" w:hAnsi="Times New Roman"/>
      <w:kern w:val="2"/>
      <w:sz w:val="24"/>
      <w:szCs w:val="24"/>
    </w:rPr>
  </w:style>
  <w:style w:type="character" w:customStyle="1" w:styleId="ad">
    <w:name w:val="Без интервала Знак"/>
    <w:link w:val="ae"/>
    <w:uiPriority w:val="99"/>
    <w:locked/>
    <w:rsid w:val="00445BBF"/>
    <w:rPr>
      <w:rFonts w:ascii="Calibri" w:hAnsi="Calibri" w:cs="Times New Roman"/>
      <w:lang w:val="en-US" w:eastAsia="x-none"/>
    </w:rPr>
  </w:style>
  <w:style w:type="paragraph" w:styleId="ae">
    <w:name w:val="No Spacing"/>
    <w:basedOn w:val="a"/>
    <w:link w:val="ad"/>
    <w:uiPriority w:val="99"/>
    <w:qFormat/>
    <w:rsid w:val="00445BBF"/>
    <w:pPr>
      <w:widowControl/>
      <w:snapToGrid/>
      <w:ind w:left="0" w:firstLine="0"/>
      <w:jc w:val="left"/>
    </w:pPr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af">
    <w:name w:val="Заголовок"/>
    <w:basedOn w:val="a"/>
    <w:next w:val="ab"/>
    <w:uiPriority w:val="99"/>
    <w:rsid w:val="00445BBF"/>
    <w:pPr>
      <w:keepNext/>
      <w:suppressAutoHyphens/>
      <w:snapToGrid/>
      <w:spacing w:before="240" w:after="120"/>
      <w:ind w:left="0" w:firstLine="0"/>
      <w:jc w:val="left"/>
    </w:pPr>
    <w:rPr>
      <w:rFonts w:ascii="Arial" w:eastAsia="Times New Roman" w:hAnsi="Arial" w:cs="Tahoma"/>
      <w:kern w:val="2"/>
      <w:sz w:val="28"/>
      <w:szCs w:val="28"/>
    </w:rPr>
  </w:style>
  <w:style w:type="paragraph" w:customStyle="1" w:styleId="12">
    <w:name w:val="Название1"/>
    <w:basedOn w:val="a"/>
    <w:uiPriority w:val="99"/>
    <w:rsid w:val="00445BBF"/>
    <w:pPr>
      <w:suppressLineNumbers/>
      <w:suppressAutoHyphens/>
      <w:snapToGrid/>
      <w:spacing w:before="120" w:after="120"/>
      <w:ind w:left="0" w:firstLine="0"/>
      <w:jc w:val="left"/>
    </w:pPr>
    <w:rPr>
      <w:rFonts w:ascii="Times New Roman" w:eastAsia="Times New Roman" w:hAnsi="Times New Roman" w:cs="Tahoma"/>
      <w:i/>
      <w:iCs/>
      <w:kern w:val="2"/>
      <w:szCs w:val="24"/>
    </w:rPr>
  </w:style>
  <w:style w:type="paragraph" w:customStyle="1" w:styleId="13">
    <w:name w:val="Указатель1"/>
    <w:basedOn w:val="a"/>
    <w:uiPriority w:val="99"/>
    <w:rsid w:val="00445BBF"/>
    <w:pPr>
      <w:suppressLineNumbers/>
      <w:suppressAutoHyphens/>
      <w:snapToGrid/>
      <w:ind w:left="0" w:firstLine="0"/>
      <w:jc w:val="left"/>
    </w:pPr>
    <w:rPr>
      <w:rFonts w:ascii="Times New Roman" w:eastAsia="Times New Roman" w:hAnsi="Times New Roman" w:cs="Tahoma"/>
      <w:kern w:val="2"/>
      <w:szCs w:val="24"/>
    </w:rPr>
  </w:style>
  <w:style w:type="character" w:customStyle="1" w:styleId="mw-headline">
    <w:name w:val="mw-headline"/>
    <w:uiPriority w:val="99"/>
    <w:rsid w:val="00445BBF"/>
    <w:rPr>
      <w:rFonts w:cs="Times New Roman"/>
    </w:rPr>
  </w:style>
  <w:style w:type="character" w:customStyle="1" w:styleId="texhtml">
    <w:name w:val="texhtml"/>
    <w:uiPriority w:val="99"/>
    <w:rsid w:val="00445BBF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445BBF"/>
    <w:pPr>
      <w:suppressAutoHyphens/>
      <w:snapToGrid/>
      <w:ind w:left="0" w:firstLine="0"/>
      <w:jc w:val="left"/>
    </w:pPr>
    <w:rPr>
      <w:rFonts w:ascii="Tahoma" w:eastAsia="Times New Roman" w:hAnsi="Tahoma" w:cs="Tahoma"/>
      <w:kern w:val="2"/>
      <w:sz w:val="16"/>
      <w:szCs w:val="16"/>
    </w:rPr>
  </w:style>
  <w:style w:type="paragraph" w:styleId="21">
    <w:name w:val="Body Text 2"/>
    <w:basedOn w:val="a"/>
    <w:link w:val="22"/>
    <w:uiPriority w:val="99"/>
    <w:rsid w:val="00362CF6"/>
    <w:pPr>
      <w:widowControl/>
      <w:overflowPunct w:val="0"/>
      <w:autoSpaceDE w:val="0"/>
      <w:autoSpaceDN w:val="0"/>
      <w:adjustRightInd w:val="0"/>
      <w:snapToGrid/>
      <w:spacing w:after="120"/>
      <w:ind w:left="283" w:firstLine="0"/>
      <w:jc w:val="left"/>
      <w:textAlignment w:val="baseline"/>
    </w:pPr>
    <w:rPr>
      <w:rFonts w:ascii="Times New Roman" w:hAnsi="Times New Roman"/>
      <w:kern w:val="24"/>
      <w:sz w:val="28"/>
    </w:rPr>
  </w:style>
  <w:style w:type="character" w:customStyle="1" w:styleId="af1">
    <w:name w:val="Текст выноски Знак"/>
    <w:link w:val="af0"/>
    <w:uiPriority w:val="99"/>
    <w:semiHidden/>
    <w:locked/>
    <w:rsid w:val="00445BBF"/>
    <w:rPr>
      <w:rFonts w:ascii="Tahoma" w:eastAsia="Times New Roman" w:hAnsi="Tahoma" w:cs="Tahoma"/>
      <w:kern w:val="2"/>
      <w:sz w:val="16"/>
      <w:szCs w:val="16"/>
      <w:lang w:val="x-none" w:eastAsia="ru-RU"/>
    </w:rPr>
  </w:style>
  <w:style w:type="character" w:customStyle="1" w:styleId="22">
    <w:name w:val="Основной текст 2 Знак"/>
    <w:link w:val="21"/>
    <w:uiPriority w:val="99"/>
    <w:semiHidden/>
    <w:rPr>
      <w:rFonts w:ascii="Courier New" w:hAnsi="Courier New"/>
      <w:sz w:val="24"/>
      <w:szCs w:val="20"/>
    </w:rPr>
  </w:style>
  <w:style w:type="character" w:customStyle="1" w:styleId="red1">
    <w:name w:val="red1"/>
    <w:uiPriority w:val="99"/>
    <w:rsid w:val="00E3460F"/>
    <w:rPr>
      <w:rFonts w:cs="Times New Roman"/>
      <w:color w:val="A91818"/>
    </w:rPr>
  </w:style>
  <w:style w:type="character" w:customStyle="1" w:styleId="20">
    <w:name w:val="Заголовок 2 Знак"/>
    <w:link w:val="2"/>
    <w:uiPriority w:val="99"/>
    <w:locked/>
    <w:rsid w:val="006F37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link w:val="1"/>
    <w:uiPriority w:val="99"/>
    <w:locked/>
    <w:rsid w:val="00A722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Текст сноски Знак"/>
    <w:link w:val="a3"/>
    <w:uiPriority w:val="99"/>
    <w:semiHidden/>
    <w:locked/>
    <w:rsid w:val="00485966"/>
    <w:rPr>
      <w:rFonts w:ascii="Times New Roman" w:eastAsia="Times New Roman" w:hAnsi="Times New Roman" w:cs="Times New Roman"/>
    </w:rPr>
  </w:style>
  <w:style w:type="table" w:styleId="14">
    <w:name w:val="Table Grid 1"/>
    <w:basedOn w:val="a1"/>
    <w:uiPriority w:val="99"/>
    <w:rsid w:val="00F25834"/>
    <w:pPr>
      <w:widowControl w:val="0"/>
      <w:suppressAutoHyphens/>
    </w:pPr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07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7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07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Колебания продольные… и рождение неопределённости</vt:lpstr>
    </vt:vector>
  </TitlesOfParts>
  <Company>Microsoft</Company>
  <LinksUpToDate>false</LinksUpToDate>
  <CharactersWithSpaces>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Колебания продольные… и рождение неопределённости</dc:title>
  <dc:subject/>
  <dc:creator>Admin</dc:creator>
  <cp:keywords/>
  <dc:description/>
  <cp:lastModifiedBy>admin</cp:lastModifiedBy>
  <cp:revision>2</cp:revision>
  <cp:lastPrinted>2010-06-09T12:11:00Z</cp:lastPrinted>
  <dcterms:created xsi:type="dcterms:W3CDTF">2014-03-19T22:37:00Z</dcterms:created>
  <dcterms:modified xsi:type="dcterms:W3CDTF">2014-03-19T22:37:00Z</dcterms:modified>
</cp:coreProperties>
</file>