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1F084E" w:rsidP="001F084E">
      <w:pPr>
        <w:pStyle w:val="afd"/>
        <w:rPr>
          <w:lang w:val="uk-UA"/>
        </w:rPr>
      </w:pPr>
    </w:p>
    <w:p w:rsidR="001F084E" w:rsidRPr="004D5515" w:rsidRDefault="00AD49F9" w:rsidP="001F084E">
      <w:pPr>
        <w:pStyle w:val="afd"/>
        <w:rPr>
          <w:lang w:val="uk-UA"/>
        </w:rPr>
      </w:pPr>
      <w:r w:rsidRPr="004D5515">
        <w:rPr>
          <w:lang w:val="uk-UA"/>
        </w:rPr>
        <w:t>КУРСОВА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РОБОТА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ТЕМУ</w:t>
      </w:r>
      <w:r w:rsidR="001F084E" w:rsidRPr="004D5515">
        <w:rPr>
          <w:lang w:val="uk-UA"/>
        </w:rPr>
        <w:t>:</w:t>
      </w:r>
    </w:p>
    <w:p w:rsidR="00AD49F9" w:rsidRPr="004D5515" w:rsidRDefault="00AD49F9" w:rsidP="001F084E">
      <w:pPr>
        <w:pStyle w:val="afd"/>
        <w:rPr>
          <w:lang w:val="uk-UA"/>
        </w:rPr>
      </w:pPr>
      <w:r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ВИДАЧІ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ЕЛЕКТРОСТАНЦІЇ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ТИПУ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АЕС</w:t>
      </w:r>
    </w:p>
    <w:p w:rsidR="00AD49F9" w:rsidRPr="004D5515" w:rsidRDefault="00AD49F9" w:rsidP="001F084E">
      <w:pPr>
        <w:pStyle w:val="af4"/>
        <w:rPr>
          <w:lang w:val="uk-UA"/>
        </w:rPr>
      </w:pPr>
      <w:r w:rsidRPr="004D5515">
        <w:rPr>
          <w:lang w:val="uk-UA"/>
        </w:rPr>
        <w:br w:type="page"/>
      </w:r>
      <w:bookmarkStart w:id="0" w:name="_Toc511540030"/>
      <w:bookmarkStart w:id="1" w:name="_Toc3094996"/>
      <w:bookmarkStart w:id="2" w:name="_Toc5771764"/>
      <w:r w:rsidRPr="004D5515">
        <w:rPr>
          <w:lang w:val="uk-UA"/>
        </w:rPr>
        <w:t>Cодержание</w:t>
      </w:r>
    </w:p>
    <w:p w:rsidR="001F084E" w:rsidRPr="004D5515" w:rsidRDefault="001F084E" w:rsidP="001F084E">
      <w:pPr>
        <w:pStyle w:val="af4"/>
        <w:rPr>
          <w:lang w:val="uk-UA"/>
        </w:rPr>
      </w:pP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1. Вихідні дані завдання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2. Розподіл генераторів між РУ ВН і РУ СН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3. Вибір генераторів і блокових трансформаторів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4. Вибір АТ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5. Визначення втрат у трансформаторах блоків і АТ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6. Вибір провідників для ЛЕП на РУ-330 кВ і РУ-750 кВ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7. Кількість з'єднань на РУ-330 кВ і РУ-750 кВ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8. Вибір варіантів схем РУ всіх напруг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9. Техніко-економічний аналіз варіантів схем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9.1 Визначення втрат електроенергії від потоків відмов елементів схем РУ СН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9.2 Техніко-економічне зіставлення варіантів розглянутих схем</w:t>
      </w:r>
    </w:p>
    <w:p w:rsidR="008778B9" w:rsidRDefault="008778B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A3AB3">
        <w:rPr>
          <w:rStyle w:val="ab"/>
          <w:noProof/>
          <w:lang w:val="uk-UA"/>
        </w:rPr>
        <w:t>Література</w:t>
      </w:r>
    </w:p>
    <w:p w:rsidR="004D5515" w:rsidRPr="004D5515" w:rsidRDefault="004D5515" w:rsidP="001F084E">
      <w:pPr>
        <w:pStyle w:val="af4"/>
        <w:rPr>
          <w:lang w:val="uk-UA"/>
        </w:rPr>
      </w:pPr>
    </w:p>
    <w:p w:rsidR="001F084E" w:rsidRPr="004D5515" w:rsidRDefault="00AD49F9" w:rsidP="008778B9">
      <w:pPr>
        <w:pStyle w:val="1"/>
        <w:rPr>
          <w:lang w:val="uk-UA"/>
        </w:rPr>
      </w:pPr>
      <w:r w:rsidRPr="004D5515">
        <w:rPr>
          <w:lang w:val="uk-UA"/>
        </w:rPr>
        <w:br w:type="page"/>
      </w:r>
      <w:bookmarkStart w:id="3" w:name="_Toc280804188"/>
      <w:bookmarkEnd w:id="0"/>
      <w:bookmarkEnd w:id="1"/>
      <w:bookmarkEnd w:id="2"/>
      <w:r w:rsidR="00C979ED">
        <w:rPr>
          <w:lang w:val="uk-UA"/>
        </w:rPr>
        <w:t xml:space="preserve">1. </w:t>
      </w:r>
      <w:r w:rsidRPr="004D5515">
        <w:rPr>
          <w:lang w:val="uk-UA"/>
        </w:rPr>
        <w:t>Вихідні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дані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завдання</w:t>
      </w:r>
      <w:bookmarkEnd w:id="3"/>
    </w:p>
    <w:p w:rsidR="001F084E" w:rsidRPr="004D5515" w:rsidRDefault="001F084E" w:rsidP="001F084E">
      <w:pPr>
        <w:rPr>
          <w:lang w:val="uk-UA" w:eastAsia="en-US"/>
        </w:rPr>
      </w:pPr>
    </w:p>
    <w:p w:rsidR="001F084E" w:rsidRDefault="00AD49F9" w:rsidP="001F084E">
      <w:pPr>
        <w:pStyle w:val="35"/>
        <w:tabs>
          <w:tab w:val="left" w:pos="726"/>
        </w:tabs>
        <w:ind w:left="0"/>
        <w:rPr>
          <w:noProof/>
          <w:szCs w:val="28"/>
          <w:lang w:val="uk-UA"/>
        </w:rPr>
      </w:pPr>
      <w:r w:rsidRPr="004D5515">
        <w:rPr>
          <w:szCs w:val="28"/>
          <w:lang w:val="uk-UA"/>
        </w:rPr>
        <w:t>Виконати</w:t>
      </w:r>
      <w:r w:rsidR="001F084E" w:rsidRPr="004D5515">
        <w:rPr>
          <w:szCs w:val="28"/>
          <w:lang w:val="uk-UA"/>
        </w:rPr>
        <w:t xml:space="preserve"> </w:t>
      </w:r>
      <w:r w:rsidR="004D5515">
        <w:rPr>
          <w:szCs w:val="28"/>
          <w:lang w:val="uk-UA"/>
        </w:rPr>
        <w:t>т</w:t>
      </w:r>
      <w:r w:rsidR="00914C6B" w:rsidRPr="004D5515">
        <w:rPr>
          <w:noProof/>
          <w:szCs w:val="28"/>
          <w:lang w:val="uk-UA"/>
        </w:rPr>
        <w:t>ехніко-економічне</w:t>
      </w:r>
      <w:r w:rsidR="001F084E" w:rsidRPr="004D5515">
        <w:rPr>
          <w:noProof/>
          <w:szCs w:val="28"/>
          <w:lang w:val="uk-UA"/>
        </w:rPr>
        <w:t xml:space="preserve"> </w:t>
      </w:r>
      <w:r w:rsidR="00914C6B" w:rsidRPr="004D5515">
        <w:rPr>
          <w:noProof/>
          <w:szCs w:val="28"/>
          <w:lang w:val="uk-UA"/>
        </w:rPr>
        <w:t>зіставлення</w:t>
      </w:r>
      <w:r w:rsidR="001F084E" w:rsidRPr="004D5515">
        <w:rPr>
          <w:noProof/>
          <w:szCs w:val="28"/>
          <w:lang w:val="uk-UA"/>
        </w:rPr>
        <w:t xml:space="preserve"> </w:t>
      </w:r>
      <w:r w:rsidR="00914C6B" w:rsidRPr="004D5515">
        <w:rPr>
          <w:noProof/>
          <w:szCs w:val="28"/>
          <w:lang w:val="uk-UA"/>
        </w:rPr>
        <w:t>схем</w:t>
      </w:r>
      <w:r w:rsidR="004D5515">
        <w:rPr>
          <w:noProof/>
          <w:szCs w:val="28"/>
          <w:lang w:val="uk-UA"/>
        </w:rPr>
        <w:t>.</w:t>
      </w:r>
    </w:p>
    <w:p w:rsidR="00AD49F9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Вихідні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дані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завдання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зведені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таблицю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№1.</w:t>
      </w:r>
    </w:p>
    <w:p w:rsidR="004D5515" w:rsidRPr="004D5515" w:rsidRDefault="004D5515" w:rsidP="001F084E">
      <w:pPr>
        <w:tabs>
          <w:tab w:val="left" w:pos="726"/>
        </w:tabs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1494"/>
        <w:gridCol w:w="1495"/>
        <w:gridCol w:w="1034"/>
        <w:gridCol w:w="1045"/>
        <w:gridCol w:w="1456"/>
      </w:tblGrid>
      <w:tr w:rsidR="00AD49F9" w:rsidRPr="00033ADE" w:rsidTr="00033ADE">
        <w:trPr>
          <w:trHeight w:val="170"/>
          <w:jc w:val="center"/>
        </w:trPr>
        <w:tc>
          <w:tcPr>
            <w:tcW w:w="2702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Тип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електростанції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й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число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встановлених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ній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генераторів</w:t>
            </w:r>
          </w:p>
        </w:tc>
        <w:tc>
          <w:tcPr>
            <w:tcW w:w="3133" w:type="dxa"/>
            <w:gridSpan w:val="2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Дані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РУ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вищої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напруги</w:t>
            </w:r>
          </w:p>
        </w:tc>
        <w:tc>
          <w:tcPr>
            <w:tcW w:w="3698" w:type="dxa"/>
            <w:gridSpan w:val="3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Дані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РУ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середньої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напруги</w:t>
            </w:r>
          </w:p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</w:tr>
      <w:tr w:rsidR="00AD49F9" w:rsidRPr="00033ADE" w:rsidTr="00033ADE">
        <w:trPr>
          <w:trHeight w:val="170"/>
          <w:jc w:val="center"/>
        </w:trPr>
        <w:tc>
          <w:tcPr>
            <w:tcW w:w="2702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напруга,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кВ</w:t>
            </w:r>
          </w:p>
        </w:tc>
        <w:tc>
          <w:tcPr>
            <w:tcW w:w="1567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потужність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к.з.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від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системи,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МВА</w:t>
            </w:r>
          </w:p>
        </w:tc>
        <w:tc>
          <w:tcPr>
            <w:tcW w:w="1080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Напряже</w:t>
            </w:r>
          </w:p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ние,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кВ</w:t>
            </w:r>
          </w:p>
        </w:tc>
        <w:tc>
          <w:tcPr>
            <w:tcW w:w="1092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навантаження,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МВт</w:t>
            </w:r>
          </w:p>
        </w:tc>
        <w:tc>
          <w:tcPr>
            <w:tcW w:w="1526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потужність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к.з.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від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системи,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МВА</w:t>
            </w:r>
          </w:p>
        </w:tc>
      </w:tr>
      <w:tr w:rsidR="00AD49F9" w:rsidRPr="00033ADE" w:rsidTr="00033ADE">
        <w:trPr>
          <w:trHeight w:val="170"/>
          <w:jc w:val="center"/>
        </w:trPr>
        <w:tc>
          <w:tcPr>
            <w:tcW w:w="2702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АЕС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7</w:t>
            </w:r>
            <w:r w:rsidRPr="00033ADE">
              <w:rPr>
                <w:lang w:val="uk-UA"/>
              </w:rPr>
              <w:sym w:font="Symbol" w:char="F0B4"/>
            </w:r>
            <w:r w:rsidRPr="00033ADE">
              <w:rPr>
                <w:lang w:val="uk-UA"/>
              </w:rPr>
              <w:t>1000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МВт</w:t>
            </w:r>
          </w:p>
        </w:tc>
        <w:tc>
          <w:tcPr>
            <w:tcW w:w="1566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750</w:t>
            </w:r>
          </w:p>
        </w:tc>
        <w:tc>
          <w:tcPr>
            <w:tcW w:w="1567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14000</w:t>
            </w:r>
          </w:p>
        </w:tc>
        <w:tc>
          <w:tcPr>
            <w:tcW w:w="1080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330</w:t>
            </w:r>
          </w:p>
        </w:tc>
        <w:tc>
          <w:tcPr>
            <w:tcW w:w="1092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3800/3200</w:t>
            </w:r>
          </w:p>
        </w:tc>
        <w:tc>
          <w:tcPr>
            <w:tcW w:w="1526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12000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bookmarkStart w:id="4" w:name="_Toc511531074"/>
      <w:bookmarkStart w:id="5" w:name="_Toc511540031"/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ЛЕП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4,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довжиною</w:t>
      </w:r>
      <w:r w:rsidR="001F084E" w:rsidRPr="004D5515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0 км"/>
        </w:smartTagPr>
        <w:r w:rsidRPr="004D5515">
          <w:rPr>
            <w:lang w:val="uk-UA"/>
          </w:rPr>
          <w:t>300</w:t>
        </w:r>
        <w:r w:rsidR="001F084E" w:rsidRPr="004D5515">
          <w:rPr>
            <w:lang w:val="uk-UA"/>
          </w:rPr>
          <w:t xml:space="preserve"> </w:t>
        </w:r>
        <w:r w:rsidRPr="004D5515">
          <w:rPr>
            <w:lang w:val="uk-UA"/>
          </w:rPr>
          <w:t>км</w:t>
        </w:r>
      </w:smartTag>
      <w:r w:rsidRPr="004D5515">
        <w:rPr>
          <w:lang w:val="uk-UA"/>
        </w:rPr>
        <w:t>.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ЛЕП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330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5,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довжиною</w:t>
      </w:r>
      <w:r w:rsidR="001F084E" w:rsidRPr="004D5515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км"/>
        </w:smartTagPr>
        <w:r w:rsidRPr="004D5515">
          <w:rPr>
            <w:lang w:val="uk-UA"/>
          </w:rPr>
          <w:t>30</w:t>
        </w:r>
        <w:r w:rsidR="001F084E" w:rsidRPr="004D5515">
          <w:rPr>
            <w:lang w:val="uk-UA"/>
          </w:rPr>
          <w:t xml:space="preserve"> </w:t>
        </w:r>
        <w:r w:rsidRPr="004D5515">
          <w:rPr>
            <w:lang w:val="uk-UA"/>
          </w:rPr>
          <w:t>км</w:t>
        </w:r>
      </w:smartTag>
      <w:r w:rsidRPr="004D5515">
        <w:rPr>
          <w:lang w:val="uk-UA"/>
        </w:rPr>
        <w:t>.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Час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використання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максимального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навантаження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</w:t>
      </w:r>
      <w:r w:rsidRPr="004D5515">
        <w:rPr>
          <w:vertAlign w:val="subscript"/>
          <w:lang w:val="uk-UA"/>
        </w:rPr>
        <w:t>нагр.мах</w:t>
      </w:r>
      <w:r w:rsidRPr="004D5515">
        <w:rPr>
          <w:lang w:val="uk-UA"/>
        </w:rPr>
        <w:t>=6000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годин.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Час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використання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встановленої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Тг.</w:t>
      </w:r>
      <w:r w:rsidRPr="004D5515">
        <w:rPr>
          <w:vertAlign w:val="subscript"/>
          <w:lang w:val="uk-UA"/>
        </w:rPr>
        <w:t>вуст.</w:t>
      </w:r>
      <w:r w:rsidRPr="004D5515">
        <w:rPr>
          <w:lang w:val="uk-UA"/>
        </w:rPr>
        <w:t>=7200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годин.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Максимальна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активна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віддається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енергосистему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7000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Мвт.</w:t>
      </w:r>
    </w:p>
    <w:bookmarkEnd w:id="4"/>
    <w:bookmarkEnd w:id="5"/>
    <w:p w:rsidR="001F084E" w:rsidRPr="004D5515" w:rsidRDefault="001F084E" w:rsidP="001F08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1F084E" w:rsidRPr="004D5515" w:rsidRDefault="00C979ED" w:rsidP="001F084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6" w:name="_Toc280804189"/>
      <w:r>
        <w:rPr>
          <w:lang w:val="uk-UA"/>
        </w:rPr>
        <w:t xml:space="preserve">2. </w:t>
      </w:r>
      <w:r w:rsidR="00AD49F9" w:rsidRPr="004D5515">
        <w:rPr>
          <w:lang w:val="uk-UA"/>
        </w:rPr>
        <w:t>Розподіл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генераторів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між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ВН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СН</w:t>
      </w:r>
      <w:bookmarkEnd w:id="6"/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видачі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визначає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розподіл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між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різних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трансформаторний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автотрансформаторний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зв'язок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між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спосіб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з'єднання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блоковими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трансформаторами,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точки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підключення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резервних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власних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потреб.</w:t>
      </w:r>
      <w:r w:rsidR="001F084E" w:rsidRPr="004D5515">
        <w:rPr>
          <w:lang w:val="uk-UA"/>
        </w:rPr>
        <w:t xml:space="preserve"> </w:t>
      </w:r>
    </w:p>
    <w:p w:rsid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Звичайно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середньої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напруги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підключається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стільки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генераторів,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скільки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необхідно,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щоб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покрити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навантаження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максимальному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режимі.</w:t>
      </w:r>
      <w:r w:rsidR="001F084E" w:rsidRPr="004D5515">
        <w:rPr>
          <w:lang w:val="uk-UA"/>
        </w:rPr>
        <w:t xml:space="preserve"> 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Інші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підключаються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вищої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напруги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ВН</w:t>
      </w:r>
      <w:r w:rsidR="001F084E" w:rsidRPr="004D5515">
        <w:rPr>
          <w:lang w:val="uk-UA"/>
        </w:rPr>
        <w:t xml:space="preserve">), </w:t>
      </w:r>
      <w:r w:rsidRPr="004D5515">
        <w:rPr>
          <w:lang w:val="uk-UA"/>
        </w:rPr>
        <w:t>тобто</w:t>
      </w:r>
      <w:r w:rsidR="001F084E" w:rsidRPr="004D5515">
        <w:rPr>
          <w:lang w:val="uk-UA"/>
        </w:rPr>
        <w:t>:</w:t>
      </w:r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nг-сн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нг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3800/1000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B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</w:t>
      </w:r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де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Рнг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max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максимальне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навантаження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Рг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генератора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nг-сн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число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генераторів,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підключених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СН.</w:t>
      </w:r>
    </w:p>
    <w:p w:rsidR="001F084E" w:rsidRPr="004D5515" w:rsidRDefault="001F084E" w:rsidP="001F08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1F084E" w:rsidRPr="004D5515" w:rsidRDefault="00C979ED" w:rsidP="001F084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7" w:name="_Toc280804190"/>
      <w:r>
        <w:rPr>
          <w:lang w:val="uk-UA"/>
        </w:rPr>
        <w:t xml:space="preserve">3. </w:t>
      </w:r>
      <w:r w:rsidR="00AD49F9"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генераторів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блокових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трансформаторів</w:t>
      </w:r>
      <w:bookmarkEnd w:id="7"/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Згідно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завдання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проектованої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станції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вибираються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активній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>):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Л.3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генератор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ТВВ-1000-4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1346"/>
        <w:gridCol w:w="998"/>
        <w:gridCol w:w="998"/>
        <w:gridCol w:w="1031"/>
        <w:gridCol w:w="1031"/>
        <w:gridCol w:w="936"/>
        <w:gridCol w:w="813"/>
        <w:gridCol w:w="647"/>
      </w:tblGrid>
      <w:tr w:rsidR="00AD49F9" w:rsidRPr="00033ADE" w:rsidTr="00033ADE">
        <w:trPr>
          <w:jc w:val="center"/>
        </w:trPr>
        <w:tc>
          <w:tcPr>
            <w:tcW w:w="1360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Генератор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Ном.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частота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обертання,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про/хв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Номінальна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потужність</w:t>
            </w:r>
          </w:p>
        </w:tc>
        <w:tc>
          <w:tcPr>
            <w:tcW w:w="1083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Ном.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напруга,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кВ</w:t>
            </w:r>
          </w:p>
        </w:tc>
        <w:tc>
          <w:tcPr>
            <w:tcW w:w="1083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vertAlign w:val="subscript"/>
                <w:lang w:val="uk-UA"/>
              </w:rPr>
            </w:pPr>
            <w:r w:rsidRPr="00033ADE">
              <w:rPr>
                <w:lang w:val="uk-UA"/>
              </w:rPr>
              <w:t>Cos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sym w:font="Symbol" w:char="F06A"/>
            </w:r>
            <w:r w:rsidRPr="00033ADE">
              <w:rPr>
                <w:vertAlign w:val="subscript"/>
                <w:lang w:val="uk-UA"/>
              </w:rPr>
              <w:t>ном.</w:t>
            </w:r>
          </w:p>
        </w:tc>
        <w:tc>
          <w:tcPr>
            <w:tcW w:w="982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Ном.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струм,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х”</w:t>
            </w:r>
          </w:p>
        </w:tc>
        <w:tc>
          <w:tcPr>
            <w:tcW w:w="674" w:type="dxa"/>
            <w:vMerge w:val="restart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vertAlign w:val="subscript"/>
                <w:lang w:val="uk-UA"/>
              </w:rPr>
            </w:pPr>
            <w:r w:rsidRPr="00033ADE">
              <w:rPr>
                <w:lang w:val="uk-UA"/>
              </w:rPr>
              <w:t>Та</w:t>
            </w:r>
          </w:p>
        </w:tc>
      </w:tr>
      <w:tr w:rsidR="00AD49F9" w:rsidRPr="00033ADE" w:rsidTr="00033ADE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  <w:tc>
          <w:tcPr>
            <w:tcW w:w="104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S,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МВА</w:t>
            </w:r>
          </w:p>
        </w:tc>
        <w:tc>
          <w:tcPr>
            <w:tcW w:w="104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Р,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МВт</w:t>
            </w:r>
          </w:p>
        </w:tc>
        <w:tc>
          <w:tcPr>
            <w:tcW w:w="1083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  <w:tc>
          <w:tcPr>
            <w:tcW w:w="1083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  <w:tc>
          <w:tcPr>
            <w:tcW w:w="982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  <w:tc>
          <w:tcPr>
            <w:tcW w:w="674" w:type="dxa"/>
            <w:vMerge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</w:p>
        </w:tc>
      </w:tr>
      <w:tr w:rsidR="00AD49F9" w:rsidRPr="00033ADE" w:rsidTr="00033ADE">
        <w:trPr>
          <w:jc w:val="center"/>
        </w:trPr>
        <w:tc>
          <w:tcPr>
            <w:tcW w:w="1360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ТВВ-1000-4</w:t>
            </w:r>
          </w:p>
        </w:tc>
        <w:tc>
          <w:tcPr>
            <w:tcW w:w="141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1500</w:t>
            </w:r>
          </w:p>
        </w:tc>
        <w:tc>
          <w:tcPr>
            <w:tcW w:w="104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1111</w:t>
            </w:r>
          </w:p>
        </w:tc>
        <w:tc>
          <w:tcPr>
            <w:tcW w:w="104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1000</w:t>
            </w:r>
          </w:p>
        </w:tc>
        <w:tc>
          <w:tcPr>
            <w:tcW w:w="1083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</w:t>
            </w:r>
          </w:p>
        </w:tc>
        <w:tc>
          <w:tcPr>
            <w:tcW w:w="1083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0,9</w:t>
            </w:r>
          </w:p>
        </w:tc>
        <w:tc>
          <w:tcPr>
            <w:tcW w:w="982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26,73</w:t>
            </w:r>
          </w:p>
        </w:tc>
        <w:tc>
          <w:tcPr>
            <w:tcW w:w="851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0,324</w:t>
            </w:r>
          </w:p>
        </w:tc>
        <w:tc>
          <w:tcPr>
            <w:tcW w:w="67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0,25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Згідно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завдання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Л.3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блокові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трансформатори</w:t>
      </w:r>
      <w:r w:rsidR="001F084E" w:rsidRPr="004D5515">
        <w:rPr>
          <w:lang w:val="uk-UA"/>
        </w:rPr>
        <w:t>:</w:t>
      </w:r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бл.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расч.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1,05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1,05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1111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1166,55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літературі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ОРЦ-417000/750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ТЦ-1250000/330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178"/>
        <w:gridCol w:w="1099"/>
        <w:gridCol w:w="1099"/>
        <w:gridCol w:w="1024"/>
        <w:gridCol w:w="975"/>
        <w:gridCol w:w="1002"/>
        <w:gridCol w:w="699"/>
      </w:tblGrid>
      <w:tr w:rsidR="00AD49F9" w:rsidRPr="00033ADE" w:rsidTr="00033ADE">
        <w:trPr>
          <w:jc w:val="center"/>
        </w:trPr>
        <w:tc>
          <w:tcPr>
            <w:tcW w:w="212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Тип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трансформатора</w:t>
            </w:r>
          </w:p>
        </w:tc>
        <w:tc>
          <w:tcPr>
            <w:tcW w:w="1237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S</w:t>
            </w:r>
            <w:r w:rsidRPr="00033ADE">
              <w:rPr>
                <w:vertAlign w:val="subscript"/>
                <w:lang w:val="uk-UA"/>
              </w:rPr>
              <w:t>н</w:t>
            </w:r>
            <w:r w:rsidRPr="00033ADE">
              <w:rPr>
                <w:lang w:val="uk-UA"/>
              </w:rPr>
              <w:t>,</w:t>
            </w:r>
            <w:r w:rsidR="001F084E" w:rsidRPr="00033ADE">
              <w:rPr>
                <w:vertAlign w:val="subscript"/>
                <w:lang w:val="uk-UA"/>
              </w:rPr>
              <w:t xml:space="preserve"> </w:t>
            </w:r>
            <w:r w:rsidRPr="00033ADE">
              <w:rPr>
                <w:lang w:val="uk-UA"/>
              </w:rPr>
              <w:t>МВА</w:t>
            </w:r>
          </w:p>
        </w:tc>
        <w:tc>
          <w:tcPr>
            <w:tcW w:w="115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Р</w:t>
            </w:r>
            <w:r w:rsidRPr="00033ADE">
              <w:rPr>
                <w:vertAlign w:val="subscript"/>
                <w:lang w:val="uk-UA"/>
              </w:rPr>
              <w:t>хх</w:t>
            </w:r>
            <w:r w:rsidRPr="00033ADE">
              <w:rPr>
                <w:lang w:val="uk-UA"/>
              </w:rPr>
              <w:t>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кВт</w:t>
            </w:r>
          </w:p>
        </w:tc>
        <w:tc>
          <w:tcPr>
            <w:tcW w:w="115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Р</w:t>
            </w:r>
            <w:r w:rsidRPr="00033ADE">
              <w:rPr>
                <w:vertAlign w:val="subscript"/>
                <w:lang w:val="uk-UA"/>
              </w:rPr>
              <w:t>к</w:t>
            </w:r>
            <w:r w:rsidRPr="00033ADE">
              <w:rPr>
                <w:lang w:val="uk-UA"/>
              </w:rPr>
              <w:t>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кВт</w:t>
            </w:r>
          </w:p>
        </w:tc>
        <w:tc>
          <w:tcPr>
            <w:tcW w:w="107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НН,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кВ</w:t>
            </w:r>
          </w:p>
        </w:tc>
        <w:tc>
          <w:tcPr>
            <w:tcW w:w="1022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uквн-нн,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%</w:t>
            </w:r>
          </w:p>
        </w:tc>
        <w:tc>
          <w:tcPr>
            <w:tcW w:w="1050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uксн-нн,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%</w:t>
            </w:r>
          </w:p>
        </w:tc>
        <w:tc>
          <w:tcPr>
            <w:tcW w:w="72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I</w:t>
            </w:r>
            <w:r w:rsidRPr="00033ADE">
              <w:rPr>
                <w:vertAlign w:val="subscript"/>
                <w:lang w:val="uk-UA"/>
              </w:rPr>
              <w:t>хх</w:t>
            </w:r>
          </w:p>
        </w:tc>
      </w:tr>
      <w:tr w:rsidR="00AD49F9" w:rsidRPr="00033ADE" w:rsidTr="00033ADE">
        <w:trPr>
          <w:jc w:val="center"/>
        </w:trPr>
        <w:tc>
          <w:tcPr>
            <w:tcW w:w="212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ОРЦ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417000/750</w:t>
            </w:r>
          </w:p>
        </w:tc>
        <w:tc>
          <w:tcPr>
            <w:tcW w:w="1237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sym w:font="Symbol" w:char="F0B4"/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417</w:t>
            </w:r>
          </w:p>
        </w:tc>
        <w:tc>
          <w:tcPr>
            <w:tcW w:w="115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sym w:font="Symbol" w:char="F0B4"/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320</w:t>
            </w:r>
          </w:p>
        </w:tc>
        <w:tc>
          <w:tcPr>
            <w:tcW w:w="115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sym w:font="Symbol" w:char="F0B4"/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800</w:t>
            </w:r>
          </w:p>
        </w:tc>
        <w:tc>
          <w:tcPr>
            <w:tcW w:w="107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</w:t>
            </w:r>
          </w:p>
        </w:tc>
        <w:tc>
          <w:tcPr>
            <w:tcW w:w="1022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14</w:t>
            </w:r>
          </w:p>
        </w:tc>
        <w:tc>
          <w:tcPr>
            <w:tcW w:w="1050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45</w:t>
            </w:r>
          </w:p>
        </w:tc>
        <w:tc>
          <w:tcPr>
            <w:tcW w:w="72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0,35</w:t>
            </w:r>
          </w:p>
        </w:tc>
      </w:tr>
      <w:tr w:rsidR="00AD49F9" w:rsidRPr="00033ADE" w:rsidTr="00033ADE">
        <w:trPr>
          <w:jc w:val="center"/>
        </w:trPr>
        <w:tc>
          <w:tcPr>
            <w:tcW w:w="212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ТЦ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1250000/330</w:t>
            </w:r>
          </w:p>
        </w:tc>
        <w:tc>
          <w:tcPr>
            <w:tcW w:w="1237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1250</w:t>
            </w:r>
          </w:p>
        </w:tc>
        <w:tc>
          <w:tcPr>
            <w:tcW w:w="115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500</w:t>
            </w:r>
          </w:p>
        </w:tc>
        <w:tc>
          <w:tcPr>
            <w:tcW w:w="115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2800</w:t>
            </w:r>
          </w:p>
        </w:tc>
        <w:tc>
          <w:tcPr>
            <w:tcW w:w="1074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</w:t>
            </w:r>
          </w:p>
        </w:tc>
        <w:tc>
          <w:tcPr>
            <w:tcW w:w="1022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14,5</w:t>
            </w:r>
          </w:p>
        </w:tc>
        <w:tc>
          <w:tcPr>
            <w:tcW w:w="1050" w:type="dxa"/>
            <w:shd w:val="clear" w:color="auto" w:fill="auto"/>
          </w:tcPr>
          <w:p w:rsidR="00AD49F9" w:rsidRPr="00033ADE" w:rsidRDefault="001F084E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-</w:t>
            </w:r>
          </w:p>
        </w:tc>
        <w:tc>
          <w:tcPr>
            <w:tcW w:w="728" w:type="dxa"/>
            <w:shd w:val="clear" w:color="auto" w:fill="auto"/>
          </w:tcPr>
          <w:p w:rsidR="00AD49F9" w:rsidRPr="00033ADE" w:rsidRDefault="00AD49F9" w:rsidP="001F084E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0,55</w:t>
            </w:r>
          </w:p>
        </w:tc>
      </w:tr>
    </w:tbl>
    <w:p w:rsidR="00AD49F9" w:rsidRPr="004D5515" w:rsidRDefault="00AD49F9" w:rsidP="001F08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  <w:bookmarkStart w:id="8" w:name="_Toc511540033"/>
      <w:bookmarkStart w:id="9" w:name="_Toc3094999"/>
      <w:bookmarkStart w:id="10" w:name="_Toc5771767"/>
    </w:p>
    <w:bookmarkEnd w:id="8"/>
    <w:bookmarkEnd w:id="9"/>
    <w:bookmarkEnd w:id="10"/>
    <w:p w:rsidR="001F084E" w:rsidRPr="004D5515" w:rsidRDefault="00C979ED" w:rsidP="001F084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1" w:name="_Toc280804191"/>
      <w:r>
        <w:rPr>
          <w:lang w:val="uk-UA"/>
        </w:rPr>
        <w:t xml:space="preserve">4. </w:t>
      </w:r>
      <w:r w:rsidR="00AD49F9"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АТ</w:t>
      </w:r>
      <w:bookmarkEnd w:id="11"/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Вихідні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дані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розрахунку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наведені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таблиці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№1.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Повна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дорівнює</w:t>
      </w:r>
      <w:r w:rsidR="001F084E" w:rsidRPr="004D5515">
        <w:rPr>
          <w:lang w:val="uk-UA"/>
        </w:rPr>
        <w:t>:</w:t>
      </w:r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cos</w:t>
      </w:r>
      <w:r w:rsidRPr="004D5515">
        <w:rPr>
          <w:lang w:val="uk-UA"/>
        </w:rPr>
        <w:sym w:font="Symbol" w:char="F06A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1000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0,9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1111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1F084E" w:rsidRPr="004D5515" w:rsidRDefault="001F084E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Тому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навантаження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власних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потреб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с.н.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задані,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задаємо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її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самі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розрахунку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4-6%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генератора</w:t>
      </w:r>
      <w:r w:rsidR="001F084E" w:rsidRPr="004D5515">
        <w:rPr>
          <w:lang w:val="uk-UA"/>
        </w:rPr>
        <w:t>: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5%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100%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1111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5%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100%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55,55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Максимальна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повна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>: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Снmax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cos</w:t>
      </w:r>
      <w:r w:rsidRPr="004D5515">
        <w:rPr>
          <w:lang w:val="uk-UA"/>
        </w:rPr>
        <w:sym w:font="Symbol" w:char="F06A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3800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0,85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4470,59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Мінімальна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повна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>: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нг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cos</w:t>
      </w:r>
      <w:r w:rsidRPr="004D5515">
        <w:rPr>
          <w:lang w:val="uk-UA"/>
        </w:rPr>
        <w:sym w:font="Symbol" w:char="F06A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3200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0,85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3764,7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Розглянемо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</w:t>
      </w:r>
      <w:r w:rsidR="001F084E" w:rsidRPr="004D5515">
        <w:rPr>
          <w:lang w:val="uk-UA"/>
        </w:rPr>
        <w:t>:</w:t>
      </w:r>
    </w:p>
    <w:p w:rsidR="00AC1927" w:rsidRPr="004D5515" w:rsidRDefault="00AC1927" w:rsidP="001F084E">
      <w:pPr>
        <w:tabs>
          <w:tab w:val="left" w:pos="726"/>
        </w:tabs>
        <w:rPr>
          <w:noProof/>
          <w:lang w:val="uk-UA"/>
        </w:rPr>
      </w:pPr>
    </w:p>
    <w:p w:rsidR="00AD49F9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иротенко" style="width:330pt;height:75.75pt;visibility:visible">
            <v:imagedata r:id="rId7" o:title=""/>
          </v:shape>
        </w:pic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Рис.1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Розглядаємо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1-й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ВН.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53"/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Гсн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нг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3333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3764,7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166,65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598,35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sym w:font="Symbol" w:char="F053"/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4470,59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3333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166,65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1304,24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1F084E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- (</w:t>
      </w:r>
      <w:r w:rsidRPr="004D5515">
        <w:rPr>
          <w:lang w:val="uk-UA"/>
        </w:rPr>
        <w:sym w:font="Symbol" w:char="F053"/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Гсн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г1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4470,59</w:t>
      </w:r>
      <w:r w:rsidR="001F084E" w:rsidRPr="004D5515">
        <w:rPr>
          <w:lang w:val="uk-UA"/>
        </w:rPr>
        <w:t xml:space="preserve"> - (</w:t>
      </w:r>
      <w:r w:rsidRPr="004D5515">
        <w:rPr>
          <w:lang w:val="uk-UA"/>
        </w:rPr>
        <w:t>3333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1111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166,65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2415,24</w:t>
      </w:r>
      <w:r w:rsid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4D5515" w:rsidRP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де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власних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потреб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г1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генератора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мінімальна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перетікань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AE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максимальна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перетікань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AE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па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перетікань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AE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відключенні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блоку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sym w:font="Symbol" w:char="F053"/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Гсн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сумарна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нг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мінімальна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навантаження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>;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максимальна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навантаження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генератори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Розглядаємо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2-й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ВН.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53"/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Гсн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нг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4444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3764,7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222,2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457,1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sym w:font="Symbol" w:char="F053"/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4470,59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4444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222,2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248,79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па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- (</w:t>
      </w:r>
      <w:r w:rsidRPr="004D5515">
        <w:rPr>
          <w:lang w:val="uk-UA"/>
        </w:rPr>
        <w:sym w:font="Symbol" w:char="F053"/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Гсн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г1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4470,59</w:t>
      </w:r>
      <w:r w:rsidR="001F084E" w:rsidRPr="004D5515">
        <w:rPr>
          <w:lang w:val="uk-UA"/>
        </w:rPr>
        <w:t xml:space="preserve"> - (</w:t>
      </w:r>
      <w:r w:rsidRPr="004D5515">
        <w:rPr>
          <w:lang w:val="uk-UA"/>
        </w:rPr>
        <w:t>4444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1111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222,2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1359,79</w:t>
      </w:r>
      <w:r w:rsid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596A29" w:rsidP="001F084E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2" o:spid="_x0000_i1026" type="#_x0000_t75" alt="Сиротенко" style="width:345.75pt;height:78pt;visibility:visible">
            <v:imagedata r:id="rId8" o:title=""/>
          </v:shape>
        </w:pic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Рис.1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2-й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згідно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розрахунку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другому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максимальні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перетікань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аварійному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режимі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відключення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блоку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виявилися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нижче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майже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вдвічі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значенням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стосовно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першого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варіанта,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спричиняється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Л.3.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Розраховуємо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АТ</w:t>
      </w:r>
      <w:r w:rsidR="001F084E" w:rsidRPr="004D5515">
        <w:rPr>
          <w:lang w:val="uk-UA"/>
        </w:rPr>
        <w:t>: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аТ</w:t>
      </w:r>
      <w:r w:rsidR="001F084E" w:rsidRPr="004D5515">
        <w:rPr>
          <w:vertAlign w:val="subscript"/>
          <w:lang w:val="uk-UA"/>
        </w:rPr>
        <w:t xml:space="preserve"> </w:t>
      </w:r>
      <w:r w:rsidRPr="004D5515">
        <w:rPr>
          <w:vertAlign w:val="subscript"/>
          <w:lang w:val="uk-UA"/>
        </w:rPr>
        <w:t>расч.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1359,79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літературі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групу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однофазних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АТ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АОДЦТН-417000/750/330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417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МВА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ВН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750/</w:t>
      </w:r>
      <w:r w:rsidR="00596A29">
        <w:rPr>
          <w:lang w:val="uk-UA"/>
        </w:rPr>
        <w:pict>
          <v:shape id="_x0000_i1027" type="#_x0000_t75" style="width:18pt;height:18pt">
            <v:imagedata r:id="rId9" o:title=""/>
          </v:shape>
        </w:pic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330/</w:t>
      </w:r>
      <w:r w:rsidR="00596A29">
        <w:rPr>
          <w:lang w:val="uk-UA"/>
        </w:rPr>
        <w:pict>
          <v:shape id="_x0000_i1028" type="#_x0000_t75" style="width:18pt;height:18pt">
            <v:imagedata r:id="rId10" o:title=""/>
          </v:shape>
        </w:pic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</w:p>
    <w:p w:rsidR="00AC1927" w:rsidRPr="004D5515" w:rsidRDefault="00AC1927" w:rsidP="001F08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1F084E" w:rsidRPr="004D5515" w:rsidRDefault="00C979ED" w:rsidP="00AC1927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2" w:name="_Toc280804192"/>
      <w:r>
        <w:rPr>
          <w:lang w:val="uk-UA"/>
        </w:rPr>
        <w:t xml:space="preserve">5. </w:t>
      </w:r>
      <w:r w:rsidR="00AD49F9" w:rsidRPr="004D5515">
        <w:rPr>
          <w:lang w:val="uk-UA"/>
        </w:rPr>
        <w:t>Визначення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втрат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трансформаторах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блоків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АТ</w:t>
      </w:r>
      <w:bookmarkEnd w:id="12"/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Визначаємо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втрати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автотрансформаторі.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Величина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втрат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трифазній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групі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однофазних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двох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обмотувальних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визначається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формулі</w:t>
      </w:r>
      <w:r w:rsidR="001F084E" w:rsidRPr="004D5515">
        <w:rPr>
          <w:lang w:val="uk-UA"/>
        </w:rPr>
        <w:t>: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AD49F9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29" type="#_x0000_t75" style="width:387.75pt;height:39.75pt" fillcolor="window">
            <v:imagedata r:id="rId11" o:title=""/>
          </v:shape>
        </w:pic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Мвт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ч/рік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де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число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паралельно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працюючих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трансформаторів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номінальна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трансформатора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nmax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максимальне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навантаження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графіком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хх</w:t>
      </w:r>
      <w:r w:rsidRPr="004D5515">
        <w:rPr>
          <w:lang w:val="uk-UA"/>
        </w:rPr>
        <w:t>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кз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втрати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потужністю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S</w:t>
      </w:r>
      <w:r w:rsidRPr="004D5515">
        <w:rPr>
          <w:vertAlign w:val="subscript"/>
          <w:lang w:val="uk-UA"/>
        </w:rPr>
        <w:t>n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Т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число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використання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потужності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7200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годин</w:t>
      </w:r>
      <w:r w:rsidR="001F084E" w:rsidRPr="004D5515">
        <w:rPr>
          <w:lang w:val="uk-UA"/>
        </w:rPr>
        <w:t>);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sym w:font="Symbol" w:char="F074"/>
      </w:r>
      <w:r w:rsidRPr="004D5515">
        <w:rPr>
          <w:vertAlign w:val="subscript"/>
          <w:lang w:val="uk-UA"/>
        </w:rPr>
        <w:t>max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час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найбільших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втрат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1%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>).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Визначаємо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втрати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трансформаторах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блоку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Величина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втрат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трифазному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дво</w:t>
      </w:r>
      <w:r w:rsidRPr="004D5515">
        <w:rPr>
          <w:lang w:val="uk-UA"/>
        </w:rPr>
        <w:t>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обмот</w:t>
      </w:r>
      <w:r w:rsidR="00914C6B" w:rsidRPr="004D5515">
        <w:rPr>
          <w:lang w:val="uk-UA"/>
        </w:rPr>
        <w:t>увальному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визначається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формулі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330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>:</w: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30" type="#_x0000_t75" style="width:371.25pt;height:39pt" fillcolor="window">
            <v:imagedata r:id="rId12" o:title=""/>
          </v:shape>
        </w:pict>
      </w:r>
    </w:p>
    <w:p w:rsidR="00AC1927" w:rsidRPr="004D5515" w:rsidRDefault="00AC1927" w:rsidP="001F084E">
      <w:pPr>
        <w:tabs>
          <w:tab w:val="left" w:pos="726"/>
        </w:tabs>
        <w:rPr>
          <w:lang w:val="uk-UA"/>
        </w:rPr>
      </w:pPr>
    </w:p>
    <w:p w:rsidR="001F084E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Мвт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ч/рік</w:t>
      </w:r>
      <w:r w:rsidR="004D5515">
        <w:rPr>
          <w:lang w:val="uk-UA"/>
        </w:rPr>
        <w:t xml:space="preserve">)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>:</w:t>
      </w:r>
    </w:p>
    <w:p w:rsidR="004D5515" w:rsidRP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31" type="#_x0000_t75" style="width:429.75pt;height:44.25pt" fillcolor="window">
            <v:imagedata r:id="rId13" o:title=""/>
          </v:shape>
        </w:pic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Мвт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ч/рік</w:t>
      </w:r>
    </w:p>
    <w:p w:rsidR="004D5515" w:rsidRDefault="004D5515" w:rsidP="001F08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1F084E" w:rsidRDefault="00C979ED" w:rsidP="004D551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3" w:name="_Toc280804193"/>
      <w:r>
        <w:rPr>
          <w:lang w:val="uk-UA"/>
        </w:rPr>
        <w:t xml:space="preserve">6. </w:t>
      </w:r>
      <w:r w:rsidR="00AD49F9"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провідників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ЛЕП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РУ-330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РУ-750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кВ</w:t>
      </w:r>
      <w:bookmarkEnd w:id="13"/>
    </w:p>
    <w:p w:rsidR="004D5515" w:rsidRPr="004D5515" w:rsidRDefault="004D5515" w:rsidP="004D5515">
      <w:pPr>
        <w:rPr>
          <w:lang w:val="uk-UA" w:eastAsia="en-US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провідників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ЛЕП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РУ-330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>: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32" type="#_x0000_t75" style="width:276.75pt;height:39.75pt" fillcolor="window">
            <v:imagedata r:id="rId14" o:title=""/>
          </v:shape>
        </w:pic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де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ліній.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Л.3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провідник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АС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400/51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I</w:t>
      </w:r>
      <w:r w:rsidRPr="004D5515">
        <w:rPr>
          <w:vertAlign w:val="subscript"/>
          <w:lang w:val="uk-UA"/>
        </w:rPr>
        <w:t>доп.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835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провідників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ЛЕП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РУ-750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>: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33" type="#_x0000_t75" style="width:281.25pt;height:39.75pt" fillcolor="window">
            <v:imagedata r:id="rId15" o:title=""/>
          </v:shape>
        </w:pic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де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n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ліній.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Л.3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провідник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АС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400/51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I</w:t>
      </w:r>
      <w:r w:rsidRPr="004D5515">
        <w:rPr>
          <w:vertAlign w:val="subscript"/>
          <w:lang w:val="uk-UA"/>
        </w:rPr>
        <w:t>доп.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835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А.</w:t>
      </w:r>
    </w:p>
    <w:p w:rsidR="004D5515" w:rsidRDefault="004D5515" w:rsidP="004D5515">
      <w:pPr>
        <w:rPr>
          <w:lang w:val="uk-UA"/>
        </w:rPr>
      </w:pPr>
    </w:p>
    <w:p w:rsidR="001F084E" w:rsidRDefault="00C979ED" w:rsidP="004D551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4" w:name="_Toc280804194"/>
      <w:r>
        <w:rPr>
          <w:lang w:val="uk-UA"/>
        </w:rPr>
        <w:t xml:space="preserve">7. </w:t>
      </w:r>
      <w:r w:rsidR="00AD49F9" w:rsidRPr="004D5515">
        <w:rPr>
          <w:lang w:val="uk-UA"/>
        </w:rPr>
        <w:t>Кіл</w:t>
      </w:r>
      <w:r w:rsidR="004D5515">
        <w:rPr>
          <w:lang w:val="uk-UA"/>
        </w:rPr>
        <w:t>ькі</w:t>
      </w:r>
      <w:r w:rsidR="00914C6B" w:rsidRPr="004D5515">
        <w:rPr>
          <w:lang w:val="uk-UA"/>
        </w:rPr>
        <w:t>сть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з'єднань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РУ-330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РУ-750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кВ</w:t>
      </w:r>
      <w:bookmarkEnd w:id="14"/>
    </w:p>
    <w:p w:rsidR="004D5515" w:rsidRPr="004D5515" w:rsidRDefault="004D5515" w:rsidP="004D5515">
      <w:pPr>
        <w:rPr>
          <w:lang w:val="uk-UA" w:eastAsia="en-US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виді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того,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групи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РТСН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живляться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ОРУ</w:t>
      </w:r>
      <w:r w:rsidRPr="004D5515">
        <w:rPr>
          <w:lang w:val="uk-UA"/>
        </w:rPr>
        <w:t>-330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Запорізької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ТЕС,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перебуває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2-х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АЕС,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РУ-330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РУ-750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АЕС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їх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враховуємо.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Кіл-</w:t>
      </w:r>
      <w:r w:rsidR="00914C6B" w:rsidRPr="004D5515">
        <w:rPr>
          <w:lang w:val="uk-UA"/>
        </w:rPr>
        <w:t>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з'єднань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b/>
          <w:lang w:val="uk-UA"/>
        </w:rPr>
        <w:t>РУ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750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кВ</w:t>
      </w:r>
      <w:r w:rsidR="001F084E" w:rsidRPr="004D5515">
        <w:rPr>
          <w:lang w:val="uk-UA"/>
        </w:rPr>
        <w:t>: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ЛЭП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пртсн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секц.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ат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8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Кіл-У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з'єднань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b/>
          <w:lang w:val="uk-UA"/>
        </w:rPr>
        <w:t>РУ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330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кВ</w:t>
      </w:r>
      <w:r w:rsidR="001F084E" w:rsidRPr="004D5515">
        <w:rPr>
          <w:lang w:val="uk-UA"/>
        </w:rPr>
        <w:t>: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ЛЭП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пртсн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секц.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n</w:t>
      </w:r>
      <w:r w:rsidRPr="004D5515">
        <w:rPr>
          <w:vertAlign w:val="subscript"/>
          <w:lang w:val="uk-UA"/>
        </w:rPr>
        <w:t>ат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10</w:t>
      </w:r>
    </w:p>
    <w:p w:rsidR="004D5515" w:rsidRDefault="004D5515" w:rsidP="001F08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  <w:lang w:val="uk-UA"/>
        </w:rPr>
      </w:pPr>
    </w:p>
    <w:p w:rsidR="001F084E" w:rsidRPr="004D5515" w:rsidRDefault="00C979ED" w:rsidP="004D551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5" w:name="_Toc280804195"/>
      <w:r>
        <w:rPr>
          <w:lang w:val="uk-UA"/>
        </w:rPr>
        <w:t xml:space="preserve">8. </w:t>
      </w:r>
      <w:r w:rsidR="00AD49F9" w:rsidRPr="004D5515">
        <w:rPr>
          <w:lang w:val="uk-UA"/>
        </w:rPr>
        <w:t>Вибір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варіантів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схем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всіх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напруг</w:t>
      </w:r>
      <w:bookmarkEnd w:id="15"/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розподільних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пристроїв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підвищених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електричних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вибираються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номінальній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напрузі,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числу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приєднань,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призначенню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відповідальності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енергосистемі,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також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урахуванням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прилягаючої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мережі,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черговості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перспективи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розширення.</w:t>
      </w: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напругою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35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повинні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виконаються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урахуванням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вимог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норм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технологічного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проектування.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наявності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декількох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задовольняючих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перерахованим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вище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вимогам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перевага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віддається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numPr>
          <w:ilvl w:val="0"/>
          <w:numId w:val="6"/>
        </w:numPr>
        <w:tabs>
          <w:tab w:val="clear" w:pos="1080"/>
          <w:tab w:val="left" w:pos="726"/>
        </w:tabs>
        <w:ind w:firstLine="709"/>
        <w:rPr>
          <w:lang w:val="uk-UA"/>
        </w:rPr>
      </w:pPr>
      <w:r w:rsidRPr="004D5515">
        <w:rPr>
          <w:lang w:val="uk-UA"/>
        </w:rPr>
        <w:t>більше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простому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економічному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варіанту</w:t>
      </w:r>
      <w:r w:rsidR="001F084E" w:rsidRPr="004D5515">
        <w:rPr>
          <w:lang w:val="uk-UA"/>
        </w:rPr>
        <w:t>;</w:t>
      </w:r>
    </w:p>
    <w:p w:rsidR="00AD49F9" w:rsidRPr="004D5515" w:rsidRDefault="00AD49F9" w:rsidP="001F084E">
      <w:pPr>
        <w:numPr>
          <w:ilvl w:val="0"/>
          <w:numId w:val="6"/>
        </w:numPr>
        <w:tabs>
          <w:tab w:val="clear" w:pos="1080"/>
          <w:tab w:val="left" w:pos="726"/>
        </w:tabs>
        <w:ind w:firstLine="709"/>
        <w:rPr>
          <w:lang w:val="uk-UA"/>
        </w:rPr>
      </w:pPr>
      <w:r w:rsidRPr="004D5515">
        <w:rPr>
          <w:lang w:val="uk-UA"/>
        </w:rPr>
        <w:t>варіанту,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якому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потрібне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найменша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операцій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роз'єднувачами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підвищеної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режимних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перемиканнях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виводу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ремонт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окремих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ланцюгів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відключенні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ушкоджених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ділянок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аварійних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режимах.</w:t>
      </w:r>
    </w:p>
    <w:p w:rsidR="00AD49F9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Розглянемо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основні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види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застосовувані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схемах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РУ330/750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кВ.</w:t>
      </w:r>
    </w:p>
    <w:p w:rsidR="004D5515" w:rsidRPr="004D5515" w:rsidRDefault="004D5515" w:rsidP="001F084E">
      <w:pPr>
        <w:tabs>
          <w:tab w:val="left" w:pos="726"/>
        </w:tabs>
        <w:rPr>
          <w:lang w:val="uk-UA"/>
        </w:rPr>
      </w:pPr>
    </w:p>
    <w:p w:rsidR="00AD49F9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10" o:spid="_x0000_i1034" type="#_x0000_t75" alt="Сиротенко1" style="width:339.75pt;height:162pt;visibility:visible">
            <v:imagedata r:id="rId16" o:title=""/>
          </v:shape>
        </w:pic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№1.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трьома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ланцюги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3/2</w:t>
      </w:r>
      <w:r w:rsidR="001F084E" w:rsidRPr="004D5515">
        <w:rPr>
          <w:lang w:val="uk-UA"/>
        </w:rPr>
        <w:t>).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трьома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ланцюги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сх.1</w:t>
      </w:r>
      <w:r w:rsidR="001F084E" w:rsidRPr="004D5515">
        <w:rPr>
          <w:lang w:val="uk-UA"/>
        </w:rPr>
        <w:t xml:space="preserve">). </w:t>
      </w: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розподільних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пристроях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330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застосовується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трьома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ланцюги.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Кожне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включене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через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нормальному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режимі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всі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включені,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обидві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перебувають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напругою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ревізії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будь-якого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відключають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роз'єднувачі,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установлені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обох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сторони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операцій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виводу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ревізію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мінімальне,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роз'єднувачі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служать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тільки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відділення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ремонті,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ніяких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оперативних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перемиканні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ними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роблять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Достоїнства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розглянутої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numPr>
          <w:ilvl w:val="0"/>
          <w:numId w:val="7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ревізії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будь-якого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всі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залишаються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роботі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7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висока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надійність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7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випробування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виробляється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без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операцій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роз'єднувачами.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Ремонт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очищення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ізоляторів,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ревізія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роз'єднувачів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виробляються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без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порушення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роботи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ланцюгів</w:t>
      </w:r>
      <w:r w:rsidR="001F084E" w:rsidRPr="004D5515">
        <w:rPr>
          <w:lang w:val="uk-UA"/>
        </w:rPr>
        <w:t>;</w:t>
      </w:r>
    </w:p>
    <w:p w:rsidR="00AD49F9" w:rsidRPr="004D5515" w:rsidRDefault="00AD49F9" w:rsidP="001F084E">
      <w:pPr>
        <w:numPr>
          <w:ilvl w:val="0"/>
          <w:numId w:val="7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необхідних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операцій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роз'єднувачами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плині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року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виводу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ревізію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черзі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всіх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роз'єднувачів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збірних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значно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менше,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ніж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робітниками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обхідний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шин.</w:t>
      </w:r>
    </w:p>
    <w:p w:rsidR="001F084E" w:rsidRPr="004D5515" w:rsidRDefault="004D5515" w:rsidP="001F084E">
      <w:pPr>
        <w:tabs>
          <w:tab w:val="left" w:pos="726"/>
        </w:tabs>
        <w:rPr>
          <w:lang w:val="uk-UA"/>
        </w:rPr>
      </w:pPr>
      <w:r>
        <w:rPr>
          <w:lang w:val="uk-UA"/>
        </w:rPr>
        <w:t>Р</w:t>
      </w:r>
      <w:r w:rsidR="00AD49F9" w:rsidRPr="004D5515">
        <w:rPr>
          <w:lang w:val="uk-UA"/>
        </w:rPr>
        <w:t>озглянут</w:t>
      </w:r>
      <w:r>
        <w:rPr>
          <w:lang w:val="uk-UA"/>
        </w:rPr>
        <w:t>а</w:t>
      </w:r>
      <w:r w:rsidR="001F084E" w:rsidRPr="004D5515">
        <w:rPr>
          <w:lang w:val="uk-UA"/>
        </w:rPr>
        <w:t xml:space="preserve"> </w:t>
      </w:r>
      <w:r>
        <w:rPr>
          <w:lang w:val="uk-UA"/>
        </w:rPr>
        <w:t>схема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numPr>
          <w:ilvl w:val="0"/>
          <w:numId w:val="8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відключення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вимикачами,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збільшує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загальну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ревізій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8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подорожчання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конструкції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непарному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числі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приєднань,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ланцюг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повинна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приєднуватися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через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8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зниження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надійності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якщо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кількість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відповідає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числу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трансформаторів.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цьому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випадку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ланцюжка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трьох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приєднуються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однойменних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елементи,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тому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можливо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аварійне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відключення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одночасно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ліній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8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ускладнення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релейного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захисту</w:t>
      </w:r>
      <w:r w:rsidR="001F084E" w:rsidRPr="004D5515">
        <w:rPr>
          <w:lang w:val="uk-UA"/>
        </w:rPr>
        <w:t>;</w:t>
      </w:r>
    </w:p>
    <w:p w:rsidR="001F084E" w:rsidRDefault="00AD49F9" w:rsidP="001F084E">
      <w:pPr>
        <w:numPr>
          <w:ilvl w:val="0"/>
          <w:numId w:val="8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збільшення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кількості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схемі.</w:t>
      </w:r>
    </w:p>
    <w:p w:rsidR="004D5515" w:rsidRPr="004D5515" w:rsidRDefault="004D5515" w:rsidP="004D5515">
      <w:pPr>
        <w:rPr>
          <w:lang w:val="uk-UA"/>
        </w:rPr>
      </w:pPr>
    </w:p>
    <w:p w:rsidR="00AD49F9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11" o:spid="_x0000_i1035" type="#_x0000_t75" alt="Сиротенко2" style="width:270.75pt;height:174pt;visibility:visible">
            <v:imagedata r:id="rId17" o:title=""/>
          </v:shape>
        </w:pic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№2.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чотирма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ланцюги.</w:t>
      </w:r>
    </w:p>
    <w:p w:rsidR="004D5515" w:rsidRDefault="004D5515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чотирма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приєднання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сх.2</w:t>
      </w:r>
      <w:r w:rsidR="001F084E" w:rsidRPr="004D5515">
        <w:rPr>
          <w:lang w:val="uk-UA"/>
        </w:rPr>
        <w:t xml:space="preserve">). </w:t>
      </w:r>
      <w:r w:rsidRPr="004D5515">
        <w:rPr>
          <w:lang w:val="uk-UA"/>
        </w:rPr>
        <w:t>Найкращі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показники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має,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якщо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число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рази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менше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або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більше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числа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трансформаторів.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Достоїнства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numPr>
          <w:ilvl w:val="0"/>
          <w:numId w:val="9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4/3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має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всі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достоїнства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властивій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полуторній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схемі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9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більше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економічна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порівнянні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полуторною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схемою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1,33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замість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1,5</w:t>
      </w:r>
      <w:r w:rsidR="001F084E" w:rsidRPr="004D5515">
        <w:rPr>
          <w:lang w:val="uk-UA"/>
        </w:rPr>
        <w:t>);</w:t>
      </w:r>
    </w:p>
    <w:p w:rsidR="001F084E" w:rsidRPr="004D5515" w:rsidRDefault="00AD49F9" w:rsidP="001F084E">
      <w:pPr>
        <w:numPr>
          <w:ilvl w:val="0"/>
          <w:numId w:val="9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секціонування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збірних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потрібно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тільки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приєднаннях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більше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9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надійність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практично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знижується,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якщо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ланцюжка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будуть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приєднані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замість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двох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трансформаторів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однієї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лінії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numPr>
          <w:ilvl w:val="0"/>
          <w:numId w:val="9"/>
        </w:numPr>
        <w:tabs>
          <w:tab w:val="clear" w:pos="1800"/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конструкція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ОРУ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розглянутою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схемою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досить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економічна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зручна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обслуговуванні.</w:t>
      </w:r>
    </w:p>
    <w:p w:rsidR="001F084E" w:rsidRDefault="00C979ED" w:rsidP="00C979E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6" w:name="_Toc280804196"/>
      <w:r w:rsidR="00AD49F9" w:rsidRPr="004D5515">
        <w:rPr>
          <w:lang w:val="uk-UA"/>
        </w:rPr>
        <w:t>9</w:t>
      </w:r>
      <w:r>
        <w:rPr>
          <w:lang w:val="uk-UA"/>
        </w:rPr>
        <w:t>.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Техніко-економічний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аналіз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варіантів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схем</w:t>
      </w:r>
      <w:bookmarkEnd w:id="16"/>
    </w:p>
    <w:p w:rsidR="00C979ED" w:rsidRPr="00C979ED" w:rsidRDefault="00C979ED" w:rsidP="00C979ED">
      <w:pPr>
        <w:rPr>
          <w:lang w:val="uk-UA" w:eastAsia="en-US"/>
        </w:rPr>
      </w:pPr>
    </w:p>
    <w:p w:rsidR="00AD49F9" w:rsidRPr="004D5515" w:rsidRDefault="00AD49F9" w:rsidP="00C979ED">
      <w:pPr>
        <w:pStyle w:val="1"/>
        <w:rPr>
          <w:lang w:val="uk-UA"/>
        </w:rPr>
      </w:pPr>
      <w:bookmarkStart w:id="17" w:name="_Toc5771773"/>
      <w:bookmarkStart w:id="18" w:name="_Toc280804197"/>
      <w:r w:rsidRPr="004D5515">
        <w:rPr>
          <w:lang w:val="uk-UA"/>
        </w:rPr>
        <w:t>9.1</w:t>
      </w:r>
      <w:r w:rsidR="001F084E" w:rsidRPr="004D5515">
        <w:rPr>
          <w:lang w:val="uk-UA"/>
        </w:rPr>
        <w:t xml:space="preserve"> </w:t>
      </w:r>
      <w:bookmarkEnd w:id="17"/>
      <w:r w:rsidRPr="004D5515">
        <w:rPr>
          <w:lang w:val="uk-UA"/>
        </w:rPr>
        <w:t>Визначення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втрат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електроенергії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потоків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відмов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елементів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bookmarkEnd w:id="18"/>
    </w:p>
    <w:p w:rsidR="00C979ED" w:rsidRDefault="00C979ED" w:rsidP="001F084E">
      <w:pPr>
        <w:pStyle w:val="31"/>
        <w:tabs>
          <w:tab w:val="left" w:pos="726"/>
        </w:tabs>
        <w:ind w:firstLine="709"/>
        <w:rPr>
          <w:szCs w:val="28"/>
          <w:lang w:val="uk-UA"/>
        </w:rPr>
      </w:pPr>
    </w:p>
    <w:p w:rsidR="00AD49F9" w:rsidRPr="004D5515" w:rsidRDefault="00AD49F9" w:rsidP="001F084E">
      <w:pPr>
        <w:pStyle w:val="31"/>
        <w:tabs>
          <w:tab w:val="left" w:pos="726"/>
        </w:tabs>
        <w:ind w:firstLine="709"/>
        <w:rPr>
          <w:szCs w:val="28"/>
          <w:lang w:val="uk-UA"/>
        </w:rPr>
      </w:pPr>
      <w:r w:rsidRPr="004D5515">
        <w:rPr>
          <w:szCs w:val="28"/>
          <w:lang w:val="uk-UA"/>
        </w:rPr>
        <w:t>Розрахунок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робимо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за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допомогою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комп'ютерної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програми,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розробленої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випускником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У</w:t>
      </w:r>
      <w:r w:rsidR="00914C6B" w:rsidRPr="004D5515">
        <w:rPr>
          <w:szCs w:val="28"/>
          <w:lang w:val="uk-UA"/>
        </w:rPr>
        <w:t>І</w:t>
      </w:r>
      <w:r w:rsidRPr="004D5515">
        <w:rPr>
          <w:szCs w:val="28"/>
          <w:lang w:val="uk-UA"/>
        </w:rPr>
        <w:t>ПА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2000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року</w:t>
      </w:r>
      <w:r w:rsidR="001F084E" w:rsidRPr="004D5515">
        <w:rPr>
          <w:szCs w:val="28"/>
          <w:lang w:val="uk-UA"/>
        </w:rPr>
        <w:t xml:space="preserve"> </w:t>
      </w:r>
      <w:r w:rsidR="00914C6B" w:rsidRPr="004D5515">
        <w:rPr>
          <w:szCs w:val="28"/>
          <w:lang w:val="uk-UA"/>
        </w:rPr>
        <w:t>Путиліни</w:t>
      </w:r>
      <w:r w:rsidRPr="004D5515">
        <w:rPr>
          <w:szCs w:val="28"/>
          <w:lang w:val="uk-UA"/>
        </w:rPr>
        <w:t>м</w:t>
      </w:r>
      <w:r w:rsidR="001F084E" w:rsidRPr="004D5515">
        <w:rPr>
          <w:szCs w:val="28"/>
          <w:lang w:val="uk-UA"/>
        </w:rPr>
        <w:t xml:space="preserve"> </w:t>
      </w:r>
      <w:r w:rsidR="00914C6B" w:rsidRPr="004D5515">
        <w:rPr>
          <w:szCs w:val="28"/>
          <w:lang w:val="uk-UA"/>
        </w:rPr>
        <w:t>О</w:t>
      </w:r>
      <w:r w:rsidR="001F084E" w:rsidRPr="004D5515">
        <w:rPr>
          <w:szCs w:val="28"/>
          <w:lang w:val="uk-UA"/>
        </w:rPr>
        <w:t>.М</w:t>
      </w:r>
      <w:r w:rsidRPr="004D5515">
        <w:rPr>
          <w:szCs w:val="28"/>
          <w:lang w:val="uk-UA"/>
        </w:rPr>
        <w:t>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Розрахунок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показників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надійності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головної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3/2</w:t>
      </w:r>
      <w:r w:rsidR="001F084E" w:rsidRPr="004D5515">
        <w:rPr>
          <w:lang w:val="uk-UA"/>
        </w:rPr>
        <w:t>)</w:t>
      </w:r>
    </w:p>
    <w:p w:rsidR="00AD49F9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Тип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станції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АЕС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Uном,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330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Топ,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2,0</w:t>
      </w:r>
    </w:p>
    <w:p w:rsidR="00087B19" w:rsidRPr="004D5515" w:rsidRDefault="00087B19" w:rsidP="001F084E">
      <w:pPr>
        <w:tabs>
          <w:tab w:val="left" w:pos="726"/>
        </w:tabs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356"/>
        <w:gridCol w:w="2264"/>
        <w:gridCol w:w="2059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Устаткування</w:t>
            </w:r>
          </w:p>
        </w:tc>
        <w:tc>
          <w:tcPr>
            <w:tcW w:w="0" w:type="auto"/>
            <w:shd w:val="clear" w:color="auto" w:fill="auto"/>
          </w:tcPr>
          <w:p w:rsidR="006136AB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Параметр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потоку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відмов</w:t>
            </w:r>
            <w:r w:rsidR="001F084E" w:rsidRPr="00033ADE">
              <w:rPr>
                <w:lang w:val="uk-UA"/>
              </w:rPr>
              <w:t xml:space="preserve">, </w:t>
            </w:r>
          </w:p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1/рік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після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відмови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Тв,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ч.</w:t>
            </w:r>
          </w:p>
        </w:tc>
        <w:tc>
          <w:tcPr>
            <w:tcW w:w="0" w:type="auto"/>
            <w:shd w:val="clear" w:color="auto" w:fill="auto"/>
          </w:tcPr>
          <w:p w:rsidR="006136AB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пл.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ремонт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Тр,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ч/рік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Вимикачі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271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Система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шин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0,0130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Отримано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результати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171"/>
        <w:gridCol w:w="1056"/>
        <w:gridCol w:w="1340"/>
        <w:gridCol w:w="1943"/>
        <w:gridCol w:w="1072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Відмова</w:t>
            </w:r>
          </w:p>
        </w:tc>
        <w:tc>
          <w:tcPr>
            <w:tcW w:w="1171" w:type="dxa"/>
            <w:shd w:val="clear" w:color="auto" w:fill="auto"/>
          </w:tcPr>
          <w:p w:rsidR="006136AB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період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ремонту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1/рік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ОП/Тв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ОВ</w:t>
            </w:r>
          </w:p>
        </w:tc>
        <w:tc>
          <w:tcPr>
            <w:tcW w:w="1072" w:type="dxa"/>
            <w:shd w:val="clear" w:color="auto" w:fill="auto"/>
          </w:tcPr>
          <w:p w:rsidR="006136AB" w:rsidRPr="00033ADE" w:rsidRDefault="00914C6B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Wтиж.</w:t>
            </w:r>
            <w:r w:rsidR="00AD49F9" w:rsidRPr="00033ADE">
              <w:rPr>
                <w:lang w:val="uk-UA"/>
              </w:rPr>
              <w:t>,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МВт</w:t>
            </w:r>
            <w:r w:rsidR="001F084E" w:rsidRPr="00033ADE">
              <w:rPr>
                <w:lang w:val="uk-UA"/>
              </w:rPr>
              <w:t xml:space="preserve"> </w:t>
            </w:r>
            <w:r w:rsidR="00914C6B" w:rsidRPr="00033ADE">
              <w:rPr>
                <w:lang w:val="uk-UA"/>
              </w:rPr>
              <w:t>год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52,9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52,9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52,9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2116,4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52,9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52,9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52,9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0,03500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0,03500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464,0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l5/25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l1/59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488,8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l2/9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317,1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l4/9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  <w:r w:rsidR="001F084E" w:rsidRPr="00033ADE">
              <w:rPr>
                <w:lang w:val="uk-UA"/>
              </w:rPr>
              <w:t xml:space="preserve"> (</w:t>
            </w:r>
            <w:r w:rsidRPr="00033ADE">
              <w:rPr>
                <w:lang w:val="uk-UA"/>
              </w:rPr>
              <w:t>a1</w:t>
            </w:r>
            <w:r w:rsidR="001F084E"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l1/9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  <w:r w:rsidR="001F084E" w:rsidRPr="00033ADE">
              <w:rPr>
                <w:lang w:val="uk-UA"/>
              </w:rPr>
              <w:t xml:space="preserve"> (</w:t>
            </w:r>
            <w:r w:rsidRPr="00033ADE">
              <w:rPr>
                <w:lang w:val="uk-UA"/>
              </w:rPr>
              <w:t>l2</w:t>
            </w:r>
            <w:r w:rsidR="001F084E"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l3/9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317,1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l5/9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l2/59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488,8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464,0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464,0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l5/25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l3/59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488,8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317,1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l2/9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l4/9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  <w:r w:rsidR="001F084E" w:rsidRPr="00033ADE">
              <w:rPr>
                <w:lang w:val="uk-UA"/>
              </w:rPr>
              <w:t xml:space="preserve"> (</w:t>
            </w:r>
            <w:r w:rsidRPr="00033ADE">
              <w:rPr>
                <w:lang w:val="uk-UA"/>
              </w:rPr>
              <w:t>a1</w:t>
            </w:r>
            <w:r w:rsidR="001F084E"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l1/9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317,1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l3/9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  <w:r w:rsidR="001F084E" w:rsidRPr="00033ADE">
              <w:rPr>
                <w:lang w:val="uk-UA"/>
              </w:rPr>
              <w:t xml:space="preserve"> (</w:t>
            </w:r>
            <w:r w:rsidRPr="00033ADE">
              <w:rPr>
                <w:lang w:val="uk-UA"/>
              </w:rPr>
              <w:t>l4</w:t>
            </w:r>
            <w:r w:rsidR="001F084E"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l5/9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179,4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580,1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l4/59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488,8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123,7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464,0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l5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157,8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l5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464,0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l5/75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464,0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154,7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193,4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154,7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0,00770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l5/15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a1/0,5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l5/0,5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0,00043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603,3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754,1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754,1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603,3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603,3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754,1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754,1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603,3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l5/25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603,3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B15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0,03000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0,00011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1171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1056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0,00011</w:t>
            </w:r>
          </w:p>
        </w:tc>
        <w:tc>
          <w:tcPr>
            <w:tcW w:w="1340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1943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B15</w:t>
            </w:r>
          </w:p>
        </w:tc>
        <w:tc>
          <w:tcPr>
            <w:tcW w:w="1072" w:type="dxa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Усього</w:t>
            </w:r>
          </w:p>
        </w:tc>
        <w:tc>
          <w:tcPr>
            <w:tcW w:w="6582" w:type="dxa"/>
            <w:gridSpan w:val="5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50828,1736404471</w:t>
            </w:r>
          </w:p>
        </w:tc>
      </w:tr>
    </w:tbl>
    <w:p w:rsidR="00AD49F9" w:rsidRPr="004D5515" w:rsidRDefault="00AD49F9" w:rsidP="001F084E">
      <w:pPr>
        <w:pStyle w:val="31"/>
        <w:tabs>
          <w:tab w:val="left" w:pos="726"/>
        </w:tabs>
        <w:ind w:firstLine="709"/>
        <w:rPr>
          <w:szCs w:val="28"/>
          <w:lang w:val="uk-UA"/>
        </w:rPr>
      </w:pPr>
    </w:p>
    <w:p w:rsidR="00AD49F9" w:rsidRPr="004D5515" w:rsidRDefault="00AD49F9" w:rsidP="001F084E">
      <w:pPr>
        <w:pStyle w:val="31"/>
        <w:tabs>
          <w:tab w:val="left" w:pos="726"/>
        </w:tabs>
        <w:ind w:firstLine="709"/>
        <w:rPr>
          <w:szCs w:val="28"/>
          <w:lang w:val="uk-UA"/>
        </w:rPr>
      </w:pPr>
      <w:r w:rsidRPr="004D5515">
        <w:rPr>
          <w:szCs w:val="28"/>
          <w:lang w:val="uk-UA"/>
        </w:rPr>
        <w:t>Подальший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розрахунок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робимо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аналогічно.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Розрахунок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показників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надійності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головної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СН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4/3</w:t>
      </w:r>
      <w:r w:rsidR="001F084E" w:rsidRPr="004D5515">
        <w:rPr>
          <w:lang w:val="uk-UA"/>
        </w:rPr>
        <w:t>)</w:t>
      </w:r>
    </w:p>
    <w:p w:rsidR="00AD49F9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Тип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станції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АЕС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Uном,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330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Топ,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2,0</w:t>
      </w:r>
    </w:p>
    <w:p w:rsidR="006136AB" w:rsidRPr="004D5515" w:rsidRDefault="006136AB" w:rsidP="001F084E">
      <w:pPr>
        <w:tabs>
          <w:tab w:val="left" w:pos="726"/>
        </w:tabs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1683"/>
        <w:gridCol w:w="1797"/>
        <w:gridCol w:w="2059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Устаткування</w:t>
            </w:r>
          </w:p>
        </w:tc>
        <w:tc>
          <w:tcPr>
            <w:tcW w:w="0" w:type="auto"/>
            <w:shd w:val="clear" w:color="auto" w:fill="auto"/>
          </w:tcPr>
          <w:p w:rsidR="006136AB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Параметр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потоку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1/рік</w:t>
            </w:r>
          </w:p>
        </w:tc>
        <w:tc>
          <w:tcPr>
            <w:tcW w:w="0" w:type="auto"/>
            <w:shd w:val="clear" w:color="auto" w:fill="auto"/>
          </w:tcPr>
          <w:p w:rsidR="006136AB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після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відмови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Тв,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ч.</w:t>
            </w:r>
          </w:p>
        </w:tc>
        <w:tc>
          <w:tcPr>
            <w:tcW w:w="0" w:type="auto"/>
            <w:shd w:val="clear" w:color="auto" w:fill="auto"/>
          </w:tcPr>
          <w:p w:rsidR="006136AB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пл.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ремонт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Тр,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ч/рік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Вимикачі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271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Система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шин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0,0130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Отримано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результати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721"/>
        <w:gridCol w:w="914"/>
        <w:gridCol w:w="1061"/>
        <w:gridCol w:w="1500"/>
        <w:gridCol w:w="1620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Відмова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період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ремонту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1/рік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ОП/Тв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ОВ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914C6B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Wтиж.</w:t>
            </w:r>
            <w:r w:rsidR="00AD49F9" w:rsidRPr="00033ADE">
              <w:rPr>
                <w:lang w:val="uk-UA"/>
              </w:rPr>
              <w:t>,</w:t>
            </w:r>
            <w:r w:rsidR="001F084E" w:rsidRPr="00033ADE">
              <w:rPr>
                <w:lang w:val="uk-UA"/>
              </w:rPr>
              <w:t xml:space="preserve"> </w:t>
            </w:r>
            <w:r w:rsidR="00AD49F9" w:rsidRPr="00033ADE">
              <w:rPr>
                <w:lang w:val="uk-UA"/>
              </w:rPr>
              <w:t>МВт</w:t>
            </w:r>
            <w:r w:rsidR="001F084E" w:rsidRPr="00033ADE">
              <w:rPr>
                <w:lang w:val="uk-UA"/>
              </w:rPr>
              <w:t xml:space="preserve"> </w:t>
            </w:r>
            <w:r w:rsidR="00AD49F9" w:rsidRPr="00033ADE">
              <w:rPr>
                <w:lang w:val="uk-UA"/>
              </w:rPr>
              <w:t>год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56,1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56,1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56,1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l5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b4/16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2245,7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56,1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0,14000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0,02900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0,02900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l1/20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360,3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l2/20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360,3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b2/20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450,4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b3/20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450,4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l4/20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360,3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l5/20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360,3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0,02300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0,00007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0,00007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Усього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AD49F9" w:rsidRPr="00033ADE" w:rsidRDefault="00AD49F9" w:rsidP="006136AB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44091,0562127092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Розрахунок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показників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надійності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головної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ВН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3/2</w:t>
      </w:r>
      <w:r w:rsidR="001F084E" w:rsidRPr="004D5515">
        <w:rPr>
          <w:lang w:val="uk-UA"/>
        </w:rPr>
        <w:t>)</w:t>
      </w:r>
    </w:p>
    <w:p w:rsidR="00AD49F9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Тип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станції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АЕС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Uном,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750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Топ,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2,0</w:t>
      </w:r>
    </w:p>
    <w:p w:rsidR="006136AB" w:rsidRPr="004D5515" w:rsidRDefault="006136AB" w:rsidP="001F084E">
      <w:pPr>
        <w:tabs>
          <w:tab w:val="left" w:pos="726"/>
        </w:tabs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1683"/>
        <w:gridCol w:w="1577"/>
        <w:gridCol w:w="2517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Устаткування</w:t>
            </w:r>
          </w:p>
        </w:tc>
        <w:tc>
          <w:tcPr>
            <w:tcW w:w="0" w:type="auto"/>
            <w:shd w:val="clear" w:color="auto" w:fill="auto"/>
          </w:tcPr>
          <w:p w:rsidR="00E65A77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Параметр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потоку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</w:t>
            </w:r>
            <w:r w:rsidR="001F084E" w:rsidRPr="00033ADE">
              <w:rPr>
                <w:lang w:val="uk-UA"/>
              </w:rPr>
              <w:t xml:space="preserve">, </w:t>
            </w:r>
            <w:r w:rsidRPr="00033ADE">
              <w:rPr>
                <w:lang w:val="uk-UA"/>
              </w:rPr>
              <w:t>1/рік</w:t>
            </w:r>
          </w:p>
        </w:tc>
        <w:tc>
          <w:tcPr>
            <w:tcW w:w="0" w:type="auto"/>
            <w:shd w:val="clear" w:color="auto" w:fill="auto"/>
          </w:tcPr>
          <w:p w:rsidR="00E65A77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восст.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після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відмови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Тв,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ч.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пл.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ремонт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Тр,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ч/рік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Вимикачі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271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Система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шин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Отримано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результати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721"/>
        <w:gridCol w:w="914"/>
        <w:gridCol w:w="1222"/>
        <w:gridCol w:w="1400"/>
        <w:gridCol w:w="1620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Відмова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період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ремонту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1/рік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ОП/Тв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ОВ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914C6B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Wтиж.</w:t>
            </w:r>
            <w:r w:rsidR="00AD49F9" w:rsidRPr="00033ADE">
              <w:rPr>
                <w:lang w:val="uk-UA"/>
              </w:rPr>
              <w:t>,</w:t>
            </w:r>
            <w:r w:rsidR="001F084E" w:rsidRPr="00033ADE">
              <w:rPr>
                <w:lang w:val="uk-UA"/>
              </w:rPr>
              <w:t xml:space="preserve"> </w:t>
            </w:r>
            <w:r w:rsidR="00AD49F9" w:rsidRPr="00033ADE">
              <w:rPr>
                <w:lang w:val="uk-UA"/>
              </w:rPr>
              <w:t>МВт</w:t>
            </w:r>
            <w:r w:rsidR="001F084E" w:rsidRPr="00033ADE">
              <w:rPr>
                <w:lang w:val="uk-UA"/>
              </w:rPr>
              <w:t xml:space="preserve"> </w:t>
            </w:r>
            <w:r w:rsidR="00AD49F9" w:rsidRPr="00033ADE">
              <w:rPr>
                <w:lang w:val="uk-UA"/>
              </w:rPr>
              <w:t>год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62,0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2478,5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2478,5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2478,5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2478,5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62,0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62,0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2478,5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2478,5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15,5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l4/0,5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77,5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0,15000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62,0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285,1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356,4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356,4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285,1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285,1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356,4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71,3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l4/24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285,1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0,00009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0,00009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Усього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35548,0950403431</w:t>
            </w:r>
          </w:p>
        </w:tc>
      </w:tr>
    </w:tbl>
    <w:p w:rsidR="00AD49F9" w:rsidRPr="004D5515" w:rsidRDefault="00AD49F9" w:rsidP="001F084E">
      <w:pPr>
        <w:pStyle w:val="31"/>
        <w:tabs>
          <w:tab w:val="left" w:pos="726"/>
        </w:tabs>
        <w:ind w:firstLine="709"/>
        <w:rPr>
          <w:szCs w:val="28"/>
          <w:lang w:val="uk-UA"/>
        </w:rPr>
      </w:pPr>
    </w:p>
    <w:p w:rsidR="001F084E" w:rsidRPr="004D5515" w:rsidRDefault="00AD49F9" w:rsidP="001F084E">
      <w:pPr>
        <w:pStyle w:val="31"/>
        <w:tabs>
          <w:tab w:val="left" w:pos="726"/>
        </w:tabs>
        <w:ind w:firstLine="709"/>
        <w:rPr>
          <w:szCs w:val="28"/>
          <w:lang w:val="uk-UA"/>
        </w:rPr>
      </w:pPr>
      <w:r w:rsidRPr="004D5515">
        <w:rPr>
          <w:szCs w:val="28"/>
          <w:lang w:val="uk-UA"/>
        </w:rPr>
        <w:t>Розрахунок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показників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надійності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головної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схеми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РУ</w:t>
      </w:r>
      <w:r w:rsidR="001F084E" w:rsidRPr="004D5515">
        <w:rPr>
          <w:szCs w:val="28"/>
          <w:lang w:val="uk-UA"/>
        </w:rPr>
        <w:t xml:space="preserve"> </w:t>
      </w:r>
      <w:r w:rsidRPr="004D5515">
        <w:rPr>
          <w:szCs w:val="28"/>
          <w:lang w:val="uk-UA"/>
        </w:rPr>
        <w:t>ВН</w:t>
      </w:r>
      <w:r w:rsidR="001F084E" w:rsidRPr="004D5515">
        <w:rPr>
          <w:szCs w:val="28"/>
          <w:lang w:val="uk-UA"/>
        </w:rPr>
        <w:t xml:space="preserve"> (</w:t>
      </w:r>
      <w:r w:rsidRPr="004D5515">
        <w:rPr>
          <w:szCs w:val="28"/>
          <w:lang w:val="uk-UA"/>
        </w:rPr>
        <w:t>4/3</w:t>
      </w:r>
      <w:r w:rsidR="001F084E" w:rsidRPr="004D5515">
        <w:rPr>
          <w:szCs w:val="28"/>
          <w:lang w:val="uk-UA"/>
        </w:rPr>
        <w:t>)</w:t>
      </w:r>
    </w:p>
    <w:p w:rsidR="00AD49F9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Тип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станції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АЕС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Uном,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750</w:t>
      </w:r>
      <w:r w:rsidR="001F084E" w:rsidRPr="004D5515">
        <w:rPr>
          <w:lang w:val="uk-UA"/>
        </w:rPr>
        <w:t xml:space="preserve">; </w:t>
      </w:r>
      <w:r w:rsidRPr="004D5515">
        <w:rPr>
          <w:lang w:val="uk-UA"/>
        </w:rPr>
        <w:t>Топ,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год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2,0</w:t>
      </w:r>
    </w:p>
    <w:p w:rsidR="00E65A77" w:rsidRPr="004D5515" w:rsidRDefault="00E65A77" w:rsidP="001F084E">
      <w:pPr>
        <w:tabs>
          <w:tab w:val="left" w:pos="726"/>
        </w:tabs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1683"/>
        <w:gridCol w:w="1413"/>
        <w:gridCol w:w="2517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Устаткування</w:t>
            </w:r>
          </w:p>
        </w:tc>
        <w:tc>
          <w:tcPr>
            <w:tcW w:w="0" w:type="auto"/>
            <w:shd w:val="clear" w:color="auto" w:fill="auto"/>
          </w:tcPr>
          <w:p w:rsidR="00E65A77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Параметр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потоку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</w:t>
            </w:r>
            <w:r w:rsidR="001F084E" w:rsidRPr="00033ADE">
              <w:rPr>
                <w:lang w:val="uk-UA"/>
              </w:rPr>
              <w:t xml:space="preserve">, </w:t>
            </w:r>
            <w:r w:rsidRPr="00033ADE">
              <w:rPr>
                <w:lang w:val="uk-UA"/>
              </w:rPr>
              <w:t>1/рік</w:t>
            </w:r>
          </w:p>
        </w:tc>
        <w:tc>
          <w:tcPr>
            <w:tcW w:w="0" w:type="auto"/>
            <w:shd w:val="clear" w:color="auto" w:fill="auto"/>
          </w:tcPr>
          <w:p w:rsidR="00E65A77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після</w:t>
            </w:r>
            <w:r w:rsidR="001F084E" w:rsidRPr="00033ADE">
              <w:rPr>
                <w:lang w:val="uk-UA"/>
              </w:rPr>
              <w:t xml:space="preserve"> </w:t>
            </w:r>
          </w:p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відмови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Тв,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ч.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Час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на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пл.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ремонт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Тр,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ч/рік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Вимикачі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0,2500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271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Система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шин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5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Отримано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результати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вимикачів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систем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шин</w:t>
      </w:r>
      <w:r w:rsidR="001F084E" w:rsidRPr="004D5515">
        <w:rPr>
          <w:lang w:val="uk-UA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652"/>
        <w:gridCol w:w="914"/>
        <w:gridCol w:w="1094"/>
        <w:gridCol w:w="1117"/>
        <w:gridCol w:w="1620"/>
      </w:tblGrid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Відмова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W,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1/рік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ОП/Тв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ОВ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914C6B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Wтиж.</w:t>
            </w:r>
            <w:r w:rsidR="00AD49F9" w:rsidRPr="00033ADE">
              <w:rPr>
                <w:lang w:val="uk-UA"/>
              </w:rPr>
              <w:t>,</w:t>
            </w:r>
            <w:r w:rsidR="001F084E" w:rsidRPr="00033ADE">
              <w:rPr>
                <w:lang w:val="uk-UA"/>
              </w:rPr>
              <w:t xml:space="preserve"> </w:t>
            </w:r>
            <w:r w:rsidR="00AD49F9" w:rsidRPr="00033ADE">
              <w:rPr>
                <w:lang w:val="uk-UA"/>
              </w:rPr>
              <w:t>МВт</w:t>
            </w:r>
            <w:r w:rsidR="001F084E" w:rsidRPr="00033ADE">
              <w:rPr>
                <w:lang w:val="uk-UA"/>
              </w:rPr>
              <w:t xml:space="preserve"> </w:t>
            </w:r>
            <w:r w:rsidR="00AD49F9" w:rsidRPr="00033ADE">
              <w:rPr>
                <w:lang w:val="uk-UA"/>
              </w:rPr>
              <w:t>год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65,3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2611,4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l2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b1/16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2611,4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65,3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65,3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l3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2611,4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l4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b2/16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2611,4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65,3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2611,4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1F084E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 xml:space="preserve"> (</w:t>
            </w:r>
            <w:r w:rsidR="00AD49F9" w:rsidRPr="00033ADE">
              <w:rPr>
                <w:lang w:val="uk-UA"/>
              </w:rPr>
              <w:t>a1</w:t>
            </w:r>
            <w:r w:rsidRPr="00033ADE">
              <w:rPr>
                <w:lang w:val="uk-UA"/>
              </w:rPr>
              <w:t xml:space="preserve">) </w:t>
            </w:r>
            <w:r w:rsidR="00AD49F9" w:rsidRPr="00033ADE">
              <w:rPr>
                <w:lang w:val="uk-UA"/>
              </w:rPr>
              <w:t>b3/16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2611,4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0,16000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a1/0,5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16,3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0,02000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l1/18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147,0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B2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l2/18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147,0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l3/18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147,0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B6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B7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l4/18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147,0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b3/18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183,8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a1/18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36,8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0,01000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0,00005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B1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B5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B9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2СШ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1СШ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0,00005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B4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B8</w:t>
            </w:r>
            <w:r w:rsidR="001F084E" w:rsidRPr="00033ADE">
              <w:rPr>
                <w:lang w:val="uk-UA"/>
              </w:rPr>
              <w:t xml:space="preserve"> </w:t>
            </w:r>
            <w:r w:rsidRPr="00033ADE">
              <w:rPr>
                <w:lang w:val="uk-UA"/>
              </w:rPr>
              <w:t>B11</w:t>
            </w:r>
          </w:p>
        </w:tc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0,0</w:t>
            </w:r>
          </w:p>
        </w:tc>
      </w:tr>
      <w:tr w:rsidR="00AD49F9" w:rsidRPr="00033ADE" w:rsidTr="00033ADE">
        <w:trPr>
          <w:jc w:val="center"/>
        </w:trPr>
        <w:tc>
          <w:tcPr>
            <w:tcW w:w="0" w:type="auto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Усього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AD49F9" w:rsidRPr="00033ADE" w:rsidRDefault="00AD49F9" w:rsidP="00E65A77">
            <w:pPr>
              <w:pStyle w:val="af8"/>
              <w:rPr>
                <w:lang w:val="uk-UA"/>
              </w:rPr>
            </w:pPr>
            <w:r w:rsidRPr="00033ADE">
              <w:rPr>
                <w:lang w:val="uk-UA"/>
              </w:rPr>
              <w:t>32285,6627673157</w:t>
            </w:r>
          </w:p>
        </w:tc>
      </w:tr>
    </w:tbl>
    <w:p w:rsidR="00AD49F9" w:rsidRPr="004D5515" w:rsidRDefault="00AD49F9" w:rsidP="001F084E">
      <w:pPr>
        <w:tabs>
          <w:tab w:val="left" w:pos="726"/>
        </w:tabs>
        <w:rPr>
          <w:lang w:val="uk-UA"/>
        </w:rPr>
      </w:pPr>
    </w:p>
    <w:p w:rsidR="00AD49F9" w:rsidRDefault="00E65A77" w:rsidP="00E65A77">
      <w:pPr>
        <w:pStyle w:val="1"/>
        <w:rPr>
          <w:lang w:val="uk-UA"/>
        </w:rPr>
      </w:pPr>
      <w:bookmarkStart w:id="19" w:name="_Toc5167165"/>
      <w:bookmarkStart w:id="20" w:name="_Toc5771774"/>
      <w:r>
        <w:rPr>
          <w:lang w:val="uk-UA"/>
        </w:rPr>
        <w:br w:type="page"/>
      </w:r>
      <w:bookmarkStart w:id="21" w:name="_Toc280804198"/>
      <w:r w:rsidR="00AD49F9" w:rsidRPr="004D5515">
        <w:rPr>
          <w:lang w:val="uk-UA"/>
        </w:rPr>
        <w:t>9.2</w:t>
      </w:r>
      <w:r w:rsidR="001F084E" w:rsidRPr="004D5515">
        <w:rPr>
          <w:lang w:val="uk-UA"/>
        </w:rPr>
        <w:t xml:space="preserve"> </w:t>
      </w:r>
      <w:bookmarkEnd w:id="19"/>
      <w:bookmarkEnd w:id="20"/>
      <w:r w:rsidR="00AD49F9" w:rsidRPr="004D5515">
        <w:rPr>
          <w:lang w:val="uk-UA"/>
        </w:rPr>
        <w:t>Техніко-економічне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зіставлення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варіантів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розглянутих</w:t>
      </w:r>
      <w:r w:rsidR="001F084E" w:rsidRPr="004D5515">
        <w:rPr>
          <w:lang w:val="uk-UA"/>
        </w:rPr>
        <w:t xml:space="preserve"> </w:t>
      </w:r>
      <w:r w:rsidR="00AD49F9" w:rsidRPr="004D5515">
        <w:rPr>
          <w:lang w:val="uk-UA"/>
        </w:rPr>
        <w:t>схем</w:t>
      </w:r>
      <w:bookmarkEnd w:id="21"/>
    </w:p>
    <w:p w:rsidR="00E65A77" w:rsidRPr="00E65A77" w:rsidRDefault="00E65A77" w:rsidP="00E65A77">
      <w:pPr>
        <w:rPr>
          <w:lang w:val="uk-UA" w:eastAsia="en-US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Основним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критерієм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оптимальності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обраного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варіанта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є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мінімум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наведених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витрат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</w:t>
      </w:r>
      <w:r w:rsidRPr="004D5515">
        <w:rPr>
          <w:vertAlign w:val="subscript"/>
          <w:lang w:val="uk-UA"/>
        </w:rPr>
        <w:t>min</w:t>
      </w:r>
      <w:r w:rsidRPr="004D5515">
        <w:rPr>
          <w:lang w:val="uk-UA"/>
        </w:rPr>
        <w:t>.</w:t>
      </w:r>
    </w:p>
    <w:p w:rsidR="00E65A77" w:rsidRDefault="00E65A7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В,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руб./рік</w:t>
      </w:r>
      <w:r w:rsidR="001F084E" w:rsidRPr="004D5515">
        <w:rPr>
          <w:lang w:val="uk-UA"/>
        </w:rPr>
        <w:t>)</w:t>
      </w:r>
    </w:p>
    <w:p w:rsidR="00E65A77" w:rsidRDefault="00E65A7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де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1/Т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0,12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нормативний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коефіцієнт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технічної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ефективності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Т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нормативний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строк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окупності</w:t>
      </w:r>
      <w:r w:rsidR="001F084E" w:rsidRPr="004D5515">
        <w:rPr>
          <w:lang w:val="uk-UA"/>
        </w:rPr>
        <w:t>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К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капітальні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вкладення,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необхідні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здійснення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схеми,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обумовлені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укрупненими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показниками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вартості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встаткування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укрупнена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вартість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осередків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РУ</w:t>
      </w:r>
      <w:r w:rsidR="001F084E" w:rsidRPr="004D5515">
        <w:rPr>
          <w:lang w:val="uk-UA"/>
        </w:rPr>
        <w:t>);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щорічні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експлуатаційні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витрати</w:t>
      </w:r>
      <w:r w:rsidR="001F084E" w:rsidRPr="004D5515">
        <w:rPr>
          <w:lang w:val="uk-UA"/>
        </w:rPr>
        <w:t>;</w:t>
      </w:r>
    </w:p>
    <w:p w:rsidR="00E65A77" w:rsidRDefault="00E65A7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0,063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0,025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Pr="004D5515">
        <w:rPr>
          <w:vertAlign w:val="subscript"/>
          <w:lang w:val="uk-UA"/>
        </w:rPr>
        <w:t>пот.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руб./рік</w:t>
      </w:r>
      <w:r w:rsidR="001F084E" w:rsidRPr="004D5515">
        <w:rPr>
          <w:lang w:val="uk-UA"/>
        </w:rPr>
        <w:t>)</w:t>
      </w:r>
    </w:p>
    <w:p w:rsidR="00E65A77" w:rsidRDefault="00E65A7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0,063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щорічні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амортизаційні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відрахування,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прийняті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рівними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6,3%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капітальних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вкладень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руб./рік</w:t>
      </w:r>
      <w:r w:rsidR="001F084E" w:rsidRPr="004D5515">
        <w:rPr>
          <w:lang w:val="uk-UA"/>
        </w:rPr>
        <w:t>);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0,025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щорічні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річні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витрати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поточні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ремонти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зарплату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експлуатаційного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персоналу,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прийняті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рівними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2,5%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капітальних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вкладень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руб./рік</w:t>
      </w:r>
      <w:r w:rsidR="001F084E" w:rsidRPr="004D5515">
        <w:rPr>
          <w:lang w:val="uk-UA"/>
        </w:rPr>
        <w:t>);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И</w:t>
      </w:r>
      <w:r w:rsidRPr="004D5515">
        <w:rPr>
          <w:vertAlign w:val="subscript"/>
          <w:lang w:val="uk-UA"/>
        </w:rPr>
        <w:t>пот</w:t>
      </w:r>
      <w:r w:rsidR="001F084E" w:rsidRPr="004D5515">
        <w:rPr>
          <w:vertAlign w:val="subscript"/>
          <w:lang w:val="uk-UA"/>
        </w:rPr>
        <w:t xml:space="preserve">. - </w:t>
      </w:r>
      <w:r w:rsidRPr="004D5515">
        <w:rPr>
          <w:lang w:val="uk-UA"/>
        </w:rPr>
        <w:t>річні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витрати,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викликані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втратами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електроенергії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електроустановках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руб./рік</w:t>
      </w:r>
      <w:r w:rsidR="001F084E" w:rsidRPr="004D5515">
        <w:rPr>
          <w:lang w:val="uk-UA"/>
        </w:rPr>
        <w:t>);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У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збиток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від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нед</w:t>
      </w:r>
      <w:r w:rsidRPr="004D5515">
        <w:rPr>
          <w:lang w:val="uk-UA"/>
        </w:rPr>
        <w:t>овиробітку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електроенергії.</w:t>
      </w:r>
    </w:p>
    <w:p w:rsidR="00E65A77" w:rsidRDefault="00E65A77" w:rsidP="001F084E">
      <w:pPr>
        <w:tabs>
          <w:tab w:val="left" w:pos="726"/>
        </w:tabs>
        <w:rPr>
          <w:lang w:val="uk-UA"/>
        </w:rPr>
      </w:pPr>
    </w:p>
    <w:p w:rsidR="00AD49F9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W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тиж.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тиж</w:t>
      </w:r>
      <w:r w:rsidRPr="004D5515">
        <w:rPr>
          <w:lang w:val="uk-UA"/>
        </w:rPr>
        <w:t>,</w:t>
      </w:r>
    </w:p>
    <w:p w:rsidR="00E65A77" w:rsidRDefault="00E65A7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С</w:t>
      </w:r>
      <w:r w:rsidR="00914C6B" w:rsidRPr="004D5515">
        <w:rPr>
          <w:vertAlign w:val="subscript"/>
          <w:lang w:val="uk-UA"/>
        </w:rPr>
        <w:t>тиж</w:t>
      </w:r>
      <w:r w:rsidR="001F084E" w:rsidRPr="004D5515">
        <w:rPr>
          <w:vertAlign w:val="subscript"/>
          <w:lang w:val="uk-UA"/>
        </w:rPr>
        <w:t xml:space="preserve">. - </w:t>
      </w:r>
      <w:r w:rsidRPr="004D5515">
        <w:rPr>
          <w:lang w:val="uk-UA"/>
        </w:rPr>
        <w:t>вартість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нед</w:t>
      </w:r>
      <w:r w:rsidRPr="004D5515">
        <w:rPr>
          <w:lang w:val="uk-UA"/>
        </w:rPr>
        <w:t>овиробітку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0,12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грн/кВт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</w:t>
      </w:r>
      <w:r w:rsidR="001F084E" w:rsidRPr="004D5515">
        <w:rPr>
          <w:lang w:val="uk-UA"/>
        </w:rPr>
        <w:t>)</w:t>
      </w:r>
    </w:p>
    <w:p w:rsidR="00E65A77" w:rsidRDefault="00E65A77" w:rsidP="001F084E">
      <w:pPr>
        <w:tabs>
          <w:tab w:val="left" w:pos="726"/>
        </w:tabs>
        <w:rPr>
          <w:b/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b/>
          <w:lang w:val="uk-UA"/>
        </w:rPr>
      </w:pPr>
      <w:r w:rsidRPr="004D5515">
        <w:rPr>
          <w:b/>
          <w:lang w:val="uk-UA"/>
        </w:rPr>
        <w:t>РУ-330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кВ</w:t>
      </w:r>
      <w:r w:rsidR="001F084E" w:rsidRPr="004D5515">
        <w:rPr>
          <w:b/>
          <w:lang w:val="uk-UA"/>
        </w:rPr>
        <w:t xml:space="preserve"> (</w:t>
      </w:r>
      <w:r w:rsidRPr="004D5515">
        <w:rPr>
          <w:b/>
          <w:lang w:val="uk-UA"/>
        </w:rPr>
        <w:t>3/2</w:t>
      </w:r>
      <w:r w:rsidR="001F084E" w:rsidRPr="004D5515">
        <w:rPr>
          <w:b/>
          <w:lang w:val="uk-UA"/>
        </w:rPr>
        <w:t>)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В=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0.12*287200*15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+0.063*287200*15+0.025*287200*15+50828173*0.12</w:t>
      </w:r>
      <w:r w:rsidR="00E65A77">
        <w:rPr>
          <w:lang w:val="uk-UA"/>
        </w:rPr>
        <w:t xml:space="preserve"> </w:t>
      </w:r>
      <w:r w:rsidRPr="004D5515">
        <w:rPr>
          <w:lang w:val="uk-UA"/>
        </w:rPr>
        <w:t>=6530180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грн</w:t>
      </w:r>
    </w:p>
    <w:p w:rsidR="001F084E" w:rsidRPr="004D5515" w:rsidRDefault="00AD49F9" w:rsidP="001F084E">
      <w:pPr>
        <w:tabs>
          <w:tab w:val="left" w:pos="726"/>
        </w:tabs>
        <w:rPr>
          <w:b/>
          <w:lang w:val="uk-UA"/>
        </w:rPr>
      </w:pPr>
      <w:r w:rsidRPr="004D5515">
        <w:rPr>
          <w:b/>
          <w:lang w:val="uk-UA"/>
        </w:rPr>
        <w:t>РУ-330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кВ</w:t>
      </w:r>
      <w:r w:rsidR="001F084E" w:rsidRPr="004D5515">
        <w:rPr>
          <w:b/>
          <w:lang w:val="uk-UA"/>
        </w:rPr>
        <w:t xml:space="preserve"> (</w:t>
      </w:r>
      <w:r w:rsidRPr="004D5515">
        <w:rPr>
          <w:b/>
          <w:lang w:val="uk-UA"/>
        </w:rPr>
        <w:t>4/3</w:t>
      </w:r>
      <w:r w:rsidR="001F084E" w:rsidRPr="004D5515">
        <w:rPr>
          <w:b/>
          <w:lang w:val="uk-UA"/>
        </w:rPr>
        <w:t>)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В=</w:t>
      </w:r>
    </w:p>
    <w:p w:rsidR="001F084E" w:rsidRPr="004D5515" w:rsidRDefault="00AD49F9" w:rsidP="001F084E">
      <w:pPr>
        <w:tabs>
          <w:tab w:val="left" w:pos="726"/>
        </w:tabs>
        <w:rPr>
          <w:b/>
          <w:lang w:val="uk-UA"/>
        </w:rPr>
      </w:pP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0.12*287200*14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+0.063*287200*14+0.025*287200*14+44091056*0.12</w:t>
      </w:r>
      <w:r w:rsidR="00E65A77">
        <w:rPr>
          <w:lang w:val="uk-UA"/>
        </w:rPr>
        <w:t xml:space="preserve"> </w:t>
      </w:r>
      <w:r w:rsidRPr="004D5515">
        <w:rPr>
          <w:lang w:val="uk-UA"/>
        </w:rPr>
        <w:t>=6127253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грн</w:t>
      </w:r>
    </w:p>
    <w:p w:rsidR="001F084E" w:rsidRPr="004D5515" w:rsidRDefault="00AD49F9" w:rsidP="001F084E">
      <w:pPr>
        <w:tabs>
          <w:tab w:val="left" w:pos="726"/>
        </w:tabs>
        <w:rPr>
          <w:b/>
          <w:lang w:val="uk-UA"/>
        </w:rPr>
      </w:pPr>
      <w:r w:rsidRPr="004D5515">
        <w:rPr>
          <w:b/>
          <w:lang w:val="uk-UA"/>
        </w:rPr>
        <w:t>РУ-750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кВ</w:t>
      </w:r>
      <w:r w:rsidR="001F084E" w:rsidRPr="004D5515">
        <w:rPr>
          <w:b/>
          <w:lang w:val="uk-UA"/>
        </w:rPr>
        <w:t xml:space="preserve"> (</w:t>
      </w:r>
      <w:r w:rsidRPr="004D5515">
        <w:rPr>
          <w:b/>
          <w:lang w:val="uk-UA"/>
        </w:rPr>
        <w:t>3/2</w:t>
      </w:r>
      <w:r w:rsidR="001F084E" w:rsidRPr="004D5515">
        <w:rPr>
          <w:b/>
          <w:lang w:val="uk-UA"/>
        </w:rPr>
        <w:t>)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В=</w:t>
      </w:r>
    </w:p>
    <w:p w:rsidR="001F084E" w:rsidRPr="004D5515" w:rsidRDefault="00AD49F9" w:rsidP="001F084E">
      <w:pPr>
        <w:tabs>
          <w:tab w:val="left" w:pos="726"/>
        </w:tabs>
        <w:rPr>
          <w:b/>
          <w:lang w:val="uk-UA"/>
        </w:rPr>
      </w:pP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0.12*452000*12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+0.063*452000*12+0.025*452000*12+35548095*0.12</w:t>
      </w:r>
      <w:r w:rsidR="00E65A77">
        <w:rPr>
          <w:lang w:val="uk-UA"/>
        </w:rPr>
        <w:t xml:space="preserve"> </w:t>
      </w:r>
      <w:r w:rsidRPr="004D5515">
        <w:rPr>
          <w:lang w:val="uk-UA"/>
        </w:rPr>
        <w:t>=5393963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грн</w:t>
      </w:r>
    </w:p>
    <w:p w:rsidR="001F084E" w:rsidRPr="004D5515" w:rsidRDefault="00AD49F9" w:rsidP="001F084E">
      <w:pPr>
        <w:tabs>
          <w:tab w:val="left" w:pos="726"/>
        </w:tabs>
        <w:rPr>
          <w:b/>
          <w:lang w:val="uk-UA"/>
        </w:rPr>
      </w:pPr>
      <w:r w:rsidRPr="004D5515">
        <w:rPr>
          <w:b/>
          <w:lang w:val="uk-UA"/>
        </w:rPr>
        <w:t>РУ-750</w:t>
      </w:r>
      <w:r w:rsidR="001F084E" w:rsidRPr="004D5515">
        <w:rPr>
          <w:b/>
          <w:lang w:val="uk-UA"/>
        </w:rPr>
        <w:t xml:space="preserve"> </w:t>
      </w:r>
      <w:r w:rsidRPr="004D5515">
        <w:rPr>
          <w:b/>
          <w:lang w:val="uk-UA"/>
        </w:rPr>
        <w:t>кВ</w:t>
      </w:r>
      <w:r w:rsidR="001F084E" w:rsidRPr="004D5515">
        <w:rPr>
          <w:b/>
          <w:lang w:val="uk-UA"/>
        </w:rPr>
        <w:t xml:space="preserve"> (</w:t>
      </w:r>
      <w:r w:rsidRPr="004D5515">
        <w:rPr>
          <w:b/>
          <w:lang w:val="uk-UA"/>
        </w:rPr>
        <w:t>4/3</w:t>
      </w:r>
      <w:r w:rsidR="001F084E" w:rsidRPr="004D5515">
        <w:rPr>
          <w:b/>
          <w:lang w:val="uk-UA"/>
        </w:rPr>
        <w:t>)</w:t>
      </w: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З</w:t>
      </w:r>
      <w:r w:rsidRPr="004D5515">
        <w:rPr>
          <w:vertAlign w:val="subscript"/>
          <w:lang w:val="uk-UA"/>
        </w:rPr>
        <w:t>min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</w:t>
      </w:r>
      <w:r w:rsidRPr="004D5515">
        <w:rPr>
          <w:vertAlign w:val="subscript"/>
          <w:lang w:val="uk-UA"/>
        </w:rPr>
        <w:t>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sym w:font="Symbol" w:char="F0B4"/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+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В=</w:t>
      </w:r>
    </w:p>
    <w:p w:rsidR="00AD49F9" w:rsidRPr="004D5515" w:rsidRDefault="00AD49F9" w:rsidP="001F084E">
      <w:pPr>
        <w:tabs>
          <w:tab w:val="left" w:pos="726"/>
        </w:tabs>
        <w:rPr>
          <w:b/>
          <w:lang w:val="uk-UA"/>
        </w:rPr>
      </w:pPr>
      <w:r w:rsidRPr="004D5515">
        <w:rPr>
          <w:lang w:val="uk-UA"/>
        </w:rPr>
        <w:t>=</w:t>
      </w:r>
      <w:r w:rsidR="001F084E" w:rsidRPr="004D5515">
        <w:rPr>
          <w:lang w:val="uk-UA"/>
        </w:rPr>
        <w:t xml:space="preserve"> (</w:t>
      </w:r>
      <w:r w:rsidRPr="004D5515">
        <w:rPr>
          <w:lang w:val="uk-UA"/>
        </w:rPr>
        <w:t>0.12*452000*11</w:t>
      </w:r>
      <w:r w:rsidR="001F084E" w:rsidRPr="004D5515">
        <w:rPr>
          <w:lang w:val="uk-UA"/>
        </w:rPr>
        <w:t xml:space="preserve">) </w:t>
      </w:r>
      <w:r w:rsidRPr="004D5515">
        <w:rPr>
          <w:lang w:val="uk-UA"/>
        </w:rPr>
        <w:t>+0.063*452000*11+0.025*452000*11+32285663*0.12</w:t>
      </w:r>
      <w:r w:rsidR="00E65A77">
        <w:rPr>
          <w:lang w:val="uk-UA"/>
        </w:rPr>
        <w:t xml:space="preserve"> </w:t>
      </w:r>
      <w:r w:rsidRPr="004D5515">
        <w:rPr>
          <w:lang w:val="uk-UA"/>
        </w:rPr>
        <w:t>=4908455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грн</w:t>
      </w:r>
    </w:p>
    <w:p w:rsidR="00E65A77" w:rsidRDefault="00E65A77" w:rsidP="001F084E">
      <w:pPr>
        <w:tabs>
          <w:tab w:val="left" w:pos="726"/>
        </w:tabs>
        <w:rPr>
          <w:lang w:val="uk-UA"/>
        </w:rPr>
      </w:pPr>
    </w:p>
    <w:p w:rsidR="001F084E" w:rsidRPr="004D5515" w:rsidRDefault="00AD49F9" w:rsidP="001F084E">
      <w:pPr>
        <w:tabs>
          <w:tab w:val="left" w:pos="726"/>
        </w:tabs>
        <w:rPr>
          <w:lang w:val="uk-UA"/>
        </w:rPr>
      </w:pPr>
      <w:r w:rsidRPr="004D5515">
        <w:rPr>
          <w:lang w:val="uk-UA"/>
        </w:rPr>
        <w:t>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підставі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розрахункових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даних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наведених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витратах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вибираємо</w:t>
      </w:r>
      <w:r w:rsidR="001F084E" w:rsidRPr="004D5515">
        <w:rPr>
          <w:lang w:val="uk-UA"/>
        </w:rPr>
        <w:t>:</w:t>
      </w:r>
    </w:p>
    <w:p w:rsidR="001F084E" w:rsidRPr="004D5515" w:rsidRDefault="00AD49F9" w:rsidP="001F084E">
      <w:pPr>
        <w:numPr>
          <w:ilvl w:val="0"/>
          <w:numId w:val="1"/>
        </w:numPr>
        <w:tabs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ОРУ</w:t>
      </w:r>
      <w:r w:rsidRPr="004D5515">
        <w:rPr>
          <w:lang w:val="uk-UA"/>
        </w:rPr>
        <w:t>-330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4/3</w:t>
      </w:r>
      <w:r w:rsidR="001F084E" w:rsidRPr="004D5515">
        <w:rPr>
          <w:lang w:val="uk-UA"/>
        </w:rPr>
        <w:t>;</w:t>
      </w:r>
    </w:p>
    <w:p w:rsidR="00AD49F9" w:rsidRDefault="00AD49F9" w:rsidP="001F084E">
      <w:pPr>
        <w:numPr>
          <w:ilvl w:val="0"/>
          <w:numId w:val="1"/>
        </w:numPr>
        <w:tabs>
          <w:tab w:val="left" w:pos="726"/>
        </w:tabs>
        <w:ind w:left="0" w:firstLine="709"/>
        <w:rPr>
          <w:lang w:val="uk-UA"/>
        </w:rPr>
      </w:pP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="00914C6B" w:rsidRPr="004D5515">
        <w:rPr>
          <w:lang w:val="uk-UA"/>
        </w:rPr>
        <w:t>ОРУ</w:t>
      </w:r>
      <w:r w:rsidRPr="004D5515">
        <w:rPr>
          <w:lang w:val="uk-UA"/>
        </w:rPr>
        <w:t>-750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схема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4/3.</w:t>
      </w:r>
    </w:p>
    <w:p w:rsidR="00E65A77" w:rsidRPr="004D5515" w:rsidRDefault="00E65A77" w:rsidP="00E65A77">
      <w:pPr>
        <w:rPr>
          <w:lang w:val="uk-UA"/>
        </w:rPr>
      </w:pPr>
    </w:p>
    <w:p w:rsidR="00914C6B" w:rsidRPr="004D5515" w:rsidRDefault="00596A29" w:rsidP="001F084E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_x0000_i1036" type="#_x0000_t75" alt="Сиротенко2" style="width:270.75pt;height:174pt;visibility:visible">
            <v:imagedata r:id="rId17" o:title=""/>
          </v:shape>
        </w:pict>
      </w:r>
    </w:p>
    <w:p w:rsidR="001F084E" w:rsidRDefault="00AD49F9" w:rsidP="00E65A77">
      <w:pPr>
        <w:pStyle w:val="1"/>
        <w:rPr>
          <w:lang w:val="uk-UA"/>
        </w:rPr>
      </w:pPr>
      <w:r w:rsidRPr="004D5515">
        <w:rPr>
          <w:lang w:val="uk-UA"/>
        </w:rPr>
        <w:br w:type="page"/>
      </w:r>
      <w:bookmarkStart w:id="22" w:name="_Toc280804199"/>
      <w:r w:rsidR="00914C6B" w:rsidRPr="004D5515">
        <w:rPr>
          <w:lang w:val="uk-UA"/>
        </w:rPr>
        <w:t>Література</w:t>
      </w:r>
      <w:bookmarkEnd w:id="22"/>
    </w:p>
    <w:p w:rsidR="00E65A77" w:rsidRPr="00E65A77" w:rsidRDefault="00E65A77" w:rsidP="00E65A77">
      <w:pPr>
        <w:rPr>
          <w:lang w:val="uk-UA" w:eastAsia="en-US"/>
        </w:rPr>
      </w:pPr>
    </w:p>
    <w:p w:rsidR="00DC6483" w:rsidRPr="004D5515" w:rsidRDefault="001F084E" w:rsidP="00E65A77">
      <w:pPr>
        <w:pStyle w:val="a"/>
        <w:tabs>
          <w:tab w:val="left" w:pos="402"/>
        </w:tabs>
        <w:rPr>
          <w:lang w:val="uk-UA"/>
        </w:rPr>
      </w:pPr>
      <w:r w:rsidRPr="004D5515">
        <w:rPr>
          <w:lang w:val="uk-UA"/>
        </w:rPr>
        <w:t>"</w:t>
      </w:r>
      <w:r w:rsidR="00DC6483" w:rsidRPr="004D5515">
        <w:rPr>
          <w:lang w:val="uk-UA"/>
        </w:rPr>
        <w:t>Електрична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частина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станцій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і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підстанцій</w:t>
      </w:r>
      <w:r w:rsidRPr="004D5515">
        <w:rPr>
          <w:lang w:val="uk-UA"/>
        </w:rPr>
        <w:t xml:space="preserve">" </w:t>
      </w:r>
      <w:r w:rsidR="00DC6483" w:rsidRPr="004D5515">
        <w:rPr>
          <w:lang w:val="uk-UA"/>
        </w:rPr>
        <w:t>Підручник/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О.А.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Васильєв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і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ін</w:t>
      </w:r>
      <w:r w:rsidRPr="004D5515">
        <w:rPr>
          <w:lang w:val="uk-UA"/>
        </w:rPr>
        <w:t xml:space="preserve">. - </w:t>
      </w:r>
      <w:r w:rsidR="00DC6483" w:rsidRPr="004D5515">
        <w:rPr>
          <w:lang w:val="uk-UA"/>
        </w:rPr>
        <w:t>2-е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видання,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перероблене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й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доповнене</w:t>
      </w:r>
      <w:r w:rsidRPr="004D5515">
        <w:rPr>
          <w:lang w:val="uk-UA"/>
        </w:rPr>
        <w:t xml:space="preserve">. - </w:t>
      </w:r>
      <w:r w:rsidR="00DC6483" w:rsidRPr="004D5515">
        <w:rPr>
          <w:lang w:val="uk-UA"/>
        </w:rPr>
        <w:t>К.,</w:t>
      </w:r>
      <w:r w:rsidRPr="004D5515">
        <w:rPr>
          <w:lang w:val="uk-UA"/>
        </w:rPr>
        <w:t xml:space="preserve"> </w:t>
      </w:r>
      <w:r w:rsidR="00DC6483" w:rsidRPr="004D5515">
        <w:rPr>
          <w:lang w:val="uk-UA"/>
        </w:rPr>
        <w:t>2000</w:t>
      </w:r>
    </w:p>
    <w:p w:rsidR="00DC6483" w:rsidRPr="004D5515" w:rsidRDefault="00DC6483" w:rsidP="00E65A77">
      <w:pPr>
        <w:pStyle w:val="a"/>
        <w:tabs>
          <w:tab w:val="left" w:pos="402"/>
        </w:tabs>
        <w:rPr>
          <w:lang w:val="uk-UA"/>
        </w:rPr>
      </w:pPr>
      <w:r w:rsidRPr="004D5515">
        <w:rPr>
          <w:lang w:val="uk-UA"/>
        </w:rPr>
        <w:t>Рожкова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Л</w:t>
      </w:r>
      <w:r w:rsidR="001F084E" w:rsidRPr="004D5515">
        <w:rPr>
          <w:lang w:val="uk-UA"/>
        </w:rPr>
        <w:t xml:space="preserve">.Д., </w:t>
      </w:r>
      <w:r w:rsidRPr="004D5515">
        <w:rPr>
          <w:lang w:val="uk-UA"/>
        </w:rPr>
        <w:t>Козулін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</w:t>
      </w:r>
      <w:r w:rsidR="001F084E" w:rsidRPr="004D5515">
        <w:rPr>
          <w:lang w:val="uk-UA"/>
        </w:rPr>
        <w:t xml:space="preserve">.С. </w:t>
      </w:r>
      <w:r w:rsidRPr="004D5515">
        <w:rPr>
          <w:lang w:val="uk-UA"/>
        </w:rPr>
        <w:t>Електроустаткування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підстанцій.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Підручник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технікумів</w:t>
      </w:r>
      <w:r w:rsidR="001F084E" w:rsidRPr="004D5515">
        <w:rPr>
          <w:lang w:val="uk-UA"/>
        </w:rPr>
        <w:t xml:space="preserve">. - </w:t>
      </w:r>
      <w:r w:rsidRPr="004D5515">
        <w:rPr>
          <w:lang w:val="uk-UA"/>
        </w:rPr>
        <w:t>К.,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2006</w:t>
      </w:r>
    </w:p>
    <w:p w:rsidR="00DC6483" w:rsidRPr="004D5515" w:rsidRDefault="00DC6483" w:rsidP="00E65A77">
      <w:pPr>
        <w:pStyle w:val="a"/>
        <w:tabs>
          <w:tab w:val="left" w:pos="402"/>
        </w:tabs>
        <w:rPr>
          <w:lang w:val="uk-UA"/>
        </w:rPr>
      </w:pPr>
      <w:r w:rsidRPr="004D5515">
        <w:rPr>
          <w:lang w:val="uk-UA"/>
        </w:rPr>
        <w:t>Неклепаєв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Б</w:t>
      </w:r>
      <w:r w:rsidR="001F084E" w:rsidRPr="004D5515">
        <w:rPr>
          <w:lang w:val="uk-UA"/>
        </w:rPr>
        <w:t xml:space="preserve">.Н., </w:t>
      </w:r>
      <w:r w:rsidRPr="004D5515">
        <w:rPr>
          <w:lang w:val="uk-UA"/>
        </w:rPr>
        <w:t>Крючков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Н.П.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Електрична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частина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електростанцій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підстанцій.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Довідкові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матеріали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курсового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дипломного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проектування.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Підручник</w:t>
      </w:r>
      <w:r w:rsidR="001F084E" w:rsidRPr="004D5515">
        <w:rPr>
          <w:lang w:val="uk-UA"/>
        </w:rPr>
        <w:t xml:space="preserve">. - </w:t>
      </w:r>
      <w:r w:rsidRPr="004D5515">
        <w:rPr>
          <w:lang w:val="uk-UA"/>
        </w:rPr>
        <w:t>К.,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1989</w:t>
      </w:r>
    </w:p>
    <w:p w:rsidR="00DC6483" w:rsidRPr="004D5515" w:rsidRDefault="00DC6483" w:rsidP="00E65A77">
      <w:pPr>
        <w:pStyle w:val="a"/>
        <w:tabs>
          <w:tab w:val="left" w:pos="402"/>
        </w:tabs>
        <w:rPr>
          <w:lang w:val="uk-UA"/>
        </w:rPr>
      </w:pPr>
      <w:r w:rsidRPr="004D5515">
        <w:rPr>
          <w:lang w:val="uk-UA"/>
        </w:rPr>
        <w:t>Двоскин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</w:t>
      </w:r>
      <w:r w:rsidR="001F084E" w:rsidRPr="004D5515">
        <w:rPr>
          <w:lang w:val="uk-UA"/>
        </w:rPr>
        <w:t xml:space="preserve">.Н. </w:t>
      </w:r>
      <w:r w:rsidRPr="004D5515">
        <w:rPr>
          <w:lang w:val="uk-UA"/>
        </w:rPr>
        <w:t>Схемы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конструкции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распределительных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устройств</w:t>
      </w:r>
      <w:r w:rsidR="001F084E" w:rsidRPr="004D5515">
        <w:rPr>
          <w:lang w:val="uk-UA"/>
        </w:rPr>
        <w:t xml:space="preserve"> - </w:t>
      </w:r>
      <w:r w:rsidRPr="004D5515">
        <w:rPr>
          <w:lang w:val="uk-UA"/>
        </w:rPr>
        <w:t>3-е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изд.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М.</w:t>
      </w:r>
      <w:r w:rsidR="001F084E" w:rsidRPr="004D5515">
        <w:rPr>
          <w:lang w:val="uk-UA"/>
        </w:rPr>
        <w:t xml:space="preserve">: </w:t>
      </w:r>
      <w:r w:rsidRPr="004D5515">
        <w:rPr>
          <w:lang w:val="uk-UA"/>
        </w:rPr>
        <w:t>Энергоатомиздат,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1985</w:t>
      </w:r>
    </w:p>
    <w:p w:rsidR="009F55E7" w:rsidRPr="004D5515" w:rsidRDefault="00DC6483" w:rsidP="00E65A77">
      <w:pPr>
        <w:pStyle w:val="a"/>
        <w:tabs>
          <w:tab w:val="left" w:pos="402"/>
        </w:tabs>
        <w:rPr>
          <w:lang w:val="uk-UA"/>
        </w:rPr>
      </w:pPr>
      <w:r w:rsidRPr="004D5515">
        <w:rPr>
          <w:lang w:val="uk-UA"/>
        </w:rPr>
        <w:t>Гук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Ю</w:t>
      </w:r>
      <w:r w:rsidR="001F084E" w:rsidRPr="004D5515">
        <w:rPr>
          <w:lang w:val="uk-UA"/>
        </w:rPr>
        <w:t xml:space="preserve">.Б.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др.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Проектирование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электрических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станций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и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подстанций.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Учебное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пособие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для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ВУЗов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/</w:t>
      </w:r>
      <w:r w:rsidR="00E65A77">
        <w:rPr>
          <w:lang w:val="uk-UA"/>
        </w:rPr>
        <w:t xml:space="preserve"> </w:t>
      </w:r>
      <w:r w:rsidRPr="004D5515">
        <w:rPr>
          <w:lang w:val="uk-UA"/>
        </w:rPr>
        <w:t>Ю</w:t>
      </w:r>
      <w:r w:rsidR="001F084E" w:rsidRPr="004D5515">
        <w:rPr>
          <w:lang w:val="uk-UA"/>
        </w:rPr>
        <w:t>.Б. Г</w:t>
      </w:r>
      <w:r w:rsidRPr="004D5515">
        <w:rPr>
          <w:lang w:val="uk-UA"/>
        </w:rPr>
        <w:t>ук,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В.В.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Колтан,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С</w:t>
      </w:r>
      <w:r w:rsidR="00E65A77">
        <w:rPr>
          <w:lang w:val="uk-UA"/>
        </w:rPr>
        <w:t>.</w:t>
      </w:r>
      <w:r w:rsidR="001F084E" w:rsidRPr="004D5515">
        <w:rPr>
          <w:lang w:val="uk-UA"/>
        </w:rPr>
        <w:t>С</w:t>
      </w:r>
      <w:r w:rsidRPr="004D5515">
        <w:rPr>
          <w:lang w:val="uk-UA"/>
        </w:rPr>
        <w:t>.</w:t>
      </w:r>
      <w:r w:rsidR="00E65A77">
        <w:rPr>
          <w:lang w:val="uk-UA"/>
        </w:rPr>
        <w:t xml:space="preserve"> </w:t>
      </w:r>
      <w:r w:rsidRPr="004D5515">
        <w:rPr>
          <w:lang w:val="uk-UA"/>
        </w:rPr>
        <w:t>Петров</w:t>
      </w:r>
      <w:r w:rsidR="001F084E" w:rsidRPr="004D5515">
        <w:rPr>
          <w:lang w:val="uk-UA"/>
        </w:rPr>
        <w:t xml:space="preserve">. - </w:t>
      </w:r>
      <w:r w:rsidRPr="004D5515">
        <w:rPr>
          <w:lang w:val="uk-UA"/>
        </w:rPr>
        <w:t>М.,</w:t>
      </w:r>
      <w:r w:rsidR="001F084E" w:rsidRPr="004D5515">
        <w:rPr>
          <w:lang w:val="uk-UA"/>
        </w:rPr>
        <w:t xml:space="preserve"> </w:t>
      </w:r>
      <w:r w:rsidRPr="004D5515">
        <w:rPr>
          <w:lang w:val="uk-UA"/>
        </w:rPr>
        <w:t>1985</w:t>
      </w:r>
      <w:bookmarkStart w:id="23" w:name="_GoBack"/>
      <w:bookmarkEnd w:id="23"/>
    </w:p>
    <w:sectPr w:rsidR="009F55E7" w:rsidRPr="004D5515" w:rsidSect="001F084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ADE" w:rsidRDefault="00033ADE" w:rsidP="00AE17CD">
      <w:r>
        <w:separator/>
      </w:r>
    </w:p>
  </w:endnote>
  <w:endnote w:type="continuationSeparator" w:id="0">
    <w:p w:rsidR="00033ADE" w:rsidRDefault="00033ADE" w:rsidP="00AE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AB" w:rsidRDefault="006136A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AB" w:rsidRDefault="006136A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AB" w:rsidRDefault="006136A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ADE" w:rsidRDefault="00033ADE" w:rsidP="00AE17CD">
      <w:r>
        <w:separator/>
      </w:r>
    </w:p>
  </w:footnote>
  <w:footnote w:type="continuationSeparator" w:id="0">
    <w:p w:rsidR="00033ADE" w:rsidRDefault="00033ADE" w:rsidP="00AE1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AB" w:rsidRDefault="006136AB" w:rsidP="00AE17CD">
    <w:pPr>
      <w:pStyle w:val="a7"/>
      <w:framePr w:wrap="around" w:vAnchor="text" w:hAnchor="margin" w:xAlign="right" w:y="1"/>
      <w:rPr>
        <w:rStyle w:val="ae"/>
      </w:rPr>
    </w:pPr>
  </w:p>
  <w:p w:rsidR="006136AB" w:rsidRDefault="006136AB" w:rsidP="001F084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AB" w:rsidRDefault="001A3AB3" w:rsidP="00AE17CD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6136AB" w:rsidRDefault="006136AB" w:rsidP="001F084E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AB" w:rsidRDefault="006136A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04E3CC7"/>
    <w:multiLevelType w:val="singleLevel"/>
    <w:tmpl w:val="DA1638B8"/>
    <w:lvl w:ilvl="0">
      <w:start w:val="1"/>
      <w:numFmt w:val="decimal"/>
      <w:lvlText w:val="%1."/>
      <w:legacy w:legacy="1" w:legacySpace="0" w:legacyIndent="360"/>
      <w:lvlJc w:val="left"/>
      <w:pPr>
        <w:ind w:left="1069" w:hanging="360"/>
      </w:pPr>
      <w:rPr>
        <w:rFonts w:cs="Times New Roman"/>
      </w:rPr>
    </w:lvl>
  </w:abstractNum>
  <w:abstractNum w:abstractNumId="2">
    <w:nsid w:val="109C51B9"/>
    <w:multiLevelType w:val="hybridMultilevel"/>
    <w:tmpl w:val="3D7628F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720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24572F"/>
    <w:multiLevelType w:val="hybridMultilevel"/>
    <w:tmpl w:val="EB5818F6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720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54B20D9"/>
    <w:multiLevelType w:val="hybridMultilevel"/>
    <w:tmpl w:val="7116E5CA"/>
    <w:lvl w:ilvl="0" w:tplc="FFFFFFFF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78051B1"/>
    <w:multiLevelType w:val="multilevel"/>
    <w:tmpl w:val="547C6C62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BE647F"/>
    <w:multiLevelType w:val="singleLevel"/>
    <w:tmpl w:val="5A9206D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30015D77"/>
    <w:multiLevelType w:val="hybridMultilevel"/>
    <w:tmpl w:val="334C6E70"/>
    <w:lvl w:ilvl="0" w:tplc="FFFFFFFF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C71073E"/>
    <w:multiLevelType w:val="hybridMultilevel"/>
    <w:tmpl w:val="ED125D96"/>
    <w:lvl w:ilvl="0" w:tplc="FFFFFFFF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405A6E"/>
    <w:multiLevelType w:val="hybridMultilevel"/>
    <w:tmpl w:val="EBC0B59C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720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93A023A"/>
    <w:multiLevelType w:val="hybridMultilevel"/>
    <w:tmpl w:val="2EF86092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720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08F4488"/>
    <w:multiLevelType w:val="hybridMultilevel"/>
    <w:tmpl w:val="E4F2CEAE"/>
    <w:lvl w:ilvl="0" w:tplc="FFFFFFFF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25E7E9A"/>
    <w:multiLevelType w:val="hybridMultilevel"/>
    <w:tmpl w:val="391EAA18"/>
    <w:lvl w:ilvl="0" w:tplc="FFFFFFFF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8530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6FA2767E"/>
    <w:multiLevelType w:val="multilevel"/>
    <w:tmpl w:val="01A470CE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8A8265A"/>
    <w:multiLevelType w:val="multilevel"/>
    <w:tmpl w:val="F1F88242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5"/>
  </w:num>
  <w:num w:numId="4">
    <w:abstractNumId w:val="15"/>
  </w:num>
  <w:num w:numId="5">
    <w:abstractNumId w:val="16"/>
  </w:num>
  <w:num w:numId="6">
    <w:abstractNumId w:val="12"/>
  </w:num>
  <w:num w:numId="7">
    <w:abstractNumId w:val="10"/>
  </w:num>
  <w:num w:numId="8">
    <w:abstractNumId w:val="11"/>
  </w:num>
  <w:num w:numId="9">
    <w:abstractNumId w:val="3"/>
  </w:num>
  <w:num w:numId="10">
    <w:abstractNumId w:val="7"/>
  </w:num>
  <w:num w:numId="11">
    <w:abstractNumId w:val="14"/>
  </w:num>
  <w:num w:numId="12">
    <w:abstractNumId w:val="2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9F9"/>
    <w:rsid w:val="00033ADE"/>
    <w:rsid w:val="00087B19"/>
    <w:rsid w:val="000927F0"/>
    <w:rsid w:val="00110D31"/>
    <w:rsid w:val="001748C4"/>
    <w:rsid w:val="001A1676"/>
    <w:rsid w:val="001A3AB3"/>
    <w:rsid w:val="001F084E"/>
    <w:rsid w:val="001F3BB0"/>
    <w:rsid w:val="00252799"/>
    <w:rsid w:val="003F098D"/>
    <w:rsid w:val="004D5515"/>
    <w:rsid w:val="004E0172"/>
    <w:rsid w:val="004F348F"/>
    <w:rsid w:val="00541AC7"/>
    <w:rsid w:val="00596A29"/>
    <w:rsid w:val="006136AB"/>
    <w:rsid w:val="006479D8"/>
    <w:rsid w:val="00651C8A"/>
    <w:rsid w:val="007C0F5F"/>
    <w:rsid w:val="007C62BD"/>
    <w:rsid w:val="007C6352"/>
    <w:rsid w:val="00801B87"/>
    <w:rsid w:val="00810C4F"/>
    <w:rsid w:val="00820ADF"/>
    <w:rsid w:val="008778B9"/>
    <w:rsid w:val="008E6F0E"/>
    <w:rsid w:val="00914C6B"/>
    <w:rsid w:val="00923CCF"/>
    <w:rsid w:val="00964BDB"/>
    <w:rsid w:val="009D11F3"/>
    <w:rsid w:val="009F55E7"/>
    <w:rsid w:val="00A837E2"/>
    <w:rsid w:val="00AC1927"/>
    <w:rsid w:val="00AC4F5D"/>
    <w:rsid w:val="00AD49F9"/>
    <w:rsid w:val="00AE0EE1"/>
    <w:rsid w:val="00AE17CD"/>
    <w:rsid w:val="00B046CD"/>
    <w:rsid w:val="00B4393F"/>
    <w:rsid w:val="00BA56D1"/>
    <w:rsid w:val="00BB4DBA"/>
    <w:rsid w:val="00C034D9"/>
    <w:rsid w:val="00C67F00"/>
    <w:rsid w:val="00C87B58"/>
    <w:rsid w:val="00C979ED"/>
    <w:rsid w:val="00CB7136"/>
    <w:rsid w:val="00D340D8"/>
    <w:rsid w:val="00DC6483"/>
    <w:rsid w:val="00E65A77"/>
    <w:rsid w:val="00ED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A31C24B5-4CB8-4703-A4AF-06706753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F084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F084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F084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F084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F084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F084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F084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F084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F084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D49F9"/>
    <w:pPr>
      <w:keepNext/>
      <w:outlineLvl w:val="8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49F9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customStyle="1" w:styleId="20">
    <w:name w:val="Заголовок 2 Знак"/>
    <w:link w:val="2"/>
    <w:uiPriority w:val="99"/>
    <w:locked/>
    <w:rsid w:val="00AD49F9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AD49F9"/>
    <w:rPr>
      <w:rFonts w:cs="Times New Roman"/>
      <w:noProof/>
      <w:sz w:val="28"/>
      <w:szCs w:val="28"/>
      <w:lang w:val="ru-RU" w:eastAsia="en-US" w:bidi="ar-SA"/>
    </w:rPr>
  </w:style>
  <w:style w:type="character" w:customStyle="1" w:styleId="40">
    <w:name w:val="Заголовок 4 Знак"/>
    <w:link w:val="4"/>
    <w:uiPriority w:val="99"/>
    <w:locked/>
    <w:rsid w:val="00AD49F9"/>
    <w:rPr>
      <w:rFonts w:cs="Times New Roman"/>
      <w:noProof/>
      <w:sz w:val="28"/>
      <w:szCs w:val="28"/>
      <w:lang w:val="ru-RU" w:eastAsia="en-US" w:bidi="ar-SA"/>
    </w:rPr>
  </w:style>
  <w:style w:type="character" w:customStyle="1" w:styleId="50">
    <w:name w:val="Заголовок 5 Знак"/>
    <w:link w:val="5"/>
    <w:uiPriority w:val="99"/>
    <w:locked/>
    <w:rsid w:val="00AD49F9"/>
    <w:rPr>
      <w:rFonts w:cs="Times New Roman"/>
      <w:sz w:val="28"/>
      <w:szCs w:val="28"/>
      <w:lang w:val="ru-RU" w:eastAsia="en-US" w:bidi="ar-SA"/>
    </w:rPr>
  </w:style>
  <w:style w:type="character" w:customStyle="1" w:styleId="60">
    <w:name w:val="Заголовок 6 Знак"/>
    <w:link w:val="6"/>
    <w:uiPriority w:val="99"/>
    <w:locked/>
    <w:rsid w:val="00AD49F9"/>
    <w:rPr>
      <w:rFonts w:cs="Times New Roman"/>
      <w:sz w:val="28"/>
      <w:szCs w:val="28"/>
      <w:lang w:val="ru-RU" w:eastAsia="en-US" w:bidi="ar-S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AD49F9"/>
    <w:rPr>
      <w:rFonts w:cs="Times New Roman"/>
      <w:b/>
      <w:sz w:val="24"/>
      <w:lang w:val="ru-RU" w:eastAsia="ru-RU" w:bidi="ar-SA"/>
    </w:rPr>
  </w:style>
  <w:style w:type="character" w:customStyle="1" w:styleId="21">
    <w:name w:val="Знак Знак2"/>
    <w:uiPriority w:val="99"/>
    <w:semiHidden/>
    <w:locked/>
    <w:rsid w:val="001F084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4">
    <w:name w:val="endnote reference"/>
    <w:uiPriority w:val="99"/>
    <w:semiHidden/>
    <w:rsid w:val="001F084E"/>
    <w:rPr>
      <w:rFonts w:cs="Times New Roman"/>
      <w:vertAlign w:val="superscript"/>
    </w:rPr>
  </w:style>
  <w:style w:type="paragraph" w:styleId="31">
    <w:name w:val="Body Text Indent 3"/>
    <w:basedOn w:val="a0"/>
    <w:link w:val="32"/>
    <w:uiPriority w:val="99"/>
    <w:rsid w:val="00AD49F9"/>
    <w:pPr>
      <w:ind w:firstLine="720"/>
    </w:pPr>
    <w:rPr>
      <w:szCs w:val="20"/>
    </w:rPr>
  </w:style>
  <w:style w:type="character" w:customStyle="1" w:styleId="32">
    <w:name w:val="Основний текст з відступом 3 Знак"/>
    <w:link w:val="31"/>
    <w:uiPriority w:val="99"/>
    <w:locked/>
    <w:rsid w:val="00AD49F9"/>
    <w:rPr>
      <w:rFonts w:cs="Times New Roman"/>
      <w:sz w:val="24"/>
      <w:lang w:val="ru-RU" w:eastAsia="ru-RU" w:bidi="ar-SA"/>
    </w:rPr>
  </w:style>
  <w:style w:type="paragraph" w:styleId="a5">
    <w:name w:val="Body Text Indent"/>
    <w:basedOn w:val="a0"/>
    <w:link w:val="a6"/>
    <w:uiPriority w:val="99"/>
    <w:rsid w:val="001F084E"/>
    <w:pPr>
      <w:shd w:val="clear" w:color="auto" w:fill="FFFFFF"/>
      <w:spacing w:before="192"/>
      <w:ind w:right="-5" w:firstLine="360"/>
    </w:pPr>
  </w:style>
  <w:style w:type="character" w:customStyle="1" w:styleId="a6">
    <w:name w:val="Основний текст з відступом Знак"/>
    <w:link w:val="a5"/>
    <w:uiPriority w:val="99"/>
    <w:locked/>
    <w:rsid w:val="00AD49F9"/>
    <w:rPr>
      <w:rFonts w:cs="Times New Roman"/>
      <w:color w:val="000000"/>
      <w:sz w:val="28"/>
      <w:szCs w:val="28"/>
      <w:lang w:val="ru-RU" w:eastAsia="ru-RU" w:bidi="ar-SA"/>
    </w:rPr>
  </w:style>
  <w:style w:type="paragraph" w:styleId="11">
    <w:name w:val="toc 1"/>
    <w:basedOn w:val="a0"/>
    <w:next w:val="a0"/>
    <w:autoRedefine/>
    <w:uiPriority w:val="99"/>
    <w:semiHidden/>
    <w:rsid w:val="001F084E"/>
    <w:pPr>
      <w:ind w:firstLine="0"/>
      <w:jc w:val="left"/>
    </w:pPr>
    <w:rPr>
      <w:smallCaps/>
    </w:rPr>
  </w:style>
  <w:style w:type="paragraph" w:styleId="22">
    <w:name w:val="Body Text 2"/>
    <w:basedOn w:val="a0"/>
    <w:link w:val="23"/>
    <w:uiPriority w:val="99"/>
    <w:rsid w:val="00AD49F9"/>
    <w:pPr>
      <w:ind w:firstLine="720"/>
    </w:pPr>
    <w:rPr>
      <w:sz w:val="30"/>
      <w:szCs w:val="20"/>
    </w:rPr>
  </w:style>
  <w:style w:type="character" w:customStyle="1" w:styleId="23">
    <w:name w:val="Основний текст 2 Знак"/>
    <w:link w:val="22"/>
    <w:uiPriority w:val="99"/>
    <w:locked/>
    <w:rsid w:val="00AD49F9"/>
    <w:rPr>
      <w:rFonts w:cs="Times New Roman"/>
      <w:sz w:val="30"/>
      <w:lang w:val="ru-RU" w:eastAsia="ru-RU" w:bidi="ar-SA"/>
    </w:rPr>
  </w:style>
  <w:style w:type="paragraph" w:styleId="a7">
    <w:name w:val="header"/>
    <w:basedOn w:val="a0"/>
    <w:next w:val="a8"/>
    <w:link w:val="a9"/>
    <w:autoRedefine/>
    <w:uiPriority w:val="99"/>
    <w:rsid w:val="001F084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auto"/>
      <w:kern w:val="16"/>
    </w:rPr>
  </w:style>
  <w:style w:type="character" w:customStyle="1" w:styleId="a9">
    <w:name w:val="Верхній колонтитул Знак"/>
    <w:link w:val="a7"/>
    <w:uiPriority w:val="99"/>
    <w:locked/>
    <w:rsid w:val="001F084E"/>
    <w:rPr>
      <w:rFonts w:cs="Times New Roman"/>
      <w:kern w:val="16"/>
      <w:sz w:val="28"/>
      <w:szCs w:val="28"/>
    </w:rPr>
  </w:style>
  <w:style w:type="paragraph" w:styleId="a8">
    <w:name w:val="Body Text"/>
    <w:basedOn w:val="a0"/>
    <w:link w:val="aa"/>
    <w:uiPriority w:val="99"/>
    <w:rsid w:val="001F084E"/>
  </w:style>
  <w:style w:type="character" w:customStyle="1" w:styleId="aa">
    <w:name w:val="Основний текст Знак"/>
    <w:link w:val="a8"/>
    <w:uiPriority w:val="99"/>
    <w:locked/>
    <w:rsid w:val="00AD49F9"/>
    <w:rPr>
      <w:rFonts w:cs="Times New Roman"/>
      <w:color w:val="000000"/>
      <w:sz w:val="28"/>
      <w:szCs w:val="28"/>
      <w:lang w:val="ru-RU" w:eastAsia="ru-RU" w:bidi="ar-SA"/>
    </w:rPr>
  </w:style>
  <w:style w:type="paragraph" w:styleId="33">
    <w:name w:val="Body Text 3"/>
    <w:basedOn w:val="a0"/>
    <w:link w:val="34"/>
    <w:uiPriority w:val="99"/>
    <w:rsid w:val="00AD49F9"/>
    <w:pPr>
      <w:jc w:val="center"/>
    </w:pPr>
    <w:rPr>
      <w:rFonts w:ascii="Arial" w:hAnsi="Arial"/>
      <w:sz w:val="16"/>
      <w:szCs w:val="20"/>
    </w:rPr>
  </w:style>
  <w:style w:type="character" w:customStyle="1" w:styleId="34">
    <w:name w:val="Основний текст 3 Знак"/>
    <w:link w:val="33"/>
    <w:uiPriority w:val="99"/>
    <w:locked/>
    <w:rsid w:val="00AD49F9"/>
    <w:rPr>
      <w:rFonts w:ascii="Arial" w:hAnsi="Arial" w:cs="Times New Roman"/>
      <w:sz w:val="16"/>
      <w:lang w:val="ru-RU" w:eastAsia="ru-RU" w:bidi="ar-SA"/>
    </w:rPr>
  </w:style>
  <w:style w:type="paragraph" w:styleId="24">
    <w:name w:val="toc 2"/>
    <w:basedOn w:val="a0"/>
    <w:next w:val="a0"/>
    <w:autoRedefine/>
    <w:uiPriority w:val="99"/>
    <w:semiHidden/>
    <w:rsid w:val="00AD49F9"/>
    <w:pPr>
      <w:ind w:left="238"/>
    </w:pPr>
    <w:rPr>
      <w:szCs w:val="20"/>
    </w:rPr>
  </w:style>
  <w:style w:type="paragraph" w:styleId="35">
    <w:name w:val="toc 3"/>
    <w:basedOn w:val="a0"/>
    <w:next w:val="a0"/>
    <w:autoRedefine/>
    <w:uiPriority w:val="99"/>
    <w:semiHidden/>
    <w:rsid w:val="00AD49F9"/>
    <w:pPr>
      <w:ind w:left="482"/>
    </w:pPr>
    <w:rPr>
      <w:szCs w:val="20"/>
    </w:rPr>
  </w:style>
  <w:style w:type="character" w:styleId="ab">
    <w:name w:val="Hyperlink"/>
    <w:uiPriority w:val="99"/>
    <w:rsid w:val="00AD49F9"/>
    <w:rPr>
      <w:rFonts w:cs="Times New Roman"/>
      <w:color w:val="0000FF"/>
      <w:u w:val="single"/>
    </w:rPr>
  </w:style>
  <w:style w:type="character" w:styleId="ac">
    <w:name w:val="footnote reference"/>
    <w:uiPriority w:val="99"/>
    <w:semiHidden/>
    <w:rsid w:val="001F084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F084E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1F084E"/>
    <w:pPr>
      <w:ind w:firstLine="0"/>
    </w:pPr>
    <w:rPr>
      <w:iCs/>
    </w:rPr>
  </w:style>
  <w:style w:type="character" w:styleId="ae">
    <w:name w:val="page number"/>
    <w:uiPriority w:val="99"/>
    <w:rsid w:val="001F084E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1F084E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1F084E"/>
    <w:rPr>
      <w:lang w:val="uk-UA" w:eastAsia="uk-UA"/>
    </w:rPr>
  </w:style>
  <w:style w:type="paragraph" w:customStyle="1" w:styleId="af1">
    <w:name w:val="Оглавление таблицы"/>
    <w:basedOn w:val="a0"/>
    <w:autoRedefine/>
    <w:uiPriority w:val="99"/>
    <w:rsid w:val="00AD49F9"/>
    <w:pPr>
      <w:jc w:val="center"/>
    </w:pPr>
    <w:rPr>
      <w:b/>
      <w:sz w:val="20"/>
      <w:szCs w:val="20"/>
    </w:rPr>
  </w:style>
  <w:style w:type="character" w:styleId="af2">
    <w:name w:val="FollowedHyperlink"/>
    <w:uiPriority w:val="99"/>
    <w:rsid w:val="00AD49F9"/>
    <w:rPr>
      <w:rFonts w:cs="Times New Roman"/>
      <w:color w:val="800080"/>
      <w:u w:val="single"/>
    </w:rPr>
  </w:style>
  <w:style w:type="paragraph" w:customStyle="1" w:styleId="af3">
    <w:name w:val="Обычный +"/>
    <w:basedOn w:val="a0"/>
    <w:autoRedefine/>
    <w:uiPriority w:val="99"/>
    <w:rsid w:val="001F084E"/>
    <w:rPr>
      <w:szCs w:val="20"/>
    </w:rPr>
  </w:style>
  <w:style w:type="paragraph" w:customStyle="1" w:styleId="af4">
    <w:name w:val="содержание"/>
    <w:uiPriority w:val="99"/>
    <w:rsid w:val="001F08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F08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5">
    <w:name w:val="footer"/>
    <w:basedOn w:val="a0"/>
    <w:link w:val="af6"/>
    <w:uiPriority w:val="99"/>
    <w:semiHidden/>
    <w:rsid w:val="00AD49F9"/>
    <w:pPr>
      <w:tabs>
        <w:tab w:val="center" w:pos="4677"/>
        <w:tab w:val="right" w:pos="9355"/>
      </w:tabs>
      <w:ind w:firstLine="720"/>
    </w:pPr>
    <w:rPr>
      <w:szCs w:val="20"/>
    </w:rPr>
  </w:style>
  <w:style w:type="character" w:customStyle="1" w:styleId="af6">
    <w:name w:val="Нижній колонтитул Знак"/>
    <w:link w:val="af5"/>
    <w:uiPriority w:val="99"/>
    <w:semiHidden/>
    <w:locked/>
    <w:rsid w:val="00AD49F9"/>
    <w:rPr>
      <w:rFonts w:cs="Times New Roman"/>
      <w:sz w:val="24"/>
      <w:lang w:val="ru-RU" w:eastAsia="ru-RU" w:bidi="ar-SA"/>
    </w:rPr>
  </w:style>
  <w:style w:type="paragraph" w:customStyle="1" w:styleId="af7">
    <w:name w:val="схема"/>
    <w:autoRedefine/>
    <w:uiPriority w:val="99"/>
    <w:rsid w:val="001F084E"/>
    <w:pPr>
      <w:jc w:val="center"/>
    </w:pPr>
  </w:style>
  <w:style w:type="paragraph" w:customStyle="1" w:styleId="af8">
    <w:name w:val="ТАБЛИЦА"/>
    <w:next w:val="a0"/>
    <w:autoRedefine/>
    <w:uiPriority w:val="99"/>
    <w:rsid w:val="001F084E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1F084E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1F084E"/>
    <w:rPr>
      <w:color w:val="auto"/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1F084E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1F084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oter" Target="footer3.xml"/><Relationship Id="rId10" Type="http://schemas.openxmlformats.org/officeDocument/2006/relationships/image" Target="media/image4.wmf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4511</Words>
  <Characters>25719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 НА ТЕМУ:</vt:lpstr>
    </vt:vector>
  </TitlesOfParts>
  <Company>Организация</Company>
  <LinksUpToDate>false</LinksUpToDate>
  <CharactersWithSpaces>30170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 НА ТЕМУ:</dc:title>
  <dc:subject/>
  <dc:creator>FuckYouBill</dc:creator>
  <cp:keywords/>
  <dc:description/>
  <cp:lastModifiedBy>Irina</cp:lastModifiedBy>
  <cp:revision>2</cp:revision>
  <dcterms:created xsi:type="dcterms:W3CDTF">2014-08-10T14:41:00Z</dcterms:created>
  <dcterms:modified xsi:type="dcterms:W3CDTF">2014-08-10T14:41:00Z</dcterms:modified>
</cp:coreProperties>
</file>