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szCs w:val="28"/>
          <w:lang w:val="uk-UA"/>
        </w:rPr>
      </w:pPr>
    </w:p>
    <w:p w:rsidR="004E4CAD" w:rsidRPr="00AD1DA8" w:rsidRDefault="004E4CAD" w:rsidP="00AD1DA8">
      <w:pPr>
        <w:pStyle w:val="a3"/>
        <w:suppressAutoHyphens/>
        <w:spacing w:line="360" w:lineRule="auto"/>
        <w:jc w:val="center"/>
        <w:rPr>
          <w:b/>
          <w:bCs/>
          <w:caps/>
          <w:szCs w:val="28"/>
          <w:lang w:val="uk-UA"/>
        </w:rPr>
      </w:pPr>
      <w:r w:rsidRPr="00AD1DA8">
        <w:rPr>
          <w:caps/>
          <w:szCs w:val="28"/>
          <w:lang w:val="uk-UA"/>
        </w:rPr>
        <w:t>Проектування головної схеми електричної станції</w:t>
      </w:r>
    </w:p>
    <w:p w:rsidR="004E4CAD" w:rsidRPr="00AD1DA8" w:rsidRDefault="004E4CAD" w:rsidP="00AD1DA8">
      <w:pPr>
        <w:pStyle w:val="a3"/>
        <w:suppressAutoHyphens/>
        <w:spacing w:line="360" w:lineRule="auto"/>
        <w:rPr>
          <w:b/>
          <w:bCs/>
          <w:szCs w:val="28"/>
          <w:lang w:val="uk-UA"/>
        </w:rPr>
      </w:pPr>
    </w:p>
    <w:p w:rsidR="001A56A3" w:rsidRPr="00953BA2" w:rsidRDefault="00AD1DA8" w:rsidP="00AD1DA8">
      <w:pPr>
        <w:pStyle w:val="a3"/>
        <w:suppressAutoHyphens/>
        <w:spacing w:line="360" w:lineRule="auto"/>
        <w:rPr>
          <w:b/>
          <w:bCs/>
          <w:szCs w:val="28"/>
        </w:rPr>
      </w:pPr>
      <w:r>
        <w:rPr>
          <w:b/>
          <w:bCs/>
          <w:szCs w:val="28"/>
          <w:lang w:val="uk-UA"/>
        </w:rPr>
        <w:br w:type="page"/>
      </w:r>
      <w:r w:rsidRPr="00AD1DA8">
        <w:rPr>
          <w:b/>
          <w:bCs/>
          <w:szCs w:val="28"/>
          <w:lang w:val="uk-UA"/>
        </w:rPr>
        <w:t>ЗМІСТ</w:t>
      </w:r>
    </w:p>
    <w:p w:rsidR="00AD1DA8" w:rsidRPr="00953BA2" w:rsidRDefault="00AD1DA8" w:rsidP="00AD1DA8">
      <w:pPr>
        <w:pStyle w:val="a3"/>
        <w:suppressAutoHyphens/>
        <w:spacing w:line="360" w:lineRule="auto"/>
        <w:rPr>
          <w:b/>
          <w:bCs/>
          <w:szCs w:val="28"/>
        </w:rPr>
      </w:pP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ЗАВДАННЯ НА ДИПЛОМНИЙ ПРОЕКТ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УМОВНІ ПОЗНАЧКИ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ВСТУП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1. ВИБІР ОПТИМАЛЬНОГО ВАРІАНТА ГОЛОВНОЇ СХЕМИ</w:t>
      </w:r>
    </w:p>
    <w:p w:rsidR="001A56A3" w:rsidRPr="00AD1DA8" w:rsidRDefault="00AD1DA8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>
        <w:rPr>
          <w:rStyle w:val="af"/>
          <w:color w:val="auto"/>
          <w:szCs w:val="28"/>
          <w:u w:val="none"/>
        </w:rPr>
        <w:t>1.1</w:t>
      </w:r>
      <w:r w:rsidRPr="00AD1DA8">
        <w:rPr>
          <w:rStyle w:val="af"/>
          <w:color w:val="auto"/>
          <w:szCs w:val="28"/>
          <w:u w:val="none"/>
          <w:lang w:val="ru-RU"/>
        </w:rPr>
        <w:t xml:space="preserve"> </w:t>
      </w:r>
      <w:r w:rsidR="001A56A3" w:rsidRPr="00AD1DA8">
        <w:rPr>
          <w:rStyle w:val="af"/>
          <w:color w:val="auto"/>
          <w:szCs w:val="28"/>
          <w:u w:val="none"/>
        </w:rPr>
        <w:t>Побудова двох варіантів структурних схем. Розподіл генераторів між розподільними пристроями</w:t>
      </w:r>
    </w:p>
    <w:p w:rsidR="001A56A3" w:rsidRPr="00AD1DA8" w:rsidRDefault="00AD1DA8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>
        <w:rPr>
          <w:rStyle w:val="af"/>
          <w:color w:val="auto"/>
          <w:szCs w:val="28"/>
          <w:u w:val="none"/>
        </w:rPr>
        <w:t>1.2</w:t>
      </w:r>
      <w:r w:rsidRPr="00AD1DA8">
        <w:rPr>
          <w:rStyle w:val="af"/>
          <w:color w:val="auto"/>
          <w:szCs w:val="28"/>
          <w:u w:val="none"/>
          <w:lang w:val="ru-RU"/>
        </w:rPr>
        <w:t xml:space="preserve"> </w:t>
      </w:r>
      <w:r w:rsidR="001A56A3" w:rsidRPr="00AD1DA8">
        <w:rPr>
          <w:rStyle w:val="af"/>
          <w:color w:val="auto"/>
          <w:szCs w:val="28"/>
          <w:u w:val="none"/>
        </w:rPr>
        <w:t>Визначення потужностi на власнi потреби блоку</w:t>
      </w:r>
    </w:p>
    <w:p w:rsidR="001A56A3" w:rsidRPr="00AD1DA8" w:rsidRDefault="00AD1DA8" w:rsidP="00AD1DA8">
      <w:pPr>
        <w:pStyle w:val="12"/>
        <w:suppressAutoHyphens/>
        <w:ind w:firstLine="0"/>
        <w:jc w:val="left"/>
        <w:rPr>
          <w:bCs w:val="0"/>
          <w:szCs w:val="24"/>
        </w:rPr>
      </w:pPr>
      <w:r>
        <w:rPr>
          <w:rStyle w:val="af"/>
          <w:color w:val="auto"/>
          <w:szCs w:val="28"/>
          <w:u w:val="none"/>
        </w:rPr>
        <w:t>1.3</w:t>
      </w:r>
      <w:r w:rsidR="001A56A3" w:rsidRPr="00AD1DA8">
        <w:rPr>
          <w:rStyle w:val="af"/>
          <w:color w:val="auto"/>
          <w:szCs w:val="28"/>
          <w:u w:val="none"/>
        </w:rPr>
        <w:t xml:space="preserve"> Розрахунок обраних варіантів у максимальному, мінімальному і аварійному режимах роботи. Вибір типу і потужності трансформаторів зв'язку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</w:rPr>
      </w:pPr>
      <w:r w:rsidRPr="00AD1DA8">
        <w:rPr>
          <w:rStyle w:val="af"/>
          <w:color w:val="auto"/>
          <w:szCs w:val="28"/>
          <w:u w:val="none"/>
        </w:rPr>
        <w:t>1.4</w:t>
      </w:r>
      <w:r w:rsidR="00AD1DA8" w:rsidRPr="00AD1DA8">
        <w:rPr>
          <w:rStyle w:val="af"/>
          <w:color w:val="auto"/>
          <w:szCs w:val="28"/>
          <w:u w:val="none"/>
        </w:rPr>
        <w:t xml:space="preserve"> </w:t>
      </w:r>
      <w:r w:rsidRPr="00AD1DA8">
        <w:rPr>
          <w:rStyle w:val="af"/>
          <w:color w:val="auto"/>
          <w:szCs w:val="28"/>
          <w:u w:val="none"/>
        </w:rPr>
        <w:t>Вибiр секцiйних реакторiв</w:t>
      </w:r>
    </w:p>
    <w:p w:rsidR="001A56A3" w:rsidRPr="00AD1DA8" w:rsidRDefault="00AD1DA8" w:rsidP="00AD1DA8">
      <w:pPr>
        <w:pStyle w:val="12"/>
        <w:suppressAutoHyphens/>
        <w:ind w:firstLine="0"/>
        <w:jc w:val="left"/>
        <w:rPr>
          <w:bCs w:val="0"/>
          <w:szCs w:val="24"/>
        </w:rPr>
      </w:pPr>
      <w:r>
        <w:rPr>
          <w:rStyle w:val="af"/>
          <w:color w:val="auto"/>
          <w:szCs w:val="28"/>
          <w:u w:val="none"/>
        </w:rPr>
        <w:t>1.5</w:t>
      </w:r>
      <w:r w:rsidRPr="00AD1DA8">
        <w:rPr>
          <w:rStyle w:val="af"/>
          <w:color w:val="auto"/>
          <w:szCs w:val="28"/>
          <w:u w:val="none"/>
        </w:rPr>
        <w:t xml:space="preserve"> </w:t>
      </w:r>
      <w:r w:rsidR="001A56A3" w:rsidRPr="00AD1DA8">
        <w:rPr>
          <w:rStyle w:val="af"/>
          <w:color w:val="auto"/>
          <w:szCs w:val="28"/>
          <w:u w:val="none"/>
        </w:rPr>
        <w:t>Вибiр лiнiйних реакторiв</w:t>
      </w:r>
    </w:p>
    <w:p w:rsidR="001A56A3" w:rsidRPr="00AD1DA8" w:rsidRDefault="00AD1DA8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>
        <w:rPr>
          <w:rStyle w:val="af"/>
          <w:color w:val="auto"/>
          <w:szCs w:val="28"/>
          <w:u w:val="none"/>
        </w:rPr>
        <w:t>1.6</w:t>
      </w:r>
      <w:r w:rsidRPr="00AD1DA8">
        <w:rPr>
          <w:rStyle w:val="af"/>
          <w:color w:val="auto"/>
          <w:szCs w:val="28"/>
          <w:u w:val="none"/>
          <w:lang w:val="ru-RU"/>
        </w:rPr>
        <w:t xml:space="preserve"> </w:t>
      </w:r>
      <w:r w:rsidR="001A56A3" w:rsidRPr="00AD1DA8">
        <w:rPr>
          <w:rStyle w:val="af"/>
          <w:color w:val="auto"/>
          <w:szCs w:val="28"/>
          <w:u w:val="none"/>
        </w:rPr>
        <w:t>Техніко-економічний аналіз обраних варіантів структурних схем</w:t>
      </w:r>
    </w:p>
    <w:p w:rsidR="001A56A3" w:rsidRPr="00AD1DA8" w:rsidRDefault="00AD1DA8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>
        <w:rPr>
          <w:rStyle w:val="af"/>
          <w:color w:val="auto"/>
          <w:szCs w:val="28"/>
          <w:u w:val="none"/>
        </w:rPr>
        <w:t>1.7</w:t>
      </w:r>
      <w:r w:rsidR="001A56A3" w:rsidRPr="00AD1DA8">
        <w:rPr>
          <w:rStyle w:val="af"/>
          <w:color w:val="auto"/>
          <w:szCs w:val="28"/>
          <w:u w:val="none"/>
        </w:rPr>
        <w:t xml:space="preserve"> Обґрунтування головної схеми електричних з'єднань електричної станції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2. ВИБІР АПАРАТІВ І СТРУМОВЕДУЧИХ ЧАСТИН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2.1 Розрахункові умови для вибору апаратів і провідників по робочому режиму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2.2 Вибір електричних апаратів вище 1000 В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</w:rPr>
      </w:pPr>
      <w:r w:rsidRPr="00AD1DA8">
        <w:rPr>
          <w:rStyle w:val="af"/>
          <w:color w:val="auto"/>
          <w:szCs w:val="28"/>
          <w:u w:val="none"/>
        </w:rPr>
        <w:t>2.2.1 Вибір вимикачів і роз'єднувачів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</w:rPr>
      </w:pPr>
      <w:r w:rsidRPr="00AD1DA8">
        <w:rPr>
          <w:rStyle w:val="af"/>
          <w:color w:val="auto"/>
          <w:szCs w:val="28"/>
          <w:u w:val="none"/>
        </w:rPr>
        <w:t>2.2.2 Вибір трансформаторів струму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2.2.3 Вибір трансформаторів напруги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2.3. Вибір струмоведучих частин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ВИСНОВКИ</w:t>
      </w:r>
    </w:p>
    <w:p w:rsidR="001A56A3" w:rsidRPr="00AD1DA8" w:rsidRDefault="001A56A3" w:rsidP="00AD1DA8">
      <w:pPr>
        <w:pStyle w:val="12"/>
        <w:suppressAutoHyphens/>
        <w:ind w:firstLine="0"/>
        <w:jc w:val="left"/>
        <w:rPr>
          <w:bCs w:val="0"/>
          <w:szCs w:val="24"/>
          <w:lang w:val="ru-RU"/>
        </w:rPr>
      </w:pPr>
      <w:r w:rsidRPr="00AD1DA8">
        <w:rPr>
          <w:rStyle w:val="af"/>
          <w:color w:val="auto"/>
          <w:szCs w:val="28"/>
          <w:u w:val="none"/>
        </w:rPr>
        <w:t>ЛІТЕРАТУРА</w:t>
      </w:r>
    </w:p>
    <w:p w:rsidR="001A56A3" w:rsidRPr="00AD1DA8" w:rsidRDefault="001A56A3" w:rsidP="00AD1DA8">
      <w:pPr>
        <w:pStyle w:val="12"/>
        <w:tabs>
          <w:tab w:val="clear" w:pos="9627"/>
          <w:tab w:val="left" w:pos="3450"/>
        </w:tabs>
        <w:suppressAutoHyphens/>
        <w:ind w:firstLine="709"/>
        <w:rPr>
          <w:lang w:val="ru-RU"/>
        </w:rPr>
      </w:pPr>
    </w:p>
    <w:p w:rsidR="001A56A3" w:rsidRPr="00953BA2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r w:rsidRPr="00AD1DA8">
        <w:rPr>
          <w:szCs w:val="28"/>
          <w:lang w:val="uk-UA"/>
        </w:rPr>
        <w:br w:type="page"/>
      </w:r>
      <w:bookmarkStart w:id="0" w:name="_Toc199692464"/>
      <w:r w:rsidRPr="00AD1DA8">
        <w:rPr>
          <w:szCs w:val="28"/>
          <w:lang w:val="uk-UA"/>
        </w:rPr>
        <w:t>ЗАВДАННЯ НА ДИПЛОМНИЙ ПРОЕКТ</w:t>
      </w:r>
      <w:bookmarkEnd w:id="0"/>
    </w:p>
    <w:p w:rsidR="005D1843" w:rsidRPr="00953BA2" w:rsidRDefault="005D1843" w:rsidP="005D1843">
      <w:pPr>
        <w:widowControl/>
        <w:rPr>
          <w:rFonts w:ascii="Times New Roman" w:hAnsi="Times New Roman"/>
          <w:sz w:val="24"/>
          <w:szCs w:val="24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Тема: </w:t>
      </w:r>
      <w:r w:rsidR="00AD1DA8">
        <w:rPr>
          <w:rFonts w:ascii="Times New Roman" w:hAnsi="Times New Roman"/>
          <w:sz w:val="28"/>
          <w:szCs w:val="28"/>
          <w:lang w:val="uk-UA"/>
        </w:rPr>
        <w:t>"</w:t>
      </w:r>
      <w:r w:rsidRPr="00AD1DA8">
        <w:rPr>
          <w:rFonts w:ascii="Times New Roman" w:hAnsi="Times New Roman"/>
          <w:sz w:val="28"/>
          <w:szCs w:val="28"/>
          <w:lang w:val="uk-UA"/>
        </w:rPr>
        <w:t>Проектування головної схеми електричної станції</w:t>
      </w:r>
      <w:r w:rsidR="00AD1DA8">
        <w:rPr>
          <w:rFonts w:ascii="Times New Roman" w:hAnsi="Times New Roman"/>
          <w:sz w:val="28"/>
          <w:szCs w:val="28"/>
          <w:lang w:val="uk-UA"/>
        </w:rPr>
        <w:t>"</w:t>
      </w:r>
      <w:r w:rsidRPr="00AD1DA8">
        <w:rPr>
          <w:rFonts w:ascii="Times New Roman" w:hAnsi="Times New Roman"/>
          <w:sz w:val="28"/>
          <w:szCs w:val="28"/>
          <w:lang w:val="uk-UA"/>
        </w:rPr>
        <w:t>, наведені собі наступні показники, що характеризують проектований об'єкт: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тип електростанції;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число і потужність агрегатів, установлюваних на електростанції;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напруга видачі потужності із шин електростанції;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навантаження розподільних пристроїв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(РП), </w:t>
      </w:r>
      <w:r w:rsidRPr="00AD1DA8">
        <w:rPr>
          <w:rFonts w:ascii="Times New Roman" w:hAnsi="Times New Roman"/>
          <w:sz w:val="28"/>
          <w:szCs w:val="28"/>
          <w:lang w:val="uk-UA"/>
        </w:rPr>
        <w:t>із шин яких виробляється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видача потужності;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потужність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КЗ. </w:t>
      </w:r>
      <w:r w:rsidRPr="00AD1DA8">
        <w:rPr>
          <w:rFonts w:ascii="Times New Roman" w:hAnsi="Times New Roman"/>
          <w:sz w:val="28"/>
          <w:szCs w:val="28"/>
          <w:lang w:val="uk-UA"/>
        </w:rPr>
        <w:t>від системи.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pStyle w:val="af0"/>
        <w:suppressAutoHyphens/>
        <w:spacing w:line="360" w:lineRule="auto"/>
        <w:ind w:firstLine="709"/>
        <w:jc w:val="both"/>
        <w:rPr>
          <w:b w:val="0"/>
          <w:bCs/>
          <w:color w:val="auto"/>
          <w:spacing w:val="0"/>
          <w:lang w:val="uk-UA"/>
        </w:rPr>
      </w:pPr>
      <w:r w:rsidRPr="00AD1DA8">
        <w:rPr>
          <w:b w:val="0"/>
          <w:bCs/>
          <w:color w:val="auto"/>
          <w:spacing w:val="0"/>
          <w:lang w:val="uk-UA"/>
        </w:rPr>
        <w:t xml:space="preserve">Таблиця 1.1. Вихідні дані до </w:t>
      </w:r>
      <w:r w:rsidR="00AD1DA8">
        <w:rPr>
          <w:b w:val="0"/>
          <w:bCs/>
          <w:color w:val="auto"/>
          <w:spacing w:val="0"/>
          <w:lang w:val="uk-UA"/>
        </w:rPr>
        <w:t>"</w:t>
      </w:r>
      <w:r w:rsidRPr="00AD1DA8">
        <w:rPr>
          <w:b w:val="0"/>
          <w:bCs/>
          <w:color w:val="auto"/>
          <w:spacing w:val="0"/>
          <w:lang w:val="uk-UA"/>
        </w:rPr>
        <w:t>Проектування головної схеми електричної станції</w:t>
      </w:r>
      <w:r w:rsidR="00AD1DA8">
        <w:rPr>
          <w:b w:val="0"/>
          <w:bCs/>
          <w:color w:val="auto"/>
          <w:spacing w:val="0"/>
          <w:lang w:val="uk-UA"/>
        </w:rPr>
        <w:t>"</w:t>
      </w:r>
      <w:r w:rsidRPr="00AD1DA8">
        <w:rPr>
          <w:b w:val="0"/>
          <w:bCs/>
          <w:color w:val="auto"/>
          <w:spacing w:val="0"/>
          <w:lang w:val="uk-UA"/>
        </w:rPr>
        <w:t>.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1062"/>
        <w:gridCol w:w="1159"/>
        <w:gridCol w:w="1098"/>
        <w:gridCol w:w="665"/>
        <w:gridCol w:w="1126"/>
        <w:gridCol w:w="579"/>
        <w:gridCol w:w="975"/>
        <w:gridCol w:w="765"/>
        <w:gridCol w:w="672"/>
      </w:tblGrid>
      <w:tr w:rsidR="001A56A3" w:rsidRPr="004241FC" w:rsidTr="004241FC">
        <w:trPr>
          <w:cantSplit/>
        </w:trPr>
        <w:tc>
          <w:tcPr>
            <w:tcW w:w="605" w:type="dxa"/>
            <w:vMerge w:val="restart"/>
            <w:shd w:val="clear" w:color="auto" w:fill="auto"/>
            <w:textDirection w:val="btLr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Тип електростанції</w:t>
            </w:r>
          </w:p>
        </w:tc>
        <w:tc>
          <w:tcPr>
            <w:tcW w:w="1062" w:type="dxa"/>
            <w:vMerge w:val="restart"/>
            <w:shd w:val="clear" w:color="auto" w:fill="auto"/>
            <w:textDirection w:val="btLr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jc w:val="right"/>
              <w:rPr>
                <w:rFonts w:ascii="Times New Roman" w:hAnsi="Times New Roman"/>
                <w:szCs w:val="28"/>
                <w:vertAlign w:val="subscript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Число і потужність генераторів, Р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г,</w:t>
            </w:r>
          </w:p>
          <w:p w:rsidR="001A56A3" w:rsidRPr="004241FC" w:rsidRDefault="001A56A3" w:rsidP="004241FC">
            <w:pPr>
              <w:widowControl/>
              <w:suppressAutoHyphens/>
              <w:spacing w:line="36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МВт</w:t>
            </w:r>
          </w:p>
        </w:tc>
        <w:tc>
          <w:tcPr>
            <w:tcW w:w="2922" w:type="dxa"/>
            <w:gridSpan w:val="3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шин генераторної напруги</w:t>
            </w:r>
          </w:p>
        </w:tc>
        <w:tc>
          <w:tcPr>
            <w:tcW w:w="2680" w:type="dxa"/>
            <w:gridSpan w:val="3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шин середньої напруги</w:t>
            </w:r>
          </w:p>
        </w:tc>
        <w:tc>
          <w:tcPr>
            <w:tcW w:w="765" w:type="dxa"/>
            <w:vMerge w:val="restart"/>
            <w:shd w:val="clear" w:color="auto" w:fill="auto"/>
            <w:textDirection w:val="btLr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шин високої напруги</w:t>
            </w:r>
            <w:r w:rsidR="00AD1DA8" w:rsidRPr="004241FC">
              <w:rPr>
                <w:rFonts w:ascii="Times New Roman" w:hAnsi="Times New Roman"/>
                <w:szCs w:val="28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вн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, кВ</w:t>
            </w:r>
          </w:p>
        </w:tc>
        <w:tc>
          <w:tcPr>
            <w:tcW w:w="672" w:type="dxa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к.з.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,</w:t>
            </w:r>
          </w:p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МВА</w:t>
            </w:r>
          </w:p>
        </w:tc>
      </w:tr>
      <w:tr w:rsidR="00AD1DA8" w:rsidRPr="004241FC" w:rsidTr="004241FC">
        <w:trPr>
          <w:cantSplit/>
        </w:trPr>
        <w:tc>
          <w:tcPr>
            <w:tcW w:w="605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159" w:type="dxa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гн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, кВ</w:t>
            </w:r>
          </w:p>
        </w:tc>
        <w:tc>
          <w:tcPr>
            <w:tcW w:w="1763" w:type="dxa"/>
            <w:gridSpan w:val="2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Навантаження шин, МВТ</w:t>
            </w:r>
          </w:p>
        </w:tc>
        <w:tc>
          <w:tcPr>
            <w:tcW w:w="1126" w:type="dxa"/>
            <w:vMerge w:val="restart"/>
            <w:shd w:val="clear" w:color="auto" w:fill="auto"/>
          </w:tcPr>
          <w:p w:rsidR="00AD1DA8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en-US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сн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,</w:t>
            </w:r>
          </w:p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кВ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Навантаження шин, МВТ</w:t>
            </w:r>
          </w:p>
        </w:tc>
        <w:tc>
          <w:tcPr>
            <w:tcW w:w="765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672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D1DA8" w:rsidRPr="004241FC" w:rsidTr="004241FC">
        <w:trPr>
          <w:cantSplit/>
          <w:trHeight w:val="1078"/>
        </w:trPr>
        <w:tc>
          <w:tcPr>
            <w:tcW w:w="605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vertAlign w:val="subscript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P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max</w:t>
            </w:r>
          </w:p>
        </w:tc>
        <w:tc>
          <w:tcPr>
            <w:tcW w:w="66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P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min</w:t>
            </w:r>
          </w:p>
        </w:tc>
        <w:tc>
          <w:tcPr>
            <w:tcW w:w="1126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579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P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max</w:t>
            </w:r>
          </w:p>
        </w:tc>
        <w:tc>
          <w:tcPr>
            <w:tcW w:w="97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P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min</w:t>
            </w:r>
          </w:p>
        </w:tc>
        <w:tc>
          <w:tcPr>
            <w:tcW w:w="765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672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D1DA8" w:rsidRPr="004241FC" w:rsidTr="004241FC">
        <w:trPr>
          <w:cantSplit/>
        </w:trPr>
        <w:tc>
          <w:tcPr>
            <w:tcW w:w="6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ТЕЦ</w:t>
            </w:r>
          </w:p>
        </w:tc>
        <w:tc>
          <w:tcPr>
            <w:tcW w:w="1062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2х100</w:t>
            </w:r>
          </w:p>
        </w:tc>
        <w:tc>
          <w:tcPr>
            <w:tcW w:w="1159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10.5</w:t>
            </w:r>
          </w:p>
        </w:tc>
        <w:tc>
          <w:tcPr>
            <w:tcW w:w="1098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90</w:t>
            </w:r>
          </w:p>
        </w:tc>
        <w:tc>
          <w:tcPr>
            <w:tcW w:w="66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75</w:t>
            </w:r>
          </w:p>
        </w:tc>
        <w:tc>
          <w:tcPr>
            <w:tcW w:w="1126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110</w:t>
            </w:r>
          </w:p>
        </w:tc>
        <w:tc>
          <w:tcPr>
            <w:tcW w:w="579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115</w:t>
            </w:r>
          </w:p>
        </w:tc>
        <w:tc>
          <w:tcPr>
            <w:tcW w:w="97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80</w:t>
            </w:r>
          </w:p>
        </w:tc>
        <w:tc>
          <w:tcPr>
            <w:tcW w:w="76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220</w:t>
            </w:r>
          </w:p>
        </w:tc>
        <w:tc>
          <w:tcPr>
            <w:tcW w:w="672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1800</w:t>
            </w:r>
          </w:p>
        </w:tc>
      </w:tr>
    </w:tbl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 w:rsidRPr="00AD1DA8">
        <w:rPr>
          <w:szCs w:val="28"/>
          <w:lang w:val="uk-UA"/>
        </w:rPr>
        <w:br w:type="page"/>
      </w:r>
      <w:bookmarkStart w:id="1" w:name="_Toc199692465"/>
      <w:r w:rsidRPr="00AD1DA8">
        <w:rPr>
          <w:szCs w:val="28"/>
          <w:lang w:val="uk-UA"/>
        </w:rPr>
        <w:t>УМОВНІ ПОЗНАЧКИ</w:t>
      </w:r>
      <w:bookmarkEnd w:id="1"/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DA8" w:rsidRPr="00AD1DA8" w:rsidRDefault="00E45D0D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en-US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373.5pt">
            <v:imagedata r:id="rId7" o:title="" cropright="17142f"/>
          </v:shape>
        </w:pict>
      </w:r>
    </w:p>
    <w:p w:rsidR="00AD1DA8" w:rsidRPr="00AD1DA8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en-US"/>
        </w:rPr>
      </w:pPr>
    </w:p>
    <w:p w:rsidR="001A56A3" w:rsidRPr="00953BA2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r w:rsidRPr="00AD1DA8">
        <w:rPr>
          <w:szCs w:val="28"/>
          <w:lang w:val="uk-UA"/>
        </w:rPr>
        <w:br w:type="page"/>
      </w:r>
      <w:bookmarkStart w:id="2" w:name="_Toc199692466"/>
      <w:r w:rsidRPr="00AD1DA8">
        <w:rPr>
          <w:szCs w:val="28"/>
          <w:lang w:val="uk-UA"/>
        </w:rPr>
        <w:t>ВСТУП</w:t>
      </w:r>
      <w:bookmarkEnd w:id="2"/>
    </w:p>
    <w:p w:rsidR="00AD1DA8" w:rsidRPr="00953BA2" w:rsidRDefault="00AD1DA8" w:rsidP="00AD1DA8">
      <w:pPr>
        <w:widowControl/>
        <w:rPr>
          <w:rFonts w:ascii="Times New Roman" w:hAnsi="Times New Roman"/>
          <w:sz w:val="24"/>
          <w:szCs w:val="24"/>
        </w:rPr>
      </w:pP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>Електроенергетика є основою економіки будь-якої країни. Роль електричної енергії пояснюється універсальністю її використання, можливістю передавати на практично будь-які відстані, концентрації в дуже більших масштабах. Легкість автоматизації процесів при використанні електроенергії робить її незамінною службовою енергією.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Проектування електричної станції є дуже важливим і відповідальним завданням, тільки за рахунок уведення нових потужностей, будівництва нових електростанцій можлива заміна морально і фізично застарілих енергоблоків, надійна робота енергетичних систем, і розвиток економіки країни в цілому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Проектована станція є електричною станцією теплофікаційного типу -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ТЕЦ.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Як основне паливо використається вугілля, природний газ, у якості резервного - мазут. Установлена потужність електростанції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х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100 МВт.</w:t>
      </w:r>
    </w:p>
    <w:p w:rsidR="001A56A3" w:rsidRPr="00AD1DA8" w:rsidRDefault="00953BA2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Станція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призначена для видачі потужності в енергосистему на напругу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220 кВ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і забезпечення промислових споживачів на напрузі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110 кВ.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Зв'язок із системою здійснюється по п’яти лініям довгої </w:t>
      </w:r>
      <w:smartTag w:uri="urn:schemas-microsoft-com:office:smarttags" w:element="metricconverter">
        <w:smartTagPr>
          <w:attr w:name="ProductID" w:val="40 км"/>
        </w:smartTagPr>
        <w:r w:rsidR="001A56A3" w:rsidRPr="00AD1DA8">
          <w:rPr>
            <w:rFonts w:ascii="Times New Roman" w:hAnsi="Times New Roman"/>
            <w:iCs/>
            <w:sz w:val="28"/>
            <w:szCs w:val="28"/>
            <w:lang w:val="uk-UA"/>
          </w:rPr>
          <w:t>40 км</w:t>
        </w:r>
      </w:smartTag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Електропостачання місцевого промислового району здійснюється по чотирьом лініям довжиною </w:t>
      </w:r>
      <w:smartTag w:uri="urn:schemas-microsoft-com:office:smarttags" w:element="metricconverter">
        <w:smartTagPr>
          <w:attr w:name="ProductID" w:val="5 км"/>
        </w:smartTagPr>
        <w:r w:rsidR="001A56A3" w:rsidRPr="00AD1DA8">
          <w:rPr>
            <w:rFonts w:ascii="Times New Roman" w:hAnsi="Times New Roman"/>
            <w:iCs/>
            <w:sz w:val="28"/>
            <w:szCs w:val="28"/>
            <w:lang w:val="uk-UA"/>
          </w:rPr>
          <w:t>5 км</w:t>
        </w:r>
      </w:smartTag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iCs/>
          <w:szCs w:val="28"/>
        </w:rPr>
      </w:pPr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 w:rsidRPr="00AD1DA8">
        <w:rPr>
          <w:iCs/>
          <w:szCs w:val="28"/>
          <w:lang w:val="uk-UA"/>
        </w:rPr>
        <w:br w:type="page"/>
      </w:r>
      <w:bookmarkStart w:id="3" w:name="_Toc199692467"/>
      <w:r w:rsidRPr="00AD1DA8">
        <w:rPr>
          <w:szCs w:val="28"/>
          <w:lang w:val="uk-UA"/>
        </w:rPr>
        <w:t>1. ВИБІР ОПТИМАЛЬНОГО ВАРІАНТА ГОЛОВНОЇ СХЕМИ</w:t>
      </w:r>
      <w:bookmarkEnd w:id="3"/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bookmarkStart w:id="4" w:name="_Toc194678467"/>
      <w:bookmarkStart w:id="5" w:name="_Toc199692468"/>
    </w:p>
    <w:p w:rsidR="001A56A3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>1.1</w:t>
      </w:r>
      <w:r w:rsidR="001A56A3" w:rsidRPr="00AD1DA8">
        <w:rPr>
          <w:szCs w:val="28"/>
          <w:lang w:val="uk-UA"/>
        </w:rPr>
        <w:t xml:space="preserve"> Побудова двох варіантів структурних схем. </w:t>
      </w:r>
      <w:bookmarkEnd w:id="4"/>
      <w:r w:rsidR="001A56A3" w:rsidRPr="00AD1DA8">
        <w:rPr>
          <w:szCs w:val="28"/>
          <w:lang w:val="uk-UA"/>
        </w:rPr>
        <w:t>Розподіл генераторів між розподільними пристроями</w:t>
      </w:r>
      <w:bookmarkEnd w:id="5"/>
    </w:p>
    <w:p w:rsidR="00AD1DA8" w:rsidRPr="00953BA2" w:rsidRDefault="00AD1DA8" w:rsidP="00AD1DA8">
      <w:pPr>
        <w:widowControl/>
        <w:rPr>
          <w:rFonts w:ascii="Times New Roman" w:hAnsi="Times New Roman"/>
          <w:sz w:val="24"/>
          <w:szCs w:val="24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 виборі головної схеми електричних з'єднань станції, насамперед, варто вирішити питання об розподіл генераторів, між системами шин виходячи при цьому з того, що живлення споживачів повинне здійснюватися при мінімально можливих втратах електроенергії на трансформацію.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Структурна принципова електрична схема залежить від типу станції, числа і одиничної потужності встановлюваних генераторів, наявності і величини місцевого навантаження, покриття якої визначає розподіл генераторів між розподільними пристроями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(РП) </w:t>
      </w:r>
      <w:r w:rsidRPr="00AD1DA8">
        <w:rPr>
          <w:rFonts w:ascii="Times New Roman" w:hAnsi="Times New Roman"/>
          <w:sz w:val="28"/>
          <w:szCs w:val="28"/>
          <w:lang w:val="uk-UA"/>
        </w:rPr>
        <w:t>різної напруги.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із генераторами потужністю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100 МВт </w:t>
      </w:r>
      <w:r w:rsidRPr="00AD1DA8">
        <w:rPr>
          <w:rFonts w:ascii="Times New Roman" w:hAnsi="Times New Roman"/>
          <w:sz w:val="28"/>
          <w:szCs w:val="28"/>
          <w:lang w:val="uk-UA"/>
        </w:rPr>
        <w:t>і нижче споживачі електроенергії, розташовані на відстані 3-</w:t>
      </w:r>
      <w:smartTag w:uri="urn:schemas-microsoft-com:office:smarttags" w:element="metricconverter">
        <w:smartTagPr>
          <w:attr w:name="ProductID" w:val="5 км"/>
        </w:smartTagPr>
        <w:r w:rsidRPr="00AD1DA8">
          <w:rPr>
            <w:rFonts w:ascii="Times New Roman" w:hAnsi="Times New Roman"/>
            <w:sz w:val="28"/>
            <w:szCs w:val="28"/>
            <w:lang w:val="uk-UA"/>
          </w:rPr>
          <w:t xml:space="preserve">5 </w:t>
        </w:r>
        <w:r w:rsidRPr="00AD1DA8">
          <w:rPr>
            <w:rFonts w:ascii="Times New Roman" w:hAnsi="Times New Roman"/>
            <w:iCs/>
            <w:sz w:val="28"/>
            <w:szCs w:val="28"/>
            <w:lang w:val="uk-UA"/>
          </w:rPr>
          <w:t>км</w:t>
        </w:r>
      </w:smartTag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можуть одержувати електроенергію на генераторній напрузі. В цьому випадку на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споруджується генераторний розподільний пристрій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(ГРП) 10,5 кВ.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Число і потужність генераторів, приєднаних до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ГРП, </w:t>
      </w:r>
      <w:r w:rsidRPr="00AD1DA8">
        <w:rPr>
          <w:rFonts w:ascii="Times New Roman" w:hAnsi="Times New Roman"/>
          <w:sz w:val="28"/>
          <w:szCs w:val="28"/>
          <w:lang w:val="uk-UA"/>
        </w:rPr>
        <w:t>визначаються на підставі проекту електропостачання споживачів і повинне бути таким, щоб при остановці одного генератора останні повністю забезпечували живлення споживачів тобто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26" type="#_x0000_t75" style="width:89.25pt;height:36pt">
            <v:imagedata r:id="rId8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Якщо встановлюване на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число генераторів більше </w:t>
      </w:r>
      <w:r w:rsidRPr="00AD1DA8">
        <w:rPr>
          <w:rFonts w:ascii="Times New Roman" w:hAnsi="Times New Roman"/>
          <w:i/>
          <w:sz w:val="28"/>
          <w:szCs w:val="28"/>
          <w:lang w:val="uk-UA"/>
        </w:rPr>
        <w:t>n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тгру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то інші генератори включаються за схемою блоку на шини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СН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ВН.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Розподіляючи генератори між секціями, необхідно враховувати, що гранично припустима генераторна потужність, що підключає до секції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ГРП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(за умовами комутаційної здатності вимикачів, термічної і динамічної стійкості комутаційних апаратур і струмоведучих частин), не повинна перевищувати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100 МВт.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Генератори вибираються відповідно до завдання на проектування (Таблиця 1.1.). Паспортні дані генераторів зведені в таблицю 1.2.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Таблиця 1.2. - Паспортні дані турбогенераторів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70"/>
        <w:gridCol w:w="723"/>
        <w:gridCol w:w="560"/>
        <w:gridCol w:w="1286"/>
        <w:gridCol w:w="567"/>
        <w:gridCol w:w="1351"/>
        <w:gridCol w:w="666"/>
        <w:gridCol w:w="1211"/>
        <w:gridCol w:w="1017"/>
        <w:gridCol w:w="1020"/>
      </w:tblGrid>
      <w:tr w:rsidR="00AD1DA8" w:rsidRPr="004241FC" w:rsidTr="004241FC">
        <w:trPr>
          <w:trHeight w:val="354"/>
        </w:trPr>
        <w:tc>
          <w:tcPr>
            <w:tcW w:w="0" w:type="auto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Тип генератора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Номінальна потужність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Номінальна напруга,</w:t>
            </w:r>
            <w:r w:rsidR="00AD1DA8" w:rsidRPr="004241FC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кВ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vertAlign w:val="subscript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cos φ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A56A3" w:rsidRPr="004241FC" w:rsidRDefault="00AD1DA8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Номінальній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 xml:space="preserve"> струм, 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Χ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d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"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Збудження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Охолодження</w:t>
            </w:r>
          </w:p>
        </w:tc>
      </w:tr>
      <w:tr w:rsidR="00AD1DA8" w:rsidRPr="004241FC" w:rsidTr="004241FC">
        <w:trPr>
          <w:trHeight w:val="354"/>
        </w:trPr>
        <w:tc>
          <w:tcPr>
            <w:tcW w:w="0" w:type="auto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P</w:t>
            </w:r>
          </w:p>
        </w:tc>
        <w:tc>
          <w:tcPr>
            <w:tcW w:w="0" w:type="auto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Обмотки ротора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Обмотки статора</w:t>
            </w:r>
          </w:p>
        </w:tc>
      </w:tr>
      <w:tr w:rsidR="00AD1DA8" w:rsidRPr="004241FC" w:rsidTr="004241FC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ТВФ-110-2ЕУ3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137,5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10,5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7,56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0,189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СДН-310-1900-2УХЛЧ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КВ</w:t>
            </w:r>
          </w:p>
        </w:tc>
      </w:tr>
    </w:tbl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 дипломному проекті намічаємо два варіанти структурної схеми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ТЕЦ.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Для складання першого варіанта схеми розподіляємо блоки проектованої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між шинами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</w:t>
      </w:r>
      <w:r w:rsidRPr="00AD1DA8">
        <w:rPr>
          <w:rFonts w:ascii="Times New Roman" w:hAnsi="Times New Roman"/>
          <w:sz w:val="28"/>
          <w:szCs w:val="28"/>
          <w:lang w:val="uk-UA"/>
        </w:rPr>
        <w:t>розрахунковим шляхом, другий варіант вибираємо довільно.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Становимо перший варіант структурної схеми станції: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20"/>
          <w:sz w:val="28"/>
          <w:szCs w:val="24"/>
        </w:rPr>
      </w:pPr>
    </w:p>
    <w:p w:rsidR="001A56A3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position w:val="-20"/>
          <w:sz w:val="28"/>
          <w:szCs w:val="24"/>
        </w:rPr>
        <w:pict>
          <v:shape id="_x0000_i1027" type="#_x0000_t75" style="width:201pt;height:26.25pt">
            <v:imagedata r:id="rId9" o:title="" chromakey="white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D1DA8">
        <w:rPr>
          <w:rFonts w:ascii="Times New Roman" w:hAnsi="Times New Roman"/>
          <w:sz w:val="28"/>
          <w:szCs w:val="28"/>
          <w:lang w:val="uk-UA"/>
        </w:rPr>
        <w:t>шт.</w:t>
      </w:r>
    </w:p>
    <w:p w:rsidR="00AD1DA8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28" type="#_x0000_t75" style="width:191.25pt;height:147pt">
            <v:imagedata r:id="rId10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Рис. 1.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Перший варіант структурної схеми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ТЕЦ-2</w:t>
      </w:r>
      <w:r w:rsidRPr="00AD1DA8">
        <w:rPr>
          <w:rFonts w:ascii="Times New Roman" w:hAnsi="Times New Roman"/>
          <w:sz w:val="28"/>
          <w:szCs w:val="28"/>
          <w:lang w:val="uk-UA"/>
        </w:rPr>
        <w:t>х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100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Другий варіант структурної схеми приймаємо довільно</w:t>
      </w:r>
    </w:p>
    <w:p w:rsidR="00AD1DA8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4"/>
        </w:rPr>
        <w:pict>
          <v:shape id="Рисунок 0" o:spid="_x0000_i1029" type="#_x0000_t75" alt="2х .gif" style="width:256.5pt;height:156.75pt;visibility:visible">
            <v:imagedata r:id="rId11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Рис. 2. </w:t>
      </w:r>
      <w:r w:rsidRPr="00AD1DA8">
        <w:rPr>
          <w:rFonts w:ascii="Times New Roman" w:hAnsi="Times New Roman"/>
          <w:sz w:val="28"/>
          <w:szCs w:val="28"/>
          <w:lang w:val="uk-UA"/>
        </w:rPr>
        <w:t>Другий варіант структурної схеми ТЕЦ -2х100</w:t>
      </w:r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</w:pPr>
      <w:bookmarkStart w:id="6" w:name="_Toc199692469"/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lang w:val="uk-UA"/>
        </w:rPr>
      </w:pPr>
      <w:r w:rsidRPr="00AD1DA8">
        <w:rPr>
          <w:lang w:val="uk-UA"/>
        </w:rPr>
        <w:t>1.2</w:t>
      </w:r>
      <w:r w:rsidR="00AD1DA8" w:rsidRPr="00AD1DA8">
        <w:t xml:space="preserve"> </w:t>
      </w:r>
      <w:r w:rsidRPr="00AD1DA8">
        <w:rPr>
          <w:lang w:val="uk-UA"/>
        </w:rPr>
        <w:t>Визначення потужності на власні потреби блоку</w:t>
      </w:r>
      <w:bookmarkEnd w:id="6"/>
    </w:p>
    <w:p w:rsidR="00AD1DA8" w:rsidRPr="00953BA2" w:rsidRDefault="00AD1DA8" w:rsidP="00AD1DA8">
      <w:pPr>
        <w:pStyle w:val="a3"/>
        <w:suppressAutoHyphens/>
        <w:spacing w:line="360" w:lineRule="auto"/>
        <w:rPr>
          <w:position w:val="-24"/>
          <w:szCs w:val="28"/>
        </w:rPr>
      </w:pPr>
    </w:p>
    <w:p w:rsid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24"/>
          <w:szCs w:val="28"/>
          <w:lang w:val="uk-UA"/>
        </w:rPr>
        <w:pict>
          <v:shape id="_x0000_i1030" type="#_x0000_t75" style="width:96.75pt;height:33pt">
            <v:imagedata r:id="rId12" o:title=""/>
          </v:shape>
        </w:pict>
      </w:r>
      <w:r w:rsidR="001A56A3" w:rsidRPr="00AD1DA8">
        <w:rPr>
          <w:szCs w:val="28"/>
          <w:lang w:val="uk-UA"/>
        </w:rPr>
        <w:t>,де</w:t>
      </w:r>
    </w:p>
    <w:p w:rsidR="00AD1DA8" w:rsidRPr="00953BA2" w:rsidRDefault="00AD1DA8" w:rsidP="00AD1DA8">
      <w:pPr>
        <w:pStyle w:val="a3"/>
        <w:suppressAutoHyphens/>
        <w:spacing w:line="360" w:lineRule="auto"/>
        <w:rPr>
          <w:position w:val="-12"/>
          <w:szCs w:val="28"/>
        </w:rPr>
      </w:pPr>
    </w:p>
    <w:p w:rsidR="001A56A3" w:rsidRP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31" type="#_x0000_t75" style="width:24pt;height:18pt">
            <v:imagedata r:id="rId13" o:title=""/>
          </v:shape>
        </w:pict>
      </w:r>
      <w:r w:rsidR="001A56A3" w:rsidRPr="00AD1DA8">
        <w:rPr>
          <w:szCs w:val="28"/>
          <w:lang w:val="uk-UA"/>
        </w:rPr>
        <w:t xml:space="preserve">- активна потужність на власні потреби, </w:t>
      </w:r>
      <w:r>
        <w:rPr>
          <w:position w:val="-12"/>
          <w:szCs w:val="28"/>
          <w:lang w:val="uk-UA"/>
        </w:rPr>
        <w:pict>
          <v:shape id="_x0000_i1032" type="#_x0000_t75" style="width:24pt;height:18pt">
            <v:imagedata r:id="rId14" o:title=""/>
          </v:shape>
        </w:pict>
      </w:r>
      <w:r w:rsidR="001A56A3" w:rsidRPr="00AD1DA8">
        <w:rPr>
          <w:szCs w:val="28"/>
          <w:lang w:val="uk-UA"/>
        </w:rPr>
        <w:t>=10%</w:t>
      </w:r>
    </w:p>
    <w:p w:rsidR="001A56A3" w:rsidRP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033" type="#_x0000_t75" style="width:21.75pt;height:18.75pt">
            <v:imagedata r:id="rId15" o:title=""/>
          </v:shape>
        </w:pict>
      </w:r>
      <w:r w:rsidR="001A56A3" w:rsidRPr="00AD1DA8">
        <w:rPr>
          <w:szCs w:val="28"/>
          <w:lang w:val="uk-UA"/>
        </w:rPr>
        <w:t>- установлена активна потужність генератора, МВт</w:t>
      </w:r>
    </w:p>
    <w:p w:rsidR="00AD1DA8" w:rsidRPr="00953BA2" w:rsidRDefault="00AD1DA8" w:rsidP="00AD1DA8">
      <w:pPr>
        <w:pStyle w:val="a3"/>
        <w:suppressAutoHyphens/>
        <w:spacing w:line="360" w:lineRule="auto"/>
        <w:rPr>
          <w:szCs w:val="28"/>
        </w:rPr>
      </w:pPr>
    </w:p>
    <w:p w:rsidR="001A56A3" w:rsidRPr="00953BA2" w:rsidRDefault="00E45D0D" w:rsidP="00AD1DA8">
      <w:pPr>
        <w:pStyle w:val="a3"/>
        <w:suppressAutoHyphens/>
        <w:spacing w:line="360" w:lineRule="auto"/>
        <w:rPr>
          <w:szCs w:val="28"/>
        </w:rPr>
      </w:pPr>
      <w:r>
        <w:rPr>
          <w:position w:val="-12"/>
        </w:rPr>
        <w:pict>
          <v:shape id="_x0000_i1034" type="#_x0000_t75" style="width:108pt;height:21pt">
            <v:imagedata r:id="rId16" o:title="" cropleft="11929f" chromakey="white"/>
          </v:shape>
        </w:pict>
      </w:r>
      <w:r w:rsidR="001A56A3" w:rsidRPr="00AD1DA8">
        <w:rPr>
          <w:szCs w:val="28"/>
          <w:lang w:val="uk-UA"/>
        </w:rPr>
        <w:t>Мвт</w:t>
      </w:r>
    </w:p>
    <w:p w:rsidR="001A56A3" w:rsidRP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35" type="#_x0000_t75" style="width:141pt;height:18pt">
            <v:imagedata r:id="rId17" o:title=""/>
          </v:shape>
        </w:pict>
      </w:r>
      <w:r w:rsidR="001A56A3" w:rsidRPr="00AD1DA8">
        <w:rPr>
          <w:szCs w:val="28"/>
          <w:lang w:val="uk-UA"/>
        </w:rPr>
        <w:t>,</w:t>
      </w:r>
    </w:p>
    <w:p w:rsidR="001A56A3" w:rsidRP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9"/>
        </w:rPr>
        <w:pict>
          <v:shape id="_x0000_i1036" type="#_x0000_t75" style="width:172.5pt;height:16.5pt">
            <v:imagedata r:id="rId18" o:title="" cropleft="9614f" chromakey="white"/>
          </v:shape>
        </w:pict>
      </w:r>
      <w:r w:rsidR="001A56A3" w:rsidRPr="00AD1DA8">
        <w:rPr>
          <w:szCs w:val="28"/>
          <w:lang w:val="uk-UA"/>
        </w:rPr>
        <w:t>Мвар</w:t>
      </w:r>
    </w:p>
    <w:p w:rsidR="00AD1DA8" w:rsidRPr="00953BA2" w:rsidRDefault="00AD1DA8" w:rsidP="00AD1DA8">
      <w:pPr>
        <w:pStyle w:val="a3"/>
        <w:suppressAutoHyphens/>
        <w:spacing w:line="360" w:lineRule="auto"/>
        <w:rPr>
          <w:szCs w:val="28"/>
        </w:rPr>
      </w:pP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>Повна потужність на власні потреби блока:</w:t>
      </w:r>
    </w:p>
    <w:p w:rsidR="00AD1DA8" w:rsidRPr="00953BA2" w:rsidRDefault="00AD1DA8" w:rsidP="00AD1DA8">
      <w:pPr>
        <w:pStyle w:val="a3"/>
        <w:suppressAutoHyphens/>
        <w:spacing w:line="360" w:lineRule="auto"/>
        <w:rPr>
          <w:szCs w:val="28"/>
        </w:rPr>
      </w:pPr>
    </w:p>
    <w:p w:rsidR="001A56A3" w:rsidRP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037" type="#_x0000_t75" style="width:111.75pt;height:23.25pt">
            <v:imagedata r:id="rId19" o:title=""/>
          </v:shape>
        </w:pict>
      </w:r>
    </w:p>
    <w:p w:rsidR="001A56A3" w:rsidRPr="00AD1DA8" w:rsidRDefault="00E45D0D" w:rsidP="00AD1DA8">
      <w:pPr>
        <w:pStyle w:val="a3"/>
        <w:suppressAutoHyphens/>
        <w:spacing w:line="360" w:lineRule="auto"/>
        <w:rPr>
          <w:szCs w:val="28"/>
          <w:lang w:val="uk-UA"/>
        </w:rPr>
      </w:pPr>
      <w:r>
        <w:rPr>
          <w:position w:val="-14"/>
        </w:rPr>
        <w:pict>
          <v:shape id="_x0000_i1038" type="#_x0000_t75" style="width:192pt;height:27pt">
            <v:imagedata r:id="rId20" o:title="" chromakey="white"/>
          </v:shape>
        </w:pict>
      </w:r>
    </w:p>
    <w:p w:rsidR="00AD1DA8" w:rsidRDefault="00AD1DA8" w:rsidP="00AD1DA8">
      <w:pPr>
        <w:pStyle w:val="a3"/>
        <w:suppressAutoHyphens/>
        <w:spacing w:line="360" w:lineRule="auto"/>
        <w:rPr>
          <w:iCs/>
          <w:szCs w:val="28"/>
          <w:lang w:val="en-US"/>
        </w:rPr>
      </w:pP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iCs/>
          <w:szCs w:val="28"/>
          <w:lang w:val="uk-UA"/>
        </w:rPr>
        <w:t xml:space="preserve">Навантаження в.п. 0,4 кВ складає 50%,т.е </w:t>
      </w:r>
      <w:r w:rsidR="00E45D0D">
        <w:rPr>
          <w:position w:val="-14"/>
          <w:szCs w:val="28"/>
          <w:lang w:val="uk-UA"/>
        </w:rPr>
        <w:pict>
          <v:shape id="_x0000_i1039" type="#_x0000_t75" style="width:33.75pt;height:18.75pt">
            <v:imagedata r:id="rId21" o:title=""/>
          </v:shape>
        </w:pict>
      </w:r>
      <w:r w:rsidRPr="00AD1DA8">
        <w:rPr>
          <w:szCs w:val="28"/>
          <w:lang w:val="uk-UA"/>
        </w:rPr>
        <w:t>=8,1 МВА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>Вибираємо трансформатор типу ТСЗС 1000/10/0,4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iCs/>
          <w:szCs w:val="28"/>
          <w:lang w:val="uk-UA"/>
        </w:rPr>
      </w:pPr>
      <w:r w:rsidRPr="00AD1DA8">
        <w:rPr>
          <w:szCs w:val="28"/>
          <w:lang w:val="uk-UA"/>
        </w:rPr>
        <w:t xml:space="preserve">Номінальна потужність – </w:t>
      </w:r>
      <w:r w:rsidRPr="00AD1DA8">
        <w:rPr>
          <w:iCs/>
          <w:szCs w:val="28"/>
          <w:lang w:val="uk-UA"/>
        </w:rPr>
        <w:t>S</w:t>
      </w:r>
      <w:r w:rsidRPr="00AD1DA8">
        <w:rPr>
          <w:iCs/>
          <w:szCs w:val="28"/>
          <w:vertAlign w:val="subscript"/>
          <w:lang w:val="uk-UA"/>
        </w:rPr>
        <w:t>ном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 xml:space="preserve">= </w:t>
      </w:r>
      <w:r w:rsidRPr="00AD1DA8">
        <w:rPr>
          <w:iCs/>
          <w:szCs w:val="28"/>
          <w:lang w:val="uk-UA"/>
        </w:rPr>
        <w:t>1000 кBA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iCs/>
          <w:szCs w:val="28"/>
          <w:lang w:val="uk-UA"/>
        </w:rPr>
      </w:pPr>
      <w:r w:rsidRPr="00AD1DA8">
        <w:rPr>
          <w:szCs w:val="28"/>
          <w:lang w:val="uk-UA"/>
        </w:rPr>
        <w:t xml:space="preserve">Напруга обмотки: - </w:t>
      </w:r>
      <w:r w:rsidRPr="00AD1DA8">
        <w:rPr>
          <w:iCs/>
          <w:szCs w:val="28"/>
          <w:lang w:val="uk-UA"/>
        </w:rPr>
        <w:t>U</w:t>
      </w:r>
      <w:r w:rsidRPr="00AD1DA8">
        <w:rPr>
          <w:iCs/>
          <w:szCs w:val="28"/>
          <w:vertAlign w:val="subscript"/>
          <w:lang w:val="uk-UA"/>
        </w:rPr>
        <w:t>вн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 xml:space="preserve">= </w:t>
      </w:r>
      <w:r w:rsidRPr="00AD1DA8">
        <w:rPr>
          <w:iCs/>
          <w:szCs w:val="28"/>
          <w:lang w:val="uk-UA"/>
        </w:rPr>
        <w:t>10,5 кВ, U</w:t>
      </w:r>
      <w:r w:rsidRPr="00AD1DA8">
        <w:rPr>
          <w:iCs/>
          <w:szCs w:val="28"/>
          <w:vertAlign w:val="subscript"/>
          <w:lang w:val="uk-UA"/>
        </w:rPr>
        <w:t>нн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 xml:space="preserve">= </w:t>
      </w:r>
      <w:r w:rsidRPr="00AD1DA8">
        <w:rPr>
          <w:iCs/>
          <w:szCs w:val="28"/>
          <w:lang w:val="uk-UA"/>
        </w:rPr>
        <w:t>0,4 кВ</w:t>
      </w:r>
    </w:p>
    <w:p w:rsidR="00AD1DA8" w:rsidRDefault="001A56A3" w:rsidP="00AD1DA8">
      <w:pPr>
        <w:pStyle w:val="a3"/>
        <w:suppressAutoHyphens/>
        <w:spacing w:line="360" w:lineRule="auto"/>
        <w:rPr>
          <w:iCs/>
          <w:szCs w:val="28"/>
          <w:lang w:val="uk-UA"/>
        </w:rPr>
      </w:pPr>
      <w:r w:rsidRPr="00AD1DA8">
        <w:rPr>
          <w:szCs w:val="28"/>
          <w:lang w:val="uk-UA"/>
        </w:rPr>
        <w:t xml:space="preserve">Втрати – </w:t>
      </w:r>
      <w:r w:rsidRPr="00AD1DA8">
        <w:rPr>
          <w:iCs/>
          <w:szCs w:val="28"/>
          <w:lang w:val="uk-UA"/>
        </w:rPr>
        <w:t xml:space="preserve">Pх.х </w:t>
      </w:r>
      <w:r w:rsidRPr="00AD1DA8">
        <w:rPr>
          <w:szCs w:val="28"/>
          <w:lang w:val="uk-UA"/>
        </w:rPr>
        <w:t xml:space="preserve">= </w:t>
      </w:r>
      <w:r w:rsidRPr="00AD1DA8">
        <w:rPr>
          <w:iCs/>
          <w:szCs w:val="28"/>
          <w:lang w:val="uk-UA"/>
        </w:rPr>
        <w:t>3000 Вт, Р</w:t>
      </w:r>
      <w:r w:rsidRPr="00AD1DA8">
        <w:rPr>
          <w:iCs/>
          <w:szCs w:val="28"/>
          <w:vertAlign w:val="subscript"/>
          <w:lang w:val="uk-UA"/>
        </w:rPr>
        <w:t>К.З</w:t>
      </w:r>
      <w:r w:rsidRPr="00AD1DA8">
        <w:rPr>
          <w:iCs/>
          <w:szCs w:val="28"/>
          <w:lang w:val="uk-UA"/>
        </w:rPr>
        <w:t xml:space="preserve"> = 12 кВт</w:t>
      </w:r>
    </w:p>
    <w:p w:rsidR="00AD1DA8" w:rsidRDefault="001A56A3" w:rsidP="00AD1DA8">
      <w:pPr>
        <w:pStyle w:val="a3"/>
        <w:suppressAutoHyphens/>
        <w:spacing w:line="360" w:lineRule="auto"/>
        <w:rPr>
          <w:iCs/>
          <w:szCs w:val="28"/>
          <w:lang w:val="uk-UA"/>
        </w:rPr>
      </w:pPr>
      <w:r w:rsidRPr="00AD1DA8">
        <w:rPr>
          <w:iCs/>
          <w:szCs w:val="28"/>
          <w:lang w:val="uk-UA"/>
        </w:rPr>
        <w:t>U</w:t>
      </w:r>
      <w:r w:rsidRPr="00AD1DA8">
        <w:rPr>
          <w:iCs/>
          <w:szCs w:val="28"/>
          <w:vertAlign w:val="subscript"/>
          <w:lang w:val="uk-UA"/>
        </w:rPr>
        <w:t>K</w:t>
      </w:r>
      <w:r w:rsidRPr="00AD1DA8">
        <w:rPr>
          <w:iCs/>
          <w:szCs w:val="28"/>
          <w:lang w:val="uk-UA"/>
        </w:rPr>
        <w:t>=8 %</w:t>
      </w:r>
    </w:p>
    <w:p w:rsid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iCs/>
          <w:szCs w:val="28"/>
          <w:lang w:val="uk-UA"/>
        </w:rPr>
        <w:t>I</w:t>
      </w:r>
      <w:r w:rsidRPr="00AD1DA8">
        <w:rPr>
          <w:iCs/>
          <w:szCs w:val="28"/>
          <w:vertAlign w:val="subscript"/>
          <w:lang w:val="uk-UA"/>
        </w:rPr>
        <w:t>xx</w:t>
      </w:r>
      <w:r w:rsidRPr="00AD1DA8">
        <w:rPr>
          <w:iCs/>
          <w:szCs w:val="28"/>
          <w:lang w:val="uk-UA"/>
        </w:rPr>
        <w:t xml:space="preserve"> = </w:t>
      </w:r>
      <w:r w:rsidRPr="00AD1DA8">
        <w:rPr>
          <w:szCs w:val="28"/>
          <w:lang w:val="uk-UA"/>
        </w:rPr>
        <w:t>2%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</w:p>
    <w:p w:rsidR="001A56A3" w:rsidRPr="00AD1DA8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7" w:name="_Toc194678469"/>
      <w:bookmarkStart w:id="8" w:name="_Toc199692470"/>
      <w:r>
        <w:rPr>
          <w:szCs w:val="28"/>
          <w:lang w:val="uk-UA"/>
        </w:rPr>
        <w:t xml:space="preserve">1.3 </w:t>
      </w:r>
      <w:r w:rsidR="001A56A3" w:rsidRPr="00AD1DA8">
        <w:rPr>
          <w:szCs w:val="28"/>
          <w:lang w:val="uk-UA"/>
        </w:rPr>
        <w:t xml:space="preserve">Розрахунок обраних варіантів у максимальному, мінімальному і аварійному режимах роботи. </w:t>
      </w:r>
      <w:bookmarkEnd w:id="7"/>
      <w:r w:rsidR="001A56A3" w:rsidRPr="00AD1DA8">
        <w:rPr>
          <w:szCs w:val="28"/>
          <w:lang w:val="uk-UA"/>
        </w:rPr>
        <w:t>Вибір типу і потужності трансформаторів зв'язку</w:t>
      </w:r>
      <w:bookmarkEnd w:id="8"/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ТЕЦ, що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має шини генераторної напруги, передбачається установка трансформаторів для зв'язку цих шин із шинами підвищеної напруги. Такий зв'язок необхідний для видачі надлишкової потужності в енергосистему в нормальному режимі, коли працюють всі генератори, і для резервування живлення навантажень на напрузі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6-10 кВ </w:t>
      </w:r>
      <w:r w:rsidRPr="00AD1DA8">
        <w:rPr>
          <w:rFonts w:ascii="Times New Roman" w:hAnsi="Times New Roman"/>
          <w:sz w:val="28"/>
          <w:szCs w:val="28"/>
          <w:lang w:val="uk-UA"/>
        </w:rPr>
        <w:t>при плановому або аварійному відключенні одного генератора.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Число трансформаторів зв'язку з міркувань надійності звичайно приймається рівним двом. При трьох або більше секціях збірних шин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ГРП </w:t>
      </w:r>
      <w:r w:rsidRPr="00AD1DA8">
        <w:rPr>
          <w:rFonts w:ascii="Times New Roman" w:hAnsi="Times New Roman"/>
          <w:sz w:val="28"/>
          <w:szCs w:val="28"/>
          <w:lang w:val="uk-UA"/>
        </w:rPr>
        <w:t>два трансформатори зв'язку дозволяють створити симетричну схему і зменшити перетоки потужності між секціями при відключенні одного генератора.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Трансформатори зв'язку повинні забезпечити видачу в енергосистему всієї активної і реактивної потужності генераторів за винятком навантажень власних потреб і навантажень розподільного пристрою генераторної напруги.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Потужність трансформаторів зв'язку вибирається з урахуванням можливості живлення споживачів у літній період, коли при зниженні теплових навантажень може знадобитися зупинка теплофікаційних агрегатів.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Також ураховується необхідність резервування живлення навантажень у період максимуму навантажень при виході з ладу найбільш потужного генератора, приєднаного до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ГРП.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Для кожного варіанта структурної схеми потужність трансформаторів вибирається по рівчаку потужності в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3-х режимах: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максимального навантаження;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мінімального навантаження;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аварійному режимі.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Для мінімального режиму перетоки потужності становлять: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8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8"/>
          <w:sz w:val="28"/>
          <w:szCs w:val="28"/>
          <w:lang w:val="uk-UA"/>
        </w:rPr>
        <w:pict>
          <v:shape id="_x0000_i1040" type="#_x0000_t75" style="width:344.25pt;height:30.75pt">
            <v:imagedata r:id="rId22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="00E45D0D">
        <w:rPr>
          <w:rFonts w:ascii="Times New Roman" w:hAnsi="Times New Roman"/>
          <w:b/>
          <w:position w:val="-10"/>
          <w:sz w:val="28"/>
          <w:szCs w:val="28"/>
          <w:lang w:val="uk-UA"/>
        </w:rPr>
        <w:pict>
          <v:shape id="_x0000_i1041" type="#_x0000_t75" style="width:15pt;height:17.25pt">
            <v:imagedata r:id="rId23" o:title=""/>
          </v:shape>
        </w:pict>
      </w:r>
      <w:r w:rsidRPr="00AD1DA8">
        <w:rPr>
          <w:rFonts w:ascii="Times New Roman" w:hAnsi="Times New Roman"/>
          <w:b/>
          <w:sz w:val="28"/>
          <w:szCs w:val="28"/>
          <w:lang w:val="uk-UA"/>
        </w:rPr>
        <w:t>-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сумарна активна потужність генераторів, підключених до шин РП, на якому задане навантаження.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MIN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>активне навантаження шин генераторної напруги для мінімального режиму.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C.H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сумарна активна потужність власних потреб, приймається залежно від типу станції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((4</w:t>
      </w:r>
      <w:r w:rsidR="00E45D0D">
        <w:rPr>
          <w:rFonts w:ascii="Times New Roman" w:hAnsi="Times New Roman"/>
          <w:position w:val="-4"/>
          <w:sz w:val="28"/>
          <w:szCs w:val="28"/>
          <w:lang w:val="uk-UA"/>
        </w:rPr>
        <w:pict>
          <v:shape id="_x0000_i1042" type="#_x0000_t75" style="width:9.75pt;height:9.75pt">
            <v:imagedata r:id="rId2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8)%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  <w:r w:rsidRPr="00AD1DA8">
        <w:rPr>
          <w:rFonts w:ascii="Times New Roman" w:hAnsi="Times New Roman"/>
          <w:sz w:val="28"/>
          <w:szCs w:val="28"/>
          <w:lang w:val="uk-UA"/>
        </w:rPr>
        <w:t>)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—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відповідає відомому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cosφ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Mi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приймається рівним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C.H.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відповідає відомому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cosφ= 0,85.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Для максимального режиму переструми потужності становлять: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6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6"/>
          <w:sz w:val="28"/>
          <w:szCs w:val="28"/>
          <w:lang w:val="uk-UA"/>
        </w:rPr>
        <w:pict>
          <v:shape id="_x0000_i1043" type="#_x0000_t75" style="width:362.25pt;height:29.25pt">
            <v:imagedata r:id="rId25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="00E45D0D">
        <w:rPr>
          <w:rFonts w:ascii="Times New Roman" w:hAnsi="Times New Roman"/>
          <w:b/>
          <w:position w:val="-10"/>
          <w:sz w:val="28"/>
          <w:szCs w:val="28"/>
          <w:lang w:val="uk-UA"/>
        </w:rPr>
        <w:pict>
          <v:shape id="_x0000_i1044" type="#_x0000_t75" style="width:15pt;height:17.25pt">
            <v:imagedata r:id="rId23" o:title=""/>
          </v:shape>
        </w:pict>
      </w:r>
      <w:r w:rsidRPr="00AD1DA8">
        <w:rPr>
          <w:rFonts w:ascii="Times New Roman" w:hAnsi="Times New Roman"/>
          <w:b/>
          <w:sz w:val="28"/>
          <w:szCs w:val="28"/>
          <w:lang w:val="uk-UA"/>
        </w:rPr>
        <w:t>-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сумарна активна потужність генераторів, підключених до шин РП, на якому задане навантаження.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MAX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>активне навантаження шин генераторної напруги для мінімального режиму.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C.H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сумарна активна потужність власних потреб, приймається залежно від типу станції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((4</w:t>
      </w:r>
      <w:r w:rsidR="00E45D0D">
        <w:rPr>
          <w:rFonts w:ascii="Times New Roman" w:hAnsi="Times New Roman"/>
          <w:position w:val="-4"/>
          <w:sz w:val="28"/>
          <w:szCs w:val="28"/>
          <w:lang w:val="uk-UA"/>
        </w:rPr>
        <w:pict>
          <v:shape id="_x0000_i1045" type="#_x0000_t75" style="width:9.75pt;height:9.75pt">
            <v:imagedata r:id="rId24" o:title=""/>
          </v:shape>
        </w:pic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8)%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  <w:r w:rsidRPr="00AD1DA8">
        <w:rPr>
          <w:rFonts w:ascii="Times New Roman" w:hAnsi="Times New Roman"/>
          <w:sz w:val="28"/>
          <w:szCs w:val="28"/>
          <w:lang w:val="uk-UA"/>
        </w:rPr>
        <w:t>)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—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відповідає відомому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cosφ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MAX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приймається рівним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C.H.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відповідає відомому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cosφ= 0,85.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Для аварійного режиму перетоки потужності становлять: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6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6"/>
          <w:sz w:val="28"/>
          <w:szCs w:val="28"/>
          <w:lang w:val="uk-UA"/>
        </w:rPr>
        <w:pict>
          <v:shape id="_x0000_i1046" type="#_x0000_t75" style="width:364.5pt;height:28.5pt">
            <v:imagedata r:id="rId26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Г-1 </w:t>
      </w:r>
      <w:r w:rsidRPr="00AD1DA8">
        <w:rPr>
          <w:rFonts w:ascii="Times New Roman" w:hAnsi="Times New Roman"/>
          <w:b/>
          <w:sz w:val="28"/>
          <w:szCs w:val="28"/>
          <w:lang w:val="uk-UA"/>
        </w:rPr>
        <w:t>-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сумарна активна потужність генераторів, підключених до шин РП, на якому задане навантаження, з обліком того, що один генератор виходить із ладу.</w:t>
      </w:r>
      <w:r w:rsidR="00AD1DA8" w:rsidRPr="00AD1DA8">
        <w:rPr>
          <w:rFonts w:ascii="Times New Roman" w:hAnsi="Times New Roman"/>
          <w:sz w:val="28"/>
          <w:szCs w:val="28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MAX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>активне навантаження шин генераторної напруги для мінімального режиму.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C.H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сумарна активна потужність власних потреб, приймається залежно від типу станції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((4</w:t>
      </w:r>
      <w:r w:rsidR="00E45D0D">
        <w:rPr>
          <w:rFonts w:ascii="Times New Roman" w:hAnsi="Times New Roman"/>
          <w:position w:val="-4"/>
          <w:sz w:val="28"/>
          <w:szCs w:val="28"/>
          <w:lang w:val="uk-UA"/>
        </w:rPr>
        <w:pict>
          <v:shape id="_x0000_i1047" type="#_x0000_t75" style="width:9.75pt;height:9.75pt">
            <v:imagedata r:id="rId2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8)%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AD1DA8">
        <w:rPr>
          <w:rFonts w:ascii="Times New Roman" w:hAnsi="Times New Roman"/>
          <w:b/>
          <w:iCs/>
          <w:sz w:val="28"/>
          <w:szCs w:val="28"/>
          <w:lang w:val="uk-UA"/>
        </w:rPr>
        <w:t>∑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P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  <w:r w:rsidRPr="00AD1DA8">
        <w:rPr>
          <w:rFonts w:ascii="Times New Roman" w:hAnsi="Times New Roman"/>
          <w:sz w:val="28"/>
          <w:szCs w:val="28"/>
          <w:lang w:val="uk-UA"/>
        </w:rPr>
        <w:t>)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відповідає відомому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cosφ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MAX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приймається рівним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Г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tgφ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C.H.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відповідає відомому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cosφ= 0,85.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Для першого варіанта перетоки потужності в трьох режимах складуть:</w:t>
      </w:r>
    </w:p>
    <w:p w:rsidR="00AD1DA8" w:rsidRPr="00953BA2" w:rsidRDefault="00AD1DA8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pict>
          <v:shape id="_x0000_i1048" type="#_x0000_t75" style="width:450.75pt;height:27pt">
            <v:imagedata r:id="rId27" o:title="" chromakey="white"/>
          </v:shape>
        </w:pict>
      </w: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uk-UA"/>
        </w:rPr>
      </w:pPr>
      <w:r>
        <w:rPr>
          <w:rFonts w:ascii="Times New Roman" w:hAnsi="Times New Roman"/>
          <w:position w:val="-15"/>
          <w:sz w:val="28"/>
          <w:szCs w:val="24"/>
        </w:rPr>
        <w:pict>
          <v:shape id="_x0000_i1049" type="#_x0000_t75" style="width:345pt;height:24pt">
            <v:imagedata r:id="rId28" o:title="" chromakey="white"/>
          </v:shape>
        </w:pict>
      </w:r>
      <w:r w:rsidR="001A56A3" w:rsidRPr="00AD1DA8">
        <w:rPr>
          <w:rFonts w:ascii="Times New Roman" w:hAnsi="Times New Roman"/>
          <w:i/>
          <w:sz w:val="28"/>
          <w:szCs w:val="24"/>
        </w:rPr>
        <w:t>=71</w: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>,</w:t>
      </w:r>
      <w:r w:rsidR="001A56A3" w:rsidRPr="00AD1DA8">
        <w:rPr>
          <w:rFonts w:ascii="Times New Roman" w:hAnsi="Times New Roman"/>
          <w:i/>
          <w:sz w:val="28"/>
          <w:szCs w:val="24"/>
        </w:rPr>
        <w:t>88</w: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 xml:space="preserve"> МВА</w:t>
      </w: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uk-UA"/>
        </w:rPr>
      </w:pPr>
      <w:r>
        <w:rPr>
          <w:rFonts w:ascii="Times New Roman" w:hAnsi="Times New Roman"/>
          <w:position w:val="-15"/>
          <w:sz w:val="28"/>
          <w:szCs w:val="24"/>
        </w:rPr>
        <w:pict>
          <v:shape id="_x0000_i1050" type="#_x0000_t75" style="width:389.25pt;height:27pt">
            <v:imagedata r:id="rId29" o:title="" chromakey="white"/>
          </v:shape>
        </w:pic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>=53,13 МВА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Для другого варіанта перетоки потужності в трьох режимах складуть: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Через трансформатор зв'язку:</w:t>
      </w:r>
    </w:p>
    <w:p w:rsidR="001A56A3" w:rsidRPr="00AD1DA8" w:rsidRDefault="00AD1DA8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E45D0D">
        <w:rPr>
          <w:rFonts w:ascii="Times New Roman" w:hAnsi="Times New Roman"/>
          <w:sz w:val="28"/>
          <w:szCs w:val="24"/>
        </w:rPr>
        <w:pict>
          <v:shape id="_x0000_i1051" type="#_x0000_t75" style="width:438pt;height:27pt">
            <v:imagedata r:id="rId30" o:title="" chromakey="white"/>
          </v:shape>
        </w:pict>
      </w: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uk-UA"/>
        </w:rPr>
      </w:pPr>
      <w:r>
        <w:rPr>
          <w:rFonts w:ascii="Times New Roman" w:hAnsi="Times New Roman"/>
          <w:position w:val="-15"/>
          <w:sz w:val="28"/>
          <w:szCs w:val="24"/>
        </w:rPr>
        <w:pict>
          <v:shape id="_x0000_i1052" type="#_x0000_t75" style="width:345pt;height:24pt">
            <v:imagedata r:id="rId31" o:title="" chromakey="white"/>
          </v:shape>
        </w:pict>
      </w:r>
      <w:r w:rsidR="001A56A3" w:rsidRPr="00AD1DA8">
        <w:rPr>
          <w:rFonts w:ascii="Times New Roman" w:hAnsi="Times New Roman"/>
          <w:i/>
          <w:sz w:val="28"/>
          <w:szCs w:val="24"/>
        </w:rPr>
        <w:t>=</w: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>53,13 МВА</w:t>
      </w: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uk-UA"/>
        </w:rPr>
      </w:pPr>
      <w:r>
        <w:rPr>
          <w:rFonts w:ascii="Times New Roman" w:hAnsi="Times New Roman"/>
          <w:position w:val="-15"/>
          <w:sz w:val="28"/>
          <w:szCs w:val="24"/>
        </w:rPr>
        <w:pict>
          <v:shape id="_x0000_i1053" type="#_x0000_t75" style="width:326.25pt;height:24pt">
            <v:imagedata r:id="rId32" o:title="" chromakey="white"/>
          </v:shape>
        </w:pic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>=168,13 МВА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Всі розрахунки зводимо в таблицю 1.4.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pStyle w:val="21"/>
        <w:suppressAutoHyphens/>
        <w:ind w:firstLine="709"/>
      </w:pPr>
      <w:r w:rsidRPr="00AD1DA8">
        <w:t>Таблиця 1.4 – Перетік потужності через трансформатор зв'язку</w:t>
      </w:r>
    </w:p>
    <w:tbl>
      <w:tblPr>
        <w:tblW w:w="733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04"/>
        <w:gridCol w:w="2857"/>
        <w:gridCol w:w="2976"/>
      </w:tblGrid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Режими</w:t>
            </w:r>
          </w:p>
        </w:tc>
        <w:tc>
          <w:tcPr>
            <w:tcW w:w="285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Рівчак потужності для першого варіанта схеми,</w:t>
            </w:r>
            <w:r w:rsidR="00AD1DA8" w:rsidRPr="004241FC">
              <w:rPr>
                <w:rFonts w:ascii="Times New Roman" w:hAnsi="Times New Roman"/>
                <w:szCs w:val="28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МВА</w:t>
            </w:r>
          </w:p>
        </w:tc>
        <w:tc>
          <w:tcPr>
            <w:tcW w:w="2976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Рівчак потужності для другого варіанта схеми,</w:t>
            </w:r>
            <w:r w:rsidR="00AD1DA8" w:rsidRPr="004241FC">
              <w:rPr>
                <w:rFonts w:ascii="Times New Roman" w:hAnsi="Times New Roman"/>
                <w:szCs w:val="28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МВА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Мінімальний</w:t>
            </w:r>
          </w:p>
        </w:tc>
        <w:tc>
          <w:tcPr>
            <w:tcW w:w="285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115,63</w:t>
            </w:r>
          </w:p>
        </w:tc>
        <w:tc>
          <w:tcPr>
            <w:tcW w:w="2976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9,38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Максимальний </w:t>
            </w:r>
          </w:p>
        </w:tc>
        <w:tc>
          <w:tcPr>
            <w:tcW w:w="285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71,88</w:t>
            </w:r>
          </w:p>
        </w:tc>
        <w:tc>
          <w:tcPr>
            <w:tcW w:w="2976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53,13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Аварійний </w:t>
            </w:r>
          </w:p>
        </w:tc>
        <w:tc>
          <w:tcPr>
            <w:tcW w:w="285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53,13</w:t>
            </w:r>
          </w:p>
        </w:tc>
        <w:tc>
          <w:tcPr>
            <w:tcW w:w="2976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168,13</w:t>
            </w:r>
          </w:p>
        </w:tc>
      </w:tr>
    </w:tbl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Розрахунковий рівень потужності через трансформатор зв'язку 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расч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приймаємо рівним максимальному з обчислених, у першому варіанті –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115,63 МВА (мінімальний режим),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у другому варіанті –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168,13 МВА (максимальний режим).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Потужність трансформаторів зв'язку вибирається таким чином, щоб вся наявна на шинах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ГРП </w:t>
      </w:r>
      <w:r w:rsidRPr="00AD1DA8">
        <w:rPr>
          <w:rFonts w:ascii="Times New Roman" w:hAnsi="Times New Roman"/>
          <w:sz w:val="28"/>
          <w:szCs w:val="28"/>
          <w:lang w:val="uk-UA"/>
        </w:rPr>
        <w:t>надлишкова потужність могла бути видана в систему: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∑S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тр.зв'язку </w:t>
      </w:r>
      <w:r w:rsidRPr="00AD1DA8">
        <w:rPr>
          <w:rFonts w:ascii="Times New Roman" w:hAnsi="Times New Roman"/>
          <w:sz w:val="28"/>
          <w:szCs w:val="28"/>
          <w:lang w:val="uk-UA"/>
        </w:rPr>
        <w:t>≥ 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пер.мах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де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∑S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тр.зв'язки</w:t>
      </w:r>
      <w:r w:rsidR="00AD1DA8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>сумарна потужність трансформаторів зв'язку;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пер.мах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>максимальна величина рівчака.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Потужність трансформатора зв'язку,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(</w:t>
      </w:r>
      <w:r w:rsidRPr="00AD1DA8">
        <w:rPr>
          <w:rFonts w:ascii="Times New Roman" w:hAnsi="Times New Roman"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тр.зв'язку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), </w:t>
      </w:r>
      <w:r w:rsidRPr="00AD1DA8">
        <w:rPr>
          <w:rFonts w:ascii="Times New Roman" w:hAnsi="Times New Roman"/>
          <w:sz w:val="28"/>
          <w:szCs w:val="28"/>
          <w:lang w:val="uk-UA"/>
        </w:rPr>
        <w:t>знаходимо з умови: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54" type="#_x0000_t75" style="width:120.75pt;height:42pt">
            <v:imagedata r:id="rId33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</w:rPr>
        <w:br w:type="page"/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к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п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коефіцієнт припустимого перевантаження, що враховує можливе аварійне перевантаження трансформатора на 40 %,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к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п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= 1,4.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Перший варіант: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1"/>
          <w:sz w:val="28"/>
          <w:szCs w:val="24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position w:val="-11"/>
          <w:sz w:val="28"/>
          <w:szCs w:val="24"/>
        </w:rPr>
        <w:pict>
          <v:shape id="_x0000_i1055" type="#_x0000_t75" style="width:32.25pt;height:18pt">
            <v:imagedata r:id="rId34" o:title="" chromakey="white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≥ </w:t>
      </w:r>
      <w:r>
        <w:rPr>
          <w:rFonts w:ascii="Times New Roman" w:hAnsi="Times New Roman"/>
          <w:position w:val="-18"/>
          <w:sz w:val="28"/>
          <w:szCs w:val="24"/>
        </w:rPr>
        <w:pict>
          <v:shape id="_x0000_i1056" type="#_x0000_t75" style="width:30.75pt;height:25.5pt">
            <v:imagedata r:id="rId35" o:title="" chromakey="white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4"/>
          <w:lang w:val="uk-UA"/>
        </w:rPr>
        <w:t xml:space="preserve">40 </w:t>
      </w:r>
      <w:r w:rsidRPr="00AD1DA8">
        <w:rPr>
          <w:rFonts w:ascii="Times New Roman" w:hAnsi="Times New Roman"/>
          <w:i/>
          <w:sz w:val="28"/>
          <w:szCs w:val="24"/>
          <w:lang w:val="uk-UA"/>
        </w:rPr>
        <w:t>≥ 82,59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Вибираємо автотрансформатор типу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АТДЦТН-125000/220/110/10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 xml:space="preserve">Номінальна потужність - </w:t>
      </w:r>
      <w:r w:rsidRPr="00AD1DA8">
        <w:rPr>
          <w:iCs/>
          <w:szCs w:val="28"/>
          <w:lang w:val="uk-UA"/>
        </w:rPr>
        <w:t>S</w:t>
      </w:r>
      <w:r w:rsidRPr="00AD1DA8">
        <w:rPr>
          <w:iCs/>
          <w:szCs w:val="28"/>
          <w:vertAlign w:val="subscript"/>
          <w:lang w:val="uk-UA"/>
        </w:rPr>
        <w:t>HOM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 xml:space="preserve">= </w:t>
      </w:r>
      <w:r w:rsidRPr="00AD1DA8">
        <w:rPr>
          <w:iCs/>
          <w:szCs w:val="28"/>
          <w:lang w:val="uk-UA"/>
        </w:rPr>
        <w:t>125 MBA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 xml:space="preserve">Напруга обмотки: - </w:t>
      </w:r>
      <w:r w:rsidRPr="00AD1DA8">
        <w:rPr>
          <w:iCs/>
          <w:szCs w:val="28"/>
          <w:lang w:val="uk-UA"/>
        </w:rPr>
        <w:t>U</w:t>
      </w:r>
      <w:r w:rsidRPr="00AD1DA8">
        <w:rPr>
          <w:iCs/>
          <w:szCs w:val="28"/>
          <w:vertAlign w:val="subscript"/>
          <w:lang w:val="uk-UA"/>
        </w:rPr>
        <w:t>BH</w:t>
      </w:r>
      <w:r w:rsidRPr="00AD1DA8">
        <w:rPr>
          <w:iCs/>
          <w:szCs w:val="28"/>
          <w:lang w:val="uk-UA"/>
        </w:rPr>
        <w:t xml:space="preserve"> =230кв, U</w:t>
      </w:r>
      <w:r w:rsidRPr="00AD1DA8">
        <w:rPr>
          <w:iCs/>
          <w:szCs w:val="28"/>
          <w:vertAlign w:val="subscript"/>
          <w:lang w:val="uk-UA"/>
        </w:rPr>
        <w:t>CH</w:t>
      </w:r>
      <w:r w:rsidRPr="00AD1DA8">
        <w:rPr>
          <w:iCs/>
          <w:szCs w:val="28"/>
          <w:lang w:val="uk-UA"/>
        </w:rPr>
        <w:t xml:space="preserve"> =110кв</w:t>
      </w:r>
      <w:r w:rsidR="00AD1DA8">
        <w:rPr>
          <w:iCs/>
          <w:szCs w:val="28"/>
          <w:lang w:val="uk-UA"/>
        </w:rPr>
        <w:t xml:space="preserve"> </w:t>
      </w:r>
      <w:r w:rsidRPr="00AD1DA8">
        <w:rPr>
          <w:iCs/>
          <w:szCs w:val="28"/>
          <w:lang w:val="uk-UA"/>
        </w:rPr>
        <w:t>U</w:t>
      </w:r>
      <w:r w:rsidRPr="00AD1DA8">
        <w:rPr>
          <w:iCs/>
          <w:szCs w:val="28"/>
          <w:vertAlign w:val="subscript"/>
          <w:lang w:val="uk-UA"/>
        </w:rPr>
        <w:t>HH</w:t>
      </w:r>
      <w:r w:rsidRPr="00AD1DA8">
        <w:rPr>
          <w:iCs/>
          <w:szCs w:val="28"/>
          <w:lang w:val="uk-UA"/>
        </w:rPr>
        <w:t xml:space="preserve"> = 10,5 кВ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 xml:space="preserve">Втрати - </w:t>
      </w:r>
      <w:r w:rsidRPr="00AD1DA8">
        <w:rPr>
          <w:iCs/>
          <w:szCs w:val="28"/>
          <w:lang w:val="uk-UA"/>
        </w:rPr>
        <w:t>Р</w:t>
      </w:r>
      <w:r w:rsidRPr="00AD1DA8">
        <w:rPr>
          <w:iCs/>
          <w:szCs w:val="28"/>
          <w:vertAlign w:val="subscript"/>
          <w:lang w:val="uk-UA"/>
        </w:rPr>
        <w:t>хх</w:t>
      </w:r>
      <w:r w:rsidRPr="00AD1DA8">
        <w:rPr>
          <w:iCs/>
          <w:szCs w:val="28"/>
          <w:lang w:val="uk-UA"/>
        </w:rPr>
        <w:t xml:space="preserve"> = 65 кВт, Р</w:t>
      </w:r>
      <w:r w:rsidRPr="00AD1DA8">
        <w:rPr>
          <w:iCs/>
          <w:szCs w:val="28"/>
          <w:vertAlign w:val="subscript"/>
          <w:lang w:val="uk-UA"/>
        </w:rPr>
        <w:t>KЗ</w:t>
      </w:r>
      <w:r w:rsidRPr="00AD1DA8">
        <w:rPr>
          <w:iCs/>
          <w:szCs w:val="28"/>
          <w:lang w:val="uk-UA"/>
        </w:rPr>
        <w:t xml:space="preserve"> = 315 кВт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iCs/>
          <w:szCs w:val="28"/>
          <w:lang w:val="uk-UA"/>
        </w:rPr>
        <w:t xml:space="preserve">Uк.вн-сн </w:t>
      </w:r>
      <w:r w:rsidRPr="00AD1DA8">
        <w:rPr>
          <w:szCs w:val="28"/>
          <w:lang w:val="uk-UA"/>
        </w:rPr>
        <w:t>=11 %</w:t>
      </w:r>
      <w:r w:rsidR="00AD1DA8">
        <w:rPr>
          <w:szCs w:val="28"/>
          <w:vertAlign w:val="subscript"/>
          <w:lang w:val="uk-UA"/>
        </w:rPr>
        <w:t xml:space="preserve"> </w:t>
      </w:r>
      <w:r w:rsidRPr="00AD1DA8">
        <w:rPr>
          <w:iCs/>
          <w:szCs w:val="28"/>
          <w:lang w:val="uk-UA"/>
        </w:rPr>
        <w:t xml:space="preserve">Uк.вн-нн </w:t>
      </w:r>
      <w:r w:rsidRPr="00AD1DA8">
        <w:rPr>
          <w:szCs w:val="28"/>
          <w:lang w:val="uk-UA"/>
        </w:rPr>
        <w:t xml:space="preserve">=45%, </w:t>
      </w:r>
      <w:r w:rsidRPr="00AD1DA8">
        <w:rPr>
          <w:iCs/>
          <w:szCs w:val="28"/>
          <w:lang w:val="uk-UA"/>
        </w:rPr>
        <w:t>U</w:t>
      </w:r>
      <w:r w:rsidRPr="00AD1DA8">
        <w:rPr>
          <w:iCs/>
          <w:szCs w:val="28"/>
          <w:vertAlign w:val="subscript"/>
          <w:lang w:val="uk-UA"/>
        </w:rPr>
        <w:t xml:space="preserve">K.CH </w:t>
      </w:r>
      <w:r w:rsidRPr="00AD1DA8">
        <w:rPr>
          <w:iCs/>
          <w:szCs w:val="28"/>
          <w:lang w:val="uk-UA"/>
        </w:rPr>
        <w:t>-</w:t>
      </w:r>
      <w:r w:rsidRPr="00AD1DA8">
        <w:rPr>
          <w:iCs/>
          <w:szCs w:val="28"/>
          <w:vertAlign w:val="subscript"/>
          <w:lang w:val="uk-UA"/>
        </w:rPr>
        <w:t>HH</w:t>
      </w:r>
      <w:r w:rsidRPr="00AD1DA8">
        <w:rPr>
          <w:iCs/>
          <w:szCs w:val="28"/>
          <w:lang w:val="uk-UA"/>
        </w:rPr>
        <w:t xml:space="preserve"> </w:t>
      </w:r>
      <w:r w:rsidR="00AD1DA8">
        <w:rPr>
          <w:szCs w:val="28"/>
          <w:lang w:val="uk-UA"/>
        </w:rPr>
        <w:t>=28%</w:t>
      </w:r>
      <w:r w:rsidR="00AD1DA8" w:rsidRPr="00AD1DA8">
        <w:rPr>
          <w:szCs w:val="28"/>
          <w:lang w:val="uk-UA"/>
        </w:rPr>
        <w:t xml:space="preserve">, </w:t>
      </w:r>
      <w:r w:rsidRPr="00AD1DA8">
        <w:rPr>
          <w:iCs/>
          <w:szCs w:val="28"/>
          <w:lang w:val="uk-UA"/>
        </w:rPr>
        <w:t>I</w:t>
      </w:r>
      <w:r w:rsidRPr="00AD1DA8">
        <w:rPr>
          <w:iCs/>
          <w:szCs w:val="28"/>
          <w:vertAlign w:val="subscript"/>
          <w:lang w:val="uk-UA"/>
        </w:rPr>
        <w:t>ХХ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>= 0,4%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 xml:space="preserve">Вартість трансформатора - </w:t>
      </w:r>
      <w:r w:rsidRPr="00AD1DA8">
        <w:rPr>
          <w:iCs/>
          <w:szCs w:val="28"/>
          <w:lang w:val="uk-UA"/>
        </w:rPr>
        <w:t>4983 млн. грн.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Другий варіант: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1"/>
          <w:sz w:val="28"/>
          <w:szCs w:val="24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position w:val="-11"/>
          <w:sz w:val="28"/>
          <w:szCs w:val="24"/>
        </w:rPr>
        <w:pict>
          <v:shape id="_x0000_i1057" type="#_x0000_t75" style="width:32.25pt;height:18pt">
            <v:imagedata r:id="rId34" o:title="" chromakey="white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≥</w:t>
      </w:r>
      <w:r>
        <w:rPr>
          <w:rFonts w:ascii="Times New Roman" w:hAnsi="Times New Roman"/>
          <w:position w:val="-18"/>
          <w:sz w:val="28"/>
          <w:szCs w:val="24"/>
        </w:rPr>
        <w:pict>
          <v:shape id="_x0000_i1058" type="#_x0000_t75" style="width:30.75pt;height:24.75pt">
            <v:imagedata r:id="rId36" o:title="" chromakey="white"/>
          </v:shape>
        </w:pic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position w:val="-11"/>
          <w:sz w:val="28"/>
          <w:szCs w:val="24"/>
        </w:rPr>
        <w:pict>
          <v:shape id="_x0000_i1059" type="#_x0000_t75" style="width:35.25pt;height:18pt">
            <v:imagedata r:id="rId37" o:title="" chromakey="white"/>
          </v:shape>
        </w:pic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>≥ 120,09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Також вибираємо трьохобмоточний трансформатор типу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АТДЦТН-125000/220/110/10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Вибiр двохобмоточного трансформатора:</w: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60" type="#_x0000_t75" style="width:54.75pt;height:36pt">
            <v:imagedata r:id="rId38" o:title=""/>
          </v:shape>
        </w:pic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position w:val="-11"/>
          <w:sz w:val="28"/>
          <w:szCs w:val="24"/>
        </w:rPr>
        <w:pict>
          <v:shape id="_x0000_i1061" type="#_x0000_t75" style="width:32.25pt;height:18pt">
            <v:imagedata r:id="rId34" o:title="" chromakey="white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≥</w:t>
      </w:r>
      <w:r>
        <w:rPr>
          <w:rFonts w:ascii="Times New Roman" w:hAnsi="Times New Roman"/>
          <w:position w:val="-18"/>
          <w:sz w:val="28"/>
          <w:szCs w:val="24"/>
        </w:rPr>
        <w:pict>
          <v:shape id="_x0000_i1062" type="#_x0000_t75" style="width:30.75pt;height:24.75pt">
            <v:imagedata r:id="rId36" o:title="" chromakey="white"/>
          </v:shape>
        </w:pict>
      </w:r>
    </w:p>
    <w:p w:rsidR="001A56A3" w:rsidRPr="00953BA2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position w:val="-11"/>
          <w:sz w:val="28"/>
          <w:szCs w:val="24"/>
        </w:rPr>
        <w:pict>
          <v:shape id="_x0000_i1063" type="#_x0000_t75" style="width:35.25pt;height:18pt">
            <v:imagedata r:id="rId37" o:title="" chromakey="white"/>
          </v:shape>
        </w:pict>
      </w:r>
      <w:r w:rsidR="001A56A3" w:rsidRPr="00AD1DA8">
        <w:rPr>
          <w:rFonts w:ascii="Times New Roman" w:hAnsi="Times New Roman"/>
          <w:i/>
          <w:sz w:val="28"/>
          <w:szCs w:val="24"/>
          <w:lang w:val="uk-UA"/>
        </w:rPr>
        <w:t>≥ 120,09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Вибираємо двухобмоточний трансформатор типу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ТЦ-160000/220/10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 xml:space="preserve">Номінальна потужність - </w:t>
      </w:r>
      <w:r w:rsidRPr="00AD1DA8">
        <w:rPr>
          <w:iCs/>
          <w:szCs w:val="28"/>
          <w:lang w:val="uk-UA"/>
        </w:rPr>
        <w:t>S</w:t>
      </w:r>
      <w:r w:rsidRPr="00AD1DA8">
        <w:rPr>
          <w:iCs/>
          <w:szCs w:val="28"/>
          <w:vertAlign w:val="subscript"/>
          <w:lang w:val="uk-UA"/>
        </w:rPr>
        <w:t>HOM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 xml:space="preserve">= </w:t>
      </w:r>
      <w:r w:rsidRPr="00AD1DA8">
        <w:rPr>
          <w:iCs/>
          <w:szCs w:val="28"/>
          <w:lang w:val="uk-UA"/>
        </w:rPr>
        <w:t>160 MBA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 xml:space="preserve">Втрати - </w:t>
      </w:r>
      <w:r w:rsidRPr="00AD1DA8">
        <w:rPr>
          <w:iCs/>
          <w:szCs w:val="28"/>
          <w:lang w:val="uk-UA"/>
        </w:rPr>
        <w:t>Р</w:t>
      </w:r>
      <w:r w:rsidRPr="00AD1DA8">
        <w:rPr>
          <w:iCs/>
          <w:szCs w:val="28"/>
          <w:vertAlign w:val="subscript"/>
          <w:lang w:val="uk-UA"/>
        </w:rPr>
        <w:t>хх</w:t>
      </w:r>
      <w:r w:rsidRPr="00AD1DA8">
        <w:rPr>
          <w:iCs/>
          <w:szCs w:val="28"/>
          <w:lang w:val="uk-UA"/>
        </w:rPr>
        <w:t xml:space="preserve"> = 125 кВт, Р</w:t>
      </w:r>
      <w:r w:rsidRPr="00AD1DA8">
        <w:rPr>
          <w:iCs/>
          <w:szCs w:val="28"/>
          <w:vertAlign w:val="subscript"/>
          <w:lang w:val="uk-UA"/>
        </w:rPr>
        <w:t>KЗ</w:t>
      </w:r>
      <w:r w:rsidRPr="00AD1DA8">
        <w:rPr>
          <w:iCs/>
          <w:szCs w:val="28"/>
          <w:lang w:val="uk-UA"/>
        </w:rPr>
        <w:t xml:space="preserve"> = 465 кВт</w:t>
      </w:r>
      <w:r w:rsidR="00AD1DA8" w:rsidRPr="00953BA2">
        <w:rPr>
          <w:iCs/>
          <w:szCs w:val="28"/>
          <w:lang w:val="uk-UA"/>
        </w:rPr>
        <w:t xml:space="preserve">, </w:t>
      </w:r>
      <w:r w:rsidRPr="00AD1DA8">
        <w:rPr>
          <w:iCs/>
          <w:szCs w:val="28"/>
          <w:lang w:val="uk-UA"/>
        </w:rPr>
        <w:t xml:space="preserve">Uк </w:t>
      </w:r>
      <w:r w:rsidRPr="00AD1DA8">
        <w:rPr>
          <w:szCs w:val="28"/>
          <w:lang w:val="uk-UA"/>
        </w:rPr>
        <w:t>=10,5 %</w:t>
      </w:r>
      <w:r w:rsidR="00AD1DA8" w:rsidRPr="00953BA2">
        <w:rPr>
          <w:szCs w:val="28"/>
          <w:vertAlign w:val="subscript"/>
          <w:lang w:val="uk-UA"/>
        </w:rPr>
        <w:t xml:space="preserve">, </w:t>
      </w:r>
      <w:r w:rsidRPr="00AD1DA8">
        <w:rPr>
          <w:iCs/>
          <w:szCs w:val="28"/>
          <w:lang w:val="uk-UA"/>
        </w:rPr>
        <w:t>I</w:t>
      </w:r>
      <w:r w:rsidRPr="00AD1DA8">
        <w:rPr>
          <w:iCs/>
          <w:szCs w:val="28"/>
          <w:vertAlign w:val="subscript"/>
          <w:lang w:val="uk-UA"/>
        </w:rPr>
        <w:t>ХХ</w:t>
      </w:r>
      <w:r w:rsidRPr="00AD1DA8">
        <w:rPr>
          <w:iCs/>
          <w:szCs w:val="28"/>
          <w:lang w:val="uk-UA"/>
        </w:rPr>
        <w:t xml:space="preserve"> </w:t>
      </w:r>
      <w:r w:rsidRPr="00AD1DA8">
        <w:rPr>
          <w:szCs w:val="28"/>
          <w:lang w:val="uk-UA"/>
        </w:rPr>
        <w:t>= 0,5%</w:t>
      </w:r>
    </w:p>
    <w:p w:rsidR="001A56A3" w:rsidRPr="00AD1DA8" w:rsidRDefault="001A56A3" w:rsidP="00AD1DA8">
      <w:pPr>
        <w:pStyle w:val="a3"/>
        <w:suppressAutoHyphens/>
        <w:spacing w:line="360" w:lineRule="auto"/>
        <w:rPr>
          <w:szCs w:val="28"/>
          <w:lang w:val="uk-UA"/>
        </w:rPr>
      </w:pPr>
      <w:r w:rsidRPr="00AD1DA8">
        <w:rPr>
          <w:szCs w:val="28"/>
          <w:lang w:val="uk-UA"/>
        </w:rPr>
        <w:t>Вартість трансформатора -5850</w:t>
      </w:r>
      <w:r w:rsidRPr="00AD1DA8">
        <w:rPr>
          <w:iCs/>
          <w:szCs w:val="28"/>
          <w:lang w:val="uk-UA"/>
        </w:rPr>
        <w:t xml:space="preserve"> тис. грн.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Після вибору числа і потужності трансформаторів головної схеми визначається число приєднань у кожному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і варіанти схем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РП. </w:t>
      </w:r>
      <w:r w:rsidRPr="00AD1DA8">
        <w:rPr>
          <w:rFonts w:ascii="Times New Roman" w:hAnsi="Times New Roman"/>
          <w:sz w:val="28"/>
          <w:szCs w:val="28"/>
          <w:lang w:val="uk-UA"/>
        </w:rPr>
        <w:t>На підставі техніко-економічного зіставлення декількох варіантів схем визначається оптимальний варіант.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AD1DA8" w:rsidP="00AD1DA8">
      <w:pPr>
        <w:pStyle w:val="10"/>
        <w:keepNext w:val="0"/>
        <w:suppressAutoHyphens/>
        <w:spacing w:before="0" w:after="0"/>
        <w:ind w:left="0" w:firstLine="709"/>
        <w:rPr>
          <w:lang w:val="uk-UA"/>
        </w:rPr>
      </w:pPr>
      <w:bookmarkStart w:id="9" w:name="_Toc199692471"/>
      <w:r>
        <w:rPr>
          <w:bCs/>
          <w:lang w:val="uk-UA"/>
        </w:rPr>
        <w:t>1.4</w:t>
      </w:r>
      <w:r>
        <w:rPr>
          <w:bCs/>
          <w:lang w:val="en-US"/>
        </w:rPr>
        <w:t xml:space="preserve"> </w:t>
      </w:r>
      <w:r w:rsidR="001A56A3" w:rsidRPr="00AD1DA8">
        <w:rPr>
          <w:lang w:val="uk-UA"/>
        </w:rPr>
        <w:t>Вибiр секцiйних реакторiв</w:t>
      </w:r>
      <w:bookmarkEnd w:id="9"/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  <w:lang w:val="en-US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64" type="#_x0000_t75" style="width:102.75pt;height:18pt">
            <v:imagedata r:id="rId39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65" type="#_x0000_t75" style="width:21.75pt;height:18pt">
            <v:imagedata r:id="rId40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-номiнальний струм генератора, А</w:t>
      </w:r>
    </w:p>
    <w:p w:rsidR="00AD1DA8" w:rsidRDefault="00AD1DA8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1A56A3" w:rsidRPr="00AD1DA8" w:rsidRDefault="00E45D0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pict>
          <v:shape id="_x0000_i1066" type="#_x0000_t75" style="width:314.25pt;height:36.75pt">
            <v:imagedata r:id="rId41" o:title="" chromakey="white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Вибираємо реактор типу РБДГ 10-4000-0,18 У3:</w:t>
      </w:r>
      <w:r w:rsidR="00AD1DA8" w:rsidRPr="00AD1DA8">
        <w:rPr>
          <w:rFonts w:ascii="Times New Roman" w:hAnsi="Times New Roman"/>
          <w:sz w:val="28"/>
          <w:szCs w:val="28"/>
        </w:rPr>
        <w:t xml:space="preserve">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67" type="#_x0000_t75" style="width:17.25pt;height:18pt">
            <v:imagedata r:id="rId42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=3200А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Номінальний індуктивний опір Х=0,18 Ом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Номiнальнi втрати </w:t>
      </w:r>
      <w:r w:rsidR="00E45D0D">
        <w:rPr>
          <w:rFonts w:ascii="Times New Roman" w:hAnsi="Times New Roman"/>
          <w:position w:val="-4"/>
          <w:sz w:val="28"/>
          <w:szCs w:val="28"/>
          <w:lang w:val="uk-UA"/>
        </w:rPr>
        <w:pict>
          <v:shape id="_x0000_i1068" type="#_x0000_t75" style="width:18.75pt;height:12.75pt">
            <v:imagedata r:id="rId43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=27,7 кВт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Струм динамічної стiйкостi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69" type="#_x0000_t75" style="width:26.25pt;height:18pt">
            <v:imagedata r:id="rId4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=79 кА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Струм термічної стiйкостi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70" type="#_x0000_t75" style="width:24.75pt;height:18.75pt">
            <v:imagedata r:id="rId45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=65 кА</w:t>
      </w:r>
      <w:r w:rsidR="00AD1DA8" w:rsidRPr="00953B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71" type="#_x0000_t75" style="width:23.25pt;height:18.75pt">
            <v:imagedata r:id="rId46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=8с</w:t>
      </w:r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lang w:val="uk-UA"/>
        </w:rPr>
      </w:pPr>
      <w:bookmarkStart w:id="10" w:name="_Toc199692472"/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lang w:val="uk-UA"/>
        </w:rPr>
      </w:pPr>
      <w:r w:rsidRPr="00AD1DA8">
        <w:rPr>
          <w:lang w:val="uk-UA"/>
        </w:rPr>
        <w:t>1.5</w:t>
      </w:r>
      <w:r w:rsidR="00AD1DA8">
        <w:rPr>
          <w:lang w:val="en-US"/>
        </w:rPr>
        <w:t xml:space="preserve"> </w:t>
      </w:r>
      <w:r w:rsidRPr="00AD1DA8">
        <w:rPr>
          <w:lang w:val="uk-UA"/>
        </w:rPr>
        <w:t>Вибiр лiнiйних реакторiв</w:t>
      </w:r>
      <w:bookmarkEnd w:id="10"/>
    </w:p>
    <w:p w:rsidR="00AD1DA8" w:rsidRDefault="00AD1DA8" w:rsidP="00AD1DA8">
      <w:pPr>
        <w:pStyle w:val="21"/>
        <w:suppressAutoHyphens/>
        <w:ind w:firstLine="709"/>
        <w:rPr>
          <w:position w:val="-32"/>
          <w:lang w:val="en-US"/>
        </w:rPr>
      </w:pPr>
    </w:p>
    <w:p w:rsidR="001A56A3" w:rsidRDefault="00E45D0D" w:rsidP="00AD1DA8">
      <w:pPr>
        <w:pStyle w:val="21"/>
        <w:suppressAutoHyphens/>
        <w:ind w:firstLine="709"/>
        <w:rPr>
          <w:position w:val="-32"/>
          <w:lang w:val="en-US"/>
        </w:rPr>
      </w:pPr>
      <w:r>
        <w:rPr>
          <w:position w:val="-32"/>
        </w:rPr>
        <w:pict>
          <v:shape id="_x0000_i1072" type="#_x0000_t75" style="width:107.25pt;height:36.75pt">
            <v:imagedata r:id="rId47" o:title=""/>
          </v:shape>
        </w:pict>
      </w:r>
    </w:p>
    <w:p w:rsidR="00AD1DA8" w:rsidRDefault="00AD1DA8" w:rsidP="00AD1DA8">
      <w:pPr>
        <w:pStyle w:val="21"/>
        <w:suppressAutoHyphens/>
        <w:ind w:firstLine="709"/>
        <w:rPr>
          <w:szCs w:val="28"/>
          <w:lang w:val="en-US"/>
        </w:rPr>
      </w:pPr>
    </w:p>
    <w:p w:rsidR="001A56A3" w:rsidRPr="00AD1DA8" w:rsidRDefault="001A56A3" w:rsidP="00AD1DA8">
      <w:pPr>
        <w:pStyle w:val="21"/>
        <w:suppressAutoHyphens/>
        <w:ind w:firstLine="709"/>
        <w:rPr>
          <w:szCs w:val="28"/>
        </w:rPr>
      </w:pPr>
      <w:r w:rsidRPr="00AD1DA8">
        <w:rPr>
          <w:szCs w:val="28"/>
        </w:rPr>
        <w:t xml:space="preserve">де </w:t>
      </w:r>
      <w:r w:rsidR="00E45D0D">
        <w:rPr>
          <w:position w:val="-12"/>
          <w:szCs w:val="28"/>
        </w:rPr>
        <w:pict>
          <v:shape id="_x0000_i1073" type="#_x0000_t75" style="width:30pt;height:18pt">
            <v:imagedata r:id="rId48" o:title=""/>
          </v:shape>
        </w:pict>
      </w:r>
      <w:r w:rsidRPr="00AD1DA8">
        <w:rPr>
          <w:szCs w:val="28"/>
        </w:rPr>
        <w:t xml:space="preserve"> - максимальне значення активної потужності навантаження на генераторній напрузі, МВт</w:t>
      </w:r>
    </w:p>
    <w:p w:rsidR="001A56A3" w:rsidRPr="00AD1DA8" w:rsidRDefault="00E45D0D" w:rsidP="00AD1DA8">
      <w:pPr>
        <w:pStyle w:val="21"/>
        <w:suppressAutoHyphens/>
        <w:ind w:firstLine="709"/>
        <w:rPr>
          <w:b/>
          <w:szCs w:val="28"/>
        </w:rPr>
      </w:pPr>
      <w:r>
        <w:rPr>
          <w:position w:val="-12"/>
          <w:szCs w:val="28"/>
        </w:rPr>
        <w:pict>
          <v:shape id="_x0000_i1074" type="#_x0000_t75" style="width:24pt;height:18pt">
            <v:imagedata r:id="rId49" o:title=""/>
          </v:shape>
        </w:pict>
      </w:r>
      <w:r w:rsidR="001A56A3" w:rsidRPr="00AD1DA8">
        <w:rPr>
          <w:szCs w:val="28"/>
        </w:rPr>
        <w:t xml:space="preserve"> - номінальна напруга секцii ГРП, кВ</w:t>
      </w:r>
    </w:p>
    <w:p w:rsidR="00AD1DA8" w:rsidRPr="00953BA2" w:rsidRDefault="00AD1DA8" w:rsidP="00AD1DA8">
      <w:pPr>
        <w:pStyle w:val="21"/>
        <w:suppressAutoHyphens/>
        <w:ind w:firstLine="709"/>
        <w:rPr>
          <w:position w:val="-32"/>
          <w:lang w:val="ru-RU"/>
        </w:rPr>
      </w:pPr>
    </w:p>
    <w:p w:rsidR="001A56A3" w:rsidRPr="00AD1DA8" w:rsidRDefault="00E45D0D" w:rsidP="00AD1DA8">
      <w:pPr>
        <w:pStyle w:val="21"/>
        <w:suppressAutoHyphens/>
        <w:ind w:firstLine="709"/>
        <w:rPr>
          <w:bCs/>
          <w:szCs w:val="28"/>
          <w:lang w:val="ru-RU"/>
        </w:rPr>
      </w:pPr>
      <w:r>
        <w:rPr>
          <w:position w:val="-32"/>
        </w:rPr>
        <w:pict>
          <v:shape id="_x0000_i1075" type="#_x0000_t75" style="width:142.5pt;height:34.5pt">
            <v:imagedata r:id="rId50" o:title="" cropleft="11186f" chromakey="white"/>
          </v:shape>
        </w:pict>
      </w:r>
      <w:r w:rsidR="001A56A3" w:rsidRPr="00AD1DA8">
        <w:rPr>
          <w:bCs/>
          <w:szCs w:val="28"/>
          <w:lang w:val="ru-RU"/>
        </w:rPr>
        <w:t>924 А</w:t>
      </w:r>
    </w:p>
    <w:p w:rsidR="00AD1DA8" w:rsidRPr="00953BA2" w:rsidRDefault="00AD1DA8" w:rsidP="00AD1DA8">
      <w:pPr>
        <w:pStyle w:val="21"/>
        <w:suppressAutoHyphens/>
        <w:ind w:firstLine="709"/>
        <w:rPr>
          <w:bCs/>
          <w:szCs w:val="28"/>
          <w:lang w:val="ru-RU"/>
        </w:rPr>
      </w:pPr>
    </w:p>
    <w:p w:rsidR="001A56A3" w:rsidRPr="00AD1DA8" w:rsidRDefault="001A56A3" w:rsidP="00AD1DA8">
      <w:pPr>
        <w:pStyle w:val="21"/>
        <w:suppressAutoHyphens/>
        <w:ind w:firstLine="709"/>
        <w:rPr>
          <w:szCs w:val="28"/>
        </w:rPr>
      </w:pPr>
      <w:r w:rsidRPr="00AD1DA8">
        <w:rPr>
          <w:bCs/>
          <w:szCs w:val="28"/>
        </w:rPr>
        <w:t>Вибираемо реактор типу РБ</w:t>
      </w:r>
      <w:r w:rsidRPr="00AD1DA8">
        <w:rPr>
          <w:bCs/>
          <w:szCs w:val="28"/>
          <w:lang w:val="ru-RU"/>
        </w:rPr>
        <w:t>Д</w:t>
      </w:r>
      <w:r w:rsidRPr="00AD1DA8">
        <w:rPr>
          <w:bCs/>
          <w:szCs w:val="28"/>
        </w:rPr>
        <w:t>Г 10-</w:t>
      </w:r>
      <w:r w:rsidRPr="00AD1DA8">
        <w:rPr>
          <w:bCs/>
          <w:szCs w:val="28"/>
          <w:lang w:val="ru-RU"/>
        </w:rPr>
        <w:t>25</w:t>
      </w:r>
      <w:r w:rsidRPr="00AD1DA8">
        <w:rPr>
          <w:bCs/>
          <w:szCs w:val="28"/>
        </w:rPr>
        <w:t>00-0,</w:t>
      </w:r>
      <w:r w:rsidRPr="00AD1DA8">
        <w:rPr>
          <w:bCs/>
          <w:szCs w:val="28"/>
          <w:lang w:val="ru-RU"/>
        </w:rPr>
        <w:t>35</w:t>
      </w:r>
      <w:r w:rsidRPr="00AD1DA8">
        <w:rPr>
          <w:bCs/>
          <w:szCs w:val="28"/>
        </w:rPr>
        <w:t xml:space="preserve"> У3:</w:t>
      </w:r>
      <w:r w:rsidR="00AD1DA8" w:rsidRPr="00AD1DA8">
        <w:rPr>
          <w:bCs/>
          <w:szCs w:val="28"/>
          <w:lang w:val="ru-RU"/>
        </w:rPr>
        <w:t xml:space="preserve"> </w:t>
      </w:r>
      <w:r w:rsidR="00E45D0D">
        <w:rPr>
          <w:position w:val="-12"/>
          <w:szCs w:val="28"/>
        </w:rPr>
        <w:pict>
          <v:shape id="_x0000_i1076" type="#_x0000_t75" style="width:17.25pt;height:18pt">
            <v:imagedata r:id="rId42" o:title=""/>
          </v:shape>
        </w:pict>
      </w:r>
      <w:r w:rsidRPr="00AD1DA8">
        <w:rPr>
          <w:szCs w:val="28"/>
        </w:rPr>
        <w:t>=2000А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Номінальний індуктивний опір Х=0,35 Ом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Номiнальнi втрати </w:t>
      </w:r>
      <w:r w:rsidR="00E45D0D">
        <w:rPr>
          <w:rFonts w:ascii="Times New Roman" w:hAnsi="Times New Roman"/>
          <w:position w:val="-4"/>
          <w:sz w:val="28"/>
          <w:szCs w:val="28"/>
          <w:lang w:val="uk-UA"/>
        </w:rPr>
        <w:pict>
          <v:shape id="_x0000_i1077" type="#_x0000_t75" style="width:18.75pt;height:12.75pt">
            <v:imagedata r:id="rId43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=20,5 кВт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Струм динамічної стiйкостi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78" type="#_x0000_t75" style="width:26.25pt;height:18pt">
            <v:imagedata r:id="rId4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=37 кА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Струм термічної стiйкостi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79" type="#_x0000_t75" style="width:24.75pt;height:18.75pt">
            <v:imagedata r:id="rId45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=14,6 кА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;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80" type="#_x0000_t75" style="width:23.25pt;height:18.75pt">
            <v:imagedata r:id="rId46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=</w:t>
      </w:r>
      <w:r w:rsidRPr="00AD1DA8">
        <w:rPr>
          <w:rFonts w:ascii="Times New Roman" w:hAnsi="Times New Roman"/>
          <w:b/>
          <w:sz w:val="28"/>
          <w:szCs w:val="28"/>
          <w:lang w:val="uk-UA"/>
        </w:rPr>
        <w:t>8с</w:t>
      </w:r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11" w:name="_Toc199692473"/>
    </w:p>
    <w:p w:rsidR="001A56A3" w:rsidRPr="00AD1DA8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>1.6</w:t>
      </w:r>
      <w:r w:rsidRPr="00AD1DA8">
        <w:rPr>
          <w:szCs w:val="28"/>
        </w:rPr>
        <w:t xml:space="preserve"> </w:t>
      </w:r>
      <w:r w:rsidR="001A56A3" w:rsidRPr="00AD1DA8">
        <w:rPr>
          <w:szCs w:val="28"/>
          <w:lang w:val="uk-UA"/>
        </w:rPr>
        <w:t>Техніко-економічний аналіз обраних варіантів структурних схем</w:t>
      </w:r>
      <w:bookmarkEnd w:id="11"/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Критерієм оптимальності одного із прийнятих до розгляду варіантів схем електричних з'єднань, у порівнянні з іншими варіантами схем, за умови дотримання всіх технічних вимог, пропонованим до них (надійність, гнучкість, зручність обслуговування, забезпечення належної якості електроенергії і т.д.), є мінімум наведених витрат.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 техніко-економічному порівнянні обраних варіантів обраних схем необхідно розрахувати: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наведені витрати;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капіталовкладення;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річні експлуатаційні витрати;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річні амортизаційні відрахування;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річні витрати на обслуговування;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вартість річних втрат енергії.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За результатами техніко-економічного розрахунку зробимо виводи і приймемо головну схему станції, у відповідності техніко-економічним показникам.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 техніко-економічному розрахунку необхідно розрахувати показники для обраних схем станцій.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Економічна доцільність головної схеми станції визначається мінімальними наведеними витратами: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3 = 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н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К + И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н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>нормативний коефіцієнт ефективності капіталовкладень, установлений директивними органами.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Рн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=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0,1 </w:t>
      </w:r>
      <w:r w:rsidRPr="00AD1DA8">
        <w:rPr>
          <w:rFonts w:ascii="Times New Roman" w:hAnsi="Times New Roman"/>
          <w:sz w:val="28"/>
          <w:szCs w:val="28"/>
          <w:lang w:val="uk-UA"/>
        </w:rPr>
        <w:t>- нові, знову проектовані об'єкти;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К </w:t>
      </w:r>
      <w:r w:rsidRPr="00AD1DA8">
        <w:rPr>
          <w:rFonts w:ascii="Times New Roman" w:hAnsi="Times New Roman"/>
          <w:sz w:val="28"/>
          <w:szCs w:val="28"/>
          <w:lang w:val="uk-UA"/>
        </w:rPr>
        <w:t>- капіталовкладення на установку електроустаткування, тис. грн.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И- </w:t>
      </w:r>
      <w:r w:rsidRPr="00AD1DA8">
        <w:rPr>
          <w:rFonts w:ascii="Times New Roman" w:hAnsi="Times New Roman"/>
          <w:sz w:val="28"/>
          <w:szCs w:val="28"/>
          <w:lang w:val="uk-UA"/>
        </w:rPr>
        <w:t>річні витрати (експлуатаційні витрати).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Річні експлуатаційні витрати визначаються: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vertAlign w:val="superscript"/>
          <w:lang w:val="uk-UA"/>
        </w:rPr>
        <w:t>=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а</w:t>
      </w:r>
      <w:r w:rsidRPr="00AD1DA8">
        <w:rPr>
          <w:rFonts w:ascii="Times New Roman" w:hAnsi="Times New Roman"/>
          <w:iCs/>
          <w:sz w:val="28"/>
          <w:szCs w:val="28"/>
          <w:vertAlign w:val="superscript"/>
          <w:lang w:val="uk-UA"/>
        </w:rPr>
        <w:t>+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o</w:t>
      </w:r>
      <w:r w:rsidRPr="00AD1DA8">
        <w:rPr>
          <w:rFonts w:ascii="Times New Roman" w:hAnsi="Times New Roman"/>
          <w:iCs/>
          <w:sz w:val="28"/>
          <w:szCs w:val="28"/>
          <w:vertAlign w:val="superscript"/>
          <w:lang w:val="uk-UA"/>
        </w:rPr>
        <w:t>+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nom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де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а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>річні амортизаційні відрахування.</w:t>
      </w: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о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річні витрати на обслуговування (ремонт і заробітна плата).</w:t>
      </w: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nom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вартість річних втрат електроенергії.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Річні амортизаційні відрахування: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а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=Р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а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· К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о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— </w:t>
      </w:r>
      <w:r w:rsidRPr="00AD1DA8">
        <w:rPr>
          <w:rFonts w:ascii="Times New Roman" w:hAnsi="Times New Roman"/>
          <w:sz w:val="28"/>
          <w:szCs w:val="28"/>
          <w:lang w:val="uk-UA"/>
        </w:rPr>
        <w:t>норма відрахувань на амортизацію (у відсотках)</w:t>
      </w: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Р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о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= 15% -для електричних станцій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Вiдрахування на обслуговування: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о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=Р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о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· К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де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Ро=2,5%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Вартість річних втрат енергії в трансформаторах і автотрансформаторах: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</w:rPr>
      </w:pP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3BA2">
        <w:rPr>
          <w:rFonts w:ascii="Times New Roman" w:hAnsi="Times New Roman"/>
          <w:position w:val="-12"/>
          <w:sz w:val="28"/>
          <w:szCs w:val="28"/>
        </w:rPr>
        <w:br w:type="page"/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81" type="#_x0000_t75" style="width:105pt;height:18.75pt">
            <v:imagedata r:id="rId51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82" type="#_x0000_t75" style="width:41.25pt;height:22.5pt">
            <v:imagedata r:id="rId52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- річні втрати електроенергії в трансформаторах і автотрансформаторах;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0"/>
          <w:sz w:val="28"/>
          <w:szCs w:val="28"/>
          <w:lang w:val="uk-UA"/>
        </w:rPr>
        <w:pict>
          <v:shape id="_x0000_i1083" type="#_x0000_t75" style="width:12pt;height:15.75pt">
            <v:imagedata r:id="rId53" o:title=""/>
          </v:shape>
        </w:pic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- вартість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1 кВт/година </w:t>
      </w:r>
      <w:r w:rsidRPr="00AD1DA8">
        <w:rPr>
          <w:rFonts w:ascii="Times New Roman" w:hAnsi="Times New Roman"/>
          <w:sz w:val="28"/>
          <w:szCs w:val="28"/>
          <w:lang w:val="uk-UA"/>
        </w:rPr>
        <w:t>втрат електроенергії, (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с= 8 коп/кВт -для електричних станцій);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Річні втрати електроенергії у двухобмоточному трансформаторі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84" type="#_x0000_t75" style="width:32.25pt;height:18pt">
            <v:imagedata r:id="rId5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,кВт*год: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85" type="#_x0000_t75" style="width:23.25pt;height:18pt">
            <v:imagedata r:id="rId55" o:title=""/>
          </v:shape>
        </w:pic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86" type="#_x0000_t75" style="width:132.75pt;height:39.75pt">
            <v:imagedata r:id="rId56" o:title=""/>
          </v:shape>
        </w:pic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87" type="#_x0000_t75" style="width:33.75pt;height:25.5pt">
            <v:imagedata r:id="rId57" o:title=""/>
          </v:shape>
        </w:pic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88" type="#_x0000_t75" style="width:33.75pt;height:24.75pt">
            <v:imagedata r:id="rId58" o:title=""/>
          </v:shape>
        </w:pic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Pr="00AD1DA8">
        <w:rPr>
          <w:rFonts w:ascii="Times New Roman" w:hAnsi="Times New Roman"/>
          <w:sz w:val="28"/>
          <w:szCs w:val="28"/>
          <w:lang w:val="uk-UA"/>
        </w:rPr>
        <w:t>втрати активної потужності холостого ходу і короткого замикання в трансформаторі при номінальній потужності.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t- </w:t>
      </w:r>
      <w:r w:rsidRPr="00AD1DA8">
        <w:rPr>
          <w:rFonts w:ascii="Times New Roman" w:hAnsi="Times New Roman"/>
          <w:sz w:val="28"/>
          <w:szCs w:val="28"/>
          <w:lang w:val="uk-UA"/>
        </w:rPr>
        <w:t>кількість годин роботи трансформатора протягом року.</w: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6"/>
          <w:sz w:val="28"/>
          <w:szCs w:val="28"/>
          <w:lang w:val="uk-UA"/>
        </w:rPr>
        <w:pict>
          <v:shape id="_x0000_i1089" type="#_x0000_t75" style="width:12pt;height:13.5pt">
            <v:imagedata r:id="rId59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— час максимальних втрат</w: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0" type="#_x0000_t75" style="width:23.25pt;height:18pt">
            <v:imagedata r:id="rId60" o:title=""/>
          </v:shape>
        </w:pic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-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потужність, що проходить через трансформатор протягом тривалого (нормального) режиму.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Річні втрати електроенергії у трьохобмоточному трансформаторі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1" type="#_x0000_t75" style="width:33.75pt;height:18pt">
            <v:imagedata r:id="rId61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,кВт*год: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2" type="#_x0000_t75" style="width:24pt;height:18pt">
            <v:imagedata r:id="rId62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=</w:t>
      </w:r>
      <w:r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093" type="#_x0000_t75" style="width:378.75pt;height:39.75pt">
            <v:imagedata r:id="rId63" o:title=""/>
          </v:shape>
        </w:pic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Річні втрати електроенергії у струмообмежуючих реакторах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4" type="#_x0000_t75" style="width:33pt;height:18pt">
            <v:imagedata r:id="rId6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,кВт*год: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30"/>
          <w:sz w:val="28"/>
          <w:szCs w:val="28"/>
        </w:rPr>
      </w:pP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3BA2">
        <w:rPr>
          <w:rFonts w:ascii="Times New Roman" w:hAnsi="Times New Roman"/>
          <w:position w:val="-30"/>
          <w:sz w:val="28"/>
          <w:szCs w:val="28"/>
        </w:rPr>
        <w:br w:type="page"/>
      </w:r>
      <w:r w:rsidR="00E45D0D">
        <w:rPr>
          <w:rFonts w:ascii="Times New Roman" w:hAnsi="Times New Roman"/>
          <w:position w:val="-30"/>
          <w:sz w:val="28"/>
          <w:szCs w:val="28"/>
          <w:lang w:val="uk-UA"/>
        </w:rPr>
        <w:pict>
          <v:shape id="_x0000_i1095" type="#_x0000_t75" style="width:117pt;height:33.75pt">
            <v:imagedata r:id="rId65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096" type="#_x0000_t75" style="width:23.25pt;height:18.75pt">
            <v:imagedata r:id="rId66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>- номiнальнi втрати у реакторі на одну фазу, кВт</w: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7" type="#_x0000_t75" style="width:21pt;height:18pt">
            <v:imagedata r:id="rId67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- максимальне струмове навантаження гілки реактора, А</w: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8" type="#_x0000_t75" style="width:21pt;height:18pt">
            <v:imagedata r:id="rId68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- довго допустимий струм при природному охолодженні, А</w: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099" type="#_x0000_t75" style="width:15pt;height:18pt">
            <v:imagedata r:id="rId69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- час включення реактора, год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Послу розрахунку техніко-економічних показників складається таблиця, де рівняється економічна доцільність обраних схем електростанції.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952"/>
        <w:gridCol w:w="1017"/>
        <w:gridCol w:w="1817"/>
        <w:gridCol w:w="1067"/>
        <w:gridCol w:w="1817"/>
      </w:tblGrid>
      <w:tr w:rsidR="001A56A3" w:rsidRPr="004241FC" w:rsidTr="004241FC">
        <w:tc>
          <w:tcPr>
            <w:tcW w:w="2405" w:type="dxa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Устаткування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Вартість</w:t>
            </w:r>
          </w:p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одиниці,</w:t>
            </w:r>
          </w:p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vertAlign w:val="superscript"/>
                <w:lang w:val="uk-UA"/>
              </w:rPr>
            </w:pP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тис.грн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·</w:t>
            </w:r>
          </w:p>
        </w:tc>
        <w:tc>
          <w:tcPr>
            <w:tcW w:w="5718" w:type="dxa"/>
            <w:gridSpan w:val="4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Вартість головної схеми</w:t>
            </w:r>
          </w:p>
        </w:tc>
      </w:tr>
      <w:tr w:rsidR="001A56A3" w:rsidRPr="004241FC" w:rsidTr="004241FC">
        <w:tc>
          <w:tcPr>
            <w:tcW w:w="2405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2834" w:type="dxa"/>
            <w:gridSpan w:val="2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Перший</w:t>
            </w:r>
          </w:p>
        </w:tc>
        <w:tc>
          <w:tcPr>
            <w:tcW w:w="2884" w:type="dxa"/>
            <w:gridSpan w:val="2"/>
            <w:shd w:val="clear" w:color="auto" w:fill="auto"/>
          </w:tcPr>
          <w:p w:rsidR="001A56A3" w:rsidRPr="004241FC" w:rsidRDefault="001A56A3" w:rsidP="004241FC">
            <w:pPr>
              <w:pStyle w:val="5"/>
              <w:keepNext w:val="0"/>
              <w:suppressAutoHyphens/>
              <w:ind w:firstLine="0"/>
              <w:jc w:val="left"/>
              <w:rPr>
                <w:sz w:val="20"/>
                <w:szCs w:val="28"/>
                <w:lang w:val="uk-UA"/>
              </w:rPr>
            </w:pPr>
            <w:r w:rsidRPr="004241FC">
              <w:rPr>
                <w:sz w:val="20"/>
                <w:szCs w:val="28"/>
                <w:lang w:val="uk-UA"/>
              </w:rPr>
              <w:t>Другий</w:t>
            </w:r>
          </w:p>
        </w:tc>
      </w:tr>
      <w:tr w:rsidR="001A56A3" w:rsidRPr="004241FC" w:rsidTr="004241FC">
        <w:tc>
          <w:tcPr>
            <w:tcW w:w="2405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Кількість</w:t>
            </w:r>
          </w:p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шт.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Загальна вартість, </w:t>
            </w: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тис. грн</w:t>
            </w: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Кількість,</w:t>
            </w:r>
          </w:p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шт.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Загальна вартість, </w:t>
            </w: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тис. грн</w:t>
            </w: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Комірки ВРП</w:t>
            </w:r>
            <w:r w:rsidR="00AD1DA8" w:rsidRPr="004241FC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220 кВ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1640</w:t>
            </w: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14760</w:t>
            </w: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9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14760</w:t>
            </w: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Комірки ВРП</w:t>
            </w:r>
            <w:r w:rsidR="00AD1DA8" w:rsidRPr="004241FC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110 кВ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1200</w:t>
            </w: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8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9600</w:t>
            </w: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8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9600</w:t>
            </w: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АТДЦТН-125000\220</w:t>
            </w:r>
            <w:r w:rsidR="00AD1DA8" w:rsidRPr="004241FC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110\10,5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4983</w:t>
            </w: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2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9966</w:t>
            </w: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2</w:t>
            </w: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9966</w:t>
            </w: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ТЦ-160000\220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ТЦ-160000\110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РАЗОМ: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1A56A3" w:rsidRPr="004241FC" w:rsidTr="004241FC">
        <w:tc>
          <w:tcPr>
            <w:tcW w:w="2405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НАВЕДЕНІ ВИТРАТИ</w:t>
            </w:r>
          </w:p>
        </w:tc>
        <w:tc>
          <w:tcPr>
            <w:tcW w:w="952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17" w:type="dxa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06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iCs/>
                <w:szCs w:val="28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</w:tr>
    </w:tbl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12" w:name="_Toc199692474"/>
      <w:r w:rsidRPr="00AD1DA8">
        <w:rPr>
          <w:szCs w:val="28"/>
          <w:lang w:val="uk-UA"/>
        </w:rPr>
        <w:t>1.7 Обґрунтування головної схеми електричних з'єднань електричної станції</w:t>
      </w:r>
      <w:bookmarkEnd w:id="12"/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Головна схема електричних з'єднань електростанції вибирається на підставі декількох технічних прийнятних варіантів, які відповідають основним вимогам, пропонованим до схем - надійність, оперативна гнучкість, економічність, оптимальний рівень струмів короткого замикання, можливість розширення, зручність і безпека розширення, необхідність видачі всієї потужності.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Для розробки головної схеми необхідно мати: тип станції, напруги розподільних пристроїв станції, графіки навантаження, величини рівчаків потужності між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розподіл генераторів між шинами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число ліній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всіх напруг, схему мережі системи, до якої буде приєднана станція, найбільше припустиме значення втраченої потужності при відмовах проектованих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величина струмів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КЗ.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припустиме число і сумарна потужність агрегатів, що відключають одночасно, і трансформаторів зв'язку при відмові вимикачів визначається умовами стійкості і забезпечення електро- і теплопостачання споживачів. Для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КЕС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відмова будь-якого вимикача не повинен приводити до відключення більше одного ланцюга (двох ліній) транзиту напругою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220 кВ </w:t>
      </w:r>
      <w:r w:rsidRPr="00AD1DA8">
        <w:rPr>
          <w:rFonts w:ascii="Times New Roman" w:hAnsi="Times New Roman"/>
          <w:sz w:val="28"/>
          <w:szCs w:val="28"/>
          <w:lang w:val="uk-UA"/>
        </w:rPr>
        <w:t>і вище, якщо транзит складається із двох таких ланцюгів.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Вiдключення ліній повинне вироблятися не більш ніж двома вимикачами, інших приєднань - трьома.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Ремонт вимикачів 22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0 кВ </w:t>
      </w:r>
      <w:r w:rsidRPr="00AD1DA8">
        <w:rPr>
          <w:rFonts w:ascii="Times New Roman" w:hAnsi="Times New Roman"/>
          <w:sz w:val="28"/>
          <w:szCs w:val="28"/>
          <w:lang w:val="uk-UA"/>
        </w:rPr>
        <w:t>і вище повинен вироблятися без відключення ланцюгів.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 наявності декількох варіантів схем, що задовольняють перерахованим вище вимог, перевага віддається найбільш простому, економічному і потребуючий в умовах експлуатації найменшої кількості операцій, які виробляються вимикачами або роз'єднувачами.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 схемах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110-220 кВ </w:t>
      </w:r>
      <w:r w:rsidRPr="00AD1DA8">
        <w:rPr>
          <w:rFonts w:ascii="Times New Roman" w:hAnsi="Times New Roman"/>
          <w:sz w:val="28"/>
          <w:szCs w:val="28"/>
          <w:lang w:val="uk-UA"/>
        </w:rPr>
        <w:t>із одним вимикачем на ланцюг при будь-якім числі приєднань виконується обхідна систем шин, що передбачає можливість заміни будь-якого вимикача обхідним.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 схемах генераторної напруги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(ГРП) ТЕЦ </w:t>
      </w:r>
      <w:r w:rsidRPr="00AD1DA8">
        <w:rPr>
          <w:rFonts w:ascii="Times New Roman" w:hAnsi="Times New Roman"/>
          <w:sz w:val="28"/>
          <w:szCs w:val="28"/>
          <w:lang w:val="uk-UA"/>
        </w:rPr>
        <w:t>передбачається одна або дві системи збірних шин (залежно від наявності резервування живлення споживачів по мережі або передбаченого в проектованій схемі).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Вибiр схеми ГРП -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з урахуванням особливостей електроприймачiв (/, //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категорії),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схеми електропостачання їх (відсутність резерву по мережі), а також великої кількості приєднань до збірних шин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ГРП ТЕЦ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передбачимо схему із двома системами збірних шин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(рис. 1.6. 1.), </w:t>
      </w:r>
      <w:r w:rsidRPr="00AD1DA8">
        <w:rPr>
          <w:rFonts w:ascii="Times New Roman" w:hAnsi="Times New Roman"/>
          <w:sz w:val="28"/>
          <w:szCs w:val="28"/>
          <w:lang w:val="uk-UA"/>
        </w:rPr>
        <w:t>у якій кожний елемент приєднується через розвилку двох шинних роз'єднувачів, що дозволяє здійснювати роботу як на одній, так і на іншій системі шин.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Робоча система шин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АА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секцiйована вимикачем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Q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і реактором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LR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1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Друга система шин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АВ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є резервної, напруга на ній нормально відсутній. Обидві системи шин можуть бути з'єднані між собою шиноз'єднувальними вимикачами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Q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і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Q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Pr="00AD1DA8">
        <w:rPr>
          <w:rFonts w:ascii="Times New Roman" w:hAnsi="Times New Roman"/>
          <w:sz w:val="28"/>
          <w:szCs w:val="28"/>
          <w:lang w:val="uk-UA"/>
        </w:rPr>
        <w:t>, які в нормальному режимі відключені.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Шиноз'єднувальний вимикач дозволяє: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забезпечити переклад приєднань із однієї системи шин на іншу;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локалізувати аварію, наприклад, коротке замикання, у межах ушкодженої системи шин;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випробувати систему шин напругою після ремонту на ній;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забезпечити рівність напруг на зв'язаних системах шин.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Схема із двома системами шин дозволяє робити ремонт однієї! системи шин, зберігаючи в роботі всі приєднання.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Розглянута схема є гнучкою і досить надійною. До недоліків її варто віднести велика кількість роз'єднувачів, ізоляторів, струмоведучих матеріалів і вимикачів, більше складну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конструкцію розподільного пристрою, що веде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до збільшення I капітальних витрат на спорудження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ГРП.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</w:rPr>
        <w:pict>
          <v:shape id="_x0000_i1100" type="#_x0000_t75" style="width:264.75pt;height:174pt" o:allowoverlap="f">
            <v:imagedata r:id="rId70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Рис. 1.6. 1. – </w:t>
      </w:r>
      <w:r w:rsidRPr="00AD1DA8">
        <w:rPr>
          <w:rFonts w:ascii="Times New Roman" w:hAnsi="Times New Roman"/>
          <w:sz w:val="28"/>
          <w:szCs w:val="28"/>
          <w:lang w:val="uk-UA"/>
        </w:rPr>
        <w:t>Схема ГРП із двома системами збірних шин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3BA2">
        <w:rPr>
          <w:rFonts w:ascii="Times New Roman" w:hAnsi="Times New Roman"/>
          <w:iCs/>
          <w:sz w:val="28"/>
          <w:szCs w:val="28"/>
        </w:rPr>
        <w:br w:type="page"/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Вибір схеми РП СН - 35 кВ -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при значній кількості приєднань на підвищеній напрузі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до 35 кВ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включно можливо застосування схеми з одиночної секцiйованою системою шин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(рис. 1.6. 2.).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Ця схема володіє рядом істотних недоліків, у тому числі необхідністю відключення лінії або джерел живлення на увесь час ремонту вимикача в їхньому ланцюзі. При напругах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110 кВ </w:t>
      </w:r>
      <w:r w:rsidRPr="00AD1DA8">
        <w:rPr>
          <w:rFonts w:ascii="Times New Roman" w:hAnsi="Times New Roman"/>
          <w:sz w:val="28"/>
          <w:szCs w:val="28"/>
          <w:lang w:val="uk-UA"/>
        </w:rPr>
        <w:t>і вище тривалість ремонту вимикачів, особливо повітряних, зростає і стає неприпустимим відключати ланцюг на увесь час ремонту, тому схема з одиночною секцiйованою системою шин застосовується тільки для РП 35 кВ включно.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Одним з важливих вимог до схем на стороні вищої напруги є створення умов для ревізій і випробувань вимикачів без перерви роботи. Цим вимогам відповідає схема з одиночною секцiйованою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і обхідною системами шин.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 нормальному режимі обхідна система шин перебуває без напруги, роз'єднувачі, що з'єднують лінії і трансформатори з обхідною системою шин, відключені. В схемі передбачаються обхідні вимикачі на кожній секції шин. Обхідний вимикач може замінити собою вимикач будь-якого приєднання без перерви в роботі цього приєднання.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 даній схемі ремонт секції пов'язаний з відключенням всіх ліній, приєднаної до даної секції, і одного трансформатора, тому таку схему можна застосовувати при парних лініях або лініях, резервованих від інших підстанцій.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</w:rPr>
        <w:pict>
          <v:shape id="_x0000_i1101" type="#_x0000_t75" style="width:165.75pt;height:135.75pt" o:allowoverlap="f">
            <v:imagedata r:id="rId71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Рис. 1.6. 2. </w:t>
      </w:r>
      <w:r w:rsidRPr="00AD1DA8">
        <w:rPr>
          <w:rFonts w:ascii="Times New Roman" w:hAnsi="Times New Roman"/>
          <w:sz w:val="28"/>
          <w:szCs w:val="28"/>
          <w:lang w:val="uk-UA"/>
        </w:rPr>
        <w:t>Схема з одиночною секцiйованою системою шин</w:t>
      </w: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br w:type="page"/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Вибір схеми РП ВН - 110 кВ -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110-220 кВ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із більшим числом приєднань застосовується схема із двома робітниками і обхідний системами шин з одним вимикачем на ланцюг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(рис. 1.6. 3.).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Як правило, обидві системи шин перебувають у роботі при відповідному фіксованому розподілі всіх приєднань: лінія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W1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і трансформатор Т1 приєднані до першої системи шин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AG1,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лінії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W2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і трансформатор Т2 приєднані до другої системи шин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AG2,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шиноз'єднувальний вимикач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Q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B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включений. Такий розподіл приєднань збільшує надійність схеми, тому що при короткому замиканні на шинах відключаються шиноз'єднувальний вимикач 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>Q</w:t>
      </w:r>
      <w:r w:rsidR="001A56A3"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B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і тільки половина приєднань. Якщо ушкодження на шинах стійке, то приєднання, що відключилися, переводять на неушкоджену систему шин. Перерва електропостачання половини приєднань визначається тривалістю переключень.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Розглянута схема рекомендується для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110-220 кВ </w:t>
      </w:r>
      <w:r w:rsidRPr="00AD1DA8">
        <w:rPr>
          <w:rFonts w:ascii="Times New Roman" w:hAnsi="Times New Roman"/>
          <w:sz w:val="28"/>
          <w:szCs w:val="28"/>
          <w:lang w:val="uk-UA"/>
        </w:rPr>
        <w:t>електростанцій при великій кількості приєднань.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РП 110 кВ </w:t>
      </w:r>
      <w:r w:rsidRPr="00AD1DA8">
        <w:rPr>
          <w:rFonts w:ascii="Times New Roman" w:hAnsi="Times New Roman"/>
          <w:sz w:val="28"/>
          <w:szCs w:val="28"/>
          <w:lang w:val="uk-UA"/>
        </w:rPr>
        <w:t>і вище істотними стають недоліки цієї схеми: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 відмова одного вимикача при аварії приводить до відключення всіх джерел живлення і ліній, приєднаних до даної системи шин, а якщо в роботі перебуває одна система шин, відключаються всі приєднання. Ліквідація аварії триває тривалий час, тому що всі операції по переходу з однієї системи шин на іншу виробляються роз'єднувачами;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 ушкодження шиноз'єднувального вимикача при короткому замиканні на одній системі шин рівноцінно короткому замиканню на обох системах шин, тобто приводить до відключення всіх приєднань;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• велика кількість операцій роз'єднувачами при виводі в ревізію і ремонт вимикачів ускладнює експлуатацію РП;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• необхідність установки шиноз'єднувального, обхідного вимикачів і великої кількості роз'єднувачів збільшує витрати на спорудження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РП.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1A56A3" w:rsidRP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53BA2">
        <w:rPr>
          <w:rFonts w:ascii="Times New Roman" w:hAnsi="Times New Roman"/>
          <w:iCs/>
          <w:sz w:val="28"/>
          <w:szCs w:val="28"/>
          <w:lang w:val="uk-UA"/>
        </w:rPr>
        <w:br w:type="page"/>
      </w:r>
      <w:r w:rsidR="00E45D0D">
        <w:rPr>
          <w:rFonts w:ascii="Times New Roman" w:hAnsi="Times New Roman"/>
          <w:sz w:val="28"/>
          <w:szCs w:val="24"/>
        </w:rPr>
        <w:pict>
          <v:shape id="_x0000_i1102" type="#_x0000_t75" style="width:241.5pt;height:194.25pt" o:allowoverlap="f">
            <v:imagedata r:id="rId72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Рис. 1.6. 3. - </w:t>
      </w:r>
      <w:r w:rsidRPr="00AD1DA8">
        <w:rPr>
          <w:rFonts w:ascii="Times New Roman" w:hAnsi="Times New Roman"/>
          <w:sz w:val="28"/>
          <w:szCs w:val="28"/>
          <w:lang w:val="uk-UA"/>
        </w:rPr>
        <w:t>Схема із двома робочими і обхідною системами шин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Деякого збільшення гнучкості і надійності схеми можна досягти секціонуванням однієї або обох систем шин.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13" w:name="_Toc194678472"/>
      <w:bookmarkStart w:id="14" w:name="_Toc199692475"/>
      <w:r>
        <w:rPr>
          <w:szCs w:val="28"/>
          <w:lang w:val="uk-UA"/>
        </w:rPr>
        <w:br w:type="page"/>
      </w:r>
      <w:r w:rsidR="001A56A3" w:rsidRPr="00AD1DA8">
        <w:rPr>
          <w:szCs w:val="28"/>
          <w:lang w:val="uk-UA"/>
        </w:rPr>
        <w:t xml:space="preserve">2. </w:t>
      </w:r>
      <w:bookmarkEnd w:id="13"/>
      <w:r w:rsidR="001A56A3" w:rsidRPr="00AD1DA8">
        <w:rPr>
          <w:szCs w:val="28"/>
          <w:lang w:val="uk-UA"/>
        </w:rPr>
        <w:t>ВИБІР АПАРАТІВ І СТРУМОВЕДУЧИХ ЧАСТИН</w:t>
      </w:r>
      <w:bookmarkEnd w:id="14"/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15" w:name="_Toc199692476"/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 w:rsidRPr="00AD1DA8">
        <w:rPr>
          <w:szCs w:val="28"/>
          <w:lang w:val="uk-UA"/>
        </w:rPr>
        <w:t>2.1 Розрахункові умови для вибору апаратів і провідників по робочому режиму</w:t>
      </w:r>
      <w:bookmarkEnd w:id="15"/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Силові вимикачі і роз'єднувачі, установлювані в пристроях вищої і нижчої напруги вибирають: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- по напрузі,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кВ;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 по максимальному робочому (розрахунковому) струму - струму пiсляаварiйного режиму трансформатора по вираженню: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32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32"/>
          <w:sz w:val="28"/>
          <w:szCs w:val="28"/>
          <w:lang w:val="uk-UA"/>
        </w:rPr>
        <w:pict>
          <v:shape id="_x0000_i1103" type="#_x0000_t75" style="width:132pt;height:36pt">
            <v:imagedata r:id="rId73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 по роду установки (відкриті, закриті). Аналогічно вибирають параметри роз'єднувачів.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Перевірка силових вимикачів на стійкість дії струмів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к. з. </w:t>
      </w:r>
      <w:r w:rsidRPr="00AD1DA8">
        <w:rPr>
          <w:rFonts w:ascii="Times New Roman" w:hAnsi="Times New Roman"/>
          <w:sz w:val="28"/>
          <w:szCs w:val="28"/>
          <w:lang w:val="uk-UA"/>
        </w:rPr>
        <w:t>і по здатності, що відключає, здійснюється по формулах: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на динамічну стійкість: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дин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&gt; i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yд</w:t>
      </w:r>
      <w:r w:rsidRPr="00AD1DA8">
        <w:rPr>
          <w:rFonts w:ascii="Times New Roman" w:hAnsi="Times New Roman"/>
          <w:sz w:val="28"/>
          <w:szCs w:val="28"/>
          <w:lang w:val="uk-UA"/>
        </w:rPr>
        <w:t>;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104" type="#_x0000_t75" style="width:92.25pt;height:21pt">
            <v:imagedata r:id="rId74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на термічну стійкість: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05" type="#_x0000_t75" style="width:69.75pt;height:18.75pt">
            <v:imagedata r:id="rId75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по здатності, що відключає: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06" type="#_x0000_t75" style="width:78pt;height:18pt">
            <v:imagedata r:id="rId76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Перевiрка роз'єднувачів аналогічна перевірці силових вимикачів за винятком того, що роз'єднувачі не перевіряють по здатності, що відключає.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Параметри апаратів на лініях, що відходять, вибирають по розрахункових максимальних навантаженнях приєднання.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Трансформатори струму вибирають: по напрузі; по максимальному навантаженню приєднання. Номінальний струм первинної обмотки трансформатора струму повинен бути якнайближче до робочого струму установки, тому що недовантаження первинної обмотки трансформатора струму приводить до збільшення погрішності: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07" type="#_x0000_t75" style="width:62.25pt;height:18pt">
            <v:imagedata r:id="rId77" o:title=""/>
          </v:shape>
        </w:pict>
      </w:r>
    </w:p>
    <w:p w:rsidR="00AD1DA8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>по класі точності і конструктивному виконанню;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Трансформатори струму перевіряють: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 по електродинамічній стійкості: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108" type="#_x0000_t75" style="width:51pt;height:18.75pt">
            <v:imagedata r:id="rId78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;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109" type="#_x0000_t75" style="width:102.75pt;height:21pt">
            <v:imagedata r:id="rId79" o:title=""/>
          </v:shape>
        </w:pic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де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4"/>
          <w:sz w:val="28"/>
          <w:szCs w:val="28"/>
          <w:lang w:val="uk-UA"/>
        </w:rPr>
        <w:pict>
          <v:shape id="_x0000_i1110" type="#_x0000_t75" style="width:30pt;height:18.75pt">
            <v:imagedata r:id="rId80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- кратність електродинамічної стійкості по каталозі.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Убудовані і шинні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трансформатори струму на електродинамічну стійкість не перевіряють.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по термічній стійкості: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0"/>
          <w:sz w:val="28"/>
          <w:szCs w:val="28"/>
          <w:lang w:val="uk-UA"/>
        </w:rPr>
        <w:pict>
          <v:shape id="_x0000_i1111" type="#_x0000_t75" style="width:74.25pt;height:18pt">
            <v:imagedata r:id="rId81" o:title=""/>
          </v:shape>
        </w:pic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12" type="#_x0000_t75" style="width:96pt;height:18.75pt">
            <v:imagedata r:id="rId82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- </w:t>
      </w:r>
      <w:r w:rsidRPr="00AD1DA8">
        <w:rPr>
          <w:rFonts w:ascii="Times New Roman" w:hAnsi="Times New Roman"/>
          <w:sz w:val="28"/>
          <w:szCs w:val="28"/>
          <w:lang w:val="uk-UA"/>
        </w:rPr>
        <w:t>по вторинному навантаженню: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13" type="#_x0000_t75" style="width:51pt;height:18pt">
            <v:imagedata r:id="rId83" o:title=""/>
          </v:shape>
        </w:pic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де </w:t>
      </w:r>
      <w:r w:rsidR="00E45D0D"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14" type="#_x0000_t75" style="width:29.25pt;height:18pt">
            <v:imagedata r:id="rId84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- номінальне припустиме навантаження трансформатора струму в обраному класі точності;</w:t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0"/>
          <w:sz w:val="28"/>
          <w:szCs w:val="28"/>
          <w:lang w:val="uk-UA"/>
        </w:rPr>
        <w:pict>
          <v:shape id="_x0000_i1115" type="#_x0000_t75" style="width:12pt;height:17.25pt">
            <v:imagedata r:id="rId85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- вторинне навантаження.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Для живлення елементів релейного захисту, ланцюгів напруги контрольно-вимірювальних приладів і контролю ізоляції в мережах з ізольованої нейтралю вибирають трансформатори напруги типу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НАМИ - 6(10) кВ. </w:t>
      </w:r>
      <w:r w:rsidRPr="00AD1DA8">
        <w:rPr>
          <w:rFonts w:ascii="Times New Roman" w:hAnsi="Times New Roman"/>
          <w:sz w:val="28"/>
          <w:szCs w:val="28"/>
          <w:lang w:val="uk-UA"/>
        </w:rPr>
        <w:t>Їх вибирають по напрузі і по вторинному навантаженню: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U</w:t>
      </w:r>
      <w:r w:rsidR="00E45D0D">
        <w:rPr>
          <w:rFonts w:ascii="Times New Roman" w:hAnsi="Times New Roman"/>
          <w:iCs/>
          <w:position w:val="-12"/>
          <w:sz w:val="28"/>
          <w:szCs w:val="28"/>
          <w:lang w:val="uk-UA"/>
        </w:rPr>
        <w:pict>
          <v:shape id="_x0000_i1116" type="#_x0000_t75" style="width:26.25pt;height:18pt">
            <v:imagedata r:id="rId86" o:title=""/>
          </v:shape>
        </w:pic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U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H0M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2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&lt;S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H()M</w:t>
      </w:r>
    </w:p>
    <w:p w:rsidR="00AD1DA8" w:rsidRPr="00953BA2" w:rsidRDefault="00AD1DA8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де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>H()M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- номінальна потужність в обраному класі точності: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iCs/>
          <w:sz w:val="28"/>
          <w:szCs w:val="28"/>
          <w:vertAlign w:val="subscript"/>
          <w:lang w:val="uk-UA"/>
        </w:rPr>
        <w:t xml:space="preserve">2 </w:t>
      </w:r>
      <w:r w:rsidRPr="00AD1DA8">
        <w:rPr>
          <w:rFonts w:ascii="Times New Roman" w:hAnsi="Times New Roman"/>
          <w:sz w:val="28"/>
          <w:szCs w:val="28"/>
          <w:lang w:val="uk-UA"/>
        </w:rPr>
        <w:t>- навантаження всіх вимірювальних приладів і реле, підключених до трансформатора напруги.</w:t>
      </w:r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bookmarkStart w:id="16" w:name="_Toc199692477"/>
    </w:p>
    <w:p w:rsidR="001A56A3" w:rsidRPr="00AD1DA8" w:rsidRDefault="00AD1DA8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 w:rsidRPr="00AD1DA8">
        <w:rPr>
          <w:szCs w:val="28"/>
        </w:rPr>
        <w:br w:type="page"/>
      </w:r>
      <w:r w:rsidR="001A56A3" w:rsidRPr="00AD1DA8">
        <w:rPr>
          <w:szCs w:val="28"/>
          <w:lang w:val="uk-UA"/>
        </w:rPr>
        <w:t>2.2 Вибір електричних апаратів вище 1000 В</w:t>
      </w:r>
      <w:bookmarkEnd w:id="16"/>
    </w:p>
    <w:p w:rsidR="00AD1DA8" w:rsidRPr="00953BA2" w:rsidRDefault="00AD1DA8" w:rsidP="00AD1DA8">
      <w:pPr>
        <w:pStyle w:val="10"/>
        <w:keepNext w:val="0"/>
        <w:suppressAutoHyphens/>
        <w:spacing w:before="0" w:after="0"/>
        <w:ind w:left="0" w:firstLine="709"/>
        <w:rPr>
          <w:bCs/>
          <w:szCs w:val="28"/>
        </w:rPr>
      </w:pPr>
      <w:bookmarkStart w:id="17" w:name="_Toc199692478"/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 w:rsidRPr="00AD1DA8">
        <w:rPr>
          <w:bCs/>
          <w:szCs w:val="28"/>
          <w:lang w:val="uk-UA"/>
        </w:rPr>
        <w:t>2.2.1 Вибір вимикачів і роз'єднувачів</w:t>
      </w:r>
      <w:bookmarkEnd w:id="17"/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b/>
          <w:bCs/>
          <w:sz w:val="28"/>
          <w:szCs w:val="28"/>
          <w:lang w:val="uk-UA"/>
        </w:rPr>
        <w:t xml:space="preserve">В </w:t>
      </w:r>
      <w:r w:rsidRPr="00AD1DA8">
        <w:rPr>
          <w:rFonts w:ascii="Times New Roman" w:hAnsi="Times New Roman"/>
          <w:sz w:val="28"/>
          <w:szCs w:val="28"/>
          <w:lang w:val="uk-UA"/>
        </w:rPr>
        <w:t>зв'язку з можливістю перевантаження трансформатора зв'язку струм максимального режиму дорівнює току пiсляаварiйного режиму: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20"/>
          <w:sz w:val="28"/>
          <w:szCs w:val="24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position w:val="-20"/>
          <w:sz w:val="28"/>
          <w:szCs w:val="24"/>
        </w:rPr>
        <w:pict>
          <v:shape id="_x0000_i1117" type="#_x0000_t75" style="width:218.25pt;height:27pt">
            <v:imagedata r:id="rId87" o:title="" chromakey="white"/>
          </v:shape>
        </w:pict>
      </w:r>
      <w:r w:rsidR="001A56A3" w:rsidRPr="00AD1DA8">
        <w:rPr>
          <w:rFonts w:ascii="Times New Roman" w:hAnsi="Times New Roman"/>
          <w:sz w:val="28"/>
          <w:szCs w:val="24"/>
          <w:lang w:val="en-US"/>
        </w:rPr>
        <w:tab/>
      </w: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</w:rPr>
        <w:pict>
          <v:shape id="_x0000_i1118" type="#_x0000_t75" style="width:274.5pt;height:36.75pt">
            <v:imagedata r:id="rId88" o:title="" chromakey="white"/>
          </v:shape>
        </w:pict>
      </w:r>
    </w:p>
    <w:p w:rsidR="005B718D" w:rsidRDefault="005B718D" w:rsidP="00AD1DA8">
      <w:pPr>
        <w:pStyle w:val="a5"/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1A56A3" w:rsidRPr="00AD1DA8" w:rsidRDefault="001A56A3" w:rsidP="00AD1DA8">
      <w:pPr>
        <w:pStyle w:val="a5"/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AD1DA8">
        <w:rPr>
          <w:szCs w:val="28"/>
          <w:lang w:val="uk-UA"/>
        </w:rPr>
        <w:t>Таблиця 2.1. Вибір вимикачів і роз'єднувачів на 220 кВ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3"/>
        <w:gridCol w:w="3160"/>
        <w:gridCol w:w="3657"/>
      </w:tblGrid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AD1DA8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вимикача</w:t>
            </w:r>
          </w:p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ЯЭ 220Л-11(21) У4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роз'єднувача РНДЗ-220/1000 У1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vcт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max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459 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= 1250 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1000 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отк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=40кА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= 125 кА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iCs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100 кА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pict>
                <v:shape id="_x0000_i1119" type="#_x0000_t75" style="width:71.25pt;height:18pt">
                  <v:imagedata r:id="rId89" o:title=""/>
                </v:shape>
              </w:pic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40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·2 = 3200 кА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·с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4"/>
              </w:rPr>
              <w:pict>
                <v:shape id="_x0000_i1120" type="#_x0000_t75" style="width:102pt;height:15.75pt">
                  <v:imagedata r:id="rId90" o:title="" chromakey="white"/>
                </v:shape>
              </w:pict>
            </w:r>
            <w:r w:rsidR="001A56A3" w:rsidRPr="004241FC">
              <w:rPr>
                <w:rFonts w:ascii="Times New Roman" w:hAnsi="Times New Roman"/>
                <w:szCs w:val="24"/>
                <w:lang w:val="uk-UA"/>
              </w:rPr>
              <w:t xml:space="preserve">=1600 </w:t>
            </w:r>
            <w:r>
              <w:rPr>
                <w:rFonts w:ascii="Times New Roman" w:hAnsi="Times New Roman"/>
                <w:szCs w:val="24"/>
              </w:rPr>
              <w:pict>
                <v:shape id="_x0000_i1121" type="#_x0000_t75" style="width:42pt;height:16.5pt">
                  <v:imagedata r:id="rId91" o:title="" chromakey="white"/>
                </v:shape>
              </w:pict>
            </w:r>
          </w:p>
        </w:tc>
      </w:tr>
    </w:tbl>
    <w:p w:rsidR="005B718D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ЯЭ 220Л-11(21) У4- вимикач елегазовий, призначений для установки в районах з помірним кліматом.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РНДЗ-220/1000- роз'єднувач для зовнішньої установки двохколонковий із заземлюючими ножами.</w:t>
      </w:r>
    </w:p>
    <w:p w:rsidR="001A56A3" w:rsidRPr="00AD1DA8" w:rsidRDefault="001A56A3" w:rsidP="00AD1DA8">
      <w:pPr>
        <w:pStyle w:val="a5"/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AD1DA8">
        <w:rPr>
          <w:szCs w:val="28"/>
          <w:lang w:val="uk-UA"/>
        </w:rPr>
        <w:t>Вибір вимикачів і роз'єднувачів на 110 кВ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3"/>
        <w:gridCol w:w="3160"/>
        <w:gridCol w:w="3491"/>
      </w:tblGrid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вимикача</w:t>
            </w:r>
            <w:r w:rsidR="005B718D" w:rsidRPr="004241FC">
              <w:rPr>
                <w:rFonts w:ascii="Times New Roman" w:hAnsi="Times New Roman"/>
                <w:szCs w:val="28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ЯЭ 110Л-23(13) У4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роз'єднувача РНДЗ-110/1000 У1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vcт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110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110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110 кВ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max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920,8 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= 1250 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1000 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отк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=40кА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= 125 кА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iCs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80 кА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pict>
                <v:shape id="_x0000_i1122" type="#_x0000_t75" style="width:71.25pt;height:18pt">
                  <v:imagedata r:id="rId89" o:title=""/>
                </v:shape>
              </w:pic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40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·2 = 3200 кА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·с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pict>
                <v:shape id="_x0000_i1123" type="#_x0000_t75" style="width:71.25pt;height:18pt">
                  <v:imagedata r:id="rId92" o:title=""/>
                </v:shape>
              </w:pict>
            </w:r>
            <w:r>
              <w:rPr>
                <w:rFonts w:ascii="Times New Roman" w:hAnsi="Times New Roman"/>
                <w:szCs w:val="28"/>
                <w:lang w:val="uk-UA"/>
              </w:rPr>
              <w:pict>
                <v:shape id="_x0000_i1124" type="#_x0000_t75" style="width:68.25pt;height:18pt">
                  <v:imagedata r:id="rId93" o:title=""/>
                </v:shape>
              </w:pic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 xml:space="preserve"> кА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·с</w:t>
            </w:r>
          </w:p>
        </w:tc>
      </w:tr>
    </w:tbl>
    <w:p w:rsidR="005B718D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ЯЭ 110Л-23(13) У4- вимикач елегазовий, призначений для установки в районах з помірним кліматом.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РНДЗ-110/1000- роз'єднувач для зовнішньої установки двохколонковий із заземлюючими ножами.</w:t>
      </w:r>
    </w:p>
    <w:p w:rsidR="001A56A3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Вибір генераторного вимикача і роз'єднувача на 10,5 кВ: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Таблиця 2.2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3"/>
        <w:gridCol w:w="3330"/>
        <w:gridCol w:w="3265"/>
      </w:tblGrid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вимикача</w:t>
            </w:r>
            <w:r w:rsidR="005B718D" w:rsidRPr="004241FC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МГУ - 20-90/9500 УЗ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en-US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Дані роз'єднувача</w:t>
            </w:r>
            <w:r w:rsidR="005B718D" w:rsidRPr="004241FC">
              <w:rPr>
                <w:rFonts w:ascii="Times New Roman" w:hAnsi="Times New Roman"/>
                <w:szCs w:val="28"/>
                <w:lang w:val="en-US"/>
              </w:rPr>
              <w:t xml:space="preserve">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РВРЗ-20/8000 -M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УCТ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=10,5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H0M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= 20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H0M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 = 20 кВ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mах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7560 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=9500 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HOM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=8000 A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отк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=105 кА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iCs/>
                <w:szCs w:val="28"/>
                <w:lang w:val="uk-UA"/>
              </w:rPr>
              <w:t xml:space="preserve"> =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300 кА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=315 кА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pict>
                <v:shape id="_x0000_i1125" type="#_x0000_t75" style="width:123.75pt;height:15pt">
                  <v:imagedata r:id="rId94" o:title=""/>
                </v:shape>
              </w:pic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кА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·с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pict>
                <v:shape id="_x0000_i1126" type="#_x0000_t75" style="width:127.5pt;height:15pt">
                  <v:imagedata r:id="rId95" o:title=""/>
                </v:shape>
              </w:pic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 xml:space="preserve"> кА</w:t>
            </w:r>
            <w:r w:rsidR="001A56A3" w:rsidRPr="004241FC">
              <w:rPr>
                <w:rFonts w:ascii="Times New Roman" w:hAnsi="Times New Roman"/>
                <w:szCs w:val="28"/>
                <w:vertAlign w:val="superscript"/>
                <w:lang w:val="uk-UA"/>
              </w:rPr>
              <w:t>2</w:t>
            </w:r>
            <w:r w:rsidR="001A56A3" w:rsidRPr="004241FC">
              <w:rPr>
                <w:rFonts w:ascii="Times New Roman" w:hAnsi="Times New Roman"/>
                <w:szCs w:val="28"/>
                <w:lang w:val="uk-UA"/>
              </w:rPr>
              <w:t>·с</w:t>
            </w:r>
          </w:p>
        </w:tc>
      </w:tr>
    </w:tbl>
    <w:p w:rsidR="005B718D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МГУ-20-90/9500 УЗ - маломасляний генераторний вимикач, для установки в районах з помірним кліматом.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РВРЗ-20/8000-М - роз'єднувач для внутрішньої установки, що рубає типу, із заземлюючими ножами.</w:t>
      </w:r>
    </w:p>
    <w:p w:rsidR="005B718D" w:rsidRPr="00953BA2" w:rsidRDefault="005B718D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18" w:name="_Toc199692479"/>
    </w:p>
    <w:p w:rsidR="001A56A3" w:rsidRPr="00AD1DA8" w:rsidRDefault="005B718D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>2.2.2</w:t>
      </w:r>
      <w:r w:rsidRPr="00953BA2">
        <w:rPr>
          <w:szCs w:val="28"/>
          <w:lang w:val="uk-UA"/>
        </w:rPr>
        <w:t xml:space="preserve"> </w:t>
      </w:r>
      <w:r w:rsidR="001A56A3" w:rsidRPr="00AD1DA8">
        <w:rPr>
          <w:szCs w:val="28"/>
          <w:lang w:val="uk-UA"/>
        </w:rPr>
        <w:t>Вибір трансформаторів струму</w:t>
      </w:r>
      <w:bookmarkEnd w:id="18"/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Трансформатори струму (ТТ) призначені для зменшення первинного струму до значень зручних для виміру, а так само для відділення ланцюгів виміру і автоматики від первинних ланцюгів високої напруги.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Приймається до установки трансформатор струму типу ТФЗМ-110Б-I з порцеляновою ізоляцією, з обмотками ланкового типу, маслонаповнений.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Порівняння розрахункового і каталожних даних трансформатора струму наведені в таблиці 2.4.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18D" w:rsidRPr="005B718D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BA2">
        <w:rPr>
          <w:rFonts w:ascii="Times New Roman" w:hAnsi="Times New Roman"/>
          <w:sz w:val="28"/>
          <w:szCs w:val="28"/>
        </w:rPr>
        <w:br w:type="page"/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Таблиця 2.4.</w:t>
      </w:r>
      <w:r w:rsidR="001A56A3"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>Порівняння розрахункового і катал</w:t>
      </w:r>
      <w:r>
        <w:rPr>
          <w:rFonts w:ascii="Times New Roman" w:hAnsi="Times New Roman"/>
          <w:sz w:val="28"/>
          <w:szCs w:val="28"/>
          <w:lang w:val="uk-UA"/>
        </w:rPr>
        <w:t>ожних даних трансформатора токи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3"/>
        <w:gridCol w:w="4955"/>
      </w:tblGrid>
      <w:tr w:rsidR="005B718D" w:rsidRPr="004241FC" w:rsidTr="004241FC">
        <w:tc>
          <w:tcPr>
            <w:tcW w:w="0" w:type="auto"/>
            <w:gridSpan w:val="2"/>
            <w:shd w:val="clear" w:color="auto" w:fill="auto"/>
          </w:tcPr>
          <w:p w:rsidR="005B718D" w:rsidRPr="004241FC" w:rsidRDefault="005B718D" w:rsidP="004241FC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lang w:val="uk-UA"/>
              </w:rPr>
              <w:t>ВРП 220 кВ ТФЗМ-220Б-</w:t>
            </w:r>
            <w:r w:rsidRPr="004241FC">
              <w:rPr>
                <w:rFonts w:ascii="Times New Roman" w:hAnsi="Times New Roman"/>
                <w:lang w:val="en-US"/>
              </w:rPr>
              <w:t>IV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Каталожні дані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ycт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Н0M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мах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=459А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=300А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25 кА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=6,5 BA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2Н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=30 BA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4"/>
              </w:rPr>
              <w:pict>
                <v:shape id="_x0000_i1127" type="#_x0000_t75" style="width:237pt;height:18.75pt">
                  <v:imagedata r:id="rId96" o:title="" chromakey="white"/>
                </v:shape>
              </w:pict>
            </w:r>
          </w:p>
        </w:tc>
      </w:tr>
      <w:tr w:rsidR="005B718D" w:rsidRPr="004241FC" w:rsidTr="004241FC">
        <w:tc>
          <w:tcPr>
            <w:tcW w:w="0" w:type="auto"/>
            <w:gridSpan w:val="2"/>
            <w:shd w:val="clear" w:color="auto" w:fill="auto"/>
          </w:tcPr>
          <w:p w:rsidR="005B718D" w:rsidRPr="004241FC" w:rsidRDefault="005B718D" w:rsidP="004241FC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 w:rsidRPr="004241FC">
              <w:rPr>
                <w:rFonts w:ascii="Times New Roman" w:hAnsi="Times New Roman"/>
                <w:lang w:val="uk-UA"/>
              </w:rPr>
              <w:t>ВРП</w:t>
            </w:r>
            <w:r w:rsidRPr="004241FC">
              <w:rPr>
                <w:rFonts w:ascii="Times New Roman" w:hAnsi="Times New Roman"/>
              </w:rPr>
              <w:t>110</w:t>
            </w:r>
            <w:r w:rsidRPr="004241FC">
              <w:rPr>
                <w:rFonts w:ascii="Times New Roman" w:hAnsi="Times New Roman"/>
                <w:lang w:val="uk-UA"/>
              </w:rPr>
              <w:t xml:space="preserve"> кВ ТФЗМ-110Б-</w:t>
            </w:r>
            <w:r w:rsidRPr="004241FC">
              <w:rPr>
                <w:rFonts w:ascii="Times New Roman" w:hAnsi="Times New Roman"/>
                <w:lang w:val="en-US"/>
              </w:rPr>
              <w:t>III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Каталожні дані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ycт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= </w:t>
            </w:r>
            <w:r w:rsidRPr="004241FC">
              <w:rPr>
                <w:rFonts w:ascii="Times New Roman" w:hAnsi="Times New Roman"/>
                <w:szCs w:val="28"/>
                <w:lang w:val="en-US"/>
              </w:rPr>
              <w:t>11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Н0M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</w:t>
            </w:r>
            <w:r w:rsidRPr="004241FC">
              <w:rPr>
                <w:rFonts w:ascii="Times New Roman" w:hAnsi="Times New Roman"/>
                <w:szCs w:val="28"/>
                <w:lang w:val="en-US"/>
              </w:rPr>
              <w:t>11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0 кВ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мах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</w:t>
            </w:r>
            <w:r w:rsidRPr="004241FC">
              <w:rPr>
                <w:rFonts w:ascii="Times New Roman" w:hAnsi="Times New Roman"/>
                <w:szCs w:val="28"/>
                <w:lang w:val="en-US"/>
              </w:rPr>
              <w:t>920</w:t>
            </w:r>
            <w:r w:rsidRPr="004241FC">
              <w:rPr>
                <w:rFonts w:ascii="Times New Roman" w:hAnsi="Times New Roman"/>
                <w:szCs w:val="28"/>
              </w:rPr>
              <w:t>,</w:t>
            </w:r>
            <w:r w:rsidRPr="004241FC">
              <w:rPr>
                <w:rFonts w:ascii="Times New Roman" w:hAnsi="Times New Roman"/>
                <w:szCs w:val="28"/>
                <w:lang w:val="en-US"/>
              </w:rPr>
              <w:t>8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І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НОМ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=1000А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I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ДИН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158 кА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=6,5 BA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2Н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=20 BA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A56A3" w:rsidRPr="004241FC" w:rsidRDefault="00E45D0D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4"/>
              </w:rPr>
              <w:pict>
                <v:shape id="_x0000_i1128" type="#_x0000_t75" style="width:231pt;height:18.75pt">
                  <v:imagedata r:id="rId97" o:title="" chromakey="white"/>
                </v:shape>
              </w:pict>
            </w:r>
          </w:p>
        </w:tc>
      </w:tr>
    </w:tbl>
    <w:p w:rsidR="005B718D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2H</w:t>
      </w:r>
      <w:r w:rsidRPr="00AD1DA8">
        <w:rPr>
          <w:rFonts w:ascii="Times New Roman" w:hAnsi="Times New Roman"/>
          <w:sz w:val="28"/>
          <w:szCs w:val="28"/>
          <w:lang w:val="uk-UA"/>
        </w:rPr>
        <w:t>=I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2н</w:t>
      </w:r>
      <w:r w:rsidRPr="00AD1DA8">
        <w:rPr>
          <w:rFonts w:ascii="Times New Roman" w:hAnsi="Times New Roman"/>
          <w:sz w:val="28"/>
          <w:szCs w:val="28"/>
          <w:lang w:val="uk-UA"/>
        </w:rPr>
        <w:t>-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r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= 5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·1,2=30 ВА.</w:t>
      </w:r>
    </w:p>
    <w:p w:rsidR="005B718D" w:rsidRPr="005B718D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де: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r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= 1,2 Ом - номінальний опір в даному класі точності.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Визначаємо опір проводів: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npов</w:t>
      </w:r>
      <w:r w:rsidRPr="00AD1DA8">
        <w:rPr>
          <w:rFonts w:ascii="Times New Roman" w:hAnsi="Times New Roman"/>
          <w:sz w:val="28"/>
          <w:szCs w:val="28"/>
          <w:lang w:val="uk-UA"/>
        </w:rPr>
        <w:t>= 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2н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- r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приб </w:t>
      </w:r>
      <w:r w:rsidRPr="00AD1DA8">
        <w:rPr>
          <w:rFonts w:ascii="Times New Roman" w:hAnsi="Times New Roman"/>
          <w:sz w:val="28"/>
          <w:szCs w:val="28"/>
          <w:lang w:val="uk-UA"/>
        </w:rPr>
        <w:t>- 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K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= 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2H</w:t>
      </w:r>
      <w:r w:rsidRPr="00AD1DA8">
        <w:rPr>
          <w:rFonts w:ascii="Times New Roman" w:hAnsi="Times New Roman"/>
          <w:sz w:val="28"/>
          <w:szCs w:val="28"/>
          <w:lang w:val="uk-UA"/>
        </w:rPr>
        <w:t>- 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np</w:t>
      </w:r>
      <w:r w:rsidRPr="00AD1DA8">
        <w:rPr>
          <w:rFonts w:ascii="Times New Roman" w:hAnsi="Times New Roman"/>
          <w:sz w:val="28"/>
          <w:szCs w:val="28"/>
          <w:lang w:val="uk-UA"/>
        </w:rPr>
        <w:t>/</w:t>
      </w:r>
      <w:r w:rsidR="00E45D0D">
        <w:rPr>
          <w:rFonts w:ascii="Times New Roman" w:hAnsi="Times New Roman"/>
          <w:position w:val="-10"/>
          <w:sz w:val="28"/>
          <w:szCs w:val="28"/>
          <w:lang w:val="uk-UA"/>
        </w:rPr>
        <w:pict>
          <v:shape id="_x0000_i1129" type="#_x0000_t75" style="width:20.25pt;height:18pt">
            <v:imagedata r:id="rId98" o:title=""/>
          </v:shape>
        </w:pic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-Z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K</w:t>
      </w:r>
      <w:r w:rsidRPr="00AD1DA8">
        <w:rPr>
          <w:rFonts w:ascii="Times New Roman" w:hAnsi="Times New Roman"/>
          <w:sz w:val="28"/>
          <w:szCs w:val="28"/>
          <w:lang w:val="uk-UA"/>
        </w:rPr>
        <w:t>= l,2-6,5/5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-0,l = 0,84 Ом;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Довжина сполучних проводів з алюмінієвими жилами (ρ=0,0283) приймається і дорівнює: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l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расч</w:t>
      </w:r>
      <w:r w:rsidRPr="00AD1DA8">
        <w:rPr>
          <w:rFonts w:ascii="Times New Roman" w:hAnsi="Times New Roman"/>
          <w:sz w:val="28"/>
          <w:szCs w:val="28"/>
          <w:lang w:val="uk-UA"/>
        </w:rPr>
        <w:t>=100 м, тоді, перетин сполучних проводів: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q=ρ· l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расч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/Z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npoв</w:t>
      </w:r>
      <w:r w:rsidRPr="00AD1DA8">
        <w:rPr>
          <w:rFonts w:ascii="Times New Roman" w:hAnsi="Times New Roman"/>
          <w:sz w:val="28"/>
          <w:szCs w:val="28"/>
          <w:lang w:val="uk-UA"/>
        </w:rPr>
        <w:t>=0,0283·100/0,84=3,37 мм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;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Приймаємо кабель АКВРГ із жилами 4 мм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, тоді R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np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визначимо як: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28"/>
          <w:sz w:val="28"/>
          <w:szCs w:val="28"/>
        </w:rPr>
      </w:pPr>
    </w:p>
    <w:p w:rsidR="001A56A3" w:rsidRPr="00AD1DA8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3BA2">
        <w:rPr>
          <w:rFonts w:ascii="Times New Roman" w:hAnsi="Times New Roman"/>
          <w:position w:val="-28"/>
          <w:sz w:val="28"/>
          <w:szCs w:val="28"/>
        </w:rPr>
        <w:br w:type="page"/>
      </w:r>
      <w:r w:rsidR="00E45D0D">
        <w:rPr>
          <w:rFonts w:ascii="Times New Roman" w:hAnsi="Times New Roman"/>
          <w:position w:val="-28"/>
          <w:sz w:val="28"/>
          <w:szCs w:val="28"/>
          <w:lang w:val="uk-UA"/>
        </w:rPr>
        <w:pict>
          <v:shape id="_x0000_i1130" type="#_x0000_t75" style="width:164.25pt;height:33pt">
            <v:imagedata r:id="rId99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Ом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Тоді вторинне навантаження визначиться як: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= R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np</w:t>
      </w:r>
      <w:r w:rsidRPr="00AD1DA8">
        <w:rPr>
          <w:rFonts w:ascii="Times New Roman" w:hAnsi="Times New Roman"/>
          <w:sz w:val="28"/>
          <w:szCs w:val="28"/>
          <w:lang w:val="uk-UA"/>
        </w:rPr>
        <w:t>+R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npиб.</w:t>
      </w:r>
      <w:r w:rsidRPr="00AD1DA8">
        <w:rPr>
          <w:rFonts w:ascii="Times New Roman" w:hAnsi="Times New Roman"/>
          <w:sz w:val="28"/>
          <w:szCs w:val="28"/>
          <w:lang w:val="uk-UA"/>
        </w:rPr>
        <w:t>+R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K</w:t>
      </w:r>
      <w:r w:rsidRPr="00AD1DA8">
        <w:rPr>
          <w:rFonts w:ascii="Times New Roman" w:hAnsi="Times New Roman"/>
          <w:sz w:val="28"/>
          <w:szCs w:val="28"/>
          <w:lang w:val="uk-UA"/>
        </w:rPr>
        <w:t>= 0,707+0,26+0,1 = 1,067 Ом.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&lt;Z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2ном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На генераторній напрузі 10,5 кВ установлюються трансформатори струму типу ТШЛ-20-10000/5, убудований у струмопровiд ГРТЕ-10-8550-250.</w:t>
      </w:r>
    </w:p>
    <w:p w:rsidR="005B718D" w:rsidRPr="00953BA2" w:rsidRDefault="005B718D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bookmarkStart w:id="19" w:name="_Toc199692480"/>
      <w:r w:rsidRPr="00AD1DA8">
        <w:rPr>
          <w:szCs w:val="28"/>
          <w:lang w:val="uk-UA"/>
        </w:rPr>
        <w:t>2.2.3 Вибір трансформаторів напруги</w:t>
      </w:r>
      <w:bookmarkEnd w:id="19"/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Трансформатор напруги (ТН) призначений для зниження первинної напруги до напруги вторинних ланцюгів виміру і релейного захисту.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2"/>
          <w:sz w:val="28"/>
          <w:szCs w:val="28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2"/>
          <w:sz w:val="28"/>
          <w:szCs w:val="28"/>
          <w:lang w:val="uk-UA"/>
        </w:rPr>
        <w:pict>
          <v:shape id="_x0000_i1131" type="#_x0000_t75" style="width:210pt;height:21.75pt">
            <v:imagedata r:id="rId100" o:title=""/>
          </v:shape>
        </w:pict>
      </w:r>
      <w:r w:rsidR="001A56A3" w:rsidRPr="00AD1DA8">
        <w:rPr>
          <w:rFonts w:ascii="Times New Roman" w:hAnsi="Times New Roman"/>
          <w:sz w:val="28"/>
          <w:szCs w:val="28"/>
          <w:lang w:val="uk-UA"/>
        </w:rPr>
        <w:t xml:space="preserve"> ВА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Згідно номінальної напруги 220 кВ і вторинного навантаження вибираємо трансформатор напруги КЙФ-220 (U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HOM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=220 кВ , </w:t>
      </w:r>
      <w:r w:rsidRPr="00AD1DA8">
        <w:rPr>
          <w:rFonts w:ascii="Times New Roman" w:hAnsi="Times New Roman"/>
          <w:smallCaps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smallCaps/>
          <w:sz w:val="28"/>
          <w:szCs w:val="28"/>
          <w:vertAlign w:val="subscript"/>
          <w:lang w:val="uk-UA"/>
        </w:rPr>
        <w:t>2hom</w:t>
      </w:r>
      <w:r w:rsidRPr="00AD1DA8">
        <w:rPr>
          <w:rFonts w:ascii="Times New Roman" w:hAnsi="Times New Roman"/>
          <w:smallCaps/>
          <w:sz w:val="28"/>
          <w:szCs w:val="28"/>
          <w:lang w:val="uk-UA"/>
        </w:rPr>
        <w:t xml:space="preserve">=400 </w:t>
      </w:r>
      <w:r w:rsidRPr="00AD1DA8">
        <w:rPr>
          <w:rFonts w:ascii="Times New Roman" w:hAnsi="Times New Roman"/>
          <w:sz w:val="28"/>
          <w:szCs w:val="28"/>
          <w:lang w:val="uk-UA"/>
        </w:rPr>
        <w:t>ВА).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2∑</w:t>
      </w:r>
      <w:r w:rsidRPr="00AD1DA8">
        <w:rPr>
          <w:rFonts w:ascii="Times New Roman" w:hAnsi="Times New Roman"/>
          <w:sz w:val="28"/>
          <w:szCs w:val="28"/>
          <w:lang w:val="uk-UA"/>
        </w:rPr>
        <w:t>&lt; 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H0M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, U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вуст </w:t>
      </w:r>
      <w:r w:rsidRPr="00AD1DA8">
        <w:rPr>
          <w:rFonts w:ascii="Times New Roman" w:hAnsi="Times New Roman"/>
          <w:sz w:val="28"/>
          <w:szCs w:val="28"/>
          <w:lang w:val="uk-UA"/>
        </w:rPr>
        <w:t>= U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ном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Для з'єднання трансформатора напруги із приладами приймаємо контрольний кабель АКРВГ із перетином жив 2,5 мм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за умовою механічної міцності, номінальна напруга обмоток:</w:t>
      </w:r>
    </w:p>
    <w:p w:rsidR="005B718D" w:rsidRPr="00953BA2" w:rsidRDefault="005B718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position w:val="-17"/>
          <w:sz w:val="28"/>
          <w:szCs w:val="24"/>
        </w:rPr>
      </w:pPr>
    </w:p>
    <w:p w:rsidR="001A56A3" w:rsidRPr="00AD1DA8" w:rsidRDefault="00E45D0D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position w:val="-17"/>
          <w:sz w:val="28"/>
          <w:szCs w:val="24"/>
        </w:rPr>
        <w:pict>
          <v:shape id="_x0000_i1132" type="#_x0000_t75" style="width:85.5pt;height:24.75pt">
            <v:imagedata r:id="rId101" o:title="" chromakey="white"/>
          </v:shape>
        </w:pic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position w:val="-17"/>
          <w:sz w:val="28"/>
          <w:szCs w:val="24"/>
        </w:rPr>
        <w:pict>
          <v:shape id="_x0000_i1133" type="#_x0000_t75" style="width:66.75pt;height:24.75pt">
            <v:imagedata r:id="rId102" o:title="" chromakey="white"/>
          </v:shape>
        </w:pic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position w:val="-9"/>
          <w:sz w:val="28"/>
          <w:szCs w:val="24"/>
        </w:rPr>
        <w:pict>
          <v:shape id="_x0000_i1134" type="#_x0000_t75" style="width:84.75pt;height:18pt">
            <v:imagedata r:id="rId103" o:title="" chromakey="white"/>
          </v:shape>
        </w:pict>
      </w:r>
    </w:p>
    <w:p w:rsidR="001A56A3" w:rsidRPr="00AD1DA8" w:rsidRDefault="005B718D" w:rsidP="00AD1DA8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E45D0D">
        <w:rPr>
          <w:rFonts w:ascii="Times New Roman" w:hAnsi="Times New Roman"/>
          <w:sz w:val="28"/>
          <w:szCs w:val="28"/>
          <w:lang w:val="uk-UA"/>
        </w:rPr>
        <w:pict>
          <v:shape id="_x0000_i1135" type="#_x0000_t75" style="width:312.75pt;height:98.25pt" wrapcoords="-51 0 -51 21435 21600 21435 21600 0 -51 0" o:allowoverlap="f">
            <v:imagedata r:id="rId104" o:title=""/>
          </v:shape>
        </w:pict>
      </w:r>
    </w:p>
    <w:p w:rsidR="001A56A3" w:rsidRPr="00AD1DA8" w:rsidRDefault="001A56A3" w:rsidP="00AD1DA8">
      <w:pPr>
        <w:widowControl/>
        <w:shd w:val="clear" w:color="auto" w:fill="FFFFFF"/>
        <w:tabs>
          <w:tab w:val="left" w:pos="954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Рис. 3.2. Схема підключення вимірювальних приладів на збірних шинах 110 кВ.</w:t>
      </w:r>
    </w:p>
    <w:p w:rsidR="001A56A3" w:rsidRPr="00AD1DA8" w:rsidRDefault="001A56A3" w:rsidP="00AD1DA8">
      <w:pPr>
        <w:widowControl/>
        <w:shd w:val="clear" w:color="auto" w:fill="FFFFFF"/>
        <w:tabs>
          <w:tab w:val="left" w:pos="9540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pStyle w:val="4"/>
        <w:keepNext w:val="0"/>
        <w:suppressAutoHyphens/>
        <w:jc w:val="both"/>
        <w:rPr>
          <w:lang w:val="uk-UA"/>
        </w:rPr>
      </w:pPr>
      <w:r w:rsidRPr="00AD1DA8">
        <w:rPr>
          <w:lang w:val="uk-UA"/>
        </w:rPr>
        <w:t>Таблиця 2.6. Порівняння розрахункових і каталожних даних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753"/>
        <w:gridCol w:w="1835"/>
      </w:tblGrid>
      <w:tr w:rsidR="005D1843" w:rsidRPr="004241FC" w:rsidTr="004241FC">
        <w:tc>
          <w:tcPr>
            <w:tcW w:w="0" w:type="auto"/>
            <w:gridSpan w:val="2"/>
            <w:shd w:val="clear" w:color="auto" w:fill="auto"/>
          </w:tcPr>
          <w:p w:rsidR="005D1843" w:rsidRPr="004241FC" w:rsidRDefault="005D1843" w:rsidP="004241FC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4241FC">
              <w:rPr>
                <w:rFonts w:ascii="Times New Roman" w:hAnsi="Times New Roman"/>
                <w:lang w:val="uk-UA"/>
              </w:rPr>
              <w:t>ВРП 220 НКФ-220-58</w:t>
            </w:r>
          </w:p>
        </w:tc>
      </w:tr>
      <w:tr w:rsidR="005D1843" w:rsidRPr="004241FC" w:rsidTr="004241FC"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Каталожні дані ТН</w:t>
            </w:r>
          </w:p>
        </w:tc>
      </w:tr>
      <w:tr w:rsidR="005D1843" w:rsidRPr="004241FC" w:rsidTr="004241FC"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ycт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Н0M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 220 кВ</w:t>
            </w:r>
          </w:p>
        </w:tc>
      </w:tr>
      <w:tr w:rsidR="005D1843" w:rsidRPr="004241FC" w:rsidTr="004241FC"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</w:tr>
      <w:tr w:rsidR="005D1843" w:rsidRPr="004241FC" w:rsidTr="004241FC"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2нагр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=120,6 BA</w:t>
            </w:r>
          </w:p>
        </w:tc>
        <w:tc>
          <w:tcPr>
            <w:tcW w:w="0" w:type="auto"/>
            <w:shd w:val="clear" w:color="auto" w:fill="auto"/>
          </w:tcPr>
          <w:p w:rsidR="005D1843" w:rsidRPr="004241FC" w:rsidRDefault="005D184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2нагр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=400 BA</w:t>
            </w:r>
          </w:p>
        </w:tc>
      </w:tr>
      <w:tr w:rsidR="005D1843" w:rsidRPr="004241FC" w:rsidTr="004241FC">
        <w:tc>
          <w:tcPr>
            <w:tcW w:w="0" w:type="auto"/>
            <w:gridSpan w:val="2"/>
            <w:shd w:val="clear" w:color="auto" w:fill="auto"/>
          </w:tcPr>
          <w:p w:rsidR="005D1843" w:rsidRPr="004241FC" w:rsidRDefault="005D1843" w:rsidP="004241FC">
            <w:pPr>
              <w:widowControl/>
              <w:shd w:val="clear" w:color="auto" w:fill="FFFFFF"/>
              <w:suppressAutoHyphens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4241FC">
              <w:rPr>
                <w:rFonts w:ascii="Times New Roman" w:hAnsi="Times New Roman"/>
                <w:lang w:val="uk-UA"/>
              </w:rPr>
              <w:t xml:space="preserve">ВРП </w:t>
            </w:r>
            <w:r w:rsidRPr="004241FC">
              <w:rPr>
                <w:rFonts w:ascii="Times New Roman" w:hAnsi="Times New Roman"/>
              </w:rPr>
              <w:t>110</w:t>
            </w:r>
            <w:r w:rsidRPr="004241FC">
              <w:rPr>
                <w:rFonts w:ascii="Times New Roman" w:hAnsi="Times New Roman"/>
                <w:lang w:val="uk-UA"/>
              </w:rPr>
              <w:t xml:space="preserve"> кВ НАМИ-110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Розрахункові дані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Каталожні дані ТН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ycт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 xml:space="preserve">= </w:t>
            </w:r>
            <w:r w:rsidRPr="004241FC">
              <w:rPr>
                <w:rFonts w:ascii="Times New Roman" w:hAnsi="Times New Roman"/>
                <w:szCs w:val="28"/>
                <w:lang w:val="en-US"/>
              </w:rPr>
              <w:t>11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0 кВ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U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>Н0M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</w:t>
            </w:r>
            <w:r w:rsidRPr="004241FC">
              <w:rPr>
                <w:rFonts w:ascii="Times New Roman" w:hAnsi="Times New Roman"/>
                <w:szCs w:val="28"/>
                <w:lang w:val="en-US"/>
              </w:rPr>
              <w:t>11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0 кВ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Клас точності 0,5</w:t>
            </w:r>
          </w:p>
        </w:tc>
      </w:tr>
      <w:tr w:rsidR="001A56A3" w:rsidRPr="004241FC" w:rsidTr="004241FC"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2нагр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=120,6 BA</w:t>
            </w:r>
          </w:p>
        </w:tc>
        <w:tc>
          <w:tcPr>
            <w:tcW w:w="0" w:type="auto"/>
            <w:shd w:val="clear" w:color="auto" w:fill="auto"/>
          </w:tcPr>
          <w:p w:rsidR="001A56A3" w:rsidRPr="004241FC" w:rsidRDefault="001A56A3" w:rsidP="004241FC">
            <w:pPr>
              <w:widowControl/>
              <w:suppressAutoHyphens/>
              <w:spacing w:line="360" w:lineRule="auto"/>
              <w:rPr>
                <w:rFonts w:ascii="Times New Roman" w:hAnsi="Times New Roman"/>
                <w:szCs w:val="28"/>
                <w:lang w:val="uk-UA"/>
              </w:rPr>
            </w:pPr>
            <w:r w:rsidRPr="004241FC">
              <w:rPr>
                <w:rFonts w:ascii="Times New Roman" w:hAnsi="Times New Roman"/>
                <w:szCs w:val="28"/>
                <w:lang w:val="uk-UA"/>
              </w:rPr>
              <w:t>S</w:t>
            </w:r>
            <w:r w:rsidRPr="004241FC">
              <w:rPr>
                <w:rFonts w:ascii="Times New Roman" w:hAnsi="Times New Roman"/>
                <w:szCs w:val="28"/>
                <w:vertAlign w:val="subscript"/>
                <w:lang w:val="uk-UA"/>
              </w:rPr>
              <w:t xml:space="preserve">2нагр </w:t>
            </w:r>
            <w:r w:rsidRPr="004241FC">
              <w:rPr>
                <w:rFonts w:ascii="Times New Roman" w:hAnsi="Times New Roman"/>
                <w:szCs w:val="28"/>
                <w:lang w:val="uk-UA"/>
              </w:rPr>
              <w:t>=400 BA</w:t>
            </w:r>
          </w:p>
        </w:tc>
      </w:tr>
    </w:tbl>
    <w:p w:rsidR="001A56A3" w:rsidRPr="00AD1DA8" w:rsidRDefault="001A56A3" w:rsidP="00AD1DA8">
      <w:pPr>
        <w:widowControl/>
        <w:tabs>
          <w:tab w:val="left" w:pos="5685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На генераторну напругу 10,5 кВ установлюється трансформатор напруги типу ЗНОМ-10, убудований у струмопровiд ГРТЕ-10-8550-250.[5]</w:t>
      </w:r>
    </w:p>
    <w:p w:rsidR="005D1843" w:rsidRPr="00953BA2" w:rsidRDefault="005D184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bookmarkStart w:id="20" w:name="_Toc199692481"/>
    </w:p>
    <w:p w:rsidR="001A56A3" w:rsidRPr="00AD1DA8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  <w:lang w:val="uk-UA"/>
        </w:rPr>
      </w:pPr>
      <w:r w:rsidRPr="00AD1DA8">
        <w:rPr>
          <w:szCs w:val="28"/>
          <w:lang w:val="uk-UA"/>
        </w:rPr>
        <w:t>2.3 Вибір струмоведучих частин</w:t>
      </w:r>
      <w:bookmarkEnd w:id="20"/>
    </w:p>
    <w:p w:rsidR="005D1843" w:rsidRPr="00953BA2" w:rsidRDefault="005D184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1DA8">
        <w:rPr>
          <w:rFonts w:ascii="Times New Roman" w:hAnsi="Times New Roman"/>
          <w:b/>
          <w:sz w:val="28"/>
          <w:szCs w:val="28"/>
          <w:lang w:val="uk-UA"/>
        </w:rPr>
        <w:t>На напругу 220 кВ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Ошиновку 220 кВ виконуємо гнучкими проводами типу АС.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Збірні шини вибираються по припустимому струмі при максимальному навантаженні на шинах, рівний току найбільш потужного приєднання: 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mах</w:t>
      </w:r>
      <w:r w:rsidRPr="00AD1DA8">
        <w:rPr>
          <w:rFonts w:ascii="Times New Roman" w:hAnsi="Times New Roman"/>
          <w:sz w:val="28"/>
          <w:szCs w:val="28"/>
          <w:lang w:val="uk-UA"/>
        </w:rPr>
        <w:t>&lt;I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Д0П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Як було сказано вище</w:t>
      </w:r>
      <w:r w:rsidR="005D1843" w:rsidRPr="005D1843">
        <w:rPr>
          <w:rFonts w:ascii="Times New Roman" w:hAnsi="Times New Roman"/>
          <w:sz w:val="28"/>
          <w:szCs w:val="28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mах</w:t>
      </w:r>
      <w:r w:rsidRPr="00AD1DA8">
        <w:rPr>
          <w:rFonts w:ascii="Times New Roman" w:hAnsi="Times New Roman"/>
          <w:sz w:val="28"/>
          <w:szCs w:val="28"/>
          <w:lang w:val="uk-UA"/>
        </w:rPr>
        <w:t>= 459 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Приймаємо гнучке проведення АС-240/34 ; 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ДОП</w:t>
      </w:r>
      <w:r w:rsidRPr="00AD1DA8">
        <w:rPr>
          <w:rFonts w:ascii="Times New Roman" w:hAnsi="Times New Roman"/>
          <w:sz w:val="28"/>
          <w:szCs w:val="28"/>
          <w:lang w:val="uk-UA"/>
        </w:rPr>
        <w:t>=605 А: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Перевірка на термічну дію струмів КЗ не виробляється, тому що шини виконуються голими проводами на відкритому повітрі [2].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Перевірка на корону може не вироблятися, тому що було встановлено, що при напрузі установки 220 кВ і перетині проводів більше </w:t>
      </w:r>
      <w:smartTag w:uri="urn:schemas-microsoft-com:office:smarttags" w:element="metricconverter">
        <w:smartTagPr>
          <w:attr w:name="ProductID" w:val="240 мм"/>
        </w:smartTagPr>
        <w:r w:rsidRPr="00AD1DA8">
          <w:rPr>
            <w:rFonts w:ascii="Times New Roman" w:hAnsi="Times New Roman"/>
            <w:sz w:val="28"/>
            <w:szCs w:val="28"/>
            <w:lang w:val="uk-UA"/>
          </w:rPr>
          <w:t>240 мм</w:t>
        </w:r>
      </w:smartTag>
      <w:r w:rsidRPr="00AD1DA8">
        <w:rPr>
          <w:rFonts w:ascii="Times New Roman" w:hAnsi="Times New Roman"/>
          <w:sz w:val="28"/>
          <w:szCs w:val="28"/>
          <w:lang w:val="uk-UA"/>
        </w:rPr>
        <w:t xml:space="preserve"> проведення не коронують [2].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Вибір гнучких струмопроводів від виводів ТС 220 кВ до збірних шин. Струмоведучі частини від виводів трансформатора 220 кВ до збірних шин виконується гнучкими струмопроводами.</w:t>
      </w:r>
    </w:p>
    <w:p w:rsid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Їх перетин вибирається по економічній щільності струму [7].</w:t>
      </w:r>
    </w:p>
    <w:p w:rsidR="005D1843" w:rsidRPr="00953BA2" w:rsidRDefault="005D184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1DA8" w:rsidRPr="00953BA2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S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э</w:t>
      </w:r>
      <w:r w:rsidRPr="00AD1DA8">
        <w:rPr>
          <w:rFonts w:ascii="Times New Roman" w:hAnsi="Times New Roman"/>
          <w:sz w:val="28"/>
          <w:szCs w:val="28"/>
          <w:lang w:val="uk-UA"/>
        </w:rPr>
        <w:t>=I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HOM</w:t>
      </w:r>
      <w:r w:rsidRPr="00AD1DA8">
        <w:rPr>
          <w:rFonts w:ascii="Times New Roman" w:hAnsi="Times New Roman"/>
          <w:sz w:val="28"/>
          <w:szCs w:val="28"/>
          <w:lang w:val="uk-UA"/>
        </w:rPr>
        <w:t>/j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эк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= 459/1,1=417 мм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.</w:t>
      </w:r>
    </w:p>
    <w:p w:rsidR="005D1843" w:rsidRPr="00953BA2" w:rsidRDefault="005D184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Приймаємо проведення АС-240/34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Перевірка за припустимим струмом: 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max</w:t>
      </w:r>
      <w:r w:rsidRPr="00AD1DA8">
        <w:rPr>
          <w:rFonts w:ascii="Times New Roman" w:hAnsi="Times New Roman"/>
          <w:sz w:val="28"/>
          <w:szCs w:val="28"/>
          <w:lang w:val="uk-UA"/>
        </w:rPr>
        <w:t>=459 A &lt; I</w:t>
      </w:r>
      <w:r w:rsidRPr="00AD1DA8">
        <w:rPr>
          <w:rFonts w:ascii="Times New Roman" w:hAnsi="Times New Roman"/>
          <w:sz w:val="28"/>
          <w:szCs w:val="28"/>
          <w:vertAlign w:val="subscript"/>
          <w:lang w:val="uk-UA"/>
        </w:rPr>
        <w:t>ДОП</w:t>
      </w:r>
      <w:r w:rsidRPr="00AD1DA8">
        <w:rPr>
          <w:rFonts w:ascii="Times New Roman" w:hAnsi="Times New Roman"/>
          <w:sz w:val="28"/>
          <w:szCs w:val="28"/>
          <w:lang w:val="uk-UA"/>
        </w:rPr>
        <w:t>=605 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Перевірка на термічну дію струмів КЗ не робимо, тому що застосовані голі проведення на відкритому повітрі.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Перевірка на корону не виробляється, тому що проведення має перетин більше 240мм</w:t>
      </w:r>
      <w:r w:rsidRPr="00AD1DA8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.</w:t>
      </w:r>
    </w:p>
    <w:p w:rsidR="005D1843" w:rsidRPr="00953BA2" w:rsidRDefault="005D184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</w:p>
    <w:p w:rsidR="001A56A3" w:rsidRPr="00953BA2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r w:rsidRPr="00AD1DA8">
        <w:rPr>
          <w:szCs w:val="28"/>
          <w:lang w:val="uk-UA"/>
        </w:rPr>
        <w:br w:type="page"/>
      </w:r>
      <w:bookmarkStart w:id="21" w:name="_Toc199692482"/>
      <w:r w:rsidRPr="00AD1DA8">
        <w:rPr>
          <w:szCs w:val="28"/>
          <w:lang w:val="uk-UA"/>
        </w:rPr>
        <w:t>ВИСНОВКИ</w:t>
      </w:r>
      <w:bookmarkEnd w:id="21"/>
    </w:p>
    <w:p w:rsidR="005D1843" w:rsidRPr="00953BA2" w:rsidRDefault="005D1843" w:rsidP="005D1843">
      <w:pPr>
        <w:widowControl/>
        <w:rPr>
          <w:rFonts w:ascii="Times New Roman" w:hAnsi="Times New Roman"/>
          <w:sz w:val="24"/>
          <w:szCs w:val="24"/>
        </w:rPr>
      </w:pP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 роботі була спроектована електрична частина станції типу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ТЕЦ,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потужністю –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2</w:t>
      </w:r>
      <w:r w:rsidRPr="00AD1DA8">
        <w:rPr>
          <w:rFonts w:ascii="Times New Roman" w:hAnsi="Times New Roman"/>
          <w:sz w:val="28"/>
          <w:szCs w:val="28"/>
          <w:lang w:val="uk-UA"/>
        </w:rPr>
        <w:t>х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100 МВт.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Спроектована станція призначена для видачі потужності в енергосистему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(на 110 і 220 кВ)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і забезпечення електроенергією промислових споживачів на генераторній напрузі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(на 10,5 кВ).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Основне електротехнічне встаткування яке було обрано для спроектованої станції: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1.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Два турбогенератори типу ТВФ-110-2ЕУ3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із Рном = 100 МВт.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iCs/>
          <w:sz w:val="28"/>
          <w:szCs w:val="28"/>
          <w:lang w:val="uk-UA"/>
        </w:rPr>
        <w:t>2.</w:t>
      </w:r>
      <w:r w:rsid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Два трансформатори типу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АТДЦТН-125000/220/110/10. Sном =125 MBА.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Видача електроенергії в енергосистему виробляється на напрузі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220 кВ,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забезпечення електроенергією промислових споживачів виробляється на напрузі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110 кВ.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Розподільні пристрої 220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110 кВ -</w:t>
      </w:r>
      <w:r w:rsidRPr="00AD1DA8">
        <w:rPr>
          <w:rFonts w:ascii="Times New Roman" w:hAnsi="Times New Roman"/>
          <w:sz w:val="28"/>
          <w:szCs w:val="28"/>
          <w:lang w:val="uk-UA"/>
        </w:rPr>
        <w:t xml:space="preserve"> відкриті розподільні пристрої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>(ВРП).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Як схема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ВРП 220 кВ </w:t>
      </w:r>
      <w:r w:rsidRPr="00AD1DA8">
        <w:rPr>
          <w:rFonts w:ascii="Times New Roman" w:hAnsi="Times New Roman"/>
          <w:sz w:val="28"/>
          <w:szCs w:val="28"/>
          <w:lang w:val="uk-UA"/>
        </w:rPr>
        <w:t>була прийнята схема двi робочi систем шин з обхідною.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 xml:space="preserve">В якості схеми </w:t>
      </w:r>
      <w:r w:rsidRPr="00AD1DA8">
        <w:rPr>
          <w:rFonts w:ascii="Times New Roman" w:hAnsi="Times New Roman"/>
          <w:iCs/>
          <w:sz w:val="28"/>
          <w:szCs w:val="28"/>
          <w:lang w:val="uk-UA"/>
        </w:rPr>
        <w:t xml:space="preserve">ВРП 110 кВ </w:t>
      </w:r>
      <w:r w:rsidRPr="00AD1DA8">
        <w:rPr>
          <w:rFonts w:ascii="Times New Roman" w:hAnsi="Times New Roman"/>
          <w:sz w:val="28"/>
          <w:szCs w:val="28"/>
          <w:lang w:val="uk-UA"/>
        </w:rPr>
        <w:t>була прийнята схема одна секцiйована система збірних шин.</w:t>
      </w:r>
    </w:p>
    <w:p w:rsidR="001A56A3" w:rsidRPr="00AD1DA8" w:rsidRDefault="001A56A3" w:rsidP="00AD1DA8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Головний розподільний пристрій виконаний за схемою дві системи шин, одна з яких резервна, друга робоча секцiйована.</w:t>
      </w:r>
    </w:p>
    <w:p w:rsidR="005D1843" w:rsidRPr="00953BA2" w:rsidRDefault="005D184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</w:p>
    <w:p w:rsidR="001A56A3" w:rsidRPr="00953BA2" w:rsidRDefault="001A56A3" w:rsidP="00AD1DA8">
      <w:pPr>
        <w:pStyle w:val="10"/>
        <w:keepNext w:val="0"/>
        <w:suppressAutoHyphens/>
        <w:spacing w:before="0" w:after="0"/>
        <w:ind w:left="0" w:firstLine="709"/>
        <w:rPr>
          <w:szCs w:val="28"/>
        </w:rPr>
      </w:pPr>
      <w:r w:rsidRPr="00AD1DA8">
        <w:rPr>
          <w:szCs w:val="28"/>
          <w:lang w:val="uk-UA"/>
        </w:rPr>
        <w:br w:type="page"/>
      </w:r>
      <w:bookmarkStart w:id="22" w:name="_Toc199692483"/>
      <w:r w:rsidRPr="00AD1DA8">
        <w:rPr>
          <w:szCs w:val="28"/>
          <w:lang w:val="uk-UA"/>
        </w:rPr>
        <w:t>ЛІТЕРАТУРА</w:t>
      </w:r>
      <w:bookmarkEnd w:id="22"/>
    </w:p>
    <w:p w:rsidR="005D1843" w:rsidRPr="00953BA2" w:rsidRDefault="005D1843" w:rsidP="005D1843">
      <w:pPr>
        <w:widowControl/>
        <w:rPr>
          <w:rFonts w:ascii="Times New Roman" w:hAnsi="Times New Roman"/>
          <w:sz w:val="24"/>
          <w:szCs w:val="24"/>
        </w:rPr>
      </w:pPr>
    </w:p>
    <w:p w:rsidR="001A56A3" w:rsidRPr="00AD1DA8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1.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Основи проектування електричних станцій та підстанцій. Методичні вказівки до виконання дипломного проекту для одержання щабля бакалавра. Для студентів спеціальності 6.010100.01 -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Професійне навчання. Електроенергетика (денна форма навчання). Пантелєєва И.В., Васюченко П.В., Iрiков Д.В. - Харків: УIПА, 2005. 45 с.</w:t>
      </w:r>
    </w:p>
    <w:p w:rsidR="001A56A3" w:rsidRPr="00AD1DA8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2. Правила пристрою електроустановок. - М.: Енергія, 1992 - 484 с.</w:t>
      </w:r>
    </w:p>
    <w:p w:rsidR="001A56A3" w:rsidRPr="00AD1DA8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3. С.Ф. Артюх, И.В.Пантелєєва Електричні станції, мережі і системи. Харків - 2001 р., 366 з, іл.</w:t>
      </w:r>
    </w:p>
    <w:p w:rsidR="001A56A3" w:rsidRPr="00AD1DA8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4. Б.Н. Неклепаев, И.П. Гачків Електрична частина електростанцій і підстанцій., М: Энергоатомиздат, - 1989 р., 608 з, іл.</w:t>
      </w:r>
    </w:p>
    <w:p w:rsidR="001A56A3" w:rsidRPr="00AD1DA8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5. С.С. Рокотян Довідник для проектування електроенергетичних систем, М.: Енергія. - 1985 р. - 288 с.</w:t>
      </w:r>
    </w:p>
    <w:p w:rsidR="001A56A3" w:rsidRPr="00AD1DA8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AD1DA8">
        <w:rPr>
          <w:rFonts w:ascii="Times New Roman" w:hAnsi="Times New Roman"/>
          <w:sz w:val="28"/>
          <w:szCs w:val="28"/>
          <w:lang w:val="uk-UA"/>
        </w:rPr>
        <w:t>6. Рожкова Л.Д., Козулин B.C. Електроустаткування станцій і підстанцій. - М.: Енергія, 1980. - 598 с.</w:t>
      </w:r>
    </w:p>
    <w:p w:rsidR="001A56A3" w:rsidRPr="00953BA2" w:rsidRDefault="001A56A3" w:rsidP="005D1843">
      <w:pPr>
        <w:widowControl/>
        <w:shd w:val="clear" w:color="auto" w:fill="FFFFFF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7. Л"/>
        </w:smartTagPr>
        <w:r w:rsidRPr="00AD1DA8">
          <w:rPr>
            <w:rFonts w:ascii="Times New Roman" w:hAnsi="Times New Roman"/>
            <w:sz w:val="28"/>
            <w:szCs w:val="28"/>
            <w:lang w:val="uk-UA"/>
          </w:rPr>
          <w:t>7. Л</w:t>
        </w:r>
      </w:smartTag>
      <w:r w:rsidRPr="00AD1DA8">
        <w:rPr>
          <w:rFonts w:ascii="Times New Roman" w:hAnsi="Times New Roman"/>
          <w:sz w:val="28"/>
          <w:szCs w:val="28"/>
          <w:lang w:val="uk-UA"/>
        </w:rPr>
        <w:t>.П. Гачкiв, Н.Н. Кувшинский, Б.Н.</w:t>
      </w:r>
      <w:r w:rsidR="00AD1D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DA8">
        <w:rPr>
          <w:rFonts w:ascii="Times New Roman" w:hAnsi="Times New Roman"/>
          <w:sz w:val="28"/>
          <w:szCs w:val="28"/>
          <w:lang w:val="uk-UA"/>
        </w:rPr>
        <w:t>Неклепаев Електрична частина електростанцій і підстанцій. Довідкові матеріали для курсового і дипломного проектування. - М.: Енергія. 1978 р. - 456 с.</w:t>
      </w:r>
      <w:bookmarkStart w:id="23" w:name="_GoBack"/>
      <w:bookmarkEnd w:id="23"/>
    </w:p>
    <w:sectPr w:rsidR="001A56A3" w:rsidRPr="00953BA2" w:rsidSect="00AD1DA8">
      <w:footerReference w:type="even" r:id="rId105"/>
      <w:pgSz w:w="11906" w:h="16838"/>
      <w:pgMar w:top="1134" w:right="850" w:bottom="1134" w:left="1701" w:header="709" w:footer="709" w:gutter="0"/>
      <w:pgNumType w:start="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1FC" w:rsidRDefault="004241F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4241FC" w:rsidRDefault="004241F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A3" w:rsidRDefault="001A56A3">
    <w:pPr>
      <w:pStyle w:val="ab"/>
      <w:framePr w:wrap="around" w:vAnchor="text" w:hAnchor="margin" w:xAlign="right" w:y="1"/>
      <w:rPr>
        <w:rStyle w:val="aa"/>
      </w:rPr>
    </w:pPr>
    <w:r>
      <w:rPr>
        <w:rStyle w:val="aa"/>
        <w:noProof/>
      </w:rPr>
      <w:t>4</w:t>
    </w:r>
  </w:p>
  <w:p w:rsidR="001A56A3" w:rsidRDefault="001A56A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1FC" w:rsidRDefault="004241F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4241FC" w:rsidRDefault="004241F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8021A"/>
    <w:multiLevelType w:val="singleLevel"/>
    <w:tmpl w:val="A04885F0"/>
    <w:lvl w:ilvl="0">
      <w:start w:val="6"/>
      <w:numFmt w:val="bullet"/>
      <w:pStyle w:val="1"/>
      <w:lvlText w:val="-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CAD"/>
    <w:rsid w:val="001972D4"/>
    <w:rsid w:val="001A56A3"/>
    <w:rsid w:val="0025137E"/>
    <w:rsid w:val="004241FC"/>
    <w:rsid w:val="004956B8"/>
    <w:rsid w:val="004E4CAD"/>
    <w:rsid w:val="005223D3"/>
    <w:rsid w:val="005B718D"/>
    <w:rsid w:val="005D1843"/>
    <w:rsid w:val="00953BA2"/>
    <w:rsid w:val="009916D1"/>
    <w:rsid w:val="00AD1DA8"/>
    <w:rsid w:val="00C374A3"/>
    <w:rsid w:val="00D678CA"/>
    <w:rsid w:val="00E45D0D"/>
    <w:rsid w:val="00E6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7"/>
    <o:shapelayout v:ext="edit">
      <o:idmap v:ext="edit" data="1"/>
    </o:shapelayout>
  </w:shapeDefaults>
  <w:decimalSymbol w:val=","/>
  <w:listSeparator w:val=";"/>
  <w14:defaultImageDpi w14:val="0"/>
  <w15:chartTrackingRefBased/>
  <w15:docId w15:val="{6A85BA46-8627-41B6-B7E5-32520154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Courier New" w:hAnsi="Courier New"/>
    </w:rPr>
  </w:style>
  <w:style w:type="paragraph" w:styleId="10">
    <w:name w:val="heading 1"/>
    <w:aliases w:val="РАЗДЕЛ"/>
    <w:basedOn w:val="a"/>
    <w:next w:val="a"/>
    <w:link w:val="11"/>
    <w:uiPriority w:val="9"/>
    <w:qFormat/>
    <w:pPr>
      <w:keepNext/>
      <w:widowControl/>
      <w:spacing w:before="360" w:after="240" w:line="360" w:lineRule="auto"/>
      <w:ind w:left="680"/>
      <w:jc w:val="both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firstLine="720"/>
      <w:outlineLvl w:val="1"/>
    </w:pPr>
    <w:rPr>
      <w:rFonts w:ascii="Times New Roman" w:hAnsi="Times New Roman"/>
      <w:sz w:val="28"/>
      <w:szCs w:val="24"/>
      <w:lang w:val="uk-UA"/>
    </w:rPr>
  </w:style>
  <w:style w:type="paragraph" w:styleId="3">
    <w:name w:val="heading 3"/>
    <w:aliases w:val="Пункт"/>
    <w:basedOn w:val="a"/>
    <w:next w:val="a"/>
    <w:link w:val="30"/>
    <w:uiPriority w:val="9"/>
    <w:qFormat/>
    <w:pPr>
      <w:keepNext/>
      <w:widowControl/>
      <w:ind w:firstLine="709"/>
      <w:jc w:val="both"/>
      <w:outlineLvl w:val="2"/>
    </w:pPr>
    <w:rPr>
      <w:rFonts w:ascii="Times New Roman" w:hAnsi="Times New Roman"/>
      <w:b/>
      <w:i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hd w:val="clear" w:color="auto" w:fill="FFFFFF"/>
      <w:spacing w:line="360" w:lineRule="auto"/>
      <w:ind w:firstLine="709"/>
      <w:outlineLvl w:val="3"/>
    </w:pPr>
    <w:rPr>
      <w:rFonts w:ascii="Times New Roman" w:hAnsi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ind w:firstLine="708"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shd w:val="clear" w:color="auto" w:fill="FFFFFF"/>
      <w:spacing w:line="360" w:lineRule="auto"/>
      <w:outlineLvl w:val="5"/>
    </w:pPr>
    <w:rPr>
      <w:rFonts w:ascii="Times New Roman" w:hAnsi="Times New Roman"/>
      <w:sz w:val="24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shd w:val="clear" w:color="auto" w:fill="FFFFFF"/>
      <w:spacing w:before="168" w:after="200" w:line="360" w:lineRule="auto"/>
      <w:ind w:left="106" w:firstLine="412"/>
      <w:jc w:val="both"/>
      <w:outlineLvl w:val="6"/>
    </w:pPr>
    <w:rPr>
      <w:rFonts w:ascii="Times New Roman" w:hAnsi="Times New Roman"/>
      <w:b/>
      <w:color w:val="000000"/>
      <w:spacing w:val="12"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/>
      <w:jc w:val="center"/>
      <w:outlineLvl w:val="7"/>
    </w:pPr>
    <w:rPr>
      <w:rFonts w:ascii="Times New Roman" w:hAnsi="Times New Roman"/>
      <w:sz w:val="32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hd w:val="clear" w:color="auto" w:fill="FFFFFF"/>
      <w:spacing w:line="360" w:lineRule="auto"/>
      <w:ind w:firstLine="540"/>
      <w:jc w:val="center"/>
      <w:outlineLvl w:val="8"/>
    </w:pPr>
    <w:rPr>
      <w:rFonts w:ascii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РАЗДЕЛ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Пункт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Pr>
      <w:rFonts w:cs="Times New Roman"/>
      <w:sz w:val="28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21">
    <w:name w:val="Body Text Indent 2"/>
    <w:basedOn w:val="a"/>
    <w:link w:val="22"/>
    <w:uiPriority w:val="99"/>
    <w:pPr>
      <w:widowControl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8"/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autoSpaceDE w:val="0"/>
      <w:autoSpaceDN w:val="0"/>
      <w:adjustRightInd w:val="0"/>
      <w:spacing w:line="360" w:lineRule="auto"/>
      <w:ind w:firstLine="709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ody Text Indent"/>
    <w:basedOn w:val="a"/>
    <w:link w:val="a4"/>
    <w:uiPriority w:val="99"/>
    <w:pPr>
      <w:widowControl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a5">
    <w:name w:val="caption"/>
    <w:basedOn w:val="a"/>
    <w:next w:val="a"/>
    <w:uiPriority w:val="35"/>
    <w:qFormat/>
    <w:pPr>
      <w:widowControl/>
      <w:autoSpaceDE w:val="0"/>
      <w:autoSpaceDN w:val="0"/>
      <w:adjustRightInd w:val="0"/>
      <w:jc w:val="center"/>
    </w:pPr>
    <w:rPr>
      <w:rFonts w:ascii="Times New Roman" w:hAnsi="Times New Roman"/>
      <w:sz w:val="28"/>
    </w:rPr>
  </w:style>
  <w:style w:type="paragraph" w:styleId="a6">
    <w:name w:val="Plain Text"/>
    <w:basedOn w:val="a"/>
    <w:link w:val="a7"/>
    <w:uiPriority w:val="99"/>
    <w:pPr>
      <w:widowControl/>
    </w:pPr>
  </w:style>
  <w:style w:type="character" w:customStyle="1" w:styleId="a7">
    <w:name w:val="Текст Знак"/>
    <w:link w:val="a6"/>
    <w:uiPriority w:val="99"/>
    <w:semiHidden/>
    <w:locked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footer"/>
    <w:basedOn w:val="a"/>
    <w:link w:val="ac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Document Map"/>
    <w:basedOn w:val="a"/>
    <w:link w:val="ae"/>
    <w:uiPriority w:val="99"/>
    <w:semiHidden/>
    <w:pPr>
      <w:widowControl/>
      <w:shd w:val="clear" w:color="auto" w:fill="000080"/>
    </w:pPr>
    <w:rPr>
      <w:rFonts w:ascii="Tahoma" w:hAnsi="Tahoma"/>
    </w:rPr>
  </w:style>
  <w:style w:type="character" w:customStyle="1" w:styleId="ae">
    <w:name w:val="Схема документа Знак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">
    <w:name w:val="Стиль1"/>
    <w:basedOn w:val="a8"/>
    <w:pPr>
      <w:numPr>
        <w:numId w:val="1"/>
      </w:numPr>
      <w:tabs>
        <w:tab w:val="clear" w:pos="4153"/>
        <w:tab w:val="clear" w:pos="8306"/>
      </w:tabs>
      <w:spacing w:line="360" w:lineRule="auto"/>
      <w:ind w:right="408"/>
      <w:jc w:val="both"/>
    </w:pPr>
    <w:rPr>
      <w:sz w:val="40"/>
      <w:szCs w:val="24"/>
    </w:rPr>
  </w:style>
  <w:style w:type="paragraph" w:styleId="12">
    <w:name w:val="toc 1"/>
    <w:basedOn w:val="a"/>
    <w:next w:val="a"/>
    <w:autoRedefine/>
    <w:uiPriority w:val="39"/>
    <w:semiHidden/>
    <w:pPr>
      <w:widowControl/>
      <w:tabs>
        <w:tab w:val="right" w:leader="dot" w:pos="9627"/>
      </w:tabs>
      <w:spacing w:line="360" w:lineRule="auto"/>
      <w:ind w:firstLine="567"/>
      <w:jc w:val="both"/>
    </w:pPr>
    <w:rPr>
      <w:rFonts w:ascii="Times New Roman" w:hAnsi="Times New Roman"/>
      <w:bCs/>
      <w:noProof/>
      <w:sz w:val="28"/>
      <w:lang w:val="uk-UA"/>
    </w:rPr>
  </w:style>
  <w:style w:type="paragraph" w:styleId="23">
    <w:name w:val="toc 2"/>
    <w:basedOn w:val="a"/>
    <w:next w:val="a"/>
    <w:autoRedefine/>
    <w:uiPriority w:val="39"/>
    <w:semiHidden/>
    <w:pPr>
      <w:widowControl/>
      <w:ind w:left="200"/>
    </w:pPr>
    <w:rPr>
      <w:rFonts w:ascii="Times New Roman" w:hAnsi="Times New Roman"/>
    </w:rPr>
  </w:style>
  <w:style w:type="paragraph" w:styleId="33">
    <w:name w:val="toc 3"/>
    <w:basedOn w:val="a"/>
    <w:next w:val="a"/>
    <w:autoRedefine/>
    <w:uiPriority w:val="39"/>
    <w:semiHidden/>
    <w:pPr>
      <w:widowControl/>
      <w:ind w:left="400"/>
    </w:pPr>
    <w:rPr>
      <w:rFonts w:ascii="Times New Roman" w:hAnsi="Times New Roman"/>
    </w:rPr>
  </w:style>
  <w:style w:type="paragraph" w:styleId="41">
    <w:name w:val="toc 4"/>
    <w:basedOn w:val="a"/>
    <w:next w:val="a"/>
    <w:autoRedefine/>
    <w:uiPriority w:val="39"/>
    <w:semiHidden/>
    <w:pPr>
      <w:widowControl/>
      <w:ind w:left="600"/>
    </w:pPr>
    <w:rPr>
      <w:rFonts w:ascii="Times New Roman" w:hAnsi="Times New Roman"/>
    </w:rPr>
  </w:style>
  <w:style w:type="paragraph" w:styleId="51">
    <w:name w:val="toc 5"/>
    <w:basedOn w:val="a"/>
    <w:next w:val="a"/>
    <w:autoRedefine/>
    <w:uiPriority w:val="39"/>
    <w:semiHidden/>
    <w:pPr>
      <w:widowControl/>
      <w:ind w:left="800"/>
    </w:pPr>
    <w:rPr>
      <w:rFonts w:ascii="Times New Roman" w:hAnsi="Times New Roman"/>
    </w:rPr>
  </w:style>
  <w:style w:type="paragraph" w:styleId="61">
    <w:name w:val="toc 6"/>
    <w:basedOn w:val="a"/>
    <w:next w:val="a"/>
    <w:autoRedefine/>
    <w:uiPriority w:val="39"/>
    <w:semiHidden/>
    <w:pPr>
      <w:widowControl/>
      <w:ind w:left="1000"/>
    </w:pPr>
    <w:rPr>
      <w:rFonts w:ascii="Times New Roman" w:hAnsi="Times New Roman"/>
    </w:rPr>
  </w:style>
  <w:style w:type="paragraph" w:styleId="71">
    <w:name w:val="toc 7"/>
    <w:basedOn w:val="a"/>
    <w:next w:val="a"/>
    <w:autoRedefine/>
    <w:uiPriority w:val="39"/>
    <w:semiHidden/>
    <w:pPr>
      <w:widowControl/>
      <w:ind w:left="1200"/>
    </w:pPr>
    <w:rPr>
      <w:rFonts w:ascii="Times New Roman" w:hAnsi="Times New Roman"/>
    </w:rPr>
  </w:style>
  <w:style w:type="paragraph" w:styleId="81">
    <w:name w:val="toc 8"/>
    <w:basedOn w:val="a"/>
    <w:next w:val="a"/>
    <w:autoRedefine/>
    <w:uiPriority w:val="39"/>
    <w:semiHidden/>
    <w:pPr>
      <w:widowControl/>
      <w:ind w:left="1400"/>
    </w:pPr>
    <w:rPr>
      <w:rFonts w:ascii="Times New Roman" w:hAnsi="Times New Roman"/>
    </w:rPr>
  </w:style>
  <w:style w:type="paragraph" w:styleId="91">
    <w:name w:val="toc 9"/>
    <w:basedOn w:val="a"/>
    <w:next w:val="a"/>
    <w:autoRedefine/>
    <w:uiPriority w:val="39"/>
    <w:semiHidden/>
    <w:pPr>
      <w:widowControl/>
      <w:ind w:left="1600"/>
    </w:pPr>
    <w:rPr>
      <w:rFonts w:ascii="Times New Roman" w:hAnsi="Times New Roman"/>
    </w:rPr>
  </w:style>
  <w:style w:type="character" w:styleId="af">
    <w:name w:val="Hyperlink"/>
    <w:uiPriority w:val="99"/>
    <w:rPr>
      <w:rFonts w:cs="Times New Roman"/>
      <w:color w:val="0000FF"/>
      <w:u w:val="single"/>
    </w:rPr>
  </w:style>
  <w:style w:type="paragraph" w:styleId="af0">
    <w:name w:val="Body Text"/>
    <w:basedOn w:val="a"/>
    <w:link w:val="af1"/>
    <w:uiPriority w:val="99"/>
    <w:pPr>
      <w:widowControl/>
      <w:jc w:val="center"/>
    </w:pPr>
    <w:rPr>
      <w:rFonts w:ascii="Times New Roman" w:hAnsi="Times New Roman"/>
      <w:b/>
      <w:color w:val="000000"/>
      <w:spacing w:val="30"/>
      <w:sz w:val="28"/>
      <w:szCs w:val="28"/>
    </w:rPr>
  </w:style>
  <w:style w:type="character" w:customStyle="1" w:styleId="af1">
    <w:name w:val="Основной текст Знак"/>
    <w:link w:val="af0"/>
    <w:uiPriority w:val="99"/>
    <w:semiHidden/>
    <w:locked/>
    <w:rPr>
      <w:rFonts w:cs="Times New Roman"/>
      <w:sz w:val="24"/>
      <w:szCs w:val="24"/>
    </w:rPr>
  </w:style>
  <w:style w:type="paragraph" w:styleId="af2">
    <w:name w:val="Block Text"/>
    <w:basedOn w:val="a"/>
    <w:uiPriority w:val="99"/>
    <w:pPr>
      <w:widowControl/>
      <w:ind w:left="180" w:right="-2" w:firstLine="540"/>
      <w:jc w:val="both"/>
    </w:pPr>
    <w:rPr>
      <w:rFonts w:ascii="Times New Roman" w:hAnsi="Times New Roman"/>
      <w:sz w:val="28"/>
    </w:rPr>
  </w:style>
  <w:style w:type="paragraph" w:styleId="24">
    <w:name w:val="Body Text 2"/>
    <w:basedOn w:val="a"/>
    <w:link w:val="25"/>
    <w:uiPriority w:val="9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</w:rPr>
  </w:style>
  <w:style w:type="character" w:customStyle="1" w:styleId="25">
    <w:name w:val="Основной текст 2 Знак"/>
    <w:link w:val="24"/>
    <w:uiPriority w:val="99"/>
    <w:semiHidden/>
    <w:locked/>
    <w:rPr>
      <w:rFonts w:ascii="Courier New" w:hAnsi="Courier New" w:cs="Times New Roman"/>
    </w:rPr>
  </w:style>
  <w:style w:type="paragraph" w:styleId="34">
    <w:name w:val="Body Text 3"/>
    <w:basedOn w:val="a"/>
    <w:link w:val="35"/>
    <w:uiPriority w:val="99"/>
    <w:pPr>
      <w:widowControl/>
      <w:spacing w:after="120"/>
      <w:ind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Pr>
      <w:rFonts w:ascii="Courier New" w:hAnsi="Courier New" w:cs="Times New Roman"/>
      <w:sz w:val="16"/>
      <w:szCs w:val="16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260" w:lineRule="auto"/>
      <w:ind w:firstLine="880"/>
      <w:jc w:val="both"/>
    </w:pPr>
    <w:rPr>
      <w:rFonts w:ascii="Arial" w:hAnsi="Arial" w:cs="Arial"/>
      <w:sz w:val="28"/>
      <w:szCs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180"/>
      <w:ind w:left="2560"/>
    </w:pPr>
    <w:rPr>
      <w:b/>
      <w:bCs/>
      <w:sz w:val="56"/>
      <w:szCs w:val="56"/>
    </w:rPr>
  </w:style>
  <w:style w:type="character" w:customStyle="1" w:styleId="MTEquationSection">
    <w:name w:val="MTEquationSection"/>
    <w:rPr>
      <w:rFonts w:cs="Times New Roman"/>
      <w:color w:val="FF0000"/>
    </w:rPr>
  </w:style>
  <w:style w:type="paragraph" w:customStyle="1" w:styleId="t">
    <w:name w:val="t"/>
    <w:basedOn w:val="a"/>
    <w:pPr>
      <w:widowControl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120">
    <w:name w:val="Отступ перед 12 пт"/>
    <w:basedOn w:val="a"/>
    <w:pPr>
      <w:autoSpaceDE w:val="0"/>
      <w:autoSpaceDN w:val="0"/>
      <w:spacing w:before="240"/>
      <w:jc w:val="both"/>
    </w:pPr>
    <w:rPr>
      <w:rFonts w:ascii="Arial" w:hAnsi="Arial" w:cs="Arial"/>
      <w:szCs w:val="24"/>
    </w:rPr>
  </w:style>
  <w:style w:type="character" w:styleId="af3">
    <w:name w:val="FollowedHyperlink"/>
    <w:uiPriority w:val="99"/>
    <w:rPr>
      <w:rFonts w:cs="Times New Roman"/>
      <w:color w:val="800080"/>
      <w:u w:val="single"/>
    </w:rPr>
  </w:style>
  <w:style w:type="paragraph" w:customStyle="1" w:styleId="af4">
    <w:name w:val="Заголовок главы"/>
    <w:basedOn w:val="a"/>
    <w:pPr>
      <w:tabs>
        <w:tab w:val="left" w:pos="567"/>
      </w:tabs>
    </w:pPr>
    <w:rPr>
      <w:rFonts w:ascii="Times New Roman" w:hAnsi="Times New Roman"/>
      <w:sz w:val="26"/>
    </w:rPr>
  </w:style>
  <w:style w:type="paragraph" w:customStyle="1" w:styleId="13">
    <w:name w:val="Основной текст1"/>
    <w:basedOn w:val="a"/>
    <w:pPr>
      <w:widowControl/>
      <w:ind w:firstLine="720"/>
      <w:jc w:val="both"/>
    </w:pPr>
    <w:rPr>
      <w:rFonts w:ascii="Times New Roman" w:hAnsi="Times New Roman"/>
      <w:sz w:val="28"/>
    </w:rPr>
  </w:style>
  <w:style w:type="paragraph" w:customStyle="1" w:styleId="MTDisplayEquation">
    <w:name w:val="MTDisplayEquation"/>
    <w:basedOn w:val="a"/>
    <w:next w:val="a"/>
    <w:pPr>
      <w:widowControl/>
      <w:tabs>
        <w:tab w:val="center" w:pos="4680"/>
        <w:tab w:val="right" w:pos="9360"/>
      </w:tabs>
      <w:jc w:val="center"/>
    </w:pPr>
    <w:rPr>
      <w:rFonts w:ascii="Times New Roman" w:hAnsi="Times New Roman"/>
      <w:sz w:val="28"/>
      <w:szCs w:val="28"/>
    </w:rPr>
  </w:style>
  <w:style w:type="table" w:styleId="af5">
    <w:name w:val="Table Grid"/>
    <w:basedOn w:val="a1"/>
    <w:uiPriority w:val="59"/>
    <w:rsid w:val="00AD1D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emf"/><Relationship Id="rId71" Type="http://schemas.openxmlformats.org/officeDocument/2006/relationships/image" Target="media/image65.png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07" Type="http://schemas.openxmlformats.org/officeDocument/2006/relationships/theme" Target="theme/theme1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png"/><Relationship Id="rId102" Type="http://schemas.openxmlformats.org/officeDocument/2006/relationships/image" Target="media/image96.png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png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png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png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fontTable" Target="fontTable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39" Type="http://schemas.openxmlformats.org/officeDocument/2006/relationships/image" Target="media/image33.wmf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png"/><Relationship Id="rId104" Type="http://schemas.openxmlformats.org/officeDocument/2006/relationships/image" Target="media/image9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4621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home</Company>
  <LinksUpToDate>false</LinksUpToDate>
  <CharactersWithSpaces>30900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izzi</dc:creator>
  <cp:keywords/>
  <dc:description/>
  <cp:lastModifiedBy>admin</cp:lastModifiedBy>
  <cp:revision>2</cp:revision>
  <dcterms:created xsi:type="dcterms:W3CDTF">2014-03-10T02:39:00Z</dcterms:created>
  <dcterms:modified xsi:type="dcterms:W3CDTF">2014-03-10T02:39:00Z</dcterms:modified>
</cp:coreProperties>
</file>