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3D6" w:rsidRPr="005B02DA" w:rsidRDefault="00AC03D6" w:rsidP="005B02DA">
      <w:pPr>
        <w:spacing w:line="360" w:lineRule="auto"/>
        <w:ind w:firstLine="709"/>
        <w:jc w:val="both"/>
        <w:rPr>
          <w:b/>
          <w:spacing w:val="-2"/>
          <w:sz w:val="28"/>
          <w:szCs w:val="28"/>
        </w:rPr>
      </w:pPr>
      <w:r w:rsidRPr="005B02DA">
        <w:rPr>
          <w:b/>
          <w:spacing w:val="-2"/>
          <w:sz w:val="28"/>
          <w:szCs w:val="28"/>
        </w:rPr>
        <w:t>Доклад</w:t>
      </w:r>
    </w:p>
    <w:p w:rsidR="005B02DA" w:rsidRDefault="005B02DA" w:rsidP="005B02DA">
      <w:pPr>
        <w:spacing w:line="360" w:lineRule="auto"/>
        <w:ind w:firstLine="709"/>
        <w:jc w:val="both"/>
        <w:rPr>
          <w:spacing w:val="-2"/>
          <w:sz w:val="28"/>
          <w:szCs w:val="28"/>
          <w:lang w:val="en-US"/>
        </w:rPr>
      </w:pPr>
    </w:p>
    <w:p w:rsidR="00054A31" w:rsidRPr="005B02DA" w:rsidRDefault="00AC03D6" w:rsidP="005B02DA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5B02DA">
        <w:rPr>
          <w:spacing w:val="-2"/>
          <w:sz w:val="28"/>
          <w:szCs w:val="28"/>
        </w:rPr>
        <w:t>Вашему</w:t>
      </w:r>
      <w:r w:rsidR="00B62AC7" w:rsidRPr="005B02DA">
        <w:rPr>
          <w:spacing w:val="-2"/>
          <w:sz w:val="28"/>
          <w:szCs w:val="28"/>
        </w:rPr>
        <w:t xml:space="preserve"> вниманию представлен</w:t>
      </w:r>
      <w:r w:rsidR="00CF3931" w:rsidRPr="005B02DA">
        <w:rPr>
          <w:spacing w:val="-2"/>
          <w:sz w:val="28"/>
          <w:szCs w:val="28"/>
        </w:rPr>
        <w:t xml:space="preserve"> дипломный проект, </w:t>
      </w:r>
      <w:r w:rsidR="00054A31" w:rsidRPr="005B02DA">
        <w:rPr>
          <w:spacing w:val="-2"/>
          <w:sz w:val="28"/>
          <w:szCs w:val="28"/>
        </w:rPr>
        <w:t xml:space="preserve">в </w:t>
      </w:r>
      <w:r w:rsidR="00CF3931" w:rsidRPr="005B02DA">
        <w:rPr>
          <w:spacing w:val="-2"/>
          <w:sz w:val="28"/>
          <w:szCs w:val="28"/>
        </w:rPr>
        <w:t>котор</w:t>
      </w:r>
      <w:r w:rsidR="00054A31" w:rsidRPr="005B02DA">
        <w:rPr>
          <w:spacing w:val="-2"/>
          <w:sz w:val="28"/>
          <w:szCs w:val="28"/>
        </w:rPr>
        <w:t>ом</w:t>
      </w:r>
      <w:r w:rsidRPr="005B02DA">
        <w:rPr>
          <w:spacing w:val="-2"/>
          <w:sz w:val="28"/>
          <w:szCs w:val="28"/>
        </w:rPr>
        <w:t xml:space="preserve"> </w:t>
      </w:r>
      <w:r w:rsidR="00054A31" w:rsidRPr="005B02DA">
        <w:rPr>
          <w:spacing w:val="-2"/>
          <w:sz w:val="28"/>
          <w:szCs w:val="28"/>
        </w:rPr>
        <w:t>рассматривается вопрос использования низкокалорийных газов в когенерационных установках.</w:t>
      </w:r>
      <w:r w:rsidR="00184B9B" w:rsidRPr="005B02DA">
        <w:rPr>
          <w:spacing w:val="-2"/>
          <w:sz w:val="28"/>
          <w:szCs w:val="28"/>
        </w:rPr>
        <w:t xml:space="preserve"> </w:t>
      </w:r>
      <w:r w:rsidR="005B02DA" w:rsidRPr="005B02DA">
        <w:rPr>
          <w:spacing w:val="-2"/>
          <w:sz w:val="28"/>
          <w:szCs w:val="28"/>
        </w:rPr>
        <w:t>Следовательно,</w:t>
      </w:r>
      <w:r w:rsidR="00184B9B" w:rsidRPr="005B02DA">
        <w:rPr>
          <w:spacing w:val="-2"/>
          <w:sz w:val="28"/>
          <w:szCs w:val="28"/>
        </w:rPr>
        <w:t xml:space="preserve"> рассматриваются 2 актуальные проблемы:</w:t>
      </w:r>
    </w:p>
    <w:p w:rsidR="00184B9B" w:rsidRPr="005B02DA" w:rsidRDefault="00184B9B" w:rsidP="005B02DA">
      <w:pPr>
        <w:numPr>
          <w:ilvl w:val="0"/>
          <w:numId w:val="7"/>
        </w:numPr>
        <w:tabs>
          <w:tab w:val="clear" w:pos="1830"/>
          <w:tab w:val="num" w:pos="1440"/>
        </w:tabs>
        <w:spacing w:line="360" w:lineRule="auto"/>
        <w:ind w:left="1440" w:hanging="731"/>
        <w:jc w:val="both"/>
        <w:rPr>
          <w:spacing w:val="-2"/>
          <w:sz w:val="28"/>
          <w:szCs w:val="28"/>
        </w:rPr>
      </w:pPr>
      <w:r w:rsidRPr="005B02DA">
        <w:rPr>
          <w:spacing w:val="-2"/>
          <w:sz w:val="28"/>
          <w:szCs w:val="28"/>
        </w:rPr>
        <w:t>использование возобновляемых источников энергии с низкими затратами;</w:t>
      </w:r>
    </w:p>
    <w:p w:rsidR="00184B9B" w:rsidRPr="005B02DA" w:rsidRDefault="00184B9B" w:rsidP="005B02DA">
      <w:pPr>
        <w:numPr>
          <w:ilvl w:val="0"/>
          <w:numId w:val="7"/>
        </w:numPr>
        <w:tabs>
          <w:tab w:val="num" w:pos="1440"/>
        </w:tabs>
        <w:spacing w:line="360" w:lineRule="auto"/>
        <w:ind w:left="1440" w:hanging="731"/>
        <w:jc w:val="both"/>
        <w:rPr>
          <w:spacing w:val="-2"/>
          <w:sz w:val="28"/>
          <w:szCs w:val="28"/>
        </w:rPr>
      </w:pPr>
      <w:r w:rsidRPr="005B02DA">
        <w:rPr>
          <w:spacing w:val="-2"/>
          <w:sz w:val="28"/>
          <w:szCs w:val="28"/>
        </w:rPr>
        <w:t xml:space="preserve">более эффективное использование топлива (КПД когенерационных установок существенно </w:t>
      </w:r>
      <w:r w:rsidR="00887F08" w:rsidRPr="005B02DA">
        <w:rPr>
          <w:spacing w:val="-2"/>
          <w:sz w:val="28"/>
          <w:szCs w:val="28"/>
        </w:rPr>
        <w:t>выше,</w:t>
      </w:r>
      <w:r w:rsidRPr="005B02DA">
        <w:rPr>
          <w:spacing w:val="-2"/>
          <w:sz w:val="28"/>
          <w:szCs w:val="28"/>
        </w:rPr>
        <w:t xml:space="preserve"> чем у класических электростанций и котелен).</w:t>
      </w:r>
    </w:p>
    <w:p w:rsidR="00054A31" w:rsidRPr="005B02DA" w:rsidRDefault="00184B9B" w:rsidP="005B02D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02DA">
        <w:rPr>
          <w:b/>
          <w:sz w:val="28"/>
          <w:szCs w:val="28"/>
        </w:rPr>
        <w:t>На</w:t>
      </w:r>
      <w:r w:rsidR="00F32C5E" w:rsidRPr="005B02DA">
        <w:rPr>
          <w:b/>
          <w:sz w:val="28"/>
          <w:szCs w:val="28"/>
        </w:rPr>
        <w:t xml:space="preserve"> 1 плакате</w:t>
      </w:r>
      <w:r w:rsidR="00F32C5E" w:rsidRPr="005B02DA">
        <w:rPr>
          <w:sz w:val="28"/>
          <w:szCs w:val="28"/>
        </w:rPr>
        <w:t xml:space="preserve"> показано сравнение ра</w:t>
      </w:r>
      <w:r w:rsidRPr="005B02DA">
        <w:rPr>
          <w:sz w:val="28"/>
          <w:szCs w:val="28"/>
        </w:rPr>
        <w:t xml:space="preserve">здельного </w:t>
      </w:r>
      <w:r w:rsidR="00F32C5E" w:rsidRPr="005B02DA">
        <w:rPr>
          <w:sz w:val="28"/>
          <w:szCs w:val="28"/>
        </w:rPr>
        <w:t xml:space="preserve">и комбинированного </w:t>
      </w:r>
      <w:r w:rsidRPr="005B02DA">
        <w:rPr>
          <w:sz w:val="28"/>
          <w:szCs w:val="28"/>
        </w:rPr>
        <w:t xml:space="preserve">производства </w:t>
      </w:r>
      <w:r w:rsidR="00F32C5E" w:rsidRPr="005B02DA">
        <w:rPr>
          <w:sz w:val="28"/>
          <w:szCs w:val="28"/>
        </w:rPr>
        <w:t>електроенергии и тепла.</w:t>
      </w:r>
    </w:p>
    <w:p w:rsidR="00054A31" w:rsidRPr="005B02DA" w:rsidRDefault="00CA5FB7" w:rsidP="005B02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B02DA">
        <w:rPr>
          <w:sz w:val="28"/>
          <w:szCs w:val="28"/>
          <w:lang w:val="uk-UA"/>
        </w:rPr>
        <w:t xml:space="preserve">Как видно при раздельном производстве электроэнергии </w:t>
      </w:r>
    </w:p>
    <w:p w:rsidR="00CA5FB7" w:rsidRPr="005B02DA" w:rsidRDefault="00CA5FB7" w:rsidP="005B02DA">
      <w:pPr>
        <w:numPr>
          <w:ilvl w:val="0"/>
          <w:numId w:val="8"/>
        </w:numPr>
        <w:tabs>
          <w:tab w:val="clear" w:pos="1620"/>
          <w:tab w:val="num" w:pos="1440"/>
        </w:tabs>
        <w:spacing w:line="360" w:lineRule="auto"/>
        <w:ind w:left="1440" w:hanging="731"/>
        <w:jc w:val="both"/>
        <w:rPr>
          <w:sz w:val="28"/>
          <w:szCs w:val="28"/>
          <w:lang w:val="uk-UA"/>
        </w:rPr>
      </w:pPr>
      <w:r w:rsidRPr="005B02DA">
        <w:rPr>
          <w:sz w:val="28"/>
          <w:szCs w:val="28"/>
          <w:lang w:val="uk-UA"/>
        </w:rPr>
        <w:t>на электростанциях из 100 единиц топлива, можно получить около 40% электроэнергии;</w:t>
      </w:r>
    </w:p>
    <w:p w:rsidR="00CA5FB7" w:rsidRPr="005B02DA" w:rsidRDefault="00CA5FB7" w:rsidP="005B02DA">
      <w:pPr>
        <w:numPr>
          <w:ilvl w:val="0"/>
          <w:numId w:val="8"/>
        </w:numPr>
        <w:tabs>
          <w:tab w:val="clear" w:pos="1620"/>
          <w:tab w:val="num" w:pos="1440"/>
        </w:tabs>
        <w:spacing w:line="360" w:lineRule="auto"/>
        <w:ind w:left="1440" w:hanging="731"/>
        <w:jc w:val="both"/>
        <w:rPr>
          <w:sz w:val="28"/>
          <w:szCs w:val="28"/>
          <w:lang w:val="uk-UA"/>
        </w:rPr>
      </w:pPr>
      <w:r w:rsidRPr="005B02DA">
        <w:rPr>
          <w:sz w:val="28"/>
          <w:szCs w:val="28"/>
          <w:lang w:val="uk-UA"/>
        </w:rPr>
        <w:t>на котельной из 100 единиц топлива - около 80% теплоэнергии.</w:t>
      </w:r>
    </w:p>
    <w:p w:rsidR="00054A31" w:rsidRPr="005B02DA" w:rsidRDefault="00F30B77" w:rsidP="005B02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B02DA">
        <w:rPr>
          <w:sz w:val="28"/>
          <w:szCs w:val="28"/>
          <w:lang w:val="uk-UA"/>
        </w:rPr>
        <w:t>Общая эффективность использования топлива составляет:</w:t>
      </w:r>
    </w:p>
    <w:p w:rsidR="00F30B77" w:rsidRPr="005B02DA" w:rsidRDefault="00F30B7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(</w:t>
      </w:r>
      <w:r w:rsidRPr="005B02DA">
        <w:rPr>
          <w:sz w:val="28"/>
          <w:szCs w:val="28"/>
          <w:lang w:val="uk-UA"/>
        </w:rPr>
        <w:t>40+80</w:t>
      </w:r>
      <w:r w:rsidRPr="005B02DA">
        <w:rPr>
          <w:sz w:val="28"/>
          <w:szCs w:val="28"/>
        </w:rPr>
        <w:t>)</w:t>
      </w:r>
      <w:r w:rsidRPr="005B02DA">
        <w:rPr>
          <w:sz w:val="28"/>
          <w:szCs w:val="28"/>
          <w:lang w:val="uk-UA"/>
        </w:rPr>
        <w:t>/200=60%</w:t>
      </w:r>
    </w:p>
    <w:p w:rsidR="00054A31" w:rsidRPr="005B02DA" w:rsidRDefault="00F30B77" w:rsidP="005B02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B02DA">
        <w:rPr>
          <w:sz w:val="28"/>
          <w:szCs w:val="28"/>
          <w:lang w:val="uk-UA"/>
        </w:rPr>
        <w:t>При комбинированном производстве</w:t>
      </w:r>
      <w:r w:rsidR="00845B62" w:rsidRPr="005B02DA">
        <w:rPr>
          <w:sz w:val="28"/>
          <w:szCs w:val="28"/>
          <w:lang w:val="uk-UA"/>
        </w:rPr>
        <w:t xml:space="preserve"> из 100 единиц топлива можно получить около 35% электроэнергии и 55% теплоэнергии.</w:t>
      </w:r>
    </w:p>
    <w:p w:rsidR="00845B62" w:rsidRPr="005B02DA" w:rsidRDefault="00845B62" w:rsidP="005B02D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B02DA">
        <w:rPr>
          <w:sz w:val="28"/>
          <w:szCs w:val="28"/>
          <w:lang w:val="uk-UA"/>
        </w:rPr>
        <w:t>Общая эффективность использования топлива составляет:</w:t>
      </w:r>
    </w:p>
    <w:p w:rsidR="00845B62" w:rsidRPr="005B02DA" w:rsidRDefault="00845B62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(</w:t>
      </w:r>
      <w:r w:rsidRPr="005B02DA">
        <w:rPr>
          <w:sz w:val="28"/>
          <w:szCs w:val="28"/>
          <w:lang w:val="uk-UA"/>
        </w:rPr>
        <w:t>35+</w:t>
      </w:r>
      <w:r w:rsidR="00B12A77" w:rsidRPr="005B02DA">
        <w:rPr>
          <w:sz w:val="28"/>
          <w:szCs w:val="28"/>
          <w:lang w:val="uk-UA"/>
        </w:rPr>
        <w:t>55</w:t>
      </w:r>
      <w:r w:rsidRPr="005B02DA">
        <w:rPr>
          <w:sz w:val="28"/>
          <w:szCs w:val="28"/>
        </w:rPr>
        <w:t>)</w:t>
      </w:r>
      <w:r w:rsidRPr="005B02DA">
        <w:rPr>
          <w:sz w:val="28"/>
          <w:szCs w:val="28"/>
          <w:lang w:val="uk-UA"/>
        </w:rPr>
        <w:t>/100=90%</w:t>
      </w:r>
    </w:p>
    <w:p w:rsidR="00845B62" w:rsidRPr="005B02DA" w:rsidRDefault="00845B62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Для комбинированного производства электрической и тепловой энергии </w:t>
      </w:r>
      <w:r w:rsidRPr="005B02DA">
        <w:rPr>
          <w:sz w:val="28"/>
          <w:szCs w:val="28"/>
          <w:lang w:val="uk-UA"/>
        </w:rPr>
        <w:t>используют к</w:t>
      </w:r>
      <w:r w:rsidRPr="005B02DA">
        <w:rPr>
          <w:sz w:val="28"/>
          <w:szCs w:val="28"/>
        </w:rPr>
        <w:t>огенерационные установки</w:t>
      </w:r>
      <w:r w:rsidRPr="005B02DA">
        <w:rPr>
          <w:b/>
          <w:sz w:val="28"/>
          <w:szCs w:val="28"/>
        </w:rPr>
        <w:t>.</w:t>
      </w:r>
      <w:r w:rsidR="00C2764D" w:rsidRPr="005B02DA">
        <w:rPr>
          <w:b/>
          <w:sz w:val="28"/>
          <w:szCs w:val="28"/>
        </w:rPr>
        <w:t xml:space="preserve"> </w:t>
      </w:r>
      <w:r w:rsidR="00C2764D" w:rsidRPr="005B02DA">
        <w:rPr>
          <w:sz w:val="28"/>
          <w:szCs w:val="28"/>
        </w:rPr>
        <w:t>Сейчас существует множество фирм - производителей когенерационных установок, которые предлагают разнообразные технические и инвестиционные проекты, ориентированные на индивидуальные потребности заказчика. Многие из них предлагают проекты внедрения КУ “под ключ”. Период реализации таких проектов – 1-2 месяца.</w:t>
      </w:r>
    </w:p>
    <w:p w:rsidR="00EB31CE" w:rsidRPr="005B02DA" w:rsidRDefault="00EB31CE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b/>
          <w:sz w:val="28"/>
          <w:szCs w:val="28"/>
        </w:rPr>
        <w:t xml:space="preserve">На 2 плакате </w:t>
      </w:r>
      <w:r w:rsidRPr="005B02DA">
        <w:rPr>
          <w:sz w:val="28"/>
          <w:szCs w:val="28"/>
        </w:rPr>
        <w:t>представлена Класификация КУ по типу основного двигателя. Различают КУ с :</w:t>
      </w:r>
    </w:p>
    <w:p w:rsidR="00EB31CE" w:rsidRPr="005B02DA" w:rsidRDefault="00EB31CE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паровой турбиной;</w:t>
      </w:r>
    </w:p>
    <w:p w:rsidR="00EB31CE" w:rsidRPr="005B02DA" w:rsidRDefault="00EB31CE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Двигателем Внутреннего Сгорания;</w:t>
      </w:r>
    </w:p>
    <w:p w:rsidR="00EB31CE" w:rsidRPr="005B02DA" w:rsidRDefault="00EB31CE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газовой турбиной;</w:t>
      </w:r>
    </w:p>
    <w:p w:rsidR="00EB31CE" w:rsidRPr="005B02DA" w:rsidRDefault="00EB31CE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также возможны их комбинации.</w:t>
      </w:r>
    </w:p>
    <w:p w:rsidR="00EB31CE" w:rsidRPr="005B02DA" w:rsidRDefault="00B709DC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i/>
          <w:sz w:val="28"/>
          <w:szCs w:val="28"/>
        </w:rPr>
        <w:t xml:space="preserve">В КУ с паровой </w:t>
      </w:r>
      <w:r w:rsidR="001C529C" w:rsidRPr="005B02DA">
        <w:rPr>
          <w:i/>
          <w:sz w:val="28"/>
          <w:szCs w:val="28"/>
        </w:rPr>
        <w:t>турбиной</w:t>
      </w:r>
      <w:r w:rsidR="001C529C" w:rsidRPr="005B02DA">
        <w:rPr>
          <w:sz w:val="28"/>
          <w:szCs w:val="28"/>
        </w:rPr>
        <w:t xml:space="preserve"> конденсат подаётся в экономайзер, где происходит первичный подогрев воды. Подогретая вода подаётся в котел, где сжигается топливо. Образуется пар, который подаётся в пароперегреватель. Сухой перегретый пар срабатывается в турбине, которая приводит во вращение генератор переменного тока. Отработанный пар является источником тепловой энергии.</w:t>
      </w:r>
      <w:r w:rsidR="003E2C39" w:rsidRPr="005B02DA">
        <w:rPr>
          <w:sz w:val="28"/>
          <w:szCs w:val="28"/>
        </w:rPr>
        <w:t xml:space="preserve"> </w:t>
      </w:r>
    </w:p>
    <w:p w:rsidR="003E2C39" w:rsidRPr="005B02DA" w:rsidRDefault="003E2C3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Мощность единичной машины от 0,5 до 1000 МВт.</w:t>
      </w:r>
    </w:p>
    <w:p w:rsidR="003E2C39" w:rsidRPr="005B02DA" w:rsidRDefault="003E2C3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Общий КПД до 82%.</w:t>
      </w:r>
    </w:p>
    <w:p w:rsidR="001C529C" w:rsidRPr="005B02DA" w:rsidRDefault="001C529C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i/>
          <w:sz w:val="28"/>
          <w:szCs w:val="28"/>
        </w:rPr>
        <w:t>В КУ с двигателем внутреннего сгорания</w:t>
      </w:r>
      <w:r w:rsidRPr="005B02DA">
        <w:rPr>
          <w:sz w:val="28"/>
          <w:szCs w:val="28"/>
        </w:rPr>
        <w:t xml:space="preserve"> </w:t>
      </w:r>
      <w:r w:rsidR="00CA5923" w:rsidRPr="005B02DA">
        <w:rPr>
          <w:sz w:val="28"/>
          <w:szCs w:val="28"/>
        </w:rPr>
        <w:t>топливо срабатывается в ДВС, который приводит во вращение генератор переменного тока.</w:t>
      </w:r>
    </w:p>
    <w:p w:rsidR="000C1490" w:rsidRPr="005B02DA" w:rsidRDefault="00CA5923" w:rsidP="005B02D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Охлаждение ДВС осуществляется через технологический контур.</w:t>
      </w:r>
      <w:r w:rsidR="000C1490" w:rsidRPr="005B02DA">
        <w:rPr>
          <w:color w:val="000000"/>
          <w:sz w:val="28"/>
          <w:szCs w:val="28"/>
        </w:rPr>
        <w:t xml:space="preserve"> В теплообменнике происходит подогрев холодной воды. Большенство </w:t>
      </w:r>
      <w:r w:rsidR="00C709EC" w:rsidRPr="005B02DA">
        <w:rPr>
          <w:color w:val="000000"/>
          <w:sz w:val="28"/>
          <w:szCs w:val="28"/>
        </w:rPr>
        <w:t>тепла, произведенного в ДВС, выводится</w:t>
      </w:r>
      <w:r w:rsidR="00AA5D09" w:rsidRPr="005B02DA">
        <w:rPr>
          <w:color w:val="000000"/>
          <w:sz w:val="28"/>
          <w:szCs w:val="28"/>
        </w:rPr>
        <w:t xml:space="preserve"> с выхлопными газами.</w:t>
      </w:r>
      <w:r w:rsidR="000C1490" w:rsidRPr="005B02DA">
        <w:rPr>
          <w:color w:val="000000"/>
          <w:sz w:val="28"/>
          <w:szCs w:val="28"/>
        </w:rPr>
        <w:t xml:space="preserve"> Г</w:t>
      </w:r>
      <w:r w:rsidR="00AA5D09" w:rsidRPr="005B02DA">
        <w:rPr>
          <w:color w:val="000000"/>
          <w:sz w:val="28"/>
          <w:szCs w:val="28"/>
        </w:rPr>
        <w:t>азы поступают в</w:t>
      </w:r>
      <w:r w:rsidR="00C709EC" w:rsidRPr="005B02DA">
        <w:rPr>
          <w:color w:val="000000"/>
          <w:sz w:val="28"/>
          <w:szCs w:val="28"/>
        </w:rPr>
        <w:t xml:space="preserve"> теплооб</w:t>
      </w:r>
      <w:r w:rsidR="00AA5D09" w:rsidRPr="005B02DA">
        <w:rPr>
          <w:color w:val="000000"/>
          <w:sz w:val="28"/>
          <w:szCs w:val="28"/>
        </w:rPr>
        <w:t>менн</w:t>
      </w:r>
      <w:r w:rsidR="000C1490" w:rsidRPr="005B02DA">
        <w:rPr>
          <w:color w:val="000000"/>
          <w:sz w:val="28"/>
          <w:szCs w:val="28"/>
        </w:rPr>
        <w:t>ик. Здесь происходит нагрев</w:t>
      </w:r>
      <w:r w:rsidR="006E393F" w:rsidRPr="005B02DA">
        <w:rPr>
          <w:color w:val="000000"/>
          <w:sz w:val="28"/>
          <w:szCs w:val="28"/>
        </w:rPr>
        <w:t xml:space="preserve"> сетевой</w:t>
      </w:r>
      <w:r w:rsidR="000C1490" w:rsidRPr="005B02DA">
        <w:rPr>
          <w:color w:val="000000"/>
          <w:sz w:val="28"/>
          <w:szCs w:val="28"/>
        </w:rPr>
        <w:t xml:space="preserve"> воды до 99 </w:t>
      </w:r>
      <w:r w:rsidR="006E393F" w:rsidRPr="005B02DA">
        <w:rPr>
          <w:color w:val="000000"/>
          <w:sz w:val="28"/>
          <w:szCs w:val="28"/>
          <w:vertAlign w:val="superscript"/>
        </w:rPr>
        <w:t>0</w:t>
      </w:r>
      <w:r w:rsidR="006E393F" w:rsidRPr="005B02DA">
        <w:rPr>
          <w:color w:val="000000"/>
          <w:sz w:val="28"/>
          <w:szCs w:val="28"/>
        </w:rPr>
        <w:t>С.</w:t>
      </w:r>
    </w:p>
    <w:p w:rsidR="00C709EC" w:rsidRPr="005B02DA" w:rsidRDefault="00773C0F" w:rsidP="005B02D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Е</w:t>
      </w:r>
      <w:r w:rsidR="00AA5D09" w:rsidRPr="005B02DA">
        <w:rPr>
          <w:color w:val="000000"/>
          <w:sz w:val="28"/>
          <w:szCs w:val="28"/>
        </w:rPr>
        <w:t xml:space="preserve">сли нельзя обеспечить утилизацию тепловой мощности </w:t>
      </w:r>
      <w:r w:rsidR="006E393F" w:rsidRPr="005B02DA">
        <w:rPr>
          <w:color w:val="000000"/>
          <w:sz w:val="28"/>
          <w:szCs w:val="28"/>
        </w:rPr>
        <w:t xml:space="preserve">через технологический контур </w:t>
      </w:r>
      <w:r w:rsidR="000C1490" w:rsidRPr="005B02DA">
        <w:rPr>
          <w:color w:val="000000"/>
          <w:sz w:val="28"/>
          <w:szCs w:val="28"/>
        </w:rPr>
        <w:t>ДВС</w:t>
      </w:r>
      <w:r w:rsidR="00AA5D09" w:rsidRPr="005B02DA">
        <w:rPr>
          <w:color w:val="000000"/>
          <w:sz w:val="28"/>
          <w:szCs w:val="28"/>
        </w:rPr>
        <w:t xml:space="preserve">, </w:t>
      </w:r>
      <w:r w:rsidRPr="005B02DA">
        <w:rPr>
          <w:color w:val="000000"/>
          <w:sz w:val="28"/>
          <w:szCs w:val="28"/>
        </w:rPr>
        <w:t>необходимо</w:t>
      </w:r>
      <w:r w:rsidR="00AA5D09" w:rsidRPr="005B02DA">
        <w:rPr>
          <w:color w:val="000000"/>
          <w:sz w:val="28"/>
          <w:szCs w:val="28"/>
        </w:rPr>
        <w:t xml:space="preserve"> эту мощность вывести в</w:t>
      </w:r>
      <w:r w:rsidR="00047417" w:rsidRPr="005B02DA">
        <w:rPr>
          <w:color w:val="000000"/>
          <w:sz w:val="28"/>
          <w:szCs w:val="28"/>
        </w:rPr>
        <w:t xml:space="preserve"> отдельный охладительный контур, что является главным недост</w:t>
      </w:r>
      <w:r w:rsidR="006E393F" w:rsidRPr="005B02DA">
        <w:rPr>
          <w:color w:val="000000"/>
          <w:sz w:val="28"/>
          <w:szCs w:val="28"/>
        </w:rPr>
        <w:t xml:space="preserve">атком </w:t>
      </w:r>
      <w:r w:rsidR="00047417" w:rsidRPr="005B02DA">
        <w:rPr>
          <w:color w:val="000000"/>
          <w:sz w:val="28"/>
          <w:szCs w:val="28"/>
        </w:rPr>
        <w:t>этой установки.</w:t>
      </w:r>
    </w:p>
    <w:p w:rsidR="003E2C39" w:rsidRPr="005B02DA" w:rsidRDefault="003E2C3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Мощность единичной машины от 3 кВт до 6 МВт.</w:t>
      </w:r>
    </w:p>
    <w:p w:rsidR="003E2C39" w:rsidRPr="005B02DA" w:rsidRDefault="003E2C3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Общий КПД до 92%.</w:t>
      </w:r>
    </w:p>
    <w:p w:rsidR="00BA127E" w:rsidRPr="005B02DA" w:rsidRDefault="000C1490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i/>
          <w:color w:val="000000"/>
          <w:sz w:val="28"/>
          <w:szCs w:val="28"/>
        </w:rPr>
        <w:t>В КУ с газовой турбиной</w:t>
      </w:r>
      <w:r w:rsidRPr="005B02DA">
        <w:rPr>
          <w:color w:val="000000"/>
          <w:sz w:val="28"/>
          <w:szCs w:val="28"/>
        </w:rPr>
        <w:t xml:space="preserve"> </w:t>
      </w:r>
      <w:r w:rsidR="006E393F" w:rsidRPr="005B02DA">
        <w:rPr>
          <w:color w:val="000000"/>
          <w:sz w:val="28"/>
          <w:szCs w:val="28"/>
        </w:rPr>
        <w:t>к</w:t>
      </w:r>
      <w:r w:rsidR="00BA127E" w:rsidRPr="005B02DA">
        <w:rPr>
          <w:sz w:val="28"/>
          <w:szCs w:val="28"/>
        </w:rPr>
        <w:t xml:space="preserve">омпрессор сжимает входной воздух, что вызывает повышение его температуры. Этот воздух подается в камеру сгорания вместе с топливом, </w:t>
      </w:r>
      <w:r w:rsidR="006E393F" w:rsidRPr="005B02DA">
        <w:rPr>
          <w:sz w:val="28"/>
          <w:szCs w:val="28"/>
        </w:rPr>
        <w:t>где происходит сгорание. Г</w:t>
      </w:r>
      <w:r w:rsidR="00BA127E" w:rsidRPr="005B02DA">
        <w:rPr>
          <w:sz w:val="28"/>
          <w:szCs w:val="28"/>
        </w:rPr>
        <w:t xml:space="preserve">орячие газы поступают на турбину, которая </w:t>
      </w:r>
      <w:r w:rsidR="006E393F" w:rsidRPr="005B02DA">
        <w:rPr>
          <w:sz w:val="28"/>
          <w:szCs w:val="28"/>
        </w:rPr>
        <w:t xml:space="preserve">приводит во вращение </w:t>
      </w:r>
      <w:r w:rsidR="00BA127E" w:rsidRPr="005B02DA">
        <w:rPr>
          <w:sz w:val="28"/>
          <w:szCs w:val="28"/>
        </w:rPr>
        <w:t>генератор</w:t>
      </w:r>
      <w:r w:rsidR="006E393F" w:rsidRPr="005B02DA">
        <w:rPr>
          <w:sz w:val="28"/>
          <w:szCs w:val="28"/>
        </w:rPr>
        <w:t xml:space="preserve"> </w:t>
      </w:r>
      <w:r w:rsidR="00E77164" w:rsidRPr="005B02DA">
        <w:rPr>
          <w:sz w:val="28"/>
          <w:szCs w:val="28"/>
        </w:rPr>
        <w:t>переменного то</w:t>
      </w:r>
      <w:r w:rsidR="006E393F" w:rsidRPr="005B02DA">
        <w:rPr>
          <w:sz w:val="28"/>
          <w:szCs w:val="28"/>
        </w:rPr>
        <w:t>ка</w:t>
      </w:r>
      <w:r w:rsidR="00BA127E" w:rsidRPr="005B02DA">
        <w:rPr>
          <w:sz w:val="28"/>
          <w:szCs w:val="28"/>
        </w:rPr>
        <w:t xml:space="preserve">. </w:t>
      </w:r>
      <w:r w:rsidR="006E393F" w:rsidRPr="005B02DA">
        <w:rPr>
          <w:sz w:val="28"/>
          <w:szCs w:val="28"/>
        </w:rPr>
        <w:t>Отработанные</w:t>
      </w:r>
      <w:r w:rsidR="00214D4D" w:rsidRPr="005B02DA">
        <w:rPr>
          <w:sz w:val="28"/>
          <w:szCs w:val="28"/>
        </w:rPr>
        <w:t xml:space="preserve"> газы с турбины подаются в теплообменник, в кот. подогревается сетевая вода или образуется пар.</w:t>
      </w:r>
    </w:p>
    <w:p w:rsidR="003E2C39" w:rsidRPr="005B02DA" w:rsidRDefault="003E2C3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Мощность единичной машины от 0,25 до 300 МВт.</w:t>
      </w:r>
    </w:p>
    <w:p w:rsidR="003E2C39" w:rsidRPr="005B02DA" w:rsidRDefault="003E2C3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Общий КПД до 87%.</w:t>
      </w:r>
    </w:p>
    <w:p w:rsidR="005D7DD3" w:rsidRPr="005B02DA" w:rsidRDefault="003E2C3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В качестве главного вида топлива для когенерационных установок, как прави</w:t>
      </w:r>
      <w:r w:rsidR="00C80BA1" w:rsidRPr="005B02DA">
        <w:rPr>
          <w:sz w:val="28"/>
          <w:szCs w:val="28"/>
        </w:rPr>
        <w:t>ло, используется природный газ. В</w:t>
      </w:r>
      <w:r w:rsidRPr="005B02DA">
        <w:rPr>
          <w:sz w:val="28"/>
          <w:szCs w:val="28"/>
        </w:rPr>
        <w:t xml:space="preserve"> последнее время все чаще находят применение и альтернативные виды </w:t>
      </w:r>
      <w:r w:rsidR="00C80BA1" w:rsidRPr="005B02DA">
        <w:rPr>
          <w:sz w:val="28"/>
          <w:szCs w:val="28"/>
        </w:rPr>
        <w:t>топлива</w:t>
      </w:r>
      <w:r w:rsidRPr="005B02DA">
        <w:rPr>
          <w:sz w:val="28"/>
          <w:szCs w:val="28"/>
        </w:rPr>
        <w:t xml:space="preserve"> </w:t>
      </w:r>
      <w:r w:rsidR="00C80BA1" w:rsidRPr="005B02DA">
        <w:rPr>
          <w:sz w:val="28"/>
          <w:szCs w:val="28"/>
        </w:rPr>
        <w:t>– низкокалорийные газы.</w:t>
      </w:r>
      <w:r w:rsidR="00DD492C" w:rsidRPr="005B02DA">
        <w:rPr>
          <w:sz w:val="28"/>
          <w:szCs w:val="28"/>
        </w:rPr>
        <w:t xml:space="preserve"> </w:t>
      </w:r>
    </w:p>
    <w:p w:rsidR="005D7DD3" w:rsidRPr="005B02DA" w:rsidRDefault="005D7DD3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b/>
          <w:color w:val="000000"/>
          <w:sz w:val="28"/>
          <w:szCs w:val="28"/>
        </w:rPr>
        <w:t xml:space="preserve">На плакате 3 </w:t>
      </w:r>
      <w:r w:rsidRPr="005B02DA">
        <w:rPr>
          <w:color w:val="000000"/>
          <w:sz w:val="28"/>
          <w:szCs w:val="28"/>
        </w:rPr>
        <w:t xml:space="preserve">представлены низкокалорийные газы и проблемы их использования. </w:t>
      </w:r>
    </w:p>
    <w:p w:rsidR="003E2C39" w:rsidRPr="005B02DA" w:rsidRDefault="005D7DD3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К низкокалорийным газам</w:t>
      </w:r>
      <w:r w:rsidR="00DD492C" w:rsidRPr="005B02DA">
        <w:rPr>
          <w:sz w:val="28"/>
          <w:szCs w:val="28"/>
        </w:rPr>
        <w:t xml:space="preserve"> </w:t>
      </w:r>
      <w:r w:rsidRPr="005B02DA">
        <w:rPr>
          <w:sz w:val="28"/>
          <w:szCs w:val="28"/>
        </w:rPr>
        <w:t xml:space="preserve">относятся </w:t>
      </w:r>
      <w:r w:rsidR="00016D26" w:rsidRPr="005B02DA">
        <w:rPr>
          <w:sz w:val="28"/>
          <w:szCs w:val="28"/>
        </w:rPr>
        <w:t xml:space="preserve">все виды горючих газов, кроме природного. </w:t>
      </w:r>
      <w:r w:rsidRPr="005B02DA">
        <w:rPr>
          <w:sz w:val="28"/>
          <w:szCs w:val="28"/>
        </w:rPr>
        <w:t>На диаграмме газы расположены в порядке возрастания</w:t>
      </w:r>
      <w:r w:rsidR="00016D26" w:rsidRPr="005B02DA">
        <w:rPr>
          <w:sz w:val="28"/>
          <w:szCs w:val="28"/>
        </w:rPr>
        <w:t xml:space="preserve"> </w:t>
      </w:r>
      <w:r w:rsidRPr="005B02DA">
        <w:rPr>
          <w:sz w:val="28"/>
          <w:szCs w:val="28"/>
        </w:rPr>
        <w:t>их теплотворной способности:</w:t>
      </w:r>
    </w:p>
    <w:p w:rsidR="00016D26" w:rsidRPr="005B02DA" w:rsidRDefault="00016D26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газ химической промышленности</w:t>
      </w:r>
      <w:r w:rsidR="00E85662" w:rsidRPr="005B02DA">
        <w:rPr>
          <w:sz w:val="28"/>
          <w:szCs w:val="28"/>
        </w:rPr>
        <w:t>;</w:t>
      </w:r>
    </w:p>
    <w:p w:rsidR="00016D26" w:rsidRPr="005B02DA" w:rsidRDefault="00F619B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пиролизный газ</w:t>
      </w:r>
      <w:r w:rsidR="00E85662" w:rsidRPr="005B02DA">
        <w:rPr>
          <w:sz w:val="28"/>
          <w:szCs w:val="28"/>
        </w:rPr>
        <w:t>;</w:t>
      </w:r>
    </w:p>
    <w:p w:rsidR="00016D26" w:rsidRPr="005B02DA" w:rsidRDefault="00F619B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коксовый газ</w:t>
      </w:r>
      <w:r w:rsidR="00E85662" w:rsidRPr="005B02DA">
        <w:rPr>
          <w:sz w:val="28"/>
          <w:szCs w:val="28"/>
        </w:rPr>
        <w:t>;</w:t>
      </w:r>
    </w:p>
    <w:p w:rsidR="00F619B7" w:rsidRPr="005B02DA" w:rsidRDefault="00F619B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газ мусорных свалок</w:t>
      </w:r>
      <w:r w:rsidR="00E85662" w:rsidRPr="005B02DA">
        <w:rPr>
          <w:sz w:val="28"/>
          <w:szCs w:val="28"/>
        </w:rPr>
        <w:t>;</w:t>
      </w:r>
    </w:p>
    <w:p w:rsidR="00F619B7" w:rsidRPr="005B02DA" w:rsidRDefault="00F619B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биогаз</w:t>
      </w:r>
      <w:r w:rsidR="00E85662" w:rsidRPr="005B02DA">
        <w:rPr>
          <w:sz w:val="28"/>
          <w:szCs w:val="28"/>
        </w:rPr>
        <w:t>;</w:t>
      </w:r>
    </w:p>
    <w:p w:rsidR="00F619B7" w:rsidRPr="005B02DA" w:rsidRDefault="00F619B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газ сточных вод</w:t>
      </w:r>
      <w:r w:rsidR="00E85662" w:rsidRPr="005B02DA">
        <w:rPr>
          <w:sz w:val="28"/>
          <w:szCs w:val="28"/>
        </w:rPr>
        <w:t>;</w:t>
      </w:r>
    </w:p>
    <w:p w:rsidR="00F619B7" w:rsidRPr="005B02DA" w:rsidRDefault="00F619B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факельный газ</w:t>
      </w:r>
      <w:r w:rsidR="00E85662" w:rsidRPr="005B02DA">
        <w:rPr>
          <w:sz w:val="28"/>
          <w:szCs w:val="28"/>
        </w:rPr>
        <w:t>;</w:t>
      </w:r>
    </w:p>
    <w:p w:rsidR="00F619B7" w:rsidRPr="005B02DA" w:rsidRDefault="00664B89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пропан</w:t>
      </w:r>
      <w:r w:rsidR="00E85662" w:rsidRPr="005B02DA">
        <w:rPr>
          <w:sz w:val="28"/>
          <w:szCs w:val="28"/>
        </w:rPr>
        <w:t>;</w:t>
      </w:r>
    </w:p>
    <w:p w:rsidR="00F619B7" w:rsidRPr="005B02DA" w:rsidRDefault="00F619B7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- бутан</w:t>
      </w:r>
      <w:r w:rsidR="00E85662" w:rsidRPr="005B02DA">
        <w:rPr>
          <w:sz w:val="28"/>
          <w:szCs w:val="28"/>
        </w:rPr>
        <w:t>.</w:t>
      </w:r>
    </w:p>
    <w:p w:rsidR="006E393F" w:rsidRPr="005B02DA" w:rsidRDefault="005D7DD3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К основным проблемам использования низкокалорийных газов в КУ относятся:</w:t>
      </w:r>
    </w:p>
    <w:p w:rsidR="00E85662" w:rsidRPr="005B02DA" w:rsidRDefault="00E85662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 xml:space="preserve">- </w:t>
      </w:r>
      <w:r w:rsidR="006A7915" w:rsidRPr="005B02DA">
        <w:rPr>
          <w:color w:val="000000"/>
          <w:sz w:val="28"/>
          <w:szCs w:val="28"/>
        </w:rPr>
        <w:t>не</w:t>
      </w:r>
      <w:r w:rsidRPr="005B02DA">
        <w:rPr>
          <w:color w:val="000000"/>
          <w:sz w:val="28"/>
          <w:szCs w:val="28"/>
        </w:rPr>
        <w:t>у</w:t>
      </w:r>
      <w:r w:rsidR="005D7DD3" w:rsidRPr="005B02DA">
        <w:rPr>
          <w:color w:val="000000"/>
          <w:sz w:val="28"/>
          <w:szCs w:val="28"/>
        </w:rPr>
        <w:t>сто</w:t>
      </w:r>
      <w:r w:rsidR="00664B89" w:rsidRPr="005B02DA">
        <w:rPr>
          <w:color w:val="000000"/>
          <w:sz w:val="28"/>
          <w:szCs w:val="28"/>
        </w:rPr>
        <w:t>йчивость давления газа</w:t>
      </w:r>
      <w:r w:rsidRPr="005B02DA">
        <w:rPr>
          <w:color w:val="000000"/>
          <w:sz w:val="28"/>
          <w:szCs w:val="28"/>
        </w:rPr>
        <w:t>;</w:t>
      </w:r>
    </w:p>
    <w:p w:rsidR="00E85662" w:rsidRPr="005B02DA" w:rsidRDefault="00E85662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- переменное содержание метана;</w:t>
      </w:r>
    </w:p>
    <w:p w:rsidR="00E85662" w:rsidRPr="005B02DA" w:rsidRDefault="00E85662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- загрязнение газов;</w:t>
      </w:r>
    </w:p>
    <w:p w:rsidR="00E85662" w:rsidRPr="005B02DA" w:rsidRDefault="00E85662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- высокая влажность.</w:t>
      </w:r>
    </w:p>
    <w:p w:rsidR="005D7DD3" w:rsidRPr="005B02DA" w:rsidRDefault="00E85662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5B02DA">
        <w:rPr>
          <w:color w:val="000000"/>
          <w:sz w:val="28"/>
          <w:szCs w:val="28"/>
        </w:rPr>
        <w:t xml:space="preserve">Это может привести к: </w:t>
      </w:r>
      <w:r w:rsidRPr="005B02DA">
        <w:rPr>
          <w:color w:val="000000"/>
          <w:spacing w:val="-1"/>
          <w:sz w:val="28"/>
          <w:szCs w:val="28"/>
        </w:rPr>
        <w:t>увеличению содержания</w:t>
      </w:r>
      <w:r w:rsidR="00664B89" w:rsidRPr="005B02DA">
        <w:rPr>
          <w:color w:val="000000"/>
          <w:spacing w:val="-1"/>
          <w:sz w:val="28"/>
          <w:szCs w:val="28"/>
        </w:rPr>
        <w:t xml:space="preserve"> вредных веществ в отработанных газах, колебанию выходной мощности </w:t>
      </w:r>
      <w:r w:rsidRPr="005B02DA">
        <w:rPr>
          <w:color w:val="000000"/>
          <w:spacing w:val="-1"/>
          <w:sz w:val="28"/>
          <w:szCs w:val="28"/>
        </w:rPr>
        <w:t>КУ,</w:t>
      </w:r>
      <w:r w:rsidR="00664B89" w:rsidRPr="005B02DA">
        <w:rPr>
          <w:color w:val="000000"/>
          <w:spacing w:val="-1"/>
          <w:sz w:val="28"/>
          <w:szCs w:val="28"/>
        </w:rPr>
        <w:t xml:space="preserve"> отключению оборудования</w:t>
      </w:r>
      <w:r w:rsidRPr="005B02DA">
        <w:rPr>
          <w:color w:val="000000"/>
          <w:spacing w:val="-1"/>
          <w:sz w:val="28"/>
          <w:szCs w:val="28"/>
        </w:rPr>
        <w:t>, неполному сгоранию топлива</w:t>
      </w:r>
      <w:r w:rsidR="00320BD5" w:rsidRPr="005B02DA">
        <w:rPr>
          <w:color w:val="000000"/>
          <w:spacing w:val="-1"/>
          <w:sz w:val="28"/>
          <w:szCs w:val="28"/>
        </w:rPr>
        <w:t>,</w:t>
      </w:r>
      <w:r w:rsidRPr="005B02DA">
        <w:rPr>
          <w:color w:val="000000"/>
          <w:spacing w:val="-1"/>
          <w:sz w:val="28"/>
          <w:szCs w:val="28"/>
        </w:rPr>
        <w:t xml:space="preserve"> коррозии</w:t>
      </w:r>
      <w:r w:rsidR="00320BD5" w:rsidRPr="005B02DA">
        <w:rPr>
          <w:color w:val="000000"/>
          <w:spacing w:val="-1"/>
          <w:sz w:val="28"/>
          <w:szCs w:val="28"/>
        </w:rPr>
        <w:t xml:space="preserve"> двигателя и оборудования для регенерации теплоты.</w:t>
      </w:r>
    </w:p>
    <w:p w:rsidR="00BD6F72" w:rsidRPr="005B02DA" w:rsidRDefault="00BD6F72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5B02DA">
        <w:rPr>
          <w:color w:val="000000"/>
          <w:spacing w:val="-1"/>
          <w:sz w:val="28"/>
          <w:szCs w:val="28"/>
        </w:rPr>
        <w:t>В дипломном проекте рассмотрено использование низкокалорийных газов в когенерационных установках на примере биогаза.</w:t>
      </w:r>
    </w:p>
    <w:p w:rsidR="00E77164" w:rsidRPr="005B02DA" w:rsidRDefault="00E77164" w:rsidP="005B02DA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</w:rPr>
      </w:pPr>
      <w:r w:rsidRPr="005B02DA">
        <w:rPr>
          <w:b/>
          <w:color w:val="000000"/>
          <w:spacing w:val="-1"/>
          <w:sz w:val="28"/>
          <w:szCs w:val="28"/>
        </w:rPr>
        <w:t xml:space="preserve">На плакате 4 </w:t>
      </w:r>
      <w:r w:rsidR="00BD6F72" w:rsidRPr="005B02DA">
        <w:rPr>
          <w:color w:val="000000"/>
          <w:spacing w:val="-1"/>
          <w:sz w:val="28"/>
          <w:szCs w:val="28"/>
        </w:rPr>
        <w:t>представлен расчет энергоустановки, которая проектируется на небольшом фермермерском хозяйстве в Харьковской области. На ферме находится 150 голов крупного рогатого скота. Общая мощность потребителей электроэнергии 72 кВт. После внедрения энергоустановки, сумарная мощность потребителей электроэнергии, с учетом собственных нужд установки, снизится до 63 кВт, за счет использования тепловой энергии, которая вырабатывается в когенерационной установке.</w:t>
      </w:r>
    </w:p>
    <w:p w:rsidR="00224EF6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Средняя электрическая нагрузка с учетом коефициента одновременности, равного 0,35, составит</w:t>
      </w:r>
    </w:p>
    <w:p w:rsidR="00BD6F72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63*0,35=22,05 кВт</w:t>
      </w:r>
    </w:p>
    <w:p w:rsidR="006E393F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 xml:space="preserve">Из практических данных, для выработки 1кВт*ч электроэнергии с учетом КПД когенерационной установки  необходимо </w:t>
      </w:r>
      <w:smartTag w:uri="urn:schemas-microsoft-com:office:smarttags" w:element="metricconverter">
        <w:smartTagPr>
          <w:attr w:name="ProductID" w:val="0,439 м3"/>
        </w:smartTagPr>
        <w:r w:rsidRPr="005B02DA">
          <w:rPr>
            <w:color w:val="000000"/>
            <w:sz w:val="28"/>
            <w:szCs w:val="28"/>
          </w:rPr>
          <w:t>0,439 м</w:t>
        </w:r>
        <w:r w:rsidRPr="005B02DA">
          <w:rPr>
            <w:color w:val="000000"/>
            <w:sz w:val="28"/>
            <w:szCs w:val="28"/>
            <w:vertAlign w:val="superscript"/>
          </w:rPr>
          <w:t>3</w:t>
        </w:r>
      </w:smartTag>
      <w:r w:rsidRPr="005B02DA">
        <w:rPr>
          <w:color w:val="000000"/>
          <w:sz w:val="28"/>
          <w:szCs w:val="28"/>
          <w:vertAlign w:val="superscript"/>
        </w:rPr>
        <w:t xml:space="preserve"> </w:t>
      </w:r>
      <w:r w:rsidRPr="005B02DA">
        <w:rPr>
          <w:color w:val="000000"/>
          <w:sz w:val="28"/>
          <w:szCs w:val="28"/>
        </w:rPr>
        <w:t>биогаза.</w:t>
      </w:r>
    </w:p>
    <w:p w:rsidR="00224EF6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 xml:space="preserve">Т.о.суточная необходимость в биогазе составит </w:t>
      </w:r>
    </w:p>
    <w:p w:rsidR="00224EF6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22,05*0,439*24=232,32 м</w:t>
      </w:r>
      <w:r w:rsidRPr="005B02DA">
        <w:rPr>
          <w:color w:val="000000"/>
          <w:sz w:val="28"/>
          <w:szCs w:val="28"/>
          <w:vertAlign w:val="superscript"/>
        </w:rPr>
        <w:t xml:space="preserve">3 </w:t>
      </w:r>
    </w:p>
    <w:p w:rsidR="00224EF6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5B02DA">
        <w:rPr>
          <w:color w:val="000000"/>
          <w:spacing w:val="-4"/>
          <w:sz w:val="28"/>
          <w:szCs w:val="28"/>
        </w:rPr>
        <w:t>Продуктивность биосырья от 1 КРС в сутки составляет в среднем 30кг.</w:t>
      </w:r>
    </w:p>
    <w:p w:rsidR="00224EF6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 xml:space="preserve">Выход биогаза из 1 тонны сырья от КРС составляет </w:t>
      </w:r>
      <w:smartTag w:uri="urn:schemas-microsoft-com:office:smarttags" w:element="metricconverter">
        <w:smartTagPr>
          <w:attr w:name="ProductID" w:val="50 м3"/>
        </w:smartTagPr>
        <w:r w:rsidRPr="005B02DA">
          <w:rPr>
            <w:color w:val="000000"/>
            <w:sz w:val="28"/>
            <w:szCs w:val="28"/>
          </w:rPr>
          <w:t>50 м</w:t>
        </w:r>
        <w:r w:rsidRPr="005B02DA">
          <w:rPr>
            <w:color w:val="000000"/>
            <w:sz w:val="28"/>
            <w:szCs w:val="28"/>
            <w:vertAlign w:val="superscript"/>
          </w:rPr>
          <w:t>3</w:t>
        </w:r>
      </w:smartTag>
      <w:r w:rsidRPr="005B02DA">
        <w:rPr>
          <w:color w:val="000000"/>
          <w:sz w:val="28"/>
          <w:szCs w:val="28"/>
        </w:rPr>
        <w:t xml:space="preserve">. </w:t>
      </w:r>
    </w:p>
    <w:p w:rsidR="00224EF6" w:rsidRPr="005B02DA" w:rsidRDefault="00224EF6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5B02DA">
        <w:rPr>
          <w:color w:val="000000"/>
          <w:spacing w:val="-4"/>
          <w:sz w:val="28"/>
          <w:szCs w:val="28"/>
        </w:rPr>
        <w:t>Суточный выход биогаза из сырья от</w:t>
      </w:r>
      <w:r w:rsidR="007D6430" w:rsidRPr="005B02DA">
        <w:rPr>
          <w:color w:val="000000"/>
          <w:spacing w:val="-4"/>
          <w:sz w:val="28"/>
          <w:szCs w:val="28"/>
        </w:rPr>
        <w:t xml:space="preserve"> 150</w:t>
      </w:r>
      <w:r w:rsidRPr="005B02DA">
        <w:rPr>
          <w:color w:val="000000"/>
          <w:spacing w:val="-4"/>
          <w:sz w:val="28"/>
          <w:szCs w:val="28"/>
        </w:rPr>
        <w:t xml:space="preserve"> КРС </w:t>
      </w:r>
      <w:r w:rsidR="007D6430" w:rsidRPr="005B02DA">
        <w:rPr>
          <w:color w:val="000000"/>
          <w:spacing w:val="-4"/>
          <w:sz w:val="28"/>
          <w:szCs w:val="28"/>
        </w:rPr>
        <w:t>составит</w:t>
      </w:r>
    </w:p>
    <w:p w:rsidR="007D6430" w:rsidRPr="005B02DA" w:rsidRDefault="007D6430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</w:rPr>
      </w:pPr>
      <w:r w:rsidRPr="005B02DA">
        <w:rPr>
          <w:color w:val="000000"/>
          <w:spacing w:val="-4"/>
          <w:sz w:val="28"/>
          <w:szCs w:val="28"/>
        </w:rPr>
        <w:t>150*0,03*50=225</w:t>
      </w:r>
      <w:r w:rsidRPr="005B02DA">
        <w:rPr>
          <w:color w:val="000000"/>
          <w:sz w:val="28"/>
          <w:szCs w:val="28"/>
        </w:rPr>
        <w:t xml:space="preserve"> м</w:t>
      </w:r>
      <w:r w:rsidRPr="005B02DA">
        <w:rPr>
          <w:color w:val="000000"/>
          <w:sz w:val="28"/>
          <w:szCs w:val="28"/>
          <w:vertAlign w:val="superscript"/>
        </w:rPr>
        <w:t>3</w:t>
      </w:r>
    </w:p>
    <w:p w:rsidR="007D6430" w:rsidRPr="005B02DA" w:rsidRDefault="007D6430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Т.к. выход биогаза из сырья от КРС не покрывает суточную необходимость в биогазе</w:t>
      </w:r>
    </w:p>
    <w:p w:rsidR="007D6430" w:rsidRPr="005B02DA" w:rsidRDefault="007D6430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225&lt;232,32</w:t>
      </w:r>
    </w:p>
    <w:p w:rsidR="007D6430" w:rsidRPr="005B02DA" w:rsidRDefault="007D6430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то возникает необходимость в альтернативной биомассе. Например: остатки урожая, зерновые отходы, трава, солома и прочее.</w:t>
      </w:r>
    </w:p>
    <w:p w:rsidR="007D6430" w:rsidRPr="005B02DA" w:rsidRDefault="007D6430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5B02DA">
        <w:rPr>
          <w:color w:val="000000"/>
          <w:spacing w:val="-5"/>
          <w:sz w:val="28"/>
          <w:szCs w:val="28"/>
        </w:rPr>
        <w:t xml:space="preserve">Выход биогаза из 1 тонны альтернативной биомассы составляет </w:t>
      </w:r>
      <w:smartTag w:uri="urn:schemas-microsoft-com:office:smarttags" w:element="metricconverter">
        <w:smartTagPr>
          <w:attr w:name="ProductID" w:val="200 м3"/>
        </w:smartTagPr>
        <w:r w:rsidRPr="005B02DA">
          <w:rPr>
            <w:color w:val="000000"/>
            <w:spacing w:val="-5"/>
            <w:sz w:val="28"/>
            <w:szCs w:val="28"/>
          </w:rPr>
          <w:t>200 м</w:t>
        </w:r>
        <w:r w:rsidRPr="005B02DA">
          <w:rPr>
            <w:color w:val="000000"/>
            <w:spacing w:val="-5"/>
            <w:sz w:val="28"/>
            <w:szCs w:val="28"/>
            <w:vertAlign w:val="superscript"/>
          </w:rPr>
          <w:t>3</w:t>
        </w:r>
      </w:smartTag>
      <w:r w:rsidRPr="005B02DA">
        <w:rPr>
          <w:color w:val="000000"/>
          <w:spacing w:val="-5"/>
          <w:sz w:val="28"/>
          <w:szCs w:val="28"/>
        </w:rPr>
        <w:t>.</w:t>
      </w:r>
    </w:p>
    <w:p w:rsidR="007D6430" w:rsidRPr="005B02DA" w:rsidRDefault="007D6430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5B02DA">
        <w:rPr>
          <w:color w:val="000000"/>
          <w:spacing w:val="-2"/>
          <w:sz w:val="28"/>
          <w:szCs w:val="28"/>
        </w:rPr>
        <w:t xml:space="preserve">Суточная необходимость в альтернативной биомассе составит </w:t>
      </w:r>
      <w:smartTag w:uri="urn:schemas-microsoft-com:office:smarttags" w:element="metricconverter">
        <w:smartTagPr>
          <w:attr w:name="ProductID" w:val="153 кг"/>
        </w:smartTagPr>
        <w:r w:rsidRPr="005B02DA">
          <w:rPr>
            <w:color w:val="000000"/>
            <w:spacing w:val="-2"/>
            <w:sz w:val="28"/>
            <w:szCs w:val="28"/>
          </w:rPr>
          <w:t>153 кг</w:t>
        </w:r>
      </w:smartTag>
      <w:r w:rsidRPr="005B02DA">
        <w:rPr>
          <w:color w:val="000000"/>
          <w:spacing w:val="-2"/>
          <w:sz w:val="28"/>
          <w:szCs w:val="28"/>
        </w:rPr>
        <w:t>.</w:t>
      </w:r>
    </w:p>
    <w:p w:rsidR="007D6430" w:rsidRPr="005B02DA" w:rsidRDefault="000717C3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 xml:space="preserve">Полный цикл сбраживания сырья 30 суток. </w:t>
      </w:r>
    </w:p>
    <w:p w:rsidR="000717C3" w:rsidRPr="005B02DA" w:rsidRDefault="000717C3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color w:val="000000"/>
          <w:sz w:val="28"/>
          <w:szCs w:val="28"/>
        </w:rPr>
        <w:t>Общая масса сырья в биореакторе расчитывается как сумма суточных масс альтернативного сырья и сырья от КРС умноженная на цикл сбраживания. Она составит около 140 тонн.</w:t>
      </w:r>
    </w:p>
    <w:p w:rsidR="000717C3" w:rsidRPr="005B02DA" w:rsidRDefault="000717C3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5B02DA">
        <w:rPr>
          <w:color w:val="000000"/>
          <w:sz w:val="28"/>
          <w:szCs w:val="28"/>
        </w:rPr>
        <w:t xml:space="preserve">Биогазовый реактор имеет форму циллиндра с диаметром </w:t>
      </w:r>
      <w:smartTag w:uri="urn:schemas-microsoft-com:office:smarttags" w:element="metricconverter">
        <w:smartTagPr>
          <w:attr w:name="ProductID" w:val="8 м"/>
        </w:smartTagPr>
        <w:r w:rsidRPr="005B02DA">
          <w:rPr>
            <w:color w:val="000000"/>
            <w:sz w:val="28"/>
            <w:szCs w:val="28"/>
          </w:rPr>
          <w:t>8 м</w:t>
        </w:r>
      </w:smartTag>
      <w:r w:rsidRPr="005B02DA">
        <w:rPr>
          <w:color w:val="000000"/>
          <w:sz w:val="28"/>
          <w:szCs w:val="28"/>
        </w:rPr>
        <w:t xml:space="preserve"> и высотой </w:t>
      </w:r>
      <w:smartTag w:uri="urn:schemas-microsoft-com:office:smarttags" w:element="metricconverter">
        <w:smartTagPr>
          <w:attr w:name="ProductID" w:val="4 м"/>
        </w:smartTagPr>
        <w:r w:rsidRPr="005B02DA">
          <w:rPr>
            <w:color w:val="000000"/>
            <w:sz w:val="28"/>
            <w:szCs w:val="28"/>
          </w:rPr>
          <w:t>4 м</w:t>
        </w:r>
      </w:smartTag>
      <w:r w:rsidRPr="005B02DA">
        <w:rPr>
          <w:color w:val="000000"/>
          <w:sz w:val="28"/>
          <w:szCs w:val="28"/>
        </w:rPr>
        <w:t xml:space="preserve">. Общий обьем реактора </w:t>
      </w:r>
      <w:smartTag w:uri="urn:schemas-microsoft-com:office:smarttags" w:element="metricconverter">
        <w:smartTagPr>
          <w:attr w:name="ProductID" w:val="200 м3"/>
        </w:smartTagPr>
        <w:r w:rsidRPr="005B02DA">
          <w:rPr>
            <w:color w:val="000000"/>
            <w:sz w:val="28"/>
            <w:szCs w:val="28"/>
          </w:rPr>
          <w:t xml:space="preserve">200 </w:t>
        </w:r>
        <w:r w:rsidRPr="005B02DA">
          <w:rPr>
            <w:color w:val="000000"/>
            <w:spacing w:val="-5"/>
            <w:sz w:val="28"/>
            <w:szCs w:val="28"/>
          </w:rPr>
          <w:t>м</w:t>
        </w:r>
        <w:r w:rsidRPr="005B02DA">
          <w:rPr>
            <w:color w:val="000000"/>
            <w:spacing w:val="-5"/>
            <w:sz w:val="28"/>
            <w:szCs w:val="28"/>
            <w:vertAlign w:val="superscript"/>
          </w:rPr>
          <w:t>3</w:t>
        </w:r>
      </w:smartTag>
      <w:r w:rsidRPr="005B02DA">
        <w:rPr>
          <w:color w:val="000000"/>
          <w:spacing w:val="-5"/>
          <w:sz w:val="28"/>
          <w:szCs w:val="28"/>
        </w:rPr>
        <w:t>.</w:t>
      </w:r>
    </w:p>
    <w:p w:rsidR="000717C3" w:rsidRPr="005B02DA" w:rsidRDefault="00A11A8D" w:rsidP="005B02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02DA">
        <w:rPr>
          <w:b/>
          <w:color w:val="000000"/>
          <w:sz w:val="28"/>
          <w:szCs w:val="28"/>
        </w:rPr>
        <w:t>На плакате 5</w:t>
      </w:r>
      <w:r w:rsidRPr="005B02DA">
        <w:rPr>
          <w:color w:val="000000"/>
          <w:sz w:val="28"/>
          <w:szCs w:val="28"/>
        </w:rPr>
        <w:t xml:space="preserve"> представлена принципиальная схема энергоустановки.</w:t>
      </w:r>
    </w:p>
    <w:p w:rsidR="00A11A8D" w:rsidRPr="005B02DA" w:rsidRDefault="00A11A8D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Схема состоит из двух основных узлов: биогазовый реактор (1) и когенерационная установка (2). </w:t>
      </w:r>
    </w:p>
    <w:p w:rsidR="00A11A8D" w:rsidRPr="005B02DA" w:rsidRDefault="00A11A8D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Биосырье из фермы (3) транспортером подается в бункер сырья (4). В этот же бункер догружается альтернативное сырье. Затем сырье подается в биогазовый реактор насосом Н1. Отработанное вещество отгружается насосом Н2 в бункер отработанного вещества (5). Включение насосов Н1 и Н2 ручное, а отключение автоматическое (по уровню). </w:t>
      </w:r>
    </w:p>
    <w:p w:rsidR="00A11A8D" w:rsidRPr="005B02DA" w:rsidRDefault="00A11A8D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В биореакторе происходит сбраживание сырья, в результате которого выделяется биогаз, основными компонентами которого являются: метан (CH</w:t>
      </w:r>
      <w:r w:rsidRPr="005B02DA">
        <w:rPr>
          <w:sz w:val="28"/>
          <w:szCs w:val="28"/>
          <w:vertAlign w:val="subscript"/>
        </w:rPr>
        <w:t>4</w:t>
      </w:r>
      <w:r w:rsidRPr="005B02DA">
        <w:rPr>
          <w:sz w:val="28"/>
          <w:szCs w:val="28"/>
        </w:rPr>
        <w:t>) – 55-70% и углекислый газ (СО</w:t>
      </w:r>
      <w:r w:rsidRPr="005B02DA">
        <w:rPr>
          <w:sz w:val="28"/>
          <w:szCs w:val="28"/>
          <w:vertAlign w:val="subscript"/>
        </w:rPr>
        <w:t>2</w:t>
      </w:r>
      <w:r w:rsidRPr="005B02DA">
        <w:rPr>
          <w:sz w:val="28"/>
          <w:szCs w:val="28"/>
        </w:rPr>
        <w:t>) – 28-43%, а также в очень малых количествах другие газы,  например, сероводород (H</w:t>
      </w:r>
      <w:r w:rsidRPr="005B02DA">
        <w:rPr>
          <w:sz w:val="28"/>
          <w:szCs w:val="28"/>
          <w:vertAlign w:val="subscript"/>
        </w:rPr>
        <w:t>2</w:t>
      </w:r>
      <w:r w:rsidRPr="005B02DA">
        <w:rPr>
          <w:sz w:val="28"/>
          <w:szCs w:val="28"/>
        </w:rPr>
        <w:t>S). Биореактор утеплен теплоизоляционным материалом и также оборудован системой подогрева (12) для поддержания температуры термофильного процесса (50-56</w:t>
      </w:r>
      <w:r w:rsidRPr="005B02DA">
        <w:rPr>
          <w:sz w:val="28"/>
          <w:szCs w:val="28"/>
          <w:vertAlign w:val="superscript"/>
        </w:rPr>
        <w:t>0</w:t>
      </w:r>
      <w:r w:rsidRPr="005B02DA">
        <w:rPr>
          <w:sz w:val="28"/>
          <w:szCs w:val="28"/>
        </w:rPr>
        <w:t>С). Биогазовый реактор оборудован предохранительным клапаном ПК1, предназначенным для защиты реактора от повышенного давления. При повышении давления газа в биореакторе до 0,05 атм (5 кПа) электронно-контактный манометр ЭКМ1 дает команду компрессору (7) на включение. Компрессор закачивает биогаз в газгольдер (8), допустимое давление – 10 атм. Газгольдер объемом 10м</w:t>
      </w:r>
      <w:r w:rsidRPr="005B02DA">
        <w:rPr>
          <w:sz w:val="28"/>
          <w:szCs w:val="28"/>
          <w:vertAlign w:val="superscript"/>
        </w:rPr>
        <w:t>3</w:t>
      </w:r>
      <w:r w:rsidRPr="005B02DA">
        <w:rPr>
          <w:sz w:val="28"/>
          <w:szCs w:val="28"/>
        </w:rPr>
        <w:t xml:space="preserve"> содержит запас газа. При снижении давления газа в биореакторе до 0,02 атм (2 кПа) ЭКМ1 дает команду на отключение компрессора.</w:t>
      </w:r>
    </w:p>
    <w:p w:rsidR="00A11A8D" w:rsidRPr="005B02DA" w:rsidRDefault="00A11A8D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При повышении давления в газгольдере до 10 атм ЭКМ2 дает команду на отключение компрессора. Для защиты от повышенного давления газгольдер оборудован предохранительным клапаном ПК2. При снижении давления в газгольдере до 4 атм ЭКМ2 дает к</w:t>
      </w:r>
      <w:r w:rsidR="00047456" w:rsidRPr="005B02DA">
        <w:rPr>
          <w:sz w:val="28"/>
          <w:szCs w:val="28"/>
        </w:rPr>
        <w:t>оманду на включение двигателя Д</w:t>
      </w:r>
      <w:r w:rsidRPr="005B02DA">
        <w:rPr>
          <w:sz w:val="28"/>
          <w:szCs w:val="28"/>
        </w:rPr>
        <w:t xml:space="preserve"> – привода мешалки сырья в биореакторе. Бактерии наиболее активны в средней зоне, поэтому при перемешивании сырья в биореакторе резко возрастает выработка биогаза. В газгольдере происходит очистка биогаза от влаги, которая заключается в его охлаждении и повышении давления. Для слива конденсата предусмотрен дренаж (9).</w:t>
      </w:r>
    </w:p>
    <w:p w:rsidR="00A11A8D" w:rsidRPr="005B02DA" w:rsidRDefault="00A11A8D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Для уменьшения содержания сероводорода в биогазе используется фильтр (6), который установлен сразу после биореактора.</w:t>
      </w:r>
    </w:p>
    <w:p w:rsidR="00A11A8D" w:rsidRPr="005B02DA" w:rsidRDefault="00A11A8D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Из газгольдера газ поступает в ДВС КУ. Постоянство давления газа на уровне 0,1 атм на входе в ДВС обеспечивает редуктор (10). Управление соотношением газ – воздух вы</w:t>
      </w:r>
      <w:r w:rsidR="00076628" w:rsidRPr="005B02DA">
        <w:rPr>
          <w:sz w:val="28"/>
          <w:szCs w:val="28"/>
        </w:rPr>
        <w:t>полняется специальным клапаном, входящим в состав КУ.</w:t>
      </w:r>
    </w:p>
    <w:p w:rsidR="00076628" w:rsidRPr="005B02DA" w:rsidRDefault="00A11A8D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КУ вырабатывает электро- и теплоэнергию, что </w:t>
      </w:r>
      <w:r w:rsidR="00076628" w:rsidRPr="005B02DA">
        <w:rPr>
          <w:sz w:val="28"/>
          <w:szCs w:val="28"/>
        </w:rPr>
        <w:t>полностью покрывает нужды фермы.</w:t>
      </w:r>
    </w:p>
    <w:p w:rsidR="005B02DA" w:rsidRDefault="00A161E1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В дипломном проекте был произведен технико-экономический расчет энергоустановки. </w:t>
      </w:r>
    </w:p>
    <w:p w:rsidR="00C71B83" w:rsidRPr="005B02DA" w:rsidRDefault="00A161E1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Итоговые расчеты сведены в таблицу, представленную </w:t>
      </w:r>
      <w:r w:rsidR="005B02DA">
        <w:rPr>
          <w:b/>
          <w:sz w:val="28"/>
          <w:szCs w:val="28"/>
        </w:rPr>
        <w:t>н</w:t>
      </w:r>
      <w:r w:rsidR="00076628" w:rsidRPr="005B02DA">
        <w:rPr>
          <w:b/>
          <w:sz w:val="28"/>
          <w:szCs w:val="28"/>
        </w:rPr>
        <w:t>а плакате 6</w:t>
      </w:r>
      <w:r w:rsidRPr="005B02DA">
        <w:rPr>
          <w:b/>
          <w:sz w:val="28"/>
          <w:szCs w:val="28"/>
        </w:rPr>
        <w:t>.</w:t>
      </w:r>
    </w:p>
    <w:p w:rsidR="00C71B83" w:rsidRPr="005B02DA" w:rsidRDefault="002825FC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Капитальные затраты на энергоустановку – </w:t>
      </w:r>
      <w:r w:rsidR="00731AC1" w:rsidRPr="005B02DA">
        <w:rPr>
          <w:sz w:val="28"/>
          <w:szCs w:val="28"/>
        </w:rPr>
        <w:t xml:space="preserve">174 </w:t>
      </w:r>
      <w:r w:rsidRPr="005B02DA">
        <w:rPr>
          <w:sz w:val="28"/>
          <w:szCs w:val="28"/>
        </w:rPr>
        <w:t>900 грн</w:t>
      </w:r>
    </w:p>
    <w:p w:rsidR="002825FC" w:rsidRPr="005B02DA" w:rsidRDefault="002825FC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Годовые затраты на обслуживание энергоустановки – </w:t>
      </w:r>
      <w:r w:rsidR="00731AC1" w:rsidRPr="005B02DA">
        <w:rPr>
          <w:sz w:val="28"/>
          <w:szCs w:val="28"/>
        </w:rPr>
        <w:t xml:space="preserve">2 </w:t>
      </w:r>
      <w:r w:rsidRPr="005B02DA">
        <w:rPr>
          <w:sz w:val="28"/>
          <w:szCs w:val="28"/>
        </w:rPr>
        <w:t>620 грн</w:t>
      </w:r>
    </w:p>
    <w:p w:rsidR="002825FC" w:rsidRPr="005B02DA" w:rsidRDefault="002825FC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Число часов работы энергоустановки в год</w:t>
      </w:r>
      <w:r w:rsidR="00A6693C" w:rsidRPr="005B02DA">
        <w:rPr>
          <w:sz w:val="28"/>
          <w:szCs w:val="28"/>
        </w:rPr>
        <w:t xml:space="preserve"> – 8000</w:t>
      </w:r>
      <w:r w:rsidR="00D14C89" w:rsidRPr="005B02DA">
        <w:rPr>
          <w:sz w:val="28"/>
          <w:szCs w:val="28"/>
        </w:rPr>
        <w:t xml:space="preserve"> часов</w:t>
      </w:r>
    </w:p>
    <w:p w:rsidR="00A6693C" w:rsidRPr="005B02DA" w:rsidRDefault="00A6693C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Тариф на электроэнергию – 22,5 коп/кВт*ч</w:t>
      </w:r>
    </w:p>
    <w:p w:rsidR="00A6693C" w:rsidRPr="005B02DA" w:rsidRDefault="00A6693C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Себестоимость электроэнергии на энергоустановке </w:t>
      </w:r>
      <w:r w:rsidR="00731AC1" w:rsidRPr="005B02DA">
        <w:rPr>
          <w:sz w:val="28"/>
          <w:szCs w:val="28"/>
        </w:rPr>
        <w:t>– 1,3 коп/кВт*ч</w:t>
      </w:r>
    </w:p>
    <w:p w:rsidR="00731AC1" w:rsidRPr="005B02DA" w:rsidRDefault="00731AC1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 xml:space="preserve">Годовая экономия </w:t>
      </w:r>
      <w:r w:rsidR="005B02DA" w:rsidRPr="005B02DA">
        <w:rPr>
          <w:sz w:val="28"/>
          <w:szCs w:val="28"/>
        </w:rPr>
        <w:t>электроэнергии</w:t>
      </w:r>
      <w:r w:rsidRPr="005B02DA">
        <w:rPr>
          <w:sz w:val="28"/>
          <w:szCs w:val="28"/>
        </w:rPr>
        <w:t xml:space="preserve"> – 201 600 кВт*ч</w:t>
      </w:r>
    </w:p>
    <w:p w:rsidR="00731AC1" w:rsidRPr="005B02DA" w:rsidRDefault="00731AC1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Годовая экономия в денежном эквиваленте – 42 740грн</w:t>
      </w:r>
    </w:p>
    <w:p w:rsidR="00731AC1" w:rsidRPr="005B02DA" w:rsidRDefault="00731AC1" w:rsidP="005B02DA">
      <w:pPr>
        <w:spacing w:line="360" w:lineRule="auto"/>
        <w:ind w:firstLine="709"/>
        <w:jc w:val="both"/>
        <w:rPr>
          <w:sz w:val="28"/>
          <w:szCs w:val="28"/>
        </w:rPr>
      </w:pPr>
      <w:r w:rsidRPr="005B02DA">
        <w:rPr>
          <w:sz w:val="28"/>
          <w:szCs w:val="28"/>
        </w:rPr>
        <w:t>Срок окупаемости энергоустановки – 4,09 лет</w:t>
      </w:r>
    </w:p>
    <w:p w:rsidR="00731AC1" w:rsidRDefault="00D02028" w:rsidP="005B02D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02DA">
        <w:rPr>
          <w:sz w:val="28"/>
          <w:szCs w:val="28"/>
        </w:rPr>
        <w:t xml:space="preserve">В </w:t>
      </w:r>
      <w:r w:rsidR="00731AC1" w:rsidRPr="005B02DA">
        <w:rPr>
          <w:sz w:val="28"/>
          <w:szCs w:val="28"/>
        </w:rPr>
        <w:t>дипломном проекте</w:t>
      </w:r>
      <w:r w:rsidRPr="005B02DA">
        <w:rPr>
          <w:sz w:val="28"/>
          <w:szCs w:val="28"/>
        </w:rPr>
        <w:t xml:space="preserve"> также </w:t>
      </w:r>
      <w:r w:rsidR="005B02DA" w:rsidRPr="005B02DA">
        <w:rPr>
          <w:sz w:val="28"/>
          <w:szCs w:val="28"/>
        </w:rPr>
        <w:t>рассмотрены</w:t>
      </w:r>
      <w:r w:rsidRPr="005B02DA">
        <w:rPr>
          <w:sz w:val="28"/>
          <w:szCs w:val="28"/>
        </w:rPr>
        <w:t xml:space="preserve"> вопросы </w:t>
      </w:r>
      <w:r w:rsidR="00731AC1" w:rsidRPr="005B02DA">
        <w:rPr>
          <w:sz w:val="28"/>
          <w:szCs w:val="28"/>
        </w:rPr>
        <w:t>охраны труда и гражданской обороны.</w:t>
      </w:r>
    </w:p>
    <w:p w:rsidR="003E3C7D" w:rsidRDefault="003E3C7D" w:rsidP="005B02DA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3E3C7D" w:rsidSect="005B02DA">
          <w:headerReference w:type="even" r:id="rId7"/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3C7D" w:rsidRPr="00C20766" w:rsidRDefault="003E3C7D" w:rsidP="003E3C7D">
      <w:pPr>
        <w:rPr>
          <w:b/>
          <w:lang w:val="uk-UA"/>
        </w:rPr>
      </w:pPr>
      <w:r w:rsidRPr="00C20766">
        <w:rPr>
          <w:b/>
          <w:lang w:val="uk-UA"/>
        </w:rPr>
        <w:t>Плакат 1</w:t>
      </w:r>
    </w:p>
    <w:p w:rsidR="003E3C7D" w:rsidRDefault="003E3C7D" w:rsidP="003E3C7D">
      <w:pPr>
        <w:rPr>
          <w:lang w:val="uk-UA"/>
        </w:rPr>
      </w:pPr>
    </w:p>
    <w:p w:rsidR="003E3C7D" w:rsidRDefault="00503E57" w:rsidP="003E3C7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9.25pt;height:412.5pt">
            <v:imagedata r:id="rId9" o:title=""/>
          </v:shape>
        </w:pict>
      </w:r>
    </w:p>
    <w:p w:rsidR="003E3C7D" w:rsidRDefault="003E3C7D" w:rsidP="003E3C7D">
      <w:pPr>
        <w:rPr>
          <w:lang w:val="en-US"/>
        </w:rPr>
      </w:pPr>
    </w:p>
    <w:p w:rsidR="003E3C7D" w:rsidRDefault="003E3C7D" w:rsidP="003E3C7D">
      <w:pPr>
        <w:rPr>
          <w:b/>
          <w:lang w:val="uk-UA"/>
        </w:rPr>
      </w:pPr>
      <w:r w:rsidRPr="00A207D5">
        <w:rPr>
          <w:b/>
          <w:lang w:val="uk-UA"/>
        </w:rPr>
        <w:t>Плакат 2.</w:t>
      </w:r>
    </w:p>
    <w:p w:rsidR="003E3C7D" w:rsidRDefault="00503E57" w:rsidP="003E3C7D">
      <w:pPr>
        <w:rPr>
          <w:lang w:val="en-US"/>
        </w:rPr>
      </w:pPr>
      <w:r>
        <w:pict>
          <v:shape id="_x0000_i1026" type="#_x0000_t75" style="width:719.25pt;height:443.25pt">
            <v:imagedata r:id="rId10" o:title=""/>
          </v:shape>
        </w:pict>
      </w:r>
    </w:p>
    <w:p w:rsidR="003E3C7D" w:rsidRDefault="003E3C7D" w:rsidP="003E3C7D">
      <w:pPr>
        <w:rPr>
          <w:b/>
          <w:lang w:val="uk-UA"/>
        </w:rPr>
      </w:pPr>
      <w:r w:rsidRPr="00BD4012">
        <w:rPr>
          <w:b/>
          <w:lang w:val="uk-UA"/>
        </w:rPr>
        <w:t>Плакат 3.</w:t>
      </w:r>
    </w:p>
    <w:p w:rsidR="003E3C7D" w:rsidRDefault="00503E57" w:rsidP="003E3C7D">
      <w:pPr>
        <w:rPr>
          <w:lang w:val="en-US"/>
        </w:rPr>
      </w:pPr>
      <w:r>
        <w:pict>
          <v:shape id="_x0000_i1027" type="#_x0000_t75" style="width:719.25pt;height:443.25pt">
            <v:imagedata r:id="rId11" o:title=""/>
          </v:shape>
        </w:pict>
      </w:r>
    </w:p>
    <w:p w:rsidR="003E3C7D" w:rsidRPr="0044018E" w:rsidRDefault="003E3C7D" w:rsidP="003E3C7D">
      <w:pPr>
        <w:rPr>
          <w:b/>
          <w:lang w:val="uk-UA"/>
        </w:rPr>
      </w:pPr>
      <w:r w:rsidRPr="0044018E">
        <w:rPr>
          <w:b/>
          <w:lang w:val="uk-UA"/>
        </w:rPr>
        <w:t>Плакат 4</w:t>
      </w:r>
    </w:p>
    <w:p w:rsidR="003E3C7D" w:rsidRDefault="00503E57" w:rsidP="003E3C7D">
      <w:pPr>
        <w:rPr>
          <w:lang w:val="en-US"/>
        </w:rPr>
      </w:pPr>
      <w:r>
        <w:pict>
          <v:shape id="_x0000_i1028" type="#_x0000_t75" style="width:719.25pt;height:443.25pt">
            <v:imagedata r:id="rId12" o:title=""/>
          </v:shape>
        </w:pict>
      </w:r>
    </w:p>
    <w:p w:rsidR="003E3C7D" w:rsidRDefault="003E3C7D" w:rsidP="003E3C7D">
      <w:pPr>
        <w:rPr>
          <w:b/>
          <w:lang w:val="uk-UA"/>
        </w:rPr>
      </w:pPr>
      <w:r w:rsidRPr="00936E4E">
        <w:rPr>
          <w:b/>
          <w:lang w:val="uk-UA"/>
        </w:rPr>
        <w:t>Плакат 5.</w:t>
      </w:r>
    </w:p>
    <w:p w:rsidR="003E3C7D" w:rsidRDefault="00503E57" w:rsidP="003E3C7D">
      <w:pPr>
        <w:rPr>
          <w:lang w:val="en-US"/>
        </w:rPr>
      </w:pPr>
      <w:r>
        <w:pict>
          <v:shape id="_x0000_i1029" type="#_x0000_t75" style="width:737.25pt;height:429.75pt">
            <v:imagedata r:id="rId13" o:title=""/>
          </v:shape>
        </w:pict>
      </w:r>
    </w:p>
    <w:p w:rsidR="003E3C7D" w:rsidRDefault="003E3C7D" w:rsidP="003E3C7D">
      <w:pPr>
        <w:rPr>
          <w:b/>
          <w:lang w:val="uk-UA"/>
        </w:rPr>
      </w:pPr>
      <w:r w:rsidRPr="00665A86">
        <w:rPr>
          <w:b/>
          <w:lang w:val="uk-UA"/>
        </w:rPr>
        <w:t>Плакат 6.</w:t>
      </w:r>
    </w:p>
    <w:p w:rsidR="003E3C7D" w:rsidRPr="003E3C7D" w:rsidRDefault="00503E57" w:rsidP="003E3C7D">
      <w:pPr>
        <w:rPr>
          <w:sz w:val="28"/>
          <w:szCs w:val="28"/>
          <w:lang w:val="en-US"/>
        </w:rPr>
      </w:pPr>
      <w:r>
        <w:pict>
          <v:shape id="_x0000_i1030" type="#_x0000_t75" style="width:746.25pt;height:429.75pt">
            <v:imagedata r:id="rId14" o:title=""/>
          </v:shape>
        </w:pict>
      </w:r>
      <w:bookmarkStart w:id="0" w:name="_GoBack"/>
      <w:bookmarkEnd w:id="0"/>
    </w:p>
    <w:sectPr w:rsidR="003E3C7D" w:rsidRPr="003E3C7D" w:rsidSect="00505B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52A" w:rsidRDefault="00A5752A">
      <w:r>
        <w:separator/>
      </w:r>
    </w:p>
  </w:endnote>
  <w:endnote w:type="continuationSeparator" w:id="0">
    <w:p w:rsidR="00A5752A" w:rsidRDefault="00A5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52A" w:rsidRDefault="00A5752A">
      <w:r>
        <w:separator/>
      </w:r>
    </w:p>
  </w:footnote>
  <w:footnote w:type="continuationSeparator" w:id="0">
    <w:p w:rsidR="00A5752A" w:rsidRDefault="00A57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E3" w:rsidRDefault="004C77E3" w:rsidP="0059491D">
    <w:pPr>
      <w:pStyle w:val="a3"/>
      <w:framePr w:wrap="around" w:vAnchor="text" w:hAnchor="margin" w:xAlign="right" w:y="1"/>
      <w:rPr>
        <w:rStyle w:val="a7"/>
      </w:rPr>
    </w:pPr>
  </w:p>
  <w:p w:rsidR="004C77E3" w:rsidRDefault="004C77E3" w:rsidP="001E2FA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E3" w:rsidRDefault="006A03E4" w:rsidP="0059491D">
    <w:pPr>
      <w:pStyle w:val="a3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4C77E3" w:rsidRDefault="004C77E3" w:rsidP="001E2FA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06722"/>
    <w:multiLevelType w:val="hybridMultilevel"/>
    <w:tmpl w:val="97DC7E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E5F26F5"/>
    <w:multiLevelType w:val="hybridMultilevel"/>
    <w:tmpl w:val="94EEDA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8000B5E"/>
    <w:multiLevelType w:val="hybridMultilevel"/>
    <w:tmpl w:val="987A0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FA220D"/>
    <w:multiLevelType w:val="hybridMultilevel"/>
    <w:tmpl w:val="CCB4CE94"/>
    <w:lvl w:ilvl="0" w:tplc="50564970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2D1532D"/>
    <w:multiLevelType w:val="hybridMultilevel"/>
    <w:tmpl w:val="48E012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2E3186D"/>
    <w:multiLevelType w:val="hybridMultilevel"/>
    <w:tmpl w:val="C018D640"/>
    <w:lvl w:ilvl="0" w:tplc="89668A94">
      <w:start w:val="1"/>
      <w:numFmt w:val="decimal"/>
      <w:lvlText w:val="%1)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6BBA1AF0"/>
    <w:multiLevelType w:val="hybridMultilevel"/>
    <w:tmpl w:val="4BD831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08977F1"/>
    <w:multiLevelType w:val="hybridMultilevel"/>
    <w:tmpl w:val="51466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3D6"/>
    <w:rsid w:val="00016D26"/>
    <w:rsid w:val="00047417"/>
    <w:rsid w:val="00047456"/>
    <w:rsid w:val="00054A31"/>
    <w:rsid w:val="000717C3"/>
    <w:rsid w:val="00076628"/>
    <w:rsid w:val="000C1490"/>
    <w:rsid w:val="000D21BA"/>
    <w:rsid w:val="00184B9B"/>
    <w:rsid w:val="001C529C"/>
    <w:rsid w:val="001E2FAC"/>
    <w:rsid w:val="001F05A5"/>
    <w:rsid w:val="00214D4D"/>
    <w:rsid w:val="00224EF6"/>
    <w:rsid w:val="002825FC"/>
    <w:rsid w:val="002F330C"/>
    <w:rsid w:val="00306189"/>
    <w:rsid w:val="00320BD5"/>
    <w:rsid w:val="00375629"/>
    <w:rsid w:val="0038310F"/>
    <w:rsid w:val="003852BF"/>
    <w:rsid w:val="003E2C39"/>
    <w:rsid w:val="003E3C7D"/>
    <w:rsid w:val="0044018E"/>
    <w:rsid w:val="00474A5B"/>
    <w:rsid w:val="004829B1"/>
    <w:rsid w:val="004C14B1"/>
    <w:rsid w:val="004C77E3"/>
    <w:rsid w:val="00503E57"/>
    <w:rsid w:val="00505BE8"/>
    <w:rsid w:val="00555B58"/>
    <w:rsid w:val="005840F8"/>
    <w:rsid w:val="00591F42"/>
    <w:rsid w:val="0059491D"/>
    <w:rsid w:val="005B02DA"/>
    <w:rsid w:val="005D7DD3"/>
    <w:rsid w:val="00614384"/>
    <w:rsid w:val="00664B89"/>
    <w:rsid w:val="00665A86"/>
    <w:rsid w:val="006A03E4"/>
    <w:rsid w:val="006A7915"/>
    <w:rsid w:val="006E2515"/>
    <w:rsid w:val="006E393F"/>
    <w:rsid w:val="007140B7"/>
    <w:rsid w:val="00731AC1"/>
    <w:rsid w:val="00756649"/>
    <w:rsid w:val="00773C0F"/>
    <w:rsid w:val="007B022C"/>
    <w:rsid w:val="007D6430"/>
    <w:rsid w:val="00822729"/>
    <w:rsid w:val="00845B62"/>
    <w:rsid w:val="00887017"/>
    <w:rsid w:val="00887F08"/>
    <w:rsid w:val="008A09ED"/>
    <w:rsid w:val="008B4608"/>
    <w:rsid w:val="008B63CE"/>
    <w:rsid w:val="008E257C"/>
    <w:rsid w:val="00936E4E"/>
    <w:rsid w:val="00973F76"/>
    <w:rsid w:val="00986473"/>
    <w:rsid w:val="00A05A98"/>
    <w:rsid w:val="00A11A8D"/>
    <w:rsid w:val="00A161E1"/>
    <w:rsid w:val="00A17F52"/>
    <w:rsid w:val="00A207D5"/>
    <w:rsid w:val="00A35127"/>
    <w:rsid w:val="00A4457C"/>
    <w:rsid w:val="00A54C08"/>
    <w:rsid w:val="00A55A6A"/>
    <w:rsid w:val="00A5752A"/>
    <w:rsid w:val="00A6693C"/>
    <w:rsid w:val="00AA5D09"/>
    <w:rsid w:val="00AC03D6"/>
    <w:rsid w:val="00AE0C85"/>
    <w:rsid w:val="00B05F72"/>
    <w:rsid w:val="00B12A77"/>
    <w:rsid w:val="00B24CFA"/>
    <w:rsid w:val="00B3219B"/>
    <w:rsid w:val="00B368E2"/>
    <w:rsid w:val="00B56A56"/>
    <w:rsid w:val="00B62AC7"/>
    <w:rsid w:val="00B709DC"/>
    <w:rsid w:val="00B9719C"/>
    <w:rsid w:val="00BA127E"/>
    <w:rsid w:val="00BD4012"/>
    <w:rsid w:val="00BD6F72"/>
    <w:rsid w:val="00BE3787"/>
    <w:rsid w:val="00C20766"/>
    <w:rsid w:val="00C2764D"/>
    <w:rsid w:val="00C336EC"/>
    <w:rsid w:val="00C709EC"/>
    <w:rsid w:val="00C71B83"/>
    <w:rsid w:val="00C80BA1"/>
    <w:rsid w:val="00CA5923"/>
    <w:rsid w:val="00CA5FB7"/>
    <w:rsid w:val="00CF3931"/>
    <w:rsid w:val="00D02028"/>
    <w:rsid w:val="00D14C89"/>
    <w:rsid w:val="00D211F6"/>
    <w:rsid w:val="00DD492C"/>
    <w:rsid w:val="00E31D64"/>
    <w:rsid w:val="00E77164"/>
    <w:rsid w:val="00E85662"/>
    <w:rsid w:val="00EB31CE"/>
    <w:rsid w:val="00EB5DF3"/>
    <w:rsid w:val="00EB6928"/>
    <w:rsid w:val="00F30B77"/>
    <w:rsid w:val="00F32C5E"/>
    <w:rsid w:val="00F40929"/>
    <w:rsid w:val="00F51D86"/>
    <w:rsid w:val="00F619B7"/>
    <w:rsid w:val="00F7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0D05CB19-5EC7-4606-A4F3-CD260E40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022C"/>
    <w:pPr>
      <w:tabs>
        <w:tab w:val="center" w:pos="4536"/>
        <w:tab w:val="right" w:pos="9072"/>
      </w:tabs>
    </w:pPr>
    <w:rPr>
      <w:sz w:val="20"/>
      <w:szCs w:val="20"/>
      <w:lang w:val="cs-CZ" w:eastAsia="cs-CZ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B24CFA"/>
    <w:pPr>
      <w:spacing w:before="100" w:beforeAutospacing="1" w:after="100" w:afterAutospacing="1"/>
    </w:pPr>
  </w:style>
  <w:style w:type="character" w:styleId="a6">
    <w:name w:val="Strong"/>
    <w:uiPriority w:val="99"/>
    <w:qFormat/>
    <w:rsid w:val="00A11A8D"/>
    <w:rPr>
      <w:rFonts w:cs="Times New Roman"/>
      <w:b/>
      <w:bCs/>
    </w:rPr>
  </w:style>
  <w:style w:type="character" w:styleId="a7">
    <w:name w:val="page number"/>
    <w:uiPriority w:val="99"/>
    <w:rsid w:val="001E2F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Home</Company>
  <LinksUpToDate>false</LinksUpToDate>
  <CharactersWithSpaces>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Perets</dc:creator>
  <cp:keywords/>
  <dc:description/>
  <cp:lastModifiedBy>admin</cp:lastModifiedBy>
  <cp:revision>2</cp:revision>
  <dcterms:created xsi:type="dcterms:W3CDTF">2014-02-23T22:47:00Z</dcterms:created>
  <dcterms:modified xsi:type="dcterms:W3CDTF">2014-02-23T22:47:00Z</dcterms:modified>
</cp:coreProperties>
</file>