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9E3" w:rsidRPr="00FE14A8" w:rsidRDefault="00B879E3" w:rsidP="00FE14A8">
      <w:pPr>
        <w:spacing w:line="360" w:lineRule="auto"/>
        <w:ind w:firstLine="709"/>
        <w:jc w:val="center"/>
        <w:rPr>
          <w:b/>
        </w:rPr>
      </w:pPr>
      <w:r w:rsidRPr="00FE14A8">
        <w:rPr>
          <w:b/>
        </w:rPr>
        <w:t>Содержание</w:t>
      </w:r>
    </w:p>
    <w:p w:rsidR="00B879E3" w:rsidRPr="00FE14A8" w:rsidRDefault="00B879E3" w:rsidP="00FE14A8">
      <w:pPr>
        <w:spacing w:line="360" w:lineRule="auto"/>
        <w:ind w:firstLine="709"/>
      </w:pPr>
    </w:p>
    <w:p w:rsidR="00B879E3" w:rsidRPr="00FE14A8" w:rsidRDefault="00B879E3" w:rsidP="00FE14A8">
      <w:pPr>
        <w:tabs>
          <w:tab w:val="left" w:leader="dot" w:pos="9356"/>
        </w:tabs>
        <w:spacing w:line="360" w:lineRule="auto"/>
      </w:pPr>
      <w:r w:rsidRPr="00FE14A8">
        <w:rPr>
          <w:szCs w:val="32"/>
        </w:rPr>
        <w:t>1</w:t>
      </w:r>
      <w:r w:rsidR="00FE14A8">
        <w:rPr>
          <w:szCs w:val="32"/>
        </w:rPr>
        <w:t xml:space="preserve"> </w:t>
      </w:r>
      <w:r w:rsidR="00BB720E" w:rsidRPr="00FE14A8">
        <w:rPr>
          <w:szCs w:val="28"/>
        </w:rPr>
        <w:t>Введение</w:t>
      </w:r>
      <w:r w:rsidR="00263C7D" w:rsidRPr="00FE14A8">
        <w:tab/>
        <w:t>3</w:t>
      </w:r>
    </w:p>
    <w:p w:rsidR="00B879E3" w:rsidRPr="00FE14A8" w:rsidRDefault="00B879E3" w:rsidP="00FE14A8">
      <w:pPr>
        <w:tabs>
          <w:tab w:val="left" w:leader="dot" w:pos="9356"/>
        </w:tabs>
        <w:spacing w:line="360" w:lineRule="auto"/>
      </w:pPr>
      <w:r w:rsidRPr="00FE14A8">
        <w:t>2</w:t>
      </w:r>
      <w:r w:rsidR="00FE14A8">
        <w:t xml:space="preserve"> </w:t>
      </w:r>
      <w:r w:rsidR="00BB720E" w:rsidRPr="00FE14A8">
        <w:rPr>
          <w:szCs w:val="28"/>
        </w:rPr>
        <w:t>Описание</w:t>
      </w:r>
      <w:r w:rsidR="00FE14A8">
        <w:rPr>
          <w:szCs w:val="28"/>
        </w:rPr>
        <w:t xml:space="preserve"> </w:t>
      </w:r>
      <w:r w:rsidR="00BB720E" w:rsidRPr="00FE14A8">
        <w:rPr>
          <w:szCs w:val="28"/>
        </w:rPr>
        <w:t>установки</w:t>
      </w:r>
      <w:r w:rsidR="00263C7D" w:rsidRPr="00FE14A8">
        <w:tab/>
      </w:r>
      <w:r w:rsidR="00BB720E" w:rsidRPr="00FE14A8">
        <w:t>4</w:t>
      </w:r>
    </w:p>
    <w:p w:rsidR="00B879E3" w:rsidRPr="00FE14A8" w:rsidRDefault="00BB720E" w:rsidP="00FE14A8">
      <w:pPr>
        <w:tabs>
          <w:tab w:val="left" w:leader="dot" w:pos="9356"/>
        </w:tabs>
        <w:spacing w:line="360" w:lineRule="auto"/>
      </w:pPr>
      <w:r w:rsidRPr="00FE14A8">
        <w:t>2.1</w:t>
      </w:r>
      <w:r w:rsidR="00FE14A8">
        <w:t xml:space="preserve"> </w:t>
      </w: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исправной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355EAC" w:rsidRPr="00FE14A8">
        <w:tab/>
      </w:r>
      <w:r w:rsidR="00AE1508" w:rsidRPr="00FE14A8">
        <w:t>5</w:t>
      </w:r>
    </w:p>
    <w:p w:rsidR="00B879E3" w:rsidRPr="00FE14A8" w:rsidRDefault="00BB720E" w:rsidP="00FE14A8">
      <w:pPr>
        <w:tabs>
          <w:tab w:val="left" w:leader="dot" w:pos="9356"/>
        </w:tabs>
        <w:spacing w:line="360" w:lineRule="auto"/>
      </w:pPr>
      <w:r w:rsidRPr="00FE14A8">
        <w:t>2.2</w:t>
      </w:r>
      <w:r w:rsidR="00FE14A8">
        <w:t xml:space="preserve"> </w:t>
      </w: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поврежденными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изоляторами</w:t>
      </w:r>
      <w:r w:rsidR="00DB6720" w:rsidRPr="00FE14A8">
        <w:tab/>
      </w:r>
      <w:r w:rsidRPr="00FE14A8">
        <w:t>5</w:t>
      </w:r>
    </w:p>
    <w:p w:rsidR="00B879E3" w:rsidRPr="00FE14A8" w:rsidRDefault="00341616" w:rsidP="00FE14A8">
      <w:pPr>
        <w:tabs>
          <w:tab w:val="left" w:leader="dot" w:pos="9356"/>
        </w:tabs>
        <w:spacing w:line="360" w:lineRule="auto"/>
      </w:pPr>
      <w:r w:rsidRPr="00FE14A8">
        <w:t>2.3</w:t>
      </w:r>
      <w:r w:rsidR="00FE14A8">
        <w:t xml:space="preserve"> </w:t>
      </w: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исправной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экраном</w:t>
      </w:r>
      <w:r w:rsidR="00B879E3" w:rsidRPr="00FE14A8">
        <w:tab/>
      </w:r>
      <w:r w:rsidRPr="00FE14A8">
        <w:t>5</w:t>
      </w:r>
    </w:p>
    <w:p w:rsidR="00341616" w:rsidRPr="00FE14A8" w:rsidRDefault="00341616" w:rsidP="00FE14A8">
      <w:pPr>
        <w:tabs>
          <w:tab w:val="left" w:leader="dot" w:pos="9356"/>
        </w:tabs>
        <w:spacing w:line="360" w:lineRule="auto"/>
      </w:pPr>
      <w:r w:rsidRPr="00FE14A8">
        <w:t>3</w:t>
      </w:r>
      <w:r w:rsidR="00FE14A8">
        <w:t xml:space="preserve"> </w:t>
      </w:r>
      <w:r w:rsidRPr="00FE14A8">
        <w:rPr>
          <w:szCs w:val="28"/>
        </w:rPr>
        <w:t>Вывод</w:t>
      </w:r>
      <w:r w:rsidRPr="00FE14A8">
        <w:tab/>
        <w:t>6</w:t>
      </w:r>
    </w:p>
    <w:p w:rsidR="00B74464" w:rsidRPr="00FE14A8" w:rsidRDefault="00B879E3" w:rsidP="00FE14A8">
      <w:pPr>
        <w:spacing w:line="360" w:lineRule="auto"/>
        <w:ind w:firstLine="709"/>
        <w:jc w:val="center"/>
        <w:rPr>
          <w:b/>
          <w:szCs w:val="28"/>
        </w:rPr>
      </w:pPr>
      <w:r w:rsidRPr="00FE14A8">
        <w:br w:type="page"/>
      </w:r>
      <w:r w:rsidR="00B74464" w:rsidRPr="00FE14A8">
        <w:rPr>
          <w:b/>
          <w:szCs w:val="28"/>
        </w:rPr>
        <w:lastRenderedPageBreak/>
        <w:t>1</w:t>
      </w:r>
      <w:r w:rsidR="00FE14A8">
        <w:rPr>
          <w:b/>
          <w:szCs w:val="28"/>
        </w:rPr>
        <w:t xml:space="preserve"> </w:t>
      </w:r>
      <w:r w:rsidR="00377FE7" w:rsidRPr="00FE14A8">
        <w:rPr>
          <w:b/>
          <w:szCs w:val="28"/>
        </w:rPr>
        <w:t>Введение</w:t>
      </w:r>
    </w:p>
    <w:p w:rsidR="00B74464" w:rsidRPr="00FE14A8" w:rsidRDefault="00B74464" w:rsidP="00FE14A8">
      <w:pPr>
        <w:spacing w:line="360" w:lineRule="auto"/>
        <w:ind w:firstLine="709"/>
        <w:rPr>
          <w:szCs w:val="28"/>
        </w:rPr>
      </w:pPr>
    </w:p>
    <w:p w:rsidR="000F7C98" w:rsidRDefault="000F7C98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Переменное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импульсное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распределяется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неравномерно.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увеличением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числа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неравномерность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возрастает.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Если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принять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специальных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мер,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линиях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высокого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(220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более)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часть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гирляндах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может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оказаться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таким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напряжением,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что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этих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уже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рабочем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нормальных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атмосферных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условиях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возникнет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корона,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которая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явится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источником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радиопомех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причиной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коррозии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арматуры,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вызовет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дополнительные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потери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энергии.</w:t>
      </w:r>
    </w:p>
    <w:p w:rsidR="00FE14A8" w:rsidRPr="00FE14A8" w:rsidRDefault="00FE14A8" w:rsidP="00FE14A8">
      <w:pPr>
        <w:spacing w:line="360" w:lineRule="auto"/>
        <w:ind w:firstLine="709"/>
        <w:rPr>
          <w:szCs w:val="28"/>
        </w:rPr>
      </w:pPr>
    </w:p>
    <w:p w:rsidR="000F7C98" w:rsidRPr="00FE14A8" w:rsidRDefault="004C7B8F" w:rsidP="00FE14A8">
      <w:pPr>
        <w:spacing w:line="360" w:lineRule="auto"/>
        <w:ind w:firstLine="709"/>
      </w:pPr>
      <w:r>
        <w:rPr>
          <w:noProof/>
        </w:rPr>
        <w:pict>
          <v:rect id="_x0000_s1026" style="position:absolute;left:0;text-align:left;margin-left:267pt;margin-top:323.8pt;width:134.3pt;height:49.45pt;z-index:251653120" strokecolor="white">
            <v:textbox style="mso-next-textbox:#_x0000_s1026">
              <w:txbxContent>
                <w:p w:rsidR="0035023D" w:rsidRPr="0035023D" w:rsidRDefault="0035023D" w:rsidP="0035023D">
                  <w:r w:rsidRPr="0035023D">
                    <w:rPr>
                      <w:i/>
                      <w:lang w:val="en-US"/>
                    </w:rPr>
                    <w:t>I</w:t>
                  </w:r>
                  <w:r w:rsidRPr="0035023D">
                    <w:rPr>
                      <w:vertAlign w:val="subscript"/>
                    </w:rPr>
                    <w:t>11</w:t>
                  </w:r>
                  <w:r w:rsidRPr="0035023D">
                    <w:t xml:space="preserve"> = </w:t>
                  </w:r>
                  <w:r w:rsidRPr="0035023D">
                    <w:rPr>
                      <w:i/>
                      <w:lang w:val="en-US"/>
                    </w:rPr>
                    <w:t>ωC</w:t>
                  </w:r>
                  <w:r w:rsidRPr="0035023D">
                    <w:rPr>
                      <w:vertAlign w:val="subscript"/>
                    </w:rPr>
                    <w:t>1</w:t>
                  </w:r>
                  <w:r w:rsidRPr="0035023D">
                    <w:rPr>
                      <w:i/>
                    </w:rPr>
                    <w:t>∙</w:t>
                  </w:r>
                  <w:r w:rsidRPr="0035023D">
                    <w:rPr>
                      <w:i/>
                      <w:lang w:val="en-US"/>
                    </w:rPr>
                    <w:t>U</w:t>
                  </w:r>
                  <w:r w:rsidRPr="0035023D">
                    <w:rPr>
                      <w:vertAlign w:val="subscript"/>
                    </w:rPr>
                    <w:t>11</w:t>
                  </w:r>
                  <w:r w:rsidRPr="0035023D">
                    <w:t>;</w:t>
                  </w:r>
                </w:p>
                <w:p w:rsidR="0035023D" w:rsidRDefault="0035023D">
                  <w:r w:rsidRPr="0035023D">
                    <w:rPr>
                      <w:i/>
                      <w:lang w:val="en-US"/>
                    </w:rPr>
                    <w:t>I</w:t>
                  </w:r>
                  <w:r w:rsidRPr="0035023D">
                    <w:rPr>
                      <w:vertAlign w:val="subscript"/>
                    </w:rPr>
                    <w:t>21</w:t>
                  </w:r>
                  <w:r w:rsidRPr="0035023D">
                    <w:t xml:space="preserve"> = </w:t>
                  </w:r>
                  <w:r w:rsidRPr="0035023D">
                    <w:rPr>
                      <w:i/>
                      <w:lang w:val="en-US"/>
                    </w:rPr>
                    <w:t>ωC</w:t>
                  </w:r>
                  <w:r w:rsidRPr="0035023D">
                    <w:rPr>
                      <w:vertAlign w:val="subscript"/>
                    </w:rPr>
                    <w:t>2</w:t>
                  </w:r>
                  <w:r w:rsidRPr="0035023D">
                    <w:rPr>
                      <w:i/>
                    </w:rPr>
                    <w:t>∙</w:t>
                  </w:r>
                  <w:r w:rsidRPr="0035023D">
                    <w:rPr>
                      <w:i/>
                      <w:lang w:val="en-US"/>
                    </w:rPr>
                    <w:t>U</w:t>
                  </w:r>
                  <w:r w:rsidRPr="0035023D">
                    <w:rPr>
                      <w:vertAlign w:val="subscript"/>
                    </w:rPr>
                    <w:t>21</w:t>
                  </w:r>
                  <w:r w:rsidRPr="0035023D">
                    <w:t>.</w:t>
                  </w:r>
                </w:p>
              </w:txbxContent>
            </v:textbox>
          </v:rect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5pt;height:380.25pt">
            <v:imagedata r:id="rId8" o:title=""/>
          </v:shape>
        </w:pict>
      </w:r>
    </w:p>
    <w:p w:rsidR="000F7C98" w:rsidRPr="00FE14A8" w:rsidRDefault="000F7C98" w:rsidP="00FE14A8">
      <w:pPr>
        <w:spacing w:line="360" w:lineRule="auto"/>
        <w:ind w:firstLine="709"/>
        <w:rPr>
          <w:szCs w:val="28"/>
        </w:rPr>
      </w:pPr>
    </w:p>
    <w:p w:rsidR="000F7C98" w:rsidRPr="00FE14A8" w:rsidRDefault="000F7C98" w:rsidP="00FE14A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Cs w:val="26"/>
        </w:rPr>
      </w:pPr>
      <w:r w:rsidRPr="00FE14A8">
        <w:rPr>
          <w:szCs w:val="26"/>
        </w:rPr>
        <w:t>Рисунок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1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-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Гирлянда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изоляторов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(а)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её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схема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замещения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(б)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с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выделенным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участком,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включающим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первый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второй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изоляторы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(в)</w:t>
      </w:r>
    </w:p>
    <w:p w:rsidR="000F7C98" w:rsidRPr="00FE14A8" w:rsidRDefault="000F7C98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(рисунок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1)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можно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определить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помощью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её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схемы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замещения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(см.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рисунок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1,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б).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этой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схеме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Pr="00FE14A8">
        <w:rPr>
          <w:szCs w:val="28"/>
          <w:vertAlign w:val="subscript"/>
        </w:rPr>
        <w:t>0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собственные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изоляторов;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Pr="00FE14A8">
        <w:rPr>
          <w:szCs w:val="28"/>
          <w:vertAlign w:val="subscript"/>
        </w:rPr>
        <w:t>1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металлических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относительно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заземленных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частей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сооружения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(опоры,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заземленных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тросов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т.д.);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</w:t>
      </w:r>
      <w:r w:rsidRPr="00FE14A8">
        <w:rPr>
          <w:szCs w:val="28"/>
          <w:vertAlign w:val="subscript"/>
        </w:rPr>
        <w:t>2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этих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же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относительно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частей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установки,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находящихся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(проводов,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арматуры);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R</w:t>
      </w:r>
      <w:r w:rsidRPr="00FE14A8">
        <w:rPr>
          <w:szCs w:val="28"/>
          <w:vertAlign w:val="subscript"/>
        </w:rPr>
        <w:t>0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сопротивление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утечки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поверхности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изоляторов.</w:t>
      </w:r>
    </w:p>
    <w:p w:rsidR="0035023D" w:rsidRPr="00FE14A8" w:rsidRDefault="0035023D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Обычно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комплектуются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однотипных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собственные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которых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0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=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30…70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пФ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имеют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одинаковую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величину.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чистой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сухой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поверхности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R</w:t>
      </w:r>
      <w:r w:rsidRPr="00FE14A8">
        <w:rPr>
          <w:szCs w:val="28"/>
          <w:vertAlign w:val="subscript"/>
        </w:rPr>
        <w:t>0</w:t>
      </w:r>
      <w:r w:rsidRPr="00FE14A8">
        <w:rPr>
          <w:szCs w:val="28"/>
        </w:rPr>
        <w:t>&gt;&gt;1/ω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0</w:t>
      </w:r>
      <w:r w:rsidRPr="00FE14A8">
        <w:rPr>
          <w:szCs w:val="28"/>
        </w:rPr>
        <w:t>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Поэтому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зависит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только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емкостей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0</w:t>
      </w:r>
      <w:r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1</w:t>
      </w:r>
      <w:r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2</w:t>
      </w:r>
      <w:r w:rsidRPr="00FE14A8">
        <w:rPr>
          <w:szCs w:val="28"/>
        </w:rPr>
        <w:t>.</w:t>
      </w:r>
      <w:r w:rsidR="00FE14A8">
        <w:rPr>
          <w:iCs/>
          <w:szCs w:val="28"/>
        </w:rPr>
        <w:t xml:space="preserve"> </w:t>
      </w:r>
      <w:r w:rsidRPr="00FE14A8">
        <w:rPr>
          <w:szCs w:val="28"/>
        </w:rPr>
        <w:t>Если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1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2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отсутствовали,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распределялось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равномерно.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реальных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условиях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1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=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4…5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пФ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2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=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0,5…1,0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пФ</w:t>
      </w:r>
      <w:r w:rsidRPr="00FE14A8">
        <w:rPr>
          <w:szCs w:val="28"/>
        </w:rPr>
        <w:t>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Вследствие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этого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величины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токов,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протекающих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через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собственные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емкости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  <w:lang w:val="en-US"/>
        </w:rPr>
        <w:t>C</w:t>
      </w:r>
      <w:r w:rsidRPr="00FE14A8">
        <w:rPr>
          <w:szCs w:val="28"/>
          <w:vertAlign w:val="subscript"/>
        </w:rPr>
        <w:t>0</w:t>
      </w:r>
      <w:r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значит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изоляторах,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оказываются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неодинаковыми.</w:t>
      </w:r>
      <w:r w:rsidR="00FE14A8">
        <w:rPr>
          <w:szCs w:val="28"/>
        </w:rPr>
        <w:t xml:space="preserve"> </w:t>
      </w:r>
    </w:p>
    <w:p w:rsidR="00014C0E" w:rsidRPr="00FE14A8" w:rsidRDefault="00FE14A8" w:rsidP="00FE14A8">
      <w:pPr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014C0E" w:rsidRPr="00FE14A8">
        <w:rPr>
          <w:b/>
          <w:szCs w:val="28"/>
        </w:rPr>
        <w:t>2</w:t>
      </w:r>
      <w:r w:rsidRPr="00FE14A8">
        <w:rPr>
          <w:b/>
          <w:szCs w:val="28"/>
        </w:rPr>
        <w:t xml:space="preserve"> </w:t>
      </w:r>
      <w:r w:rsidR="00014C0E" w:rsidRPr="00FE14A8">
        <w:rPr>
          <w:b/>
          <w:szCs w:val="28"/>
        </w:rPr>
        <w:t>Описание</w:t>
      </w:r>
      <w:r w:rsidRPr="00FE14A8">
        <w:rPr>
          <w:b/>
          <w:szCs w:val="28"/>
        </w:rPr>
        <w:t xml:space="preserve"> </w:t>
      </w:r>
      <w:r w:rsidR="00014C0E" w:rsidRPr="00FE14A8">
        <w:rPr>
          <w:b/>
          <w:szCs w:val="28"/>
        </w:rPr>
        <w:t>установки</w:t>
      </w:r>
    </w:p>
    <w:p w:rsidR="00014C0E" w:rsidRPr="00FE14A8" w:rsidRDefault="00014C0E" w:rsidP="00FE14A8">
      <w:pPr>
        <w:spacing w:line="360" w:lineRule="auto"/>
        <w:ind w:firstLine="709"/>
        <w:rPr>
          <w:szCs w:val="28"/>
        </w:rPr>
      </w:pPr>
    </w:p>
    <w:p w:rsidR="00175E84" w:rsidRPr="00FE14A8" w:rsidRDefault="00175E84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лаборатории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установлена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восьмиэлементная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подвесных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которую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подается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высоковольтного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трансформатора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можно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измен</w:t>
      </w:r>
      <w:r w:rsidRPr="00FE14A8">
        <w:rPr>
          <w:iCs/>
          <w:szCs w:val="28"/>
        </w:rPr>
        <w:t>я</w:t>
      </w:r>
      <w:r w:rsidRPr="00FE14A8">
        <w:rPr>
          <w:szCs w:val="28"/>
        </w:rPr>
        <w:t>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нуля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до</w:t>
      </w:r>
      <w:r w:rsidR="00FE14A8">
        <w:rPr>
          <w:szCs w:val="28"/>
        </w:rPr>
        <w:t xml:space="preserve"> </w:t>
      </w:r>
      <w:r w:rsidR="004C7B8F">
        <w:rPr>
          <w:szCs w:val="28"/>
        </w:rPr>
        <w:pict>
          <v:shape id="_x0000_i1026" type="#_x0000_t75" style="width:45pt;height:20.25pt">
            <v:imagedata r:id="rId9" o:title=""/>
          </v:shape>
        </w:pict>
      </w:r>
      <w:r w:rsidRPr="00FE14A8">
        <w:rPr>
          <w:szCs w:val="28"/>
        </w:rPr>
        <w:t>кВ.</w:t>
      </w:r>
    </w:p>
    <w:p w:rsidR="009F72F3" w:rsidRDefault="009F72F3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Регулирование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проводится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лабораторны</w:t>
      </w:r>
      <w:r w:rsidRPr="00FE14A8">
        <w:rPr>
          <w:iCs/>
          <w:szCs w:val="28"/>
        </w:rPr>
        <w:t>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автотрансформатор</w:t>
      </w:r>
      <w:r w:rsidRPr="00FE14A8">
        <w:rPr>
          <w:iCs/>
          <w:szCs w:val="28"/>
        </w:rPr>
        <w:t>ом</w:t>
      </w:r>
      <w:r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вторичную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цепь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которого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последовательно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включается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реле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тока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первичная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обмотка</w:t>
      </w:r>
      <w:r w:rsidR="00FE14A8">
        <w:rPr>
          <w:szCs w:val="28"/>
        </w:rPr>
        <w:t xml:space="preserve"> </w:t>
      </w:r>
      <w:r w:rsidRPr="00FE14A8">
        <w:rPr>
          <w:iCs/>
          <w:szCs w:val="28"/>
        </w:rPr>
        <w:t>высоковольтного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трансформатора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подводимое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первичной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обмотке,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измеряется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вольтметром,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установленным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пульте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управления.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Для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предотвращения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разрушения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трансформатора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возможным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током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перекрытия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цепь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высокого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включается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защитное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сопротивление,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ограничивающее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ток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до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одного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ампера.</w:t>
      </w:r>
    </w:p>
    <w:p w:rsidR="00FE14A8" w:rsidRPr="00FE14A8" w:rsidRDefault="00FE14A8" w:rsidP="00FE14A8">
      <w:pPr>
        <w:spacing w:line="360" w:lineRule="auto"/>
        <w:ind w:firstLine="709"/>
        <w:rPr>
          <w:szCs w:val="28"/>
        </w:rPr>
      </w:pPr>
    </w:p>
    <w:p w:rsidR="009F72F3" w:rsidRPr="00FE14A8" w:rsidRDefault="004C7B8F" w:rsidP="00FE14A8">
      <w:pPr>
        <w:spacing w:line="360" w:lineRule="auto"/>
        <w:ind w:firstLine="709"/>
      </w:pPr>
      <w:r>
        <w:pict>
          <v:shape id="_x0000_i1027" type="#_x0000_t75" style="width:192pt;height:166.5pt" o:allowoverlap="f">
            <v:imagedata r:id="rId10" o:title=""/>
          </v:shape>
        </w:pict>
      </w:r>
    </w:p>
    <w:p w:rsidR="009F72F3" w:rsidRPr="00FE14A8" w:rsidRDefault="009F72F3" w:rsidP="00FE14A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Cs w:val="26"/>
        </w:rPr>
      </w:pPr>
    </w:p>
    <w:p w:rsidR="009F72F3" w:rsidRPr="00FE14A8" w:rsidRDefault="009F72F3" w:rsidP="00FE14A8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Cs w:val="26"/>
        </w:rPr>
      </w:pPr>
      <w:r w:rsidRPr="00FE14A8">
        <w:rPr>
          <w:szCs w:val="26"/>
        </w:rPr>
        <w:t>Рисунок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2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-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Измерительная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штанга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для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измерения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напряжения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на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изоляторах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контроля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их</w:t>
      </w:r>
      <w:r w:rsidR="00FE14A8">
        <w:rPr>
          <w:szCs w:val="26"/>
        </w:rPr>
        <w:t xml:space="preserve"> </w:t>
      </w:r>
      <w:r w:rsidRPr="00FE14A8">
        <w:rPr>
          <w:szCs w:val="26"/>
        </w:rPr>
        <w:t>состояния</w:t>
      </w:r>
    </w:p>
    <w:p w:rsidR="009F72F3" w:rsidRPr="00FE14A8" w:rsidRDefault="009F72F3" w:rsidP="00FE14A8">
      <w:pPr>
        <w:spacing w:line="360" w:lineRule="auto"/>
        <w:ind w:firstLine="709"/>
      </w:pPr>
    </w:p>
    <w:p w:rsidR="00175E84" w:rsidRPr="00FE14A8" w:rsidRDefault="00175E84" w:rsidP="00FE14A8">
      <w:pPr>
        <w:spacing w:line="360" w:lineRule="auto"/>
        <w:ind w:firstLine="709"/>
        <w:rPr>
          <w:szCs w:val="28"/>
        </w:rPr>
      </w:pPr>
      <w:r w:rsidRPr="00FE14A8">
        <w:rPr>
          <w:iCs/>
          <w:szCs w:val="28"/>
        </w:rPr>
        <w:t>Для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измерения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изоляторах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применяется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специальная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измерительная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штанга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(рис</w:t>
      </w:r>
      <w:r w:rsidR="00D14B8F" w:rsidRPr="00FE14A8">
        <w:rPr>
          <w:szCs w:val="28"/>
        </w:rPr>
        <w:t>унок</w:t>
      </w:r>
      <w:r w:rsidR="00FE14A8">
        <w:rPr>
          <w:szCs w:val="28"/>
        </w:rPr>
        <w:t xml:space="preserve"> </w:t>
      </w:r>
      <w:r w:rsidR="00D14B8F" w:rsidRPr="00FE14A8">
        <w:rPr>
          <w:szCs w:val="28"/>
        </w:rPr>
        <w:t>2</w:t>
      </w:r>
      <w:r w:rsidRPr="00FE14A8">
        <w:rPr>
          <w:szCs w:val="28"/>
        </w:rPr>
        <w:t>).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состоит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изолирующей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части,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рассчитанной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соответствующее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рабочее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измерительных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устройств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приспособлений.</w:t>
      </w:r>
    </w:p>
    <w:p w:rsidR="00175E84" w:rsidRPr="00FE14A8" w:rsidRDefault="00175E84" w:rsidP="00FE14A8">
      <w:pPr>
        <w:spacing w:line="360" w:lineRule="auto"/>
        <w:ind w:firstLine="709"/>
        <w:rPr>
          <w:szCs w:val="28"/>
        </w:rPr>
      </w:pPr>
    </w:p>
    <w:p w:rsidR="0035023D" w:rsidRPr="00FE14A8" w:rsidRDefault="00437865" w:rsidP="00FE14A8">
      <w:pPr>
        <w:spacing w:line="360" w:lineRule="auto"/>
        <w:ind w:firstLine="709"/>
        <w:jc w:val="center"/>
        <w:rPr>
          <w:b/>
          <w:szCs w:val="28"/>
        </w:rPr>
      </w:pPr>
      <w:r w:rsidRPr="00FE14A8">
        <w:rPr>
          <w:b/>
          <w:szCs w:val="28"/>
        </w:rPr>
        <w:t>2</w:t>
      </w:r>
      <w:r w:rsidR="00014C0E" w:rsidRPr="00FE14A8">
        <w:rPr>
          <w:b/>
          <w:szCs w:val="28"/>
        </w:rPr>
        <w:t>.1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Распределение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напряжения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по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элементам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исправной</w:t>
      </w:r>
      <w:r w:rsidR="00FE14A8" w:rsidRPr="00FE14A8">
        <w:rPr>
          <w:b/>
          <w:szCs w:val="28"/>
        </w:rPr>
        <w:t xml:space="preserve"> </w:t>
      </w:r>
      <w:r w:rsidR="00B13450" w:rsidRPr="00FE14A8">
        <w:rPr>
          <w:b/>
          <w:szCs w:val="28"/>
        </w:rPr>
        <w:t>гирлянды</w:t>
      </w:r>
    </w:p>
    <w:p w:rsidR="000E0F6E" w:rsidRPr="00FE14A8" w:rsidRDefault="000E0F6E" w:rsidP="00FE14A8">
      <w:pPr>
        <w:spacing w:line="360" w:lineRule="auto"/>
        <w:ind w:firstLine="709"/>
        <w:rPr>
          <w:szCs w:val="28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6"/>
      </w:tblGrid>
      <w:tr w:rsidR="005B3B75" w:rsidRPr="00FE14A8" w:rsidTr="00D82756"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N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2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3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4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5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6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7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8</w:t>
            </w:r>
          </w:p>
        </w:tc>
        <w:tc>
          <w:tcPr>
            <w:tcW w:w="986" w:type="dxa"/>
            <w:vAlign w:val="center"/>
          </w:tcPr>
          <w:p w:rsidR="005B3B75" w:rsidRPr="00FE14A8" w:rsidRDefault="006D305B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∑</w:t>
            </w:r>
          </w:p>
        </w:tc>
      </w:tr>
      <w:tr w:rsidR="005B3B75" w:rsidRPr="00FE14A8" w:rsidTr="00D82756"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22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14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13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11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9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8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</w:t>
            </w:r>
          </w:p>
        </w:tc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5B3B75" w:rsidRPr="00FE14A8" w:rsidRDefault="006D305B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89</w:t>
            </w:r>
          </w:p>
        </w:tc>
      </w:tr>
      <w:tr w:rsidR="005B3B75" w:rsidRPr="00FE14A8" w:rsidTr="00D82756">
        <w:tc>
          <w:tcPr>
            <w:tcW w:w="985" w:type="dxa"/>
            <w:vAlign w:val="center"/>
          </w:tcPr>
          <w:p w:rsidR="005B3B75" w:rsidRPr="00FE14A8" w:rsidRDefault="005B3B75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%</w:t>
            </w:r>
          </w:p>
        </w:tc>
        <w:tc>
          <w:tcPr>
            <w:tcW w:w="985" w:type="dxa"/>
            <w:vAlign w:val="center"/>
          </w:tcPr>
          <w:p w:rsidR="005B3B75" w:rsidRPr="00FE14A8" w:rsidRDefault="005A33B3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24.7</w:t>
            </w:r>
          </w:p>
        </w:tc>
        <w:tc>
          <w:tcPr>
            <w:tcW w:w="985" w:type="dxa"/>
            <w:vAlign w:val="center"/>
          </w:tcPr>
          <w:p w:rsidR="005B3B75" w:rsidRPr="00FE14A8" w:rsidRDefault="005A33B3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15.7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14.6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12.4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10.1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9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7.9</w:t>
            </w:r>
          </w:p>
        </w:tc>
        <w:tc>
          <w:tcPr>
            <w:tcW w:w="985" w:type="dxa"/>
            <w:vAlign w:val="center"/>
          </w:tcPr>
          <w:p w:rsidR="005B3B75" w:rsidRPr="00FE14A8" w:rsidRDefault="00404AC6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5.6</w:t>
            </w:r>
          </w:p>
        </w:tc>
        <w:tc>
          <w:tcPr>
            <w:tcW w:w="986" w:type="dxa"/>
            <w:vAlign w:val="center"/>
          </w:tcPr>
          <w:p w:rsidR="005B3B75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100</w:t>
            </w:r>
          </w:p>
        </w:tc>
      </w:tr>
    </w:tbl>
    <w:p w:rsidR="005B3B75" w:rsidRPr="00FE14A8" w:rsidRDefault="005B3B75" w:rsidP="00FE14A8">
      <w:pPr>
        <w:spacing w:line="360" w:lineRule="auto"/>
        <w:ind w:firstLine="709"/>
        <w:rPr>
          <w:szCs w:val="28"/>
          <w:lang w:val="en-US"/>
        </w:rPr>
      </w:pPr>
    </w:p>
    <w:p w:rsidR="00014C0E" w:rsidRPr="00FE14A8" w:rsidRDefault="00014C0E" w:rsidP="00FE14A8">
      <w:pPr>
        <w:spacing w:line="360" w:lineRule="auto"/>
        <w:ind w:firstLine="709"/>
        <w:jc w:val="center"/>
        <w:rPr>
          <w:b/>
          <w:szCs w:val="28"/>
        </w:rPr>
      </w:pPr>
      <w:r w:rsidRPr="00FE14A8">
        <w:rPr>
          <w:b/>
          <w:szCs w:val="28"/>
        </w:rPr>
        <w:t>2.2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Распределение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напряжения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по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элементам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гирлянды</w:t>
      </w:r>
      <w:r w:rsidR="00FE14A8" w:rsidRPr="00FE14A8">
        <w:rPr>
          <w:b/>
          <w:szCs w:val="28"/>
        </w:rPr>
        <w:t xml:space="preserve"> </w:t>
      </w:r>
      <w:r w:rsidR="00797981" w:rsidRPr="00FE14A8">
        <w:rPr>
          <w:b/>
          <w:szCs w:val="28"/>
        </w:rPr>
        <w:t>с</w:t>
      </w:r>
      <w:r w:rsidR="00FE14A8" w:rsidRPr="00FE14A8">
        <w:rPr>
          <w:b/>
          <w:szCs w:val="28"/>
        </w:rPr>
        <w:t xml:space="preserve"> </w:t>
      </w:r>
      <w:r w:rsidR="00797981" w:rsidRPr="00FE14A8">
        <w:rPr>
          <w:b/>
          <w:szCs w:val="28"/>
        </w:rPr>
        <w:t>поврежденными</w:t>
      </w:r>
      <w:r w:rsidR="00FE14A8" w:rsidRPr="00FE14A8">
        <w:rPr>
          <w:b/>
          <w:szCs w:val="28"/>
        </w:rPr>
        <w:t xml:space="preserve"> </w:t>
      </w:r>
      <w:r w:rsidR="00797981" w:rsidRPr="00FE14A8">
        <w:rPr>
          <w:b/>
          <w:szCs w:val="28"/>
        </w:rPr>
        <w:t>изоляторами</w:t>
      </w:r>
    </w:p>
    <w:p w:rsidR="00014C0E" w:rsidRPr="00FE14A8" w:rsidRDefault="00014C0E" w:rsidP="00FE14A8">
      <w:pPr>
        <w:spacing w:line="360" w:lineRule="auto"/>
        <w:ind w:firstLine="709"/>
        <w:rPr>
          <w:szCs w:val="28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6"/>
      </w:tblGrid>
      <w:tr w:rsidR="00014C0E" w:rsidRPr="00FE14A8" w:rsidTr="00D82756"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N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2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3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4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5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6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7</w:t>
            </w:r>
          </w:p>
        </w:tc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8</w:t>
            </w:r>
          </w:p>
        </w:tc>
        <w:tc>
          <w:tcPr>
            <w:tcW w:w="986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∑</w:t>
            </w:r>
          </w:p>
        </w:tc>
      </w:tr>
      <w:tr w:rsidR="00014C0E" w:rsidRPr="00FE14A8" w:rsidTr="00D82756"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25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14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13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0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0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11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9</w:t>
            </w:r>
          </w:p>
        </w:tc>
        <w:tc>
          <w:tcPr>
            <w:tcW w:w="985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8</w:t>
            </w:r>
          </w:p>
        </w:tc>
        <w:tc>
          <w:tcPr>
            <w:tcW w:w="986" w:type="dxa"/>
            <w:vAlign w:val="center"/>
          </w:tcPr>
          <w:p w:rsidR="00014C0E" w:rsidRPr="00FE14A8" w:rsidRDefault="00797981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80</w:t>
            </w:r>
          </w:p>
        </w:tc>
      </w:tr>
      <w:tr w:rsidR="00014C0E" w:rsidRPr="00FE14A8" w:rsidTr="00D82756">
        <w:tc>
          <w:tcPr>
            <w:tcW w:w="985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%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</w:rPr>
              <w:t>31</w:t>
            </w:r>
            <w:r w:rsidRPr="00FE14A8">
              <w:rPr>
                <w:sz w:val="20"/>
                <w:lang w:val="en-US"/>
              </w:rPr>
              <w:t>.25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17.5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16.2</w:t>
            </w:r>
            <w:r w:rsidR="00602FC8" w:rsidRPr="00FE14A8">
              <w:rPr>
                <w:sz w:val="20"/>
                <w:lang w:val="en-US"/>
              </w:rPr>
              <w:t>5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0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0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13.75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11.25</w:t>
            </w:r>
          </w:p>
        </w:tc>
        <w:tc>
          <w:tcPr>
            <w:tcW w:w="985" w:type="dxa"/>
            <w:vAlign w:val="center"/>
          </w:tcPr>
          <w:p w:rsidR="00014C0E" w:rsidRPr="00FE14A8" w:rsidRDefault="00EE39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</w:t>
            </w:r>
          </w:p>
        </w:tc>
        <w:tc>
          <w:tcPr>
            <w:tcW w:w="986" w:type="dxa"/>
            <w:vAlign w:val="center"/>
          </w:tcPr>
          <w:p w:rsidR="00014C0E" w:rsidRPr="00FE14A8" w:rsidRDefault="00014C0E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100</w:t>
            </w:r>
          </w:p>
        </w:tc>
      </w:tr>
    </w:tbl>
    <w:p w:rsidR="000E0F6E" w:rsidRPr="00FE14A8" w:rsidRDefault="000E0F6E" w:rsidP="00FE14A8">
      <w:pPr>
        <w:spacing w:line="360" w:lineRule="auto"/>
        <w:ind w:firstLine="709"/>
        <w:rPr>
          <w:szCs w:val="28"/>
          <w:lang w:val="en-US"/>
        </w:rPr>
      </w:pPr>
    </w:p>
    <w:p w:rsidR="00877A5C" w:rsidRPr="00FE14A8" w:rsidRDefault="00877A5C" w:rsidP="00FE14A8">
      <w:pPr>
        <w:spacing w:line="360" w:lineRule="auto"/>
        <w:ind w:firstLine="709"/>
        <w:jc w:val="center"/>
        <w:rPr>
          <w:b/>
          <w:szCs w:val="28"/>
        </w:rPr>
      </w:pPr>
      <w:r w:rsidRPr="00FE14A8">
        <w:rPr>
          <w:b/>
          <w:szCs w:val="28"/>
        </w:rPr>
        <w:t>2.</w:t>
      </w:r>
      <w:r w:rsidR="00D009B1" w:rsidRPr="00FE14A8">
        <w:rPr>
          <w:b/>
          <w:szCs w:val="28"/>
        </w:rPr>
        <w:t>3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Распределение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напряжения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по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элементам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исправной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гирлянды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с</w:t>
      </w:r>
      <w:r w:rsidR="00FE14A8" w:rsidRPr="00FE14A8">
        <w:rPr>
          <w:b/>
          <w:szCs w:val="28"/>
        </w:rPr>
        <w:t xml:space="preserve"> </w:t>
      </w:r>
      <w:r w:rsidRPr="00FE14A8">
        <w:rPr>
          <w:b/>
          <w:szCs w:val="28"/>
        </w:rPr>
        <w:t>э</w:t>
      </w:r>
      <w:r w:rsidR="000041C6" w:rsidRPr="00FE14A8">
        <w:rPr>
          <w:b/>
          <w:szCs w:val="28"/>
        </w:rPr>
        <w:t>к</w:t>
      </w:r>
      <w:r w:rsidRPr="00FE14A8">
        <w:rPr>
          <w:b/>
          <w:szCs w:val="28"/>
        </w:rPr>
        <w:t>раном</w:t>
      </w:r>
    </w:p>
    <w:p w:rsidR="00877A5C" w:rsidRPr="00FE14A8" w:rsidRDefault="00877A5C" w:rsidP="00FE14A8">
      <w:pPr>
        <w:spacing w:line="360" w:lineRule="auto"/>
        <w:ind w:firstLine="709"/>
        <w:rPr>
          <w:szCs w:val="28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5"/>
        <w:gridCol w:w="985"/>
        <w:gridCol w:w="985"/>
        <w:gridCol w:w="986"/>
      </w:tblGrid>
      <w:tr w:rsidR="00877A5C" w:rsidRPr="00FE14A8" w:rsidTr="00D82756"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N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1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2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3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4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5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6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7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</w:rPr>
            </w:pPr>
            <w:r w:rsidRPr="00FE14A8">
              <w:rPr>
                <w:sz w:val="20"/>
              </w:rPr>
              <w:t>8</w:t>
            </w:r>
          </w:p>
        </w:tc>
        <w:tc>
          <w:tcPr>
            <w:tcW w:w="986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∑</w:t>
            </w:r>
          </w:p>
        </w:tc>
      </w:tr>
      <w:tr w:rsidR="00877A5C" w:rsidRPr="00FE14A8" w:rsidTr="00D82756"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15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13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12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10.5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8.5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7.5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</w:t>
            </w:r>
          </w:p>
        </w:tc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79.5</w:t>
            </w:r>
          </w:p>
        </w:tc>
      </w:tr>
      <w:tr w:rsidR="00877A5C" w:rsidRPr="00FE14A8" w:rsidTr="00D82756">
        <w:tc>
          <w:tcPr>
            <w:tcW w:w="985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%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18.87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16.35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15.09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13.21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10.69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9.43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8.81</w:t>
            </w:r>
          </w:p>
        </w:tc>
        <w:tc>
          <w:tcPr>
            <w:tcW w:w="985" w:type="dxa"/>
            <w:vAlign w:val="center"/>
          </w:tcPr>
          <w:p w:rsidR="00877A5C" w:rsidRPr="00FE14A8" w:rsidRDefault="004E3822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7.55</w:t>
            </w:r>
          </w:p>
        </w:tc>
        <w:tc>
          <w:tcPr>
            <w:tcW w:w="986" w:type="dxa"/>
            <w:vAlign w:val="center"/>
          </w:tcPr>
          <w:p w:rsidR="00877A5C" w:rsidRPr="00FE14A8" w:rsidRDefault="00877A5C" w:rsidP="00FE14A8">
            <w:pPr>
              <w:spacing w:line="360" w:lineRule="auto"/>
              <w:rPr>
                <w:sz w:val="20"/>
                <w:lang w:val="en-US"/>
              </w:rPr>
            </w:pPr>
            <w:r w:rsidRPr="00FE14A8">
              <w:rPr>
                <w:sz w:val="20"/>
                <w:lang w:val="en-US"/>
              </w:rPr>
              <w:t>100</w:t>
            </w:r>
          </w:p>
        </w:tc>
      </w:tr>
    </w:tbl>
    <w:p w:rsidR="00877A5C" w:rsidRPr="00FE14A8" w:rsidRDefault="004C7B8F" w:rsidP="00FE14A8">
      <w:pPr>
        <w:spacing w:line="360" w:lineRule="auto"/>
        <w:rPr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9.3pt;margin-top:78.55pt;width:41.1pt;height:15.85pt;z-index:251662336;mso-position-horizontal-relative:text;mso-position-vertical-relative:text" o:connectortype="straight" strokeweight=".5pt"/>
        </w:pict>
      </w:r>
      <w:r>
        <w:rPr>
          <w:noProof/>
        </w:rPr>
        <w:pict>
          <v:rect id="_x0000_s1028" style="position:absolute;left:0;text-align:left;margin-left:42.75pt;margin-top:66.8pt;width:29.95pt;height:27.6pt;z-index:251659264;mso-position-horizontal-relative:text;mso-position-vertical-relative:text" filled="f" stroked="f" strokecolor="white">
            <v:textbox>
              <w:txbxContent>
                <w:p w:rsidR="00DC36C4" w:rsidRDefault="00FA7C58"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9" type="#_x0000_t32" style="position:absolute;left:0;text-align:left;margin-left:65.15pt;margin-top:112.9pt;width:21.75pt;height:31.3pt;flip:y;z-index:251661312;mso-position-horizontal-relative:text;mso-position-vertical-relative:text" o:connectortype="straight" strokeweight=".5pt"/>
        </w:pict>
      </w:r>
      <w:r>
        <w:rPr>
          <w:noProof/>
        </w:rPr>
        <w:pict>
          <v:rect id="_x0000_s1030" style="position:absolute;left:0;text-align:left;margin-left:50.15pt;margin-top:136.3pt;width:50.25pt;height:42.7pt;z-index:251660288;mso-position-horizontal-relative:text;mso-position-vertical-relative:text" filled="f" stroked="f" strokecolor="white">
            <v:textbox>
              <w:txbxContent>
                <w:p w:rsidR="00DC36C4" w:rsidRDefault="00FA7C58">
                  <w: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60.6pt;margin-top:9.85pt;width:50.25pt;height:42.7pt;z-index:251658240;mso-position-horizontal-relative:text;mso-position-vertical-relative:text" filled="f" stroked="f" strokecolor="white">
            <v:textbox>
              <w:txbxContent>
                <w:p w:rsidR="00DC36C4" w:rsidRDefault="00DC36C4">
                  <w: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2" type="#_x0000_t32" style="position:absolute;left:0;text-align:left;margin-left:107.25pt;margin-top:32.5pt;width:45.8pt;height:38.65pt;flip:y;z-index:251657216;mso-position-horizontal-relative:text;mso-position-vertical-relative:text" o:connectortype="straight" strokeweight=".5pt"/>
        </w:pict>
      </w:r>
      <w:r>
        <w:rPr>
          <w:noProof/>
        </w:rPr>
        <w:pict>
          <v:shape id="_x0000_s1033" type="#_x0000_t32" style="position:absolute;left:0;text-align:left;margin-left:242.25pt;margin-top:230.2pt;width:52.5pt;height:0;flip:x;z-index:251656192;mso-position-horizontal-relative:text;mso-position-vertical-relative:text" o:connectortype="straight" strokeweight="4.25pt"/>
        </w:pict>
      </w:r>
      <w:r>
        <w:rPr>
          <w:noProof/>
        </w:rPr>
        <w:pict>
          <v:shape id="_x0000_s1034" type="#_x0000_t32" style="position:absolute;left:0;text-align:left;margin-left:294.75pt;margin-top:144.2pt;width:52.75pt;height:86pt;flip:y;z-index:251655168;mso-position-horizontal-relative:text;mso-position-vertical-relative:text" o:connectortype="straight" strokeweight="4.25pt"/>
        </w:pict>
      </w:r>
      <w:r>
        <w:rPr>
          <w:noProof/>
        </w:rPr>
        <w:pict>
          <v:shape id="_x0000_s1035" type="#_x0000_t32" style="position:absolute;left:0;text-align:left;margin-left:188.25pt;margin-top:127.45pt;width:54pt;height:102.75pt;flip:x y;z-index:251654144;mso-position-horizontal-relative:text;mso-position-vertical-relative:text" o:connectortype="straight" strokeweight="4.25pt"/>
        </w:pict>
      </w:r>
      <w:r>
        <w:rPr>
          <w:noProof/>
          <w:szCs w:val="28"/>
        </w:rPr>
        <w:pict>
          <v:shape id="Диаграмма 3" o:spid="_x0000_i1028" type="#_x0000_t75" style="width:463.5pt;height:259.5pt;visibility:visible">
            <v:imagedata r:id="rId11" o:title="" croptop="-1954f" cropbottom="-3678f" cropleft="-1478f" cropright="-1492f"/>
            <o:lock v:ext="edit" aspectratio="f"/>
          </v:shape>
        </w:pict>
      </w:r>
    </w:p>
    <w:p w:rsidR="00341616" w:rsidRPr="00FE14A8" w:rsidRDefault="00FE14A8" w:rsidP="00FE14A8">
      <w:pPr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 w:rsidR="00341616" w:rsidRPr="00FE14A8">
        <w:rPr>
          <w:b/>
          <w:szCs w:val="28"/>
        </w:rPr>
        <w:t>3</w:t>
      </w:r>
      <w:r w:rsidRPr="00FE14A8">
        <w:rPr>
          <w:b/>
          <w:szCs w:val="28"/>
        </w:rPr>
        <w:t xml:space="preserve"> </w:t>
      </w:r>
      <w:r w:rsidR="00341616" w:rsidRPr="00FE14A8">
        <w:rPr>
          <w:b/>
          <w:szCs w:val="28"/>
        </w:rPr>
        <w:t>Вывод</w:t>
      </w:r>
    </w:p>
    <w:p w:rsidR="00341616" w:rsidRPr="00FE14A8" w:rsidRDefault="00341616" w:rsidP="00FE14A8">
      <w:pPr>
        <w:spacing w:line="360" w:lineRule="auto"/>
        <w:ind w:firstLine="709"/>
        <w:rPr>
          <w:szCs w:val="28"/>
        </w:rPr>
      </w:pPr>
    </w:p>
    <w:p w:rsidR="00FA7C58" w:rsidRPr="00FE14A8" w:rsidRDefault="0059506F" w:rsidP="00FE14A8">
      <w:pPr>
        <w:spacing w:line="360" w:lineRule="auto"/>
        <w:ind w:firstLine="709"/>
        <w:rPr>
          <w:szCs w:val="28"/>
        </w:rPr>
      </w:pPr>
      <w:r w:rsidRPr="00FE14A8">
        <w:rPr>
          <w:szCs w:val="28"/>
        </w:rPr>
        <w:t>Элементы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ближайшие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проводу,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работают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более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тяжёлых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условиях,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чем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остальные.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Наименьшее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приходится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изоляторы,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находящиеся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примерно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середине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немного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повышенное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заземлённого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конца.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Выравниванию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распределения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вдоль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способствует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применение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специальной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арматуры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виде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колец,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«восьмерок»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«овалов»,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которые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укрепляются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месте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подвески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провода</w:t>
      </w:r>
      <w:r w:rsidR="00FE14A8">
        <w:rPr>
          <w:szCs w:val="28"/>
        </w:rPr>
        <w:t xml:space="preserve"> </w:t>
      </w:r>
      <w:r w:rsidRPr="00FE14A8">
        <w:rPr>
          <w:iCs/>
          <w:szCs w:val="28"/>
        </w:rPr>
        <w:t>и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соединяются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с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ним</w:t>
      </w:r>
      <w:r w:rsidRPr="00FE14A8">
        <w:rPr>
          <w:szCs w:val="28"/>
        </w:rPr>
        <w:t>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результате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iCs/>
          <w:szCs w:val="28"/>
        </w:rPr>
        <w:t>на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близких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к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проводу</w:t>
      </w:r>
      <w:r w:rsidR="00FE14A8">
        <w:rPr>
          <w:iCs/>
          <w:szCs w:val="28"/>
        </w:rPr>
        <w:t xml:space="preserve"> </w:t>
      </w:r>
      <w:r w:rsidRPr="00FE14A8">
        <w:rPr>
          <w:iCs/>
          <w:szCs w:val="28"/>
        </w:rPr>
        <w:t>изоляторах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заметно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снижаются,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более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удалённы</w:t>
      </w:r>
      <w:r w:rsidRPr="00FE14A8">
        <w:rPr>
          <w:iCs/>
          <w:szCs w:val="28"/>
        </w:rPr>
        <w:t>х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–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возрастают.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целом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распределение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напряжения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элементам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стано</w:t>
      </w:r>
      <w:r w:rsidR="00B81E72" w:rsidRPr="00FE14A8">
        <w:rPr>
          <w:szCs w:val="28"/>
        </w:rPr>
        <w:t>вится</w:t>
      </w:r>
      <w:r w:rsidR="00FE14A8">
        <w:rPr>
          <w:szCs w:val="28"/>
        </w:rPr>
        <w:t xml:space="preserve"> </w:t>
      </w:r>
      <w:r w:rsidR="00B81E72" w:rsidRPr="00FE14A8">
        <w:rPr>
          <w:szCs w:val="28"/>
        </w:rPr>
        <w:t>более</w:t>
      </w:r>
      <w:r w:rsidR="00FE14A8">
        <w:rPr>
          <w:szCs w:val="28"/>
        </w:rPr>
        <w:t xml:space="preserve"> </w:t>
      </w:r>
      <w:r w:rsidR="00B81E72" w:rsidRPr="00FE14A8">
        <w:rPr>
          <w:szCs w:val="28"/>
        </w:rPr>
        <w:t>равномерным,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что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конечном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итоге</w:t>
      </w:r>
      <w:r w:rsidR="00FE14A8">
        <w:rPr>
          <w:szCs w:val="28"/>
        </w:rPr>
        <w:t xml:space="preserve"> </w:t>
      </w:r>
      <w:r w:rsidRPr="00FE14A8">
        <w:rPr>
          <w:iCs/>
          <w:szCs w:val="28"/>
        </w:rPr>
        <w:t>позволяет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уменьшить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число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изоляторов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массогабаритные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показатели</w:t>
      </w:r>
      <w:r w:rsidR="00FE14A8">
        <w:rPr>
          <w:szCs w:val="28"/>
        </w:rPr>
        <w:t xml:space="preserve"> </w:t>
      </w:r>
      <w:r w:rsidRPr="00FE14A8">
        <w:rPr>
          <w:szCs w:val="28"/>
        </w:rPr>
        <w:t>гирлянды.</w:t>
      </w:r>
      <w:r w:rsidR="00FE14A8">
        <w:rPr>
          <w:szCs w:val="28"/>
        </w:rPr>
        <w:t xml:space="preserve"> </w:t>
      </w:r>
      <w:r w:rsidR="00A51829" w:rsidRPr="00FE14A8">
        <w:rPr>
          <w:szCs w:val="28"/>
        </w:rPr>
        <w:t>При</w:t>
      </w:r>
      <w:r w:rsidR="00FE14A8">
        <w:rPr>
          <w:szCs w:val="28"/>
        </w:rPr>
        <w:t xml:space="preserve"> </w:t>
      </w:r>
      <w:r w:rsidR="00A51829" w:rsidRPr="00FE14A8">
        <w:rPr>
          <w:szCs w:val="28"/>
        </w:rPr>
        <w:t>повреждение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части</w:t>
      </w:r>
      <w:r w:rsidR="00FE14A8">
        <w:rPr>
          <w:szCs w:val="28"/>
        </w:rPr>
        <w:t xml:space="preserve"> </w:t>
      </w:r>
      <w:r w:rsidR="00A51829" w:rsidRPr="00FE14A8">
        <w:rPr>
          <w:szCs w:val="28"/>
        </w:rPr>
        <w:t>изоляторов</w:t>
      </w:r>
      <w:r w:rsidR="00E3441F"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оставшиеся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работают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в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более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тяжелых</w:t>
      </w:r>
      <w:r w:rsidR="00FE14A8">
        <w:rPr>
          <w:szCs w:val="28"/>
        </w:rPr>
        <w:t xml:space="preserve"> </w:t>
      </w:r>
      <w:r w:rsidR="00E3441F" w:rsidRPr="00FE14A8">
        <w:rPr>
          <w:szCs w:val="28"/>
        </w:rPr>
        <w:t>условиях</w:t>
      </w:r>
      <w:r w:rsidR="00420F8E" w:rsidRPr="00FE14A8">
        <w:rPr>
          <w:szCs w:val="28"/>
        </w:rPr>
        <w:t>,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аналогичных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гирляндам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с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меньшим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числом</w:t>
      </w:r>
      <w:r w:rsidR="00FE14A8">
        <w:rPr>
          <w:szCs w:val="28"/>
        </w:rPr>
        <w:t xml:space="preserve"> </w:t>
      </w:r>
      <w:r w:rsidR="00420F8E" w:rsidRPr="00FE14A8">
        <w:rPr>
          <w:szCs w:val="28"/>
        </w:rPr>
        <w:t>изоляторов</w:t>
      </w:r>
      <w:r w:rsidR="00E3441F" w:rsidRPr="00FE14A8">
        <w:rPr>
          <w:szCs w:val="28"/>
        </w:rPr>
        <w:t>.</w:t>
      </w:r>
      <w:bookmarkStart w:id="0" w:name="_GoBack"/>
      <w:bookmarkEnd w:id="0"/>
    </w:p>
    <w:sectPr w:rsidR="00FA7C58" w:rsidRPr="00FE14A8" w:rsidSect="00FE14A8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310" w:rsidRDefault="00C91310" w:rsidP="0033032E">
      <w:r>
        <w:separator/>
      </w:r>
    </w:p>
  </w:endnote>
  <w:endnote w:type="continuationSeparator" w:id="0">
    <w:p w:rsidR="00C91310" w:rsidRDefault="00C91310" w:rsidP="0033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310" w:rsidRDefault="00C91310" w:rsidP="0033032E">
      <w:r>
        <w:separator/>
      </w:r>
    </w:p>
  </w:footnote>
  <w:footnote w:type="continuationSeparator" w:id="0">
    <w:p w:rsidR="00C91310" w:rsidRDefault="00C91310" w:rsidP="00330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16EBCC"/>
    <w:lvl w:ilvl="0">
      <w:numFmt w:val="bullet"/>
      <w:lvlText w:val="*"/>
      <w:lvlJc w:val="left"/>
    </w:lvl>
  </w:abstractNum>
  <w:abstractNum w:abstractNumId="1">
    <w:nsid w:val="07992CDF"/>
    <w:multiLevelType w:val="hybridMultilevel"/>
    <w:tmpl w:val="9BC0AB0E"/>
    <w:lvl w:ilvl="0" w:tplc="CFC0AC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10B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97622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D2F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330D3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4EBC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1603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1F6D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CD2FF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96A69F7"/>
    <w:multiLevelType w:val="hybridMultilevel"/>
    <w:tmpl w:val="0D0272F4"/>
    <w:lvl w:ilvl="0" w:tplc="B3A4356E">
      <w:start w:val="1"/>
      <w:numFmt w:val="decimal"/>
      <w:lvlText w:val="%1)"/>
      <w:lvlJc w:val="left"/>
      <w:pPr>
        <w:tabs>
          <w:tab w:val="num" w:pos="887"/>
        </w:tabs>
        <w:ind w:left="8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7"/>
        </w:tabs>
        <w:ind w:left="16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7"/>
        </w:tabs>
        <w:ind w:left="23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7"/>
        </w:tabs>
        <w:ind w:left="44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7"/>
        </w:tabs>
        <w:ind w:left="6647" w:hanging="180"/>
      </w:pPr>
      <w:rPr>
        <w:rFonts w:cs="Times New Roman"/>
      </w:rPr>
    </w:lvl>
  </w:abstractNum>
  <w:abstractNum w:abstractNumId="3">
    <w:nsid w:val="0B695D96"/>
    <w:multiLevelType w:val="hybridMultilevel"/>
    <w:tmpl w:val="DCA8AD34"/>
    <w:lvl w:ilvl="0" w:tplc="99447116">
      <w:start w:val="7"/>
      <w:numFmt w:val="decimal"/>
      <w:lvlText w:val="%1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>
    <w:nsid w:val="0CA14130"/>
    <w:multiLevelType w:val="hybridMultilevel"/>
    <w:tmpl w:val="5CE4F23E"/>
    <w:lvl w:ilvl="0" w:tplc="ED80FA34">
      <w:start w:val="1"/>
      <w:numFmt w:val="decimal"/>
      <w:lvlText w:val="%1)"/>
      <w:lvlJc w:val="left"/>
      <w:pPr>
        <w:tabs>
          <w:tab w:val="num" w:pos="887"/>
        </w:tabs>
        <w:ind w:left="8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7"/>
        </w:tabs>
        <w:ind w:left="16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7"/>
        </w:tabs>
        <w:ind w:left="23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7"/>
        </w:tabs>
        <w:ind w:left="44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7"/>
        </w:tabs>
        <w:ind w:left="6647" w:hanging="180"/>
      </w:pPr>
      <w:rPr>
        <w:rFonts w:cs="Times New Roman"/>
      </w:rPr>
    </w:lvl>
  </w:abstractNum>
  <w:abstractNum w:abstractNumId="5">
    <w:nsid w:val="1414715C"/>
    <w:multiLevelType w:val="hybridMultilevel"/>
    <w:tmpl w:val="E586D1AA"/>
    <w:lvl w:ilvl="0" w:tplc="79149294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152974EC"/>
    <w:multiLevelType w:val="hybridMultilevel"/>
    <w:tmpl w:val="1610D68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7962EC"/>
    <w:multiLevelType w:val="multilevel"/>
    <w:tmpl w:val="8A50C65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38027406"/>
    <w:multiLevelType w:val="multilevel"/>
    <w:tmpl w:val="BB88C17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39687762"/>
    <w:multiLevelType w:val="multilevel"/>
    <w:tmpl w:val="8292B38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3E8668AD"/>
    <w:multiLevelType w:val="hybridMultilevel"/>
    <w:tmpl w:val="0A5EFD86"/>
    <w:lvl w:ilvl="0" w:tplc="45788DB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4AFF604D"/>
    <w:multiLevelType w:val="singleLevel"/>
    <w:tmpl w:val="93C09C5A"/>
    <w:lvl w:ilvl="0">
      <w:start w:val="1"/>
      <w:numFmt w:val="decimal"/>
      <w:lvlText w:val="%1. "/>
      <w:legacy w:legacy="1" w:legacySpace="0" w:legacyIndent="283"/>
      <w:lvlJc w:val="left"/>
      <w:pPr>
        <w:ind w:left="680" w:hanging="283"/>
      </w:pPr>
      <w:rPr>
        <w:rFonts w:ascii="Times New Roman CYR" w:hAnsi="Times New Roman CYR" w:cs="Times New Roman CYR" w:hint="default"/>
        <w:b w:val="0"/>
        <w:i w:val="0"/>
        <w:color w:val="000080"/>
        <w:sz w:val="28"/>
      </w:rPr>
    </w:lvl>
  </w:abstractNum>
  <w:abstractNum w:abstractNumId="12">
    <w:nsid w:val="4E4C0886"/>
    <w:multiLevelType w:val="hybridMultilevel"/>
    <w:tmpl w:val="FFAE4830"/>
    <w:lvl w:ilvl="0" w:tplc="C2CA4F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522925B1"/>
    <w:multiLevelType w:val="singleLevel"/>
    <w:tmpl w:val="401AA864"/>
    <w:lvl w:ilvl="0">
      <w:start w:val="2"/>
      <w:numFmt w:val="decimal"/>
      <w:lvlText w:val="%1. "/>
      <w:legacy w:legacy="1" w:legacySpace="0" w:legacyIndent="283"/>
      <w:lvlJc w:val="left"/>
      <w:pPr>
        <w:ind w:left="963" w:hanging="283"/>
      </w:pPr>
      <w:rPr>
        <w:rFonts w:ascii="Times New Roman CYR" w:hAnsi="Times New Roman CYR" w:cs="Times New Roman CYR" w:hint="default"/>
        <w:b w:val="0"/>
        <w:i w:val="0"/>
        <w:color w:val="000080"/>
        <w:sz w:val="28"/>
      </w:rPr>
    </w:lvl>
  </w:abstractNum>
  <w:abstractNum w:abstractNumId="14">
    <w:nsid w:val="55C957BE"/>
    <w:multiLevelType w:val="hybridMultilevel"/>
    <w:tmpl w:val="C09EE5BC"/>
    <w:lvl w:ilvl="0" w:tplc="E716EBCC"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451A59"/>
    <w:multiLevelType w:val="hybridMultilevel"/>
    <w:tmpl w:val="DF6252EC"/>
    <w:lvl w:ilvl="0" w:tplc="1152F5C2">
      <w:start w:val="1"/>
      <w:numFmt w:val="decimal"/>
      <w:lvlText w:val="%1)"/>
      <w:lvlJc w:val="left"/>
      <w:pPr>
        <w:tabs>
          <w:tab w:val="num" w:pos="887"/>
        </w:tabs>
        <w:ind w:left="8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7"/>
        </w:tabs>
        <w:ind w:left="16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7"/>
        </w:tabs>
        <w:ind w:left="23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7"/>
        </w:tabs>
        <w:ind w:left="37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7"/>
        </w:tabs>
        <w:ind w:left="44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7"/>
        </w:tabs>
        <w:ind w:left="59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47"/>
        </w:tabs>
        <w:ind w:left="6647" w:hanging="180"/>
      </w:pPr>
      <w:rPr>
        <w:rFonts w:cs="Times New Roman"/>
      </w:rPr>
    </w:lvl>
  </w:abstractNum>
  <w:abstractNum w:abstractNumId="16">
    <w:nsid w:val="5CDA70C1"/>
    <w:multiLevelType w:val="hybridMultilevel"/>
    <w:tmpl w:val="90A6A04C"/>
    <w:lvl w:ilvl="0" w:tplc="4D08B1C6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5E077EC1"/>
    <w:multiLevelType w:val="hybridMultilevel"/>
    <w:tmpl w:val="06BCA19C"/>
    <w:lvl w:ilvl="0" w:tplc="57B88B8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606F3FC9"/>
    <w:multiLevelType w:val="singleLevel"/>
    <w:tmpl w:val="75F6F264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9">
    <w:nsid w:val="6168293E"/>
    <w:multiLevelType w:val="hybridMultilevel"/>
    <w:tmpl w:val="F4DAD5A0"/>
    <w:lvl w:ilvl="0" w:tplc="E716EBCC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B46293"/>
    <w:multiLevelType w:val="hybridMultilevel"/>
    <w:tmpl w:val="C694CE16"/>
    <w:lvl w:ilvl="0" w:tplc="CC5EDEE6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1" w:tplc="9CF4B7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F6BB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CFE4D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70B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70A0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DB484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28809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C0AC5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C9606BD"/>
    <w:multiLevelType w:val="hybridMultilevel"/>
    <w:tmpl w:val="6BB8FAFA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2">
    <w:nsid w:val="72697543"/>
    <w:multiLevelType w:val="multilevel"/>
    <w:tmpl w:val="8FD0926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23">
    <w:nsid w:val="74676E8E"/>
    <w:multiLevelType w:val="hybridMultilevel"/>
    <w:tmpl w:val="0E5C55F6"/>
    <w:lvl w:ilvl="0" w:tplc="E716EBCC"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63A6C32"/>
    <w:multiLevelType w:val="hybridMultilevel"/>
    <w:tmpl w:val="B1CC92B8"/>
    <w:lvl w:ilvl="0" w:tplc="D0D2B01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79504626"/>
    <w:multiLevelType w:val="hybridMultilevel"/>
    <w:tmpl w:val="CDDE5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2D6935"/>
    <w:multiLevelType w:val="singleLevel"/>
    <w:tmpl w:val="B4C2F6B8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7C4360F8"/>
    <w:multiLevelType w:val="multilevel"/>
    <w:tmpl w:val="9EDC0D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7FC17449"/>
    <w:multiLevelType w:val="multilevel"/>
    <w:tmpl w:val="9EDC0DD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1"/>
  </w:num>
  <w:num w:numId="2">
    <w:abstractNumId w:val="27"/>
  </w:num>
  <w:num w:numId="3">
    <w:abstractNumId w:val="11"/>
  </w:num>
  <w:num w:numId="4">
    <w:abstractNumId w:val="13"/>
  </w:num>
  <w:num w:numId="5">
    <w:abstractNumId w:val="5"/>
  </w:num>
  <w:num w:numId="6">
    <w:abstractNumId w:val="28"/>
  </w:num>
  <w:num w:numId="7">
    <w:abstractNumId w:val="26"/>
  </w:num>
  <w:num w:numId="8">
    <w:abstractNumId w:val="1"/>
  </w:num>
  <w:num w:numId="9">
    <w:abstractNumId w:val="22"/>
  </w:num>
  <w:num w:numId="10">
    <w:abstractNumId w:val="6"/>
  </w:num>
  <w:num w:numId="11">
    <w:abstractNumId w:val="9"/>
  </w:num>
  <w:num w:numId="12">
    <w:abstractNumId w:val="15"/>
  </w:num>
  <w:num w:numId="13">
    <w:abstractNumId w:val="2"/>
  </w:num>
  <w:num w:numId="14">
    <w:abstractNumId w:val="12"/>
  </w:num>
  <w:num w:numId="15">
    <w:abstractNumId w:val="4"/>
  </w:num>
  <w:num w:numId="16">
    <w:abstractNumId w:val="8"/>
  </w:num>
  <w:num w:numId="17">
    <w:abstractNumId w:val="7"/>
  </w:num>
  <w:num w:numId="18">
    <w:abstractNumId w:val="10"/>
  </w:num>
  <w:num w:numId="19">
    <w:abstractNumId w:val="17"/>
  </w:num>
  <w:num w:numId="20">
    <w:abstractNumId w:val="16"/>
  </w:num>
  <w:num w:numId="21">
    <w:abstractNumId w:val="24"/>
  </w:num>
  <w:num w:numId="22">
    <w:abstractNumId w:val="20"/>
  </w:num>
  <w:num w:numId="23">
    <w:abstractNumId w:val="3"/>
  </w:num>
  <w:num w:numId="24">
    <w:abstractNumId w:val="19"/>
  </w:num>
  <w:num w:numId="25">
    <w:abstractNumId w:val="25"/>
  </w:num>
  <w:num w:numId="26">
    <w:abstractNumId w:val="14"/>
  </w:num>
  <w:num w:numId="27">
    <w:abstractNumId w:val="18"/>
  </w:num>
  <w:num w:numId="28">
    <w:abstractNumId w:val="23"/>
  </w:num>
  <w:num w:numId="29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Arial" w:hAnsi="Arial" w:hint="default"/>
        </w:rPr>
      </w:lvl>
    </w:lvlOverride>
  </w:num>
  <w:num w:numId="30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Arial" w:hAnsi="Arial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Arial" w:hAnsi="Arial" w:hint="default"/>
        </w:rPr>
      </w:lvl>
    </w:lvlOverride>
  </w:num>
  <w:num w:numId="32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Arial" w:hAnsi="Arial" w:hint="default"/>
        </w:rPr>
      </w:lvl>
    </w:lvlOverride>
  </w:num>
  <w:num w:numId="33">
    <w:abstractNumId w:val="0"/>
    <w:lvlOverride w:ilvl="0">
      <w:lvl w:ilvl="0">
        <w:numFmt w:val="bullet"/>
        <w:lvlText w:val="-"/>
        <w:legacy w:legacy="1" w:legacySpace="0" w:legacyIndent="155"/>
        <w:lvlJc w:val="left"/>
        <w:rPr>
          <w:rFonts w:ascii="Arial" w:hAnsi="Arial" w:hint="default"/>
        </w:rPr>
      </w:lvl>
    </w:lvlOverride>
  </w:num>
  <w:num w:numId="34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Arial" w:hAnsi="Arial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9E3"/>
    <w:rsid w:val="000041C6"/>
    <w:rsid w:val="00012A10"/>
    <w:rsid w:val="00014C0E"/>
    <w:rsid w:val="0002436F"/>
    <w:rsid w:val="000272BF"/>
    <w:rsid w:val="00043E16"/>
    <w:rsid w:val="00060C79"/>
    <w:rsid w:val="00091EA0"/>
    <w:rsid w:val="000E0F6E"/>
    <w:rsid w:val="000E5F68"/>
    <w:rsid w:val="000F7C98"/>
    <w:rsid w:val="00103AD4"/>
    <w:rsid w:val="00165515"/>
    <w:rsid w:val="00175E84"/>
    <w:rsid w:val="001A6655"/>
    <w:rsid w:val="001B2250"/>
    <w:rsid w:val="001D61CC"/>
    <w:rsid w:val="00206B30"/>
    <w:rsid w:val="00263C7D"/>
    <w:rsid w:val="00272744"/>
    <w:rsid w:val="002C645E"/>
    <w:rsid w:val="002D2EFF"/>
    <w:rsid w:val="002F36C9"/>
    <w:rsid w:val="00304456"/>
    <w:rsid w:val="0033032E"/>
    <w:rsid w:val="00341616"/>
    <w:rsid w:val="00342C6B"/>
    <w:rsid w:val="0035023D"/>
    <w:rsid w:val="00355EAC"/>
    <w:rsid w:val="00375799"/>
    <w:rsid w:val="00377FE7"/>
    <w:rsid w:val="00382104"/>
    <w:rsid w:val="003A3E4E"/>
    <w:rsid w:val="003B270D"/>
    <w:rsid w:val="003B65D4"/>
    <w:rsid w:val="003C328B"/>
    <w:rsid w:val="00404AC6"/>
    <w:rsid w:val="00412D4E"/>
    <w:rsid w:val="00420F8E"/>
    <w:rsid w:val="00427EC7"/>
    <w:rsid w:val="00437865"/>
    <w:rsid w:val="00451A0A"/>
    <w:rsid w:val="00482620"/>
    <w:rsid w:val="00492D2A"/>
    <w:rsid w:val="004A3567"/>
    <w:rsid w:val="004C7B8F"/>
    <w:rsid w:val="004E3822"/>
    <w:rsid w:val="005130F1"/>
    <w:rsid w:val="00527671"/>
    <w:rsid w:val="0053526B"/>
    <w:rsid w:val="00550057"/>
    <w:rsid w:val="00565B38"/>
    <w:rsid w:val="00590186"/>
    <w:rsid w:val="0059506F"/>
    <w:rsid w:val="005A19CC"/>
    <w:rsid w:val="005A33B3"/>
    <w:rsid w:val="005B3B75"/>
    <w:rsid w:val="005B3C94"/>
    <w:rsid w:val="00602FC8"/>
    <w:rsid w:val="006038BA"/>
    <w:rsid w:val="00645589"/>
    <w:rsid w:val="00667F1F"/>
    <w:rsid w:val="00676709"/>
    <w:rsid w:val="00685B21"/>
    <w:rsid w:val="00696806"/>
    <w:rsid w:val="006A0EA6"/>
    <w:rsid w:val="006A6F4C"/>
    <w:rsid w:val="006B47E9"/>
    <w:rsid w:val="006D305B"/>
    <w:rsid w:val="006D6AD1"/>
    <w:rsid w:val="00753994"/>
    <w:rsid w:val="007566F9"/>
    <w:rsid w:val="007871FF"/>
    <w:rsid w:val="00797981"/>
    <w:rsid w:val="007C033F"/>
    <w:rsid w:val="007C4D45"/>
    <w:rsid w:val="007F3286"/>
    <w:rsid w:val="007F7430"/>
    <w:rsid w:val="00821D62"/>
    <w:rsid w:val="00847D21"/>
    <w:rsid w:val="00877A5C"/>
    <w:rsid w:val="0088025C"/>
    <w:rsid w:val="008909E3"/>
    <w:rsid w:val="008B47BB"/>
    <w:rsid w:val="008B7E49"/>
    <w:rsid w:val="0095234D"/>
    <w:rsid w:val="009A69CC"/>
    <w:rsid w:val="009B36D9"/>
    <w:rsid w:val="009F119F"/>
    <w:rsid w:val="009F705B"/>
    <w:rsid w:val="009F72F3"/>
    <w:rsid w:val="00A1246F"/>
    <w:rsid w:val="00A133EC"/>
    <w:rsid w:val="00A176B2"/>
    <w:rsid w:val="00A35DD3"/>
    <w:rsid w:val="00A445D2"/>
    <w:rsid w:val="00A51829"/>
    <w:rsid w:val="00A60B50"/>
    <w:rsid w:val="00AE1508"/>
    <w:rsid w:val="00B054D9"/>
    <w:rsid w:val="00B13450"/>
    <w:rsid w:val="00B33055"/>
    <w:rsid w:val="00B44A14"/>
    <w:rsid w:val="00B52A22"/>
    <w:rsid w:val="00B74464"/>
    <w:rsid w:val="00B81E72"/>
    <w:rsid w:val="00B82B4B"/>
    <w:rsid w:val="00B879E3"/>
    <w:rsid w:val="00BB720E"/>
    <w:rsid w:val="00BD74A5"/>
    <w:rsid w:val="00C267A8"/>
    <w:rsid w:val="00C72497"/>
    <w:rsid w:val="00C8448E"/>
    <w:rsid w:val="00C91310"/>
    <w:rsid w:val="00C95C81"/>
    <w:rsid w:val="00CC6601"/>
    <w:rsid w:val="00CD29EF"/>
    <w:rsid w:val="00D009B1"/>
    <w:rsid w:val="00D14B8F"/>
    <w:rsid w:val="00D82756"/>
    <w:rsid w:val="00DB6720"/>
    <w:rsid w:val="00DC36C4"/>
    <w:rsid w:val="00DF2F54"/>
    <w:rsid w:val="00DF4AFB"/>
    <w:rsid w:val="00E3441F"/>
    <w:rsid w:val="00E513BF"/>
    <w:rsid w:val="00EA2F23"/>
    <w:rsid w:val="00EA5C9D"/>
    <w:rsid w:val="00EC430E"/>
    <w:rsid w:val="00ED0E64"/>
    <w:rsid w:val="00EE178F"/>
    <w:rsid w:val="00EE2EB2"/>
    <w:rsid w:val="00EE390E"/>
    <w:rsid w:val="00F13578"/>
    <w:rsid w:val="00F22E66"/>
    <w:rsid w:val="00F62EE9"/>
    <w:rsid w:val="00F83420"/>
    <w:rsid w:val="00FA7C58"/>
    <w:rsid w:val="00FC6673"/>
    <w:rsid w:val="00FD3696"/>
    <w:rsid w:val="00FD4E32"/>
    <w:rsid w:val="00FE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,"/>
  <w:listSeparator w:val=";"/>
  <w14:defaultImageDpi w14:val="0"/>
  <w15:chartTrackingRefBased/>
  <w15:docId w15:val="{A4B10958-2FBF-4339-9D34-E628AC36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9E3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590186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590186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590186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590186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90186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link w:val="a3"/>
    <w:uiPriority w:val="99"/>
    <w:semiHidden/>
    <w:rPr>
      <w:sz w:val="28"/>
    </w:rPr>
  </w:style>
  <w:style w:type="paragraph" w:styleId="a5">
    <w:name w:val="caption"/>
    <w:basedOn w:val="a"/>
    <w:next w:val="a"/>
    <w:uiPriority w:val="35"/>
    <w:qFormat/>
    <w:rsid w:val="00590186"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rsid w:val="00590186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ий колонтитул Знак"/>
    <w:link w:val="a6"/>
    <w:uiPriority w:val="99"/>
    <w:semiHidden/>
    <w:rPr>
      <w:sz w:val="28"/>
    </w:rPr>
  </w:style>
  <w:style w:type="character" w:styleId="a8">
    <w:name w:val="page number"/>
    <w:uiPriority w:val="99"/>
    <w:rsid w:val="00590186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39"/>
    <w:semiHidden/>
    <w:rsid w:val="00590186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39"/>
    <w:semiHidden/>
    <w:rsid w:val="00590186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39"/>
    <w:semiHidden/>
    <w:rsid w:val="00590186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39"/>
    <w:semiHidden/>
    <w:rsid w:val="00590186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rsid w:val="00590186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sz w:val="28"/>
    </w:rPr>
  </w:style>
  <w:style w:type="paragraph" w:customStyle="1" w:styleId="ab">
    <w:name w:val="Переменные"/>
    <w:basedOn w:val="a9"/>
    <w:rsid w:val="00590186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590186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paragraph" w:customStyle="1" w:styleId="ae">
    <w:name w:val="Формула"/>
    <w:basedOn w:val="a9"/>
    <w:rsid w:val="00590186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rsid w:val="00590186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rsid w:val="00590186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sid w:val="00590186"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</w:style>
  <w:style w:type="table" w:styleId="af3">
    <w:name w:val="Table Grid"/>
    <w:basedOn w:val="a1"/>
    <w:uiPriority w:val="59"/>
    <w:rsid w:val="00B879E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М_П"/>
    <w:basedOn w:val="a"/>
    <w:rsid w:val="00B879E3"/>
    <w:pPr>
      <w:tabs>
        <w:tab w:val="left" w:pos="1134"/>
        <w:tab w:val="left" w:pos="3119"/>
        <w:tab w:val="left" w:pos="5103"/>
        <w:tab w:val="left" w:pos="6804"/>
        <w:tab w:val="left" w:pos="7938"/>
        <w:tab w:val="left" w:pos="8505"/>
        <w:tab w:val="left" w:pos="9072"/>
      </w:tabs>
      <w:ind w:firstLine="397"/>
    </w:pPr>
    <w:rPr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6038B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038BA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0E5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\&#1059;&#1085;&#1080;&#1074;&#1077;&#1088;\Normal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4A2B-FBFD-44CF-8C68-2CFD7E34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Normal2.dot</Template>
  <TotalTime>1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dc:description/>
  <cp:lastModifiedBy>admin</cp:lastModifiedBy>
  <cp:revision>2</cp:revision>
  <cp:lastPrinted>2008-09-11T20:37:00Z</cp:lastPrinted>
  <dcterms:created xsi:type="dcterms:W3CDTF">2014-02-23T00:18:00Z</dcterms:created>
  <dcterms:modified xsi:type="dcterms:W3CDTF">2014-02-23T00:18:00Z</dcterms:modified>
</cp:coreProperties>
</file>