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3B744F" w:rsidRDefault="003B744F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  <w:lang w:val="en-US"/>
        </w:rPr>
      </w:pPr>
    </w:p>
    <w:p w:rsidR="005F7C02" w:rsidRPr="003B744F" w:rsidRDefault="005F7C02" w:rsidP="003B744F">
      <w:pPr>
        <w:pStyle w:val="20"/>
        <w:keepNext w:val="0"/>
        <w:spacing w:before="0" w:after="0" w:line="360" w:lineRule="auto"/>
        <w:ind w:firstLine="709"/>
        <w:rPr>
          <w:smallCaps w:val="0"/>
          <w:sz w:val="28"/>
          <w:szCs w:val="28"/>
        </w:rPr>
      </w:pPr>
      <w:r w:rsidRPr="003B744F">
        <w:rPr>
          <w:smallCaps w:val="0"/>
          <w:sz w:val="28"/>
          <w:szCs w:val="28"/>
        </w:rPr>
        <w:t>Ионизирующие излучения, их характеристики и методы измерений</w:t>
      </w:r>
    </w:p>
    <w:p w:rsidR="003B744F" w:rsidRPr="003B744F" w:rsidRDefault="003B744F" w:rsidP="003B744F">
      <w:pPr>
        <w:pStyle w:val="20"/>
        <w:keepNext w:val="0"/>
        <w:spacing w:before="0" w:after="0" w:line="360" w:lineRule="auto"/>
        <w:ind w:firstLine="709"/>
        <w:jc w:val="both"/>
        <w:rPr>
          <w:smallCaps w:val="0"/>
          <w:sz w:val="28"/>
          <w:szCs w:val="28"/>
        </w:rPr>
      </w:pPr>
      <w:bookmarkStart w:id="0" w:name="_Toc98323397"/>
    </w:p>
    <w:p w:rsidR="005F7C02" w:rsidRPr="003B744F" w:rsidRDefault="003B744F" w:rsidP="003B744F">
      <w:pPr>
        <w:pStyle w:val="20"/>
        <w:keepNext w:val="0"/>
        <w:spacing w:before="0" w:after="0" w:line="360" w:lineRule="auto"/>
        <w:ind w:firstLine="709"/>
        <w:jc w:val="both"/>
        <w:rPr>
          <w:smallCaps w:val="0"/>
          <w:sz w:val="28"/>
          <w:szCs w:val="28"/>
        </w:rPr>
      </w:pPr>
      <w:r w:rsidRPr="003B744F">
        <w:rPr>
          <w:smallCaps w:val="0"/>
          <w:sz w:val="28"/>
          <w:szCs w:val="28"/>
        </w:rPr>
        <w:br w:type="page"/>
      </w:r>
      <w:r w:rsidR="005F7C02" w:rsidRPr="003B744F">
        <w:rPr>
          <w:smallCaps w:val="0"/>
          <w:sz w:val="28"/>
          <w:szCs w:val="28"/>
        </w:rPr>
        <w:lastRenderedPageBreak/>
        <w:t>Краткая характеристика ионизирующих излучений</w:t>
      </w:r>
      <w:bookmarkEnd w:id="0"/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 xml:space="preserve">Ионизирующее излучение (ИИ) – </w:t>
      </w:r>
      <w:r w:rsidRPr="003B744F">
        <w:rPr>
          <w:rFonts w:ascii="Times New Roman" w:hAnsi="Times New Roman"/>
          <w:szCs w:val="28"/>
        </w:rPr>
        <w:t>это излучение, взаимодействие которого со средой приводит к образованию в этой среде ионов разных знаков. Излучение считается ионизирующим, если оно способно разрывать химические связи молекул. Ионизирующее излучение делят на корпускулярное и фотонное.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Радиоволны, световые волны, тепловая энергия Солнца не относятся к ионизирующим излучениям, так как они не вызывают повреждения организма путем ионизации.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Корпускулярное –</w:t>
      </w:r>
      <w:r w:rsidRPr="003B744F">
        <w:rPr>
          <w:rFonts w:ascii="Times New Roman" w:hAnsi="Times New Roman"/>
          <w:szCs w:val="28"/>
        </w:rPr>
        <w:t xml:space="preserve"> это поток частиц с массой отличной от нуля (электроны, протоны, нейтроны, альфа-частицы).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Фотонное</w:t>
      </w:r>
      <w:r w:rsidRPr="003B744F">
        <w:rPr>
          <w:rFonts w:ascii="Times New Roman" w:hAnsi="Times New Roman"/>
          <w:szCs w:val="28"/>
        </w:rPr>
        <w:t xml:space="preserve"> – это электромагнитное излучение, косвенно ионизирующее излучение (гамма излучение, характеристическое излучение, тормозное излучение, рентгеновское излучение, аннигиляционное излучение).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Альфа-излучение</w:t>
      </w:r>
      <w:r w:rsidRPr="003B744F">
        <w:rPr>
          <w:rFonts w:ascii="Times New Roman" w:hAnsi="Times New Roman"/>
          <w:szCs w:val="28"/>
        </w:rPr>
        <w:t xml:space="preserve"> – это поток альфа-частиц (ядер атомов гелия), испускаемых при радиоактивном распаде, а также при ядерных реакциях и превращениях. Альфа-частицы обладают сильной ионизирующей способностью и незначительной проникающей способностью. В воздухе они проникают на глубину несколько сантиметров, в биологической ткани – на глубину доли миллиметра, задерживается листом бумаги, тканью одежды. Альфа-излучение особо опасно при попадании его источника внутрь организма с пищей или с вдыхаемым воздухом.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Бета-излучение</w:t>
      </w:r>
      <w:r w:rsidRPr="003B744F">
        <w:rPr>
          <w:rFonts w:ascii="Times New Roman" w:hAnsi="Times New Roman"/>
          <w:szCs w:val="28"/>
        </w:rPr>
        <w:t xml:space="preserve"> – это поток электронов или позитронов, испускаемых ядрами радиоактивных элементов при бета-распаде. Их ионизирующая способность меньше, чем у альфа-частиц, но проникающая способность во много раз больше, и составляет десятки сантиметров. В биологической ткани они проникают на глубину до </w:t>
      </w:r>
      <w:smartTag w:uri="urn:schemas-microsoft-com:office:smarttags" w:element="metricconverter">
        <w:smartTagPr>
          <w:attr w:name="ProductID" w:val="2 см"/>
        </w:smartTagPr>
        <w:r w:rsidRPr="003B744F">
          <w:rPr>
            <w:rFonts w:ascii="Times New Roman" w:hAnsi="Times New Roman"/>
            <w:szCs w:val="28"/>
          </w:rPr>
          <w:t>2 см</w:t>
        </w:r>
      </w:smartTag>
      <w:r w:rsidRPr="003B744F">
        <w:rPr>
          <w:rFonts w:ascii="Times New Roman" w:hAnsi="Times New Roman"/>
          <w:szCs w:val="28"/>
        </w:rPr>
        <w:t>, одеждой задерживается только частично. Бета-излучение опасно для здоровья человека, как при внешнем, так и при внутреннем облучении.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lastRenderedPageBreak/>
        <w:t>Протонное излучение</w:t>
      </w:r>
      <w:r w:rsidRPr="003B744F">
        <w:rPr>
          <w:rFonts w:ascii="Times New Roman" w:hAnsi="Times New Roman"/>
          <w:szCs w:val="28"/>
        </w:rPr>
        <w:t xml:space="preserve"> – это поток протонов, составляющих основу космического излучения, а также наблюдаемых при ядерных взрывах. Их пробег в воздухе и проникающая способность занимают промежуточное положение между альфа и бета-излучением.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Нейтронное излучение</w:t>
      </w:r>
      <w:r w:rsidRPr="003B744F">
        <w:rPr>
          <w:rFonts w:ascii="Times New Roman" w:hAnsi="Times New Roman"/>
          <w:szCs w:val="28"/>
        </w:rPr>
        <w:t xml:space="preserve"> – поток нейтронов, наблюдаемых при ядерных взрывах, особенно нейтронных боеприпасов и работе ядерного реактора. Последствия его воздействия на окружающую среду зависят от начальной энергии нейтрона, которая может меняться в пределах 0,025 –300 МэВ.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Гамма-излучение</w:t>
      </w:r>
      <w:r w:rsidRPr="003B744F">
        <w:rPr>
          <w:rFonts w:ascii="Times New Roman" w:hAnsi="Times New Roman"/>
          <w:szCs w:val="28"/>
        </w:rPr>
        <w:t xml:space="preserve"> – электромагнитное излучение (длина волны 10</w:t>
      </w:r>
      <w:r w:rsidRPr="003B744F">
        <w:rPr>
          <w:rFonts w:ascii="Times New Roman" w:hAnsi="Times New Roman"/>
          <w:szCs w:val="28"/>
          <w:vertAlign w:val="superscript"/>
        </w:rPr>
        <w:t>–10</w:t>
      </w:r>
      <w:r w:rsidRPr="003B744F">
        <w:rPr>
          <w:rFonts w:ascii="Times New Roman" w:hAnsi="Times New Roman"/>
          <w:szCs w:val="28"/>
        </w:rPr>
        <w:t>–10</w:t>
      </w:r>
      <w:r w:rsidRPr="003B744F">
        <w:rPr>
          <w:rFonts w:ascii="Times New Roman" w:hAnsi="Times New Roman"/>
          <w:szCs w:val="28"/>
          <w:vertAlign w:val="superscript"/>
        </w:rPr>
        <w:t>–14</w:t>
      </w:r>
      <w:r w:rsidRPr="003B744F">
        <w:rPr>
          <w:rFonts w:ascii="Times New Roman" w:hAnsi="Times New Roman"/>
          <w:szCs w:val="28"/>
        </w:rPr>
        <w:t xml:space="preserve"> м), возникающее в некоторых случаях при альфа и бета-распаде, аннигиляции частиц и при возбуждении атомов и их ядер, торможении частиц в электрическом поле. Проникающая способность гамма-излучения значительно больше, чем у вышеперечисленных видов излучений. Глубина распространения гамма-квантов в воздухе может достигать сотен и тысяч метров. Ионизирующая способность (косвенная) значительно меньше, чем у вышеперечисленных видов излучений. Большинство гамма-квантов проходит через биологическую ткань, и только незначительное количество поглощается телом человека.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Тормозное излучение</w:t>
      </w:r>
      <w:r w:rsidRPr="003B744F">
        <w:rPr>
          <w:rFonts w:ascii="Times New Roman" w:hAnsi="Times New Roman"/>
          <w:szCs w:val="28"/>
        </w:rPr>
        <w:t xml:space="preserve"> – фотонное излучение с непрерывным энергетическим спектром, испускаемое при уменьшении кинетической энергии заряженных частиц. Воздействие на окружающую среду такое, как и гамма-излучения.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Характеристическое излучение</w:t>
      </w:r>
      <w:r w:rsidRPr="003B744F">
        <w:rPr>
          <w:rFonts w:ascii="Times New Roman" w:hAnsi="Times New Roman"/>
          <w:szCs w:val="28"/>
        </w:rPr>
        <w:t xml:space="preserve"> – фотонное излучение с дискретным энергетическим спектром, возникающее при изменении энергетического состояния электронов атома. Воздействие на биологическую ткань аналогично гамма-излучению.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Аннигиляционное излучение</w:t>
      </w:r>
      <w:r w:rsidRPr="003B744F">
        <w:rPr>
          <w:rFonts w:ascii="Times New Roman" w:hAnsi="Times New Roman"/>
          <w:szCs w:val="28"/>
        </w:rPr>
        <w:t xml:space="preserve"> – фотонное излучение, возникающее в результате аннигиляции частицы и античастицы (например, позитрона и электрона). Воздействие на биологическую ткань аналогично гамма-излучению.</w:t>
      </w: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lastRenderedPageBreak/>
        <w:t>Рентгеновское излучение</w:t>
      </w:r>
      <w:r w:rsidRPr="003B744F">
        <w:rPr>
          <w:rFonts w:ascii="Times New Roman" w:hAnsi="Times New Roman"/>
          <w:szCs w:val="28"/>
        </w:rPr>
        <w:t xml:space="preserve"> – фотонное излучение (длина волны 10</w:t>
      </w:r>
      <w:r w:rsidRPr="003B744F">
        <w:rPr>
          <w:rFonts w:ascii="Times New Roman" w:hAnsi="Times New Roman"/>
          <w:szCs w:val="28"/>
          <w:vertAlign w:val="superscript"/>
        </w:rPr>
        <w:t>–-9</w:t>
      </w:r>
      <w:r w:rsidRPr="003B744F">
        <w:rPr>
          <w:rFonts w:ascii="Times New Roman" w:hAnsi="Times New Roman"/>
          <w:szCs w:val="28"/>
        </w:rPr>
        <w:t>–10</w:t>
      </w:r>
      <w:r w:rsidRPr="003B744F">
        <w:rPr>
          <w:rFonts w:ascii="Times New Roman" w:hAnsi="Times New Roman"/>
          <w:szCs w:val="28"/>
          <w:vertAlign w:val="superscript"/>
        </w:rPr>
        <w:t>–-</w:t>
      </w:r>
      <w:smartTag w:uri="urn:schemas-microsoft-com:office:smarttags" w:element="metricconverter">
        <w:smartTagPr>
          <w:attr w:name="ProductID" w:val="12 м"/>
        </w:smartTagPr>
        <w:r w:rsidRPr="003B744F">
          <w:rPr>
            <w:rFonts w:ascii="Times New Roman" w:hAnsi="Times New Roman"/>
            <w:szCs w:val="28"/>
            <w:vertAlign w:val="superscript"/>
          </w:rPr>
          <w:t xml:space="preserve">12 </w:t>
        </w:r>
        <w:r w:rsidRPr="003B744F">
          <w:rPr>
            <w:rFonts w:ascii="Times New Roman" w:hAnsi="Times New Roman"/>
            <w:szCs w:val="28"/>
          </w:rPr>
          <w:t>м</w:t>
        </w:r>
      </w:smartTag>
      <w:r w:rsidRPr="003B744F">
        <w:rPr>
          <w:rFonts w:ascii="Times New Roman" w:hAnsi="Times New Roman"/>
          <w:szCs w:val="28"/>
        </w:rPr>
        <w:t>), состоящее из тормозного и (или) характеристического излучения, генерируемого рентгеновскими аппаратами, и возникающее при некоторых ядерных реакциях. В отличие от гамма-излучения оно обладает такими свойствами как отражение и преломление.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D0594C" w:rsidRDefault="005F7C02" w:rsidP="003B744F">
      <w:pPr>
        <w:pStyle w:val="20"/>
        <w:keepNext w:val="0"/>
        <w:spacing w:before="0" w:after="0" w:line="360" w:lineRule="auto"/>
        <w:ind w:firstLine="709"/>
        <w:jc w:val="both"/>
        <w:rPr>
          <w:smallCaps w:val="0"/>
          <w:sz w:val="28"/>
          <w:szCs w:val="28"/>
        </w:rPr>
      </w:pPr>
      <w:bookmarkStart w:id="1" w:name="_Toc98323398"/>
      <w:r w:rsidRPr="003B744F">
        <w:rPr>
          <w:smallCaps w:val="0"/>
          <w:sz w:val="28"/>
          <w:szCs w:val="28"/>
        </w:rPr>
        <w:t>Взаимодействие ионизирующих излучений с веществом</w:t>
      </w:r>
      <w:bookmarkEnd w:id="1"/>
    </w:p>
    <w:p w:rsidR="003B744F" w:rsidRPr="00D0594C" w:rsidRDefault="003B744F" w:rsidP="003B744F">
      <w:pPr>
        <w:widowControl/>
        <w:spacing w:line="288" w:lineRule="auto"/>
        <w:jc w:val="both"/>
        <w:rPr>
          <w:rFonts w:ascii="Times New Roman" w:hAnsi="Times New Roman"/>
          <w:sz w:val="32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3B744F">
        <w:rPr>
          <w:rFonts w:ascii="Times New Roman" w:hAnsi="Times New Roman"/>
          <w:szCs w:val="28"/>
        </w:rPr>
        <w:t xml:space="preserve">Альфа-частицы, бета-частицы, выброшенные из ядра, обладают значительной кинетической энергией и, воздействуя на вещество, с одной стороны производят его ионизацию, а с другой проникают на определенную глубину. Взаимодействуя с веществом, они теряют эту энергию, в основном, в результате упругих взаимодействий с ядрами атомов или электронами, отдавая им всю или часть своей энергии, вызывая ионизацию или возбуждение атомов (т.е. перевод электрона с более близкой на более удаленную от ядра орбиту). Ионизация и проникновение на определенную глубину имеют принципиальное значение для оценки воздействия ионизирующего излучения на биологическую ткань различных видов излучений. </w:t>
      </w:r>
      <w:r w:rsidRPr="003B744F">
        <w:rPr>
          <w:rFonts w:ascii="Times New Roman" w:hAnsi="Times New Roman"/>
          <w:i/>
          <w:szCs w:val="28"/>
        </w:rPr>
        <w:t>Зная свойства различных видов излучений проникать через разные материалы, последние можно использовать как для защиты человека, так и некоторых объектов, приборов и т.д.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Результаты взаимодействия ионизирующего излучения с веществом зависят: от массы, заряда потока частиц и их энергий; от вида фотонов и их энергий; от типа и плотности вещества; от значения энергий внутримолекулярных сил облучаемого вещества.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Взаимодействие ионизирующего излучения с веществом зависит от соотношения масс и энергий частиц и может носить упругий или неупругий характер.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С учетом выше сказанного можно сделать некоторые выводы:</w:t>
      </w:r>
    </w:p>
    <w:p w:rsidR="005F7C02" w:rsidRPr="003B744F" w:rsidRDefault="005F7C02" w:rsidP="003B744F">
      <w:pPr>
        <w:widowControl/>
        <w:numPr>
          <w:ilvl w:val="0"/>
          <w:numId w:val="8"/>
        </w:numPr>
        <w:tabs>
          <w:tab w:val="clear" w:pos="2160"/>
          <w:tab w:val="num" w:pos="1276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lastRenderedPageBreak/>
        <w:t>заряженные частицы, проходящие через вещество, взаимодействуют как с орбитальными электронами атома, так и с его ядром;</w:t>
      </w:r>
    </w:p>
    <w:p w:rsidR="005F7C02" w:rsidRPr="003B744F" w:rsidRDefault="005F7C02" w:rsidP="003B744F">
      <w:pPr>
        <w:widowControl/>
        <w:numPr>
          <w:ilvl w:val="0"/>
          <w:numId w:val="8"/>
        </w:numPr>
        <w:tabs>
          <w:tab w:val="clear" w:pos="2160"/>
          <w:tab w:val="num" w:pos="1276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при взаимодействии с орбитальными электронами, энергия частиц растрачивается на ионизацию атомов, если она не менее 35 эВ и на возбуждение атомов (перевод электрона с ближней орбиты на более удаленную), если она менее 35 эВ;</w:t>
      </w:r>
    </w:p>
    <w:p w:rsidR="005F7C02" w:rsidRPr="003B744F" w:rsidRDefault="005F7C02" w:rsidP="003B744F">
      <w:pPr>
        <w:widowControl/>
        <w:numPr>
          <w:ilvl w:val="0"/>
          <w:numId w:val="8"/>
        </w:numPr>
        <w:tabs>
          <w:tab w:val="clear" w:pos="2160"/>
          <w:tab w:val="num" w:pos="1276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в процессе ионизации атома образуются заряженные частицы (свободные электроны), а атомы, потерявшие один или несколько электронов, превращаются в положительно заряженные ионы;</w:t>
      </w:r>
    </w:p>
    <w:p w:rsidR="005F7C02" w:rsidRPr="003B744F" w:rsidRDefault="005F7C02" w:rsidP="003B744F">
      <w:pPr>
        <w:widowControl/>
        <w:numPr>
          <w:ilvl w:val="0"/>
          <w:numId w:val="8"/>
        </w:numPr>
        <w:tabs>
          <w:tab w:val="clear" w:pos="2160"/>
          <w:tab w:val="num" w:pos="1276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при взаимодействии с ядром заряженная частица может или тормозиться электрическим полем ядра и менять свое направление движения или поглощаться ядром. В первом случае происходит испускание тормозного излучения, во втором случае заряженная частица (при достаточно большой энергии) поглощается ядром, при этом выбрасываются элементарные частицы и фотоны. Поглощение частицы ядром обычно происходит, если энергия частицы превышает 1,02 МэВ.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Процесс взаимодействия, при котором исчезают первоначальные и появляются новые частицы, называют ядерной реакцией. Рассмотрим взаимодействие различных видов излучений с веществом.</w:t>
      </w:r>
    </w:p>
    <w:p w:rsidR="005F7C02" w:rsidRPr="003B744F" w:rsidRDefault="005F7C02" w:rsidP="003B744F">
      <w:pPr>
        <w:pStyle w:val="4"/>
        <w:keepNext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B744F">
        <w:rPr>
          <w:sz w:val="28"/>
          <w:szCs w:val="28"/>
        </w:rPr>
        <w:t>Гамма-излучение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Взаимодействие гамма-квантов с веществом может сопровождаться </w:t>
      </w:r>
      <w:r w:rsidRPr="003B744F">
        <w:rPr>
          <w:rFonts w:ascii="Times New Roman" w:hAnsi="Times New Roman"/>
          <w:i/>
          <w:iCs/>
          <w:szCs w:val="28"/>
        </w:rPr>
        <w:t>фотоэффектом</w:t>
      </w:r>
      <w:r w:rsidRPr="003B744F">
        <w:rPr>
          <w:rFonts w:ascii="Times New Roman" w:hAnsi="Times New Roman"/>
          <w:szCs w:val="28"/>
        </w:rPr>
        <w:t xml:space="preserve">, </w:t>
      </w:r>
      <w:r w:rsidRPr="003B744F">
        <w:rPr>
          <w:rFonts w:ascii="Times New Roman" w:hAnsi="Times New Roman"/>
          <w:i/>
          <w:iCs/>
          <w:szCs w:val="28"/>
        </w:rPr>
        <w:t>комптоновским</w:t>
      </w:r>
      <w:r w:rsidRPr="003B744F">
        <w:rPr>
          <w:rFonts w:ascii="Times New Roman" w:hAnsi="Times New Roman"/>
          <w:szCs w:val="28"/>
        </w:rPr>
        <w:t xml:space="preserve"> рассеянием и образованием </w:t>
      </w:r>
      <w:r w:rsidRPr="003B744F">
        <w:rPr>
          <w:rFonts w:ascii="Times New Roman" w:hAnsi="Times New Roman"/>
          <w:i/>
          <w:iCs/>
          <w:szCs w:val="28"/>
        </w:rPr>
        <w:t>электрон-позитронных пар</w:t>
      </w:r>
      <w:r w:rsidRPr="003B744F">
        <w:rPr>
          <w:rFonts w:ascii="Times New Roman" w:hAnsi="Times New Roman"/>
          <w:szCs w:val="28"/>
        </w:rPr>
        <w:t>. Вид эффекта зависит от энергии гамма-кванта: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i/>
          <w:szCs w:val="28"/>
        </w:rPr>
      </w:pP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3B744F">
        <w:rPr>
          <w:rFonts w:ascii="Times New Roman" w:hAnsi="Times New Roman"/>
          <w:b/>
          <w:bCs/>
          <w:i/>
          <w:szCs w:val="28"/>
        </w:rPr>
        <w:t>Е</w:t>
      </w:r>
      <w:r w:rsidRPr="003B744F">
        <w:rPr>
          <w:rFonts w:ascii="Times New Roman" w:hAnsi="Times New Roman"/>
          <w:b/>
          <w:bCs/>
          <w:i/>
          <w:szCs w:val="28"/>
          <w:vertAlign w:val="subscript"/>
        </w:rPr>
        <w:t>к</w:t>
      </w:r>
      <w:r w:rsidRPr="003B744F">
        <w:rPr>
          <w:rFonts w:ascii="Times New Roman" w:hAnsi="Times New Roman"/>
          <w:b/>
          <w:bCs/>
          <w:szCs w:val="28"/>
        </w:rPr>
        <w:t xml:space="preserve"> = hν – Е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и</w:t>
      </w:r>
      <w:r w:rsidRPr="003B744F">
        <w:rPr>
          <w:rFonts w:ascii="Times New Roman" w:hAnsi="Times New Roman"/>
          <w:szCs w:val="28"/>
        </w:rPr>
        <w:t>,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где: </w:t>
      </w:r>
      <w:r w:rsidRPr="003B744F">
        <w:rPr>
          <w:rFonts w:ascii="Times New Roman" w:hAnsi="Times New Roman"/>
          <w:b/>
          <w:szCs w:val="28"/>
        </w:rPr>
        <w:t>h –</w:t>
      </w:r>
      <w:r w:rsidRPr="003B744F">
        <w:rPr>
          <w:rFonts w:ascii="Times New Roman" w:hAnsi="Times New Roman"/>
          <w:szCs w:val="28"/>
        </w:rPr>
        <w:t xml:space="preserve"> постоянная Планка; </w:t>
      </w:r>
      <w:r w:rsidRPr="003B744F">
        <w:rPr>
          <w:rFonts w:ascii="Times New Roman" w:hAnsi="Times New Roman"/>
          <w:b/>
          <w:szCs w:val="28"/>
        </w:rPr>
        <w:t>ν –</w:t>
      </w:r>
      <w:r w:rsidRPr="003B744F">
        <w:rPr>
          <w:rFonts w:ascii="Times New Roman" w:hAnsi="Times New Roman"/>
          <w:szCs w:val="28"/>
        </w:rPr>
        <w:t xml:space="preserve"> частота излучения; </w:t>
      </w:r>
      <w:r w:rsidRPr="003B744F">
        <w:rPr>
          <w:rFonts w:ascii="Times New Roman" w:hAnsi="Times New Roman"/>
          <w:b/>
          <w:szCs w:val="28"/>
        </w:rPr>
        <w:t>Е</w:t>
      </w:r>
      <w:r w:rsidRPr="003B744F">
        <w:rPr>
          <w:rFonts w:ascii="Times New Roman" w:hAnsi="Times New Roman"/>
          <w:b/>
          <w:szCs w:val="28"/>
          <w:vertAlign w:val="subscript"/>
        </w:rPr>
        <w:t>и</w:t>
      </w:r>
      <w:r w:rsidRPr="003B744F">
        <w:rPr>
          <w:rFonts w:ascii="Times New Roman" w:hAnsi="Times New Roman"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szCs w:val="28"/>
        </w:rPr>
        <w:t>– энергия ионизации соответствующей атомной оболочки (энергия связи выбитого электрона из атома).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lastRenderedPageBreak/>
        <w:t>Фотоэффект</w:t>
      </w:r>
      <w:r w:rsidRPr="003B744F">
        <w:rPr>
          <w:rFonts w:ascii="Times New Roman" w:hAnsi="Times New Roman"/>
          <w:szCs w:val="28"/>
        </w:rPr>
        <w:t xml:space="preserve"> возникает при </w:t>
      </w:r>
      <w:r w:rsidRPr="003B744F">
        <w:rPr>
          <w:rFonts w:ascii="Times New Roman" w:hAnsi="Times New Roman"/>
          <w:i/>
          <w:szCs w:val="28"/>
        </w:rPr>
        <w:t xml:space="preserve">Е </w:t>
      </w:r>
      <w:r w:rsidRPr="003B744F">
        <w:rPr>
          <w:rFonts w:ascii="Times New Roman" w:hAnsi="Times New Roman"/>
          <w:szCs w:val="28"/>
        </w:rPr>
        <w:t>= 10 эВ–1 МэВ, то есть при относительно малых значениях энергий. В этом случае вся энергия гамма-кванта передается орбитальному электрону, и он выбивается из орбиты (рис.3).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Выбитый электрон называется фотоэлектроном. В результате его отрыва в атоме появляется свободный уровень, который заполняется одним из наружных электронов. При этом, либо испускается вторичное мягкое характеристическое излучение (процесс флюоресценции), либо энергия передается одному из электронов, который покидает атом (</w:t>
      </w:r>
      <w:r w:rsidRPr="003B744F">
        <w:rPr>
          <w:rFonts w:ascii="Times New Roman" w:hAnsi="Times New Roman"/>
          <w:b/>
          <w:bCs/>
          <w:szCs w:val="28"/>
        </w:rPr>
        <w:t>электрон Оже</w:t>
      </w:r>
      <w:r w:rsidRPr="003B744F">
        <w:rPr>
          <w:rFonts w:ascii="Times New Roman" w:hAnsi="Times New Roman"/>
          <w:szCs w:val="28"/>
        </w:rPr>
        <w:t>). Флюоресцентное излучение наблюдают в материалах с большим атомным номером. В материалах с низким атомным номером преобладает образование электронов Оже. Вероятность фотоэффекта увеличивается с ростом атомного номера материала и уменьшается с ростом энергии фотона.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С ростом энергии гамма-квантов явление фотоэффекта становится все меньше, а при энергии 100–200 кэВ начинает преобладать </w:t>
      </w:r>
      <w:r w:rsidRPr="003B744F">
        <w:rPr>
          <w:rFonts w:ascii="Times New Roman" w:hAnsi="Times New Roman"/>
          <w:b/>
          <w:bCs/>
          <w:szCs w:val="28"/>
        </w:rPr>
        <w:t>К</w:t>
      </w:r>
      <w:r w:rsidRPr="003B744F">
        <w:rPr>
          <w:rFonts w:ascii="Times New Roman" w:hAnsi="Times New Roman"/>
          <w:b/>
          <w:szCs w:val="28"/>
        </w:rPr>
        <w:t>омптон эффект.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Комптоновским рассеиванием</w:t>
      </w:r>
      <w:r w:rsidRPr="003B744F">
        <w:rPr>
          <w:rFonts w:ascii="Times New Roman" w:hAnsi="Times New Roman"/>
          <w:szCs w:val="28"/>
        </w:rPr>
        <w:t xml:space="preserve"> называется процесс взаимодействия фотонного излучения с веществом, в котором фотон в результате упругого столкновения с орбитальным электроном теряет часть своей энергии и изменяет направление своего первоначального движения, а из атома выбивается электрон отдачи (комптоновский электрон) (рис.4).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Энергия комптоновского электрона равна: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  <w:vertAlign w:val="superscript"/>
        </w:rPr>
      </w:pPr>
      <w:r w:rsidRPr="003B744F">
        <w:rPr>
          <w:rFonts w:ascii="Times New Roman" w:hAnsi="Times New Roman"/>
          <w:b/>
          <w:bCs/>
          <w:szCs w:val="28"/>
        </w:rPr>
        <w:t xml:space="preserve">Е = </w:t>
      </w:r>
      <w:r w:rsidRPr="003B744F">
        <w:rPr>
          <w:rFonts w:ascii="Times New Roman" w:hAnsi="Times New Roman"/>
          <w:b/>
          <w:bCs/>
          <w:szCs w:val="28"/>
          <w:lang w:val="en-US"/>
        </w:rPr>
        <w:t>hν</w:t>
      </w:r>
      <w:r w:rsidRPr="003B744F">
        <w:rPr>
          <w:rFonts w:ascii="Times New Roman" w:hAnsi="Times New Roman"/>
          <w:b/>
          <w:bCs/>
          <w:szCs w:val="28"/>
        </w:rPr>
        <w:t xml:space="preserve"> – </w:t>
      </w:r>
      <w:r w:rsidRPr="003B744F">
        <w:rPr>
          <w:rFonts w:ascii="Times New Roman" w:hAnsi="Times New Roman"/>
          <w:b/>
          <w:bCs/>
          <w:szCs w:val="28"/>
          <w:lang w:val="en-US"/>
        </w:rPr>
        <w:t>hν</w:t>
      </w:r>
      <w:r w:rsidRPr="003B744F">
        <w:rPr>
          <w:rFonts w:ascii="Times New Roman" w:hAnsi="Times New Roman"/>
          <w:szCs w:val="28"/>
          <w:vertAlign w:val="superscript"/>
        </w:rPr>
        <w:t>\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(2)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Образование электронно-позитронных пар</w:t>
      </w:r>
      <w:r w:rsidRPr="003B744F">
        <w:rPr>
          <w:rFonts w:ascii="Times New Roman" w:hAnsi="Times New Roman"/>
          <w:szCs w:val="28"/>
        </w:rPr>
        <w:t xml:space="preserve">. Если энергия гамма кванта превышает </w:t>
      </w:r>
      <w:r w:rsidRPr="003B744F">
        <w:rPr>
          <w:rFonts w:ascii="Times New Roman" w:hAnsi="Times New Roman"/>
          <w:b/>
          <w:szCs w:val="28"/>
        </w:rPr>
        <w:t>1,02 МэВ</w:t>
      </w:r>
      <w:r w:rsidRPr="003B744F">
        <w:rPr>
          <w:rFonts w:ascii="Times New Roman" w:hAnsi="Times New Roman"/>
          <w:szCs w:val="28"/>
        </w:rPr>
        <w:t>, то он поглощается ядром, а из последнего одновременно вылетают электрон и позитрон (рис.5). Таким образом, гамма кванты способны косвенно ионизировать вещество. Возникшей паре передается вся энергия гамма кванта за вычетом энергии покоя пары, равной 1,022 МэВ.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lastRenderedPageBreak/>
        <w:t>Следует отметить, что позитрон нестабилен в присутствии электронов среды. Он быстро исчезает за счет аннигиляции с одним из электронов. В этом случае испускается 2 фотона с энергией по 0,511 МэВ.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Рассмотрим, проникающую способность гамма-квантов.</w:t>
      </w: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Как уже отмечалось, гамма-квант образуется при переходе ядра в более низкие энергетические состояния. Не имея массы, они не могут замедляться в среде, а лишь поглощаются или рассеиваются.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  <w:pict>
          <v:group id="_x0000_s1026" style="width:302.7pt;height:134.9pt;mso-position-horizontal-relative:char;mso-position-vertical-relative:line" coordorigin="3038,9906" coordsize="7303,3598">
            <v:group id="_x0000_s1027" style="position:absolute;left:3038;top:9906;width:7303;height:2698" coordorigin="3038,10264" coordsize="7303,2698">
              <v:oval id="_x0000_s1028" style="position:absolute;left:4658;top:10442;width:2520;height:2520" strokeweight="1.5pt"/>
              <v:oval id="_x0000_s1029" style="position:absolute;left:5378;top:10984;width:1080;height:1080" strokeweight="1.5pt"/>
              <v:oval id="_x0000_s1030" style="position:absolute;left:5738;top:11344;width:360;height:360;flip:x" fillcolor="yellow"/>
              <v:oval id="_x0000_s1031" style="position:absolute;left:5378;top:11344;width:180;height:180" fillcolor="red"/>
              <v:oval id="_x0000_s1032" style="position:absolute;left:7718;top:10624;width:180;height:180" fillcolor="red"/>
              <v:oval id="_x0000_s1033" style="position:absolute;left:4838;top:10802;width:180;height:180" fillcolor="red"/>
              <v:line id="_x0000_s1034" style="position:absolute" from="5018,10982" to="5378,11342">
                <v:stroke endarrow="block"/>
              </v:line>
              <v:line id="_x0000_s1035" style="position:absolute;flip:y" from="5558,10984" to="7101,11344" strokeweight="2.25pt">
                <v:stroke dashstyle="1 1" endarrow="block" endcap="round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3038;top:11169;width:720;height:720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411" w:firstLine="0"/>
                        <w:jc w:val="both"/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>γ ≈</w:t>
                      </w:r>
                    </w:p>
                  </w:txbxContent>
                </v:textbox>
              </v:shape>
              <v:shape id="_x0000_s1037" type="#_x0000_t202" style="position:absolute;left:3681;top:10264;width:540;height:1080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1016" w:firstLine="0"/>
                        <w:jc w:val="both"/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>≈</w:t>
                      </w:r>
                    </w:p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1016" w:firstLine="0"/>
                        <w:jc w:val="both"/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>γ</w:t>
                      </w:r>
                      <w:r w:rsidRPr="003B744F">
                        <w:rPr>
                          <w:rFonts w:ascii="Times New Roman" w:hAnsi="Times New Roman"/>
                          <w:b/>
                          <w:bCs/>
                          <w:sz w:val="20"/>
                          <w:vertAlign w:val="superscript"/>
                        </w:rPr>
                        <w:t>\</w:t>
                      </w:r>
                      <w:r w:rsidRPr="003B744F">
                        <w:rPr>
                          <w:rFonts w:ascii="Times New Roman" w:hAnsi="Times New Roman"/>
                          <w:b/>
                          <w:bCs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  <v:line id="_x0000_s1038" style="position:absolute;flip:x" from="4118,10802" to="4658,10802">
                <v:stroke endarrow="block"/>
              </v:line>
              <v:oval id="_x0000_s1039" style="position:absolute;left:6998;top:10863;width:180;height:180" fillcolor="red"/>
              <v:line id="_x0000_s1040" style="position:absolute;flip:y" from="7178,10683" to="7718,10863">
                <v:stroke endarrow="block"/>
              </v:line>
              <v:shape id="_x0000_s1041" type="#_x0000_t202" style="position:absolute;left:8078;top:10264;width:2263;height:542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firstLine="0"/>
                        <w:jc w:val="both"/>
                        <w:rPr>
                          <w:rFonts w:ascii="Times New Roman" w:hAnsi="Times New Roman"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sz w:val="20"/>
                        </w:rPr>
                        <w:t>Электрон Оже</w:t>
                      </w:r>
                    </w:p>
                  </w:txbxContent>
                </v:textbox>
              </v:shape>
              <v:line id="_x0000_s1042" style="position:absolute;flip:y" from="3501,11344" to="5301,11590" strokeweight="1pt">
                <v:stroke dashstyle="1 1" endarrow="block" endcap="round"/>
              </v:line>
            </v:group>
            <v:rect id="_x0000_s1043" style="position:absolute;left:3681;top:12784;width:4500;height:72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i/>
                        <w:i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i/>
                        <w:iCs/>
                        <w:sz w:val="20"/>
                      </w:rPr>
                      <w:t>Рис. 3. Схема фотоэффекта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  <w:pict>
          <v:group id="_x0000_s1044" style="width:254.8pt;height:90pt;mso-position-horizontal-relative:char;mso-position-vertical-relative:line" coordorigin="2961,13324" coordsize="6120,2340">
            <v:group id="_x0000_s1045" style="position:absolute;left:2961;top:13324;width:6120;height:1467" coordorigin="2961,14908" coordsize="6120,1467">
              <v:shape id="_x0000_s1046" type="#_x0000_t202" style="position:absolute;left:2961;top:14908;width:669;height:576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451" w:firstLine="0"/>
                        <w:jc w:val="both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γ≈</w:t>
                      </w:r>
                    </w:p>
                  </w:txbxContent>
                </v:textbox>
              </v:shape>
              <v:shape id="_x0000_s1047" type="#_x0000_t202" style="position:absolute;left:8001;top:15664;width:868;height:576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554" w:firstLine="0"/>
                        <w:jc w:val="both"/>
                        <w:rPr>
                          <w:rFonts w:ascii="Times New Roman" w:hAnsi="Times New Roman"/>
                          <w:b/>
                          <w:sz w:val="18"/>
                          <w:szCs w:val="18"/>
                          <w:vertAlign w:val="superscript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γ</w:t>
                      </w:r>
                      <w:r w:rsidRPr="003B744F">
                        <w:rPr>
                          <w:rFonts w:ascii="Times New Roman" w:hAnsi="Times New Roman"/>
                          <w:b/>
                          <w:sz w:val="18"/>
                          <w:szCs w:val="18"/>
                          <w:vertAlign w:val="superscript"/>
                        </w:rPr>
                        <w:t>1</w:t>
                      </w:r>
                    </w:p>
                  </w:txbxContent>
                </v:textbox>
              </v:shape>
              <v:shape id="_x0000_s1048" type="#_x0000_t202" style="position:absolute;left:8361;top:14908;width:720;height:576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411" w:firstLine="0"/>
                        <w:jc w:val="both"/>
                        <w:rPr>
                          <w:rFonts w:ascii="Times New Roman" w:hAnsi="Times New Roman"/>
                          <w:b/>
                          <w:sz w:val="18"/>
                          <w:szCs w:val="18"/>
                          <w:vertAlign w:val="superscript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е</w:t>
                      </w:r>
                      <w:r w:rsidRPr="003B744F">
                        <w:rPr>
                          <w:rFonts w:ascii="Times New Roman" w:hAnsi="Times New Roman"/>
                          <w:b/>
                          <w:sz w:val="18"/>
                          <w:szCs w:val="18"/>
                          <w:vertAlign w:val="superscript"/>
                        </w:rPr>
                        <w:t>-</w:t>
                      </w:r>
                    </w:p>
                  </w:txbxContent>
                </v:textbox>
              </v:shape>
              <v:group id="_x0000_s1049" style="position:absolute;left:3602;top:15115;width:4743;height:1260" coordorigin="3602,15115" coordsize="4743,1260">
                <v:oval id="_x0000_s1050" style="position:absolute;left:5033;top:15145;width:1296;height:1230" o:allowincell="f"/>
                <v:oval id="_x0000_s1051" style="position:absolute;left:5481;top:15484;width:432;height:432" fillcolor="#969696"/>
                <v:oval id="_x0000_s1052" style="position:absolute;left:5897;top:15145;width:144;height:144" o:allowincell="f" fillcolor="#330"/>
                <v:line id="_x0000_s1053" style="position:absolute" from="3602,15184" to="5618,15184" o:allowincell="f">
                  <v:stroke dashstyle="1 1" endarrow="block"/>
                </v:line>
                <v:line id="_x0000_s1054" style="position:absolute" from="6185,15289" to="7913,16009" o:allowincell="f">
                  <v:stroke dashstyle="1 1" endarrow="block"/>
                </v:line>
                <v:line id="_x0000_s1055" style="position:absolute" from="6185,15145" to="8057,15145" o:allowincell="f">
                  <v:stroke endarrow="block"/>
                </v:line>
                <v:oval id="_x0000_s1056" style="position:absolute;left:8201;top:15115;width:144;height:144" fillcolor="red"/>
                <v:oval id="_x0000_s1057" style="position:absolute;left:4941;top:15844;width:144;height:144" fillcolor="black"/>
              </v:group>
            </v:group>
            <v:rect id="_x0000_s1058" style="position:absolute;left:3681;top:15124;width:4860;height:54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i/>
                        <w:iCs/>
                        <w:sz w:val="18"/>
                        <w:szCs w:val="18"/>
                      </w:rPr>
                    </w:pPr>
                    <w:r w:rsidRPr="003B744F">
                      <w:rPr>
                        <w:rFonts w:ascii="Times New Roman" w:hAnsi="Times New Roman"/>
                        <w:i/>
                        <w:iCs/>
                        <w:sz w:val="18"/>
                        <w:szCs w:val="18"/>
                      </w:rPr>
                      <w:t>Рис.4. Схема Комптон эффекта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12.75pt;height:144.75pt" o:allowoverlap="f">
            <v:imagedata r:id="rId5" o:title="" cropright="15264f"/>
          </v:shape>
        </w:pic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>При прохождении через вещество их энергия не меняется, но уменьшается интенсивность излучения по следующему закону (рис.6):</w:t>
      </w:r>
    </w:p>
    <w:p w:rsidR="005F7C02" w:rsidRP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br w:type="page"/>
      </w:r>
      <w:r w:rsidR="005F7C02" w:rsidRPr="003B744F">
        <w:rPr>
          <w:rFonts w:ascii="Times New Roman" w:hAnsi="Times New Roman"/>
          <w:b/>
          <w:szCs w:val="28"/>
        </w:rPr>
        <w:lastRenderedPageBreak/>
        <w:t>I = I</w:t>
      </w:r>
      <w:r w:rsidR="005F7C02" w:rsidRPr="003B744F">
        <w:rPr>
          <w:rFonts w:ascii="Times New Roman" w:hAnsi="Times New Roman"/>
          <w:b/>
          <w:szCs w:val="28"/>
          <w:vertAlign w:val="subscript"/>
        </w:rPr>
        <w:t>о</w:t>
      </w:r>
      <w:r w:rsidR="005F7C02" w:rsidRPr="003B744F">
        <w:rPr>
          <w:rFonts w:ascii="Times New Roman" w:hAnsi="Times New Roman"/>
          <w:b/>
          <w:szCs w:val="28"/>
        </w:rPr>
        <w:t xml:space="preserve"> е</w:t>
      </w:r>
      <w:r w:rsidR="005F7C02" w:rsidRPr="003B744F">
        <w:rPr>
          <w:rFonts w:ascii="Times New Roman" w:hAnsi="Times New Roman"/>
          <w:b/>
          <w:szCs w:val="28"/>
          <w:vertAlign w:val="superscript"/>
        </w:rPr>
        <w:t>–-</w:t>
      </w:r>
      <w:r w:rsidR="005F7C02" w:rsidRPr="003B744F">
        <w:rPr>
          <w:rFonts w:ascii="Times New Roman" w:hAnsi="Times New Roman"/>
          <w:szCs w:val="28"/>
          <w:vertAlign w:val="superscript"/>
        </w:rPr>
        <w:t xml:space="preserve"> </w:t>
      </w:r>
      <w:r w:rsidR="005F7C02" w:rsidRPr="003B744F">
        <w:rPr>
          <w:rFonts w:ascii="Times New Roman" w:hAnsi="Times New Roman"/>
          <w:b/>
          <w:szCs w:val="28"/>
          <w:vertAlign w:val="superscript"/>
        </w:rPr>
        <w:t>µх</w:t>
      </w:r>
      <w:r>
        <w:rPr>
          <w:rFonts w:ascii="Times New Roman" w:hAnsi="Times New Roman"/>
          <w:b/>
          <w:szCs w:val="28"/>
          <w:vertAlign w:val="superscript"/>
        </w:rPr>
        <w:t xml:space="preserve"> </w:t>
      </w:r>
      <w:r w:rsidR="005F7C02" w:rsidRPr="003B744F">
        <w:rPr>
          <w:rFonts w:ascii="Times New Roman" w:hAnsi="Times New Roman"/>
          <w:bCs/>
          <w:szCs w:val="28"/>
        </w:rPr>
        <w:t>(2)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где: </w:t>
      </w:r>
      <w:r w:rsidRPr="003B744F">
        <w:rPr>
          <w:rFonts w:ascii="Times New Roman" w:hAnsi="Times New Roman"/>
          <w:b/>
          <w:szCs w:val="28"/>
        </w:rPr>
        <w:t>I = Е</w:t>
      </w:r>
      <w:r w:rsidRPr="003B744F">
        <w:rPr>
          <w:rFonts w:ascii="Times New Roman" w:hAnsi="Times New Roman"/>
          <w:b/>
          <w:szCs w:val="28"/>
          <w:vertAlign w:val="subscript"/>
        </w:rPr>
        <w:t>γ</w:t>
      </w:r>
      <w:r w:rsidRPr="003B744F">
        <w:rPr>
          <w:rFonts w:ascii="Times New Roman" w:hAnsi="Times New Roman"/>
          <w:b/>
          <w:szCs w:val="28"/>
          <w:lang w:val="en-US"/>
        </w:rPr>
        <w:t>n</w:t>
      </w:r>
      <w:r w:rsidRPr="003B744F">
        <w:rPr>
          <w:rFonts w:ascii="Times New Roman" w:hAnsi="Times New Roman"/>
          <w:b/>
          <w:szCs w:val="28"/>
        </w:rPr>
        <w:t>/</w:t>
      </w:r>
      <w:r w:rsidRPr="003B744F">
        <w:rPr>
          <w:rFonts w:ascii="Times New Roman" w:hAnsi="Times New Roman"/>
          <w:b/>
          <w:szCs w:val="28"/>
          <w:lang w:val="en-US"/>
        </w:rPr>
        <w:t>t</w:t>
      </w:r>
      <w:r w:rsidRPr="003B744F">
        <w:rPr>
          <w:rFonts w:ascii="Times New Roman" w:hAnsi="Times New Roman"/>
          <w:b/>
          <w:szCs w:val="28"/>
        </w:rPr>
        <w:t>; n/</w:t>
      </w:r>
      <w:r w:rsidRPr="003B744F">
        <w:rPr>
          <w:rFonts w:ascii="Times New Roman" w:hAnsi="Times New Roman"/>
          <w:b/>
          <w:szCs w:val="28"/>
          <w:lang w:val="en-US"/>
        </w:rPr>
        <w:t>t</w:t>
      </w:r>
      <w:r w:rsidRPr="003B744F">
        <w:rPr>
          <w:rFonts w:ascii="Times New Roman" w:hAnsi="Times New Roman"/>
          <w:szCs w:val="28"/>
        </w:rPr>
        <w:t xml:space="preserve"> – число гамма-квантов, падающих на единицу поверхности в единицу времени (плотность потока гамма-квантов); </w:t>
      </w:r>
      <w:r w:rsidRPr="003B744F">
        <w:rPr>
          <w:rFonts w:ascii="Times New Roman" w:hAnsi="Times New Roman"/>
          <w:b/>
          <w:szCs w:val="28"/>
        </w:rPr>
        <w:fldChar w:fldCharType="begin"/>
      </w:r>
      <w:r w:rsidRPr="003B744F">
        <w:rPr>
          <w:rFonts w:ascii="Times New Roman" w:hAnsi="Times New Roman"/>
          <w:b/>
          <w:szCs w:val="28"/>
        </w:rPr>
        <w:instrText>SYMBOL 109 \f "Symbol" \s 14</w:instrText>
      </w:r>
      <w:r w:rsidRPr="003B744F">
        <w:rPr>
          <w:rFonts w:ascii="Times New Roman" w:hAnsi="Times New Roman"/>
          <w:b/>
          <w:szCs w:val="28"/>
        </w:rPr>
        <w:fldChar w:fldCharType="separate"/>
      </w:r>
      <w:r w:rsidRPr="003B744F">
        <w:rPr>
          <w:rFonts w:ascii="Times New Roman" w:hAnsi="Times New Roman"/>
          <w:b/>
          <w:szCs w:val="28"/>
        </w:rPr>
        <w:t>m</w:t>
      </w:r>
      <w:r w:rsidRPr="003B744F">
        <w:rPr>
          <w:rFonts w:ascii="Times New Roman" w:hAnsi="Times New Roman"/>
          <w:b/>
          <w:szCs w:val="28"/>
        </w:rPr>
        <w:fldChar w:fldCharType="end"/>
      </w:r>
      <w:r w:rsidRPr="003B744F">
        <w:rPr>
          <w:rFonts w:ascii="Times New Roman" w:hAnsi="Times New Roman"/>
          <w:b/>
          <w:szCs w:val="28"/>
        </w:rPr>
        <w:t>–</w:t>
      </w:r>
      <w:r w:rsidRPr="003B744F">
        <w:rPr>
          <w:rFonts w:ascii="Times New Roman" w:hAnsi="Times New Roman"/>
          <w:szCs w:val="28"/>
        </w:rPr>
        <w:t xml:space="preserve"> коэффициент поглощения; </w:t>
      </w:r>
      <w:r w:rsidRPr="003B744F">
        <w:rPr>
          <w:rFonts w:ascii="Times New Roman" w:hAnsi="Times New Roman"/>
          <w:b/>
          <w:szCs w:val="28"/>
        </w:rPr>
        <w:t>х</w:t>
      </w:r>
      <w:r w:rsidRPr="003B744F">
        <w:rPr>
          <w:rFonts w:ascii="Times New Roman" w:hAnsi="Times New Roman"/>
          <w:szCs w:val="28"/>
        </w:rPr>
        <w:t xml:space="preserve"> – толщина поглотителя (вещества), см; </w:t>
      </w:r>
      <w:r w:rsidRPr="003B744F">
        <w:rPr>
          <w:rFonts w:ascii="Times New Roman" w:hAnsi="Times New Roman"/>
          <w:b/>
          <w:szCs w:val="28"/>
        </w:rPr>
        <w:t>I</w:t>
      </w:r>
      <w:r w:rsidRPr="003B744F">
        <w:rPr>
          <w:rFonts w:ascii="Times New Roman" w:hAnsi="Times New Roman"/>
          <w:b/>
          <w:szCs w:val="28"/>
          <w:vertAlign w:val="subscript"/>
        </w:rPr>
        <w:t>о</w:t>
      </w:r>
      <w:r w:rsidRPr="003B744F">
        <w:rPr>
          <w:rFonts w:ascii="Times New Roman" w:hAnsi="Times New Roman"/>
          <w:b/>
          <w:szCs w:val="28"/>
        </w:rPr>
        <w:t xml:space="preserve"> –</w:t>
      </w:r>
      <w:r w:rsidRPr="003B744F">
        <w:rPr>
          <w:rFonts w:ascii="Times New Roman" w:hAnsi="Times New Roman"/>
          <w:szCs w:val="28"/>
        </w:rPr>
        <w:t xml:space="preserve"> интенсивность квантов до прохождения поглотителя, МэВ/с.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В формуле (2) величину </w:t>
      </w:r>
      <w:r w:rsidRPr="003B744F">
        <w:rPr>
          <w:rFonts w:ascii="Times New Roman" w:hAnsi="Times New Roman"/>
          <w:b/>
          <w:szCs w:val="28"/>
        </w:rPr>
        <w:t xml:space="preserve">µ </w:t>
      </w:r>
      <w:r w:rsidRPr="003B744F">
        <w:rPr>
          <w:rFonts w:ascii="Times New Roman" w:hAnsi="Times New Roman"/>
          <w:bCs/>
          <w:szCs w:val="28"/>
        </w:rPr>
        <w:t>можно найти в таблицах, но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она не несет прямой информации о степени поглощения гамма лучей веществом.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В практических расчетах удобно пользоваться и такой табличной величиной, как </w:t>
      </w:r>
      <w:r w:rsidR="003B744F">
        <w:rPr>
          <w:rFonts w:ascii="Times New Roman" w:hAnsi="Times New Roman"/>
          <w:szCs w:val="28"/>
        </w:rPr>
        <w:t>"</w:t>
      </w:r>
      <w:r w:rsidRPr="003B744F">
        <w:rPr>
          <w:rFonts w:ascii="Times New Roman" w:hAnsi="Times New Roman"/>
          <w:szCs w:val="28"/>
        </w:rPr>
        <w:t>толщина слоя половинного ослабления</w:t>
      </w:r>
      <w:r w:rsidR="003B744F">
        <w:rPr>
          <w:rFonts w:ascii="Times New Roman" w:hAnsi="Times New Roman"/>
          <w:szCs w:val="28"/>
        </w:rPr>
        <w:t>"</w:t>
      </w:r>
      <w:r w:rsidRPr="003B744F">
        <w:rPr>
          <w:rFonts w:ascii="Times New Roman" w:hAnsi="Times New Roman"/>
          <w:szCs w:val="28"/>
        </w:rPr>
        <w:t>. Толщина слоя половинного ослабления – это такая толщина слоя материала, проходя которую интенсивность излучения гамма-квантов уменьшается в 2 раза. Запишем уравнение (2) в виде: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I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о</w:t>
      </w:r>
      <w:r w:rsidRPr="003B744F">
        <w:rPr>
          <w:rFonts w:ascii="Times New Roman" w:hAnsi="Times New Roman"/>
          <w:b/>
          <w:bCs/>
          <w:szCs w:val="28"/>
        </w:rPr>
        <w:t xml:space="preserve"> /I = е</w:t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– µх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(3)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Полагая I</w:t>
      </w:r>
      <w:r w:rsidRPr="003B744F">
        <w:rPr>
          <w:rFonts w:ascii="Times New Roman" w:hAnsi="Times New Roman"/>
          <w:szCs w:val="28"/>
          <w:vertAlign w:val="subscript"/>
        </w:rPr>
        <w:t>о</w:t>
      </w:r>
      <w:r w:rsidRPr="003B744F">
        <w:rPr>
          <w:rFonts w:ascii="Times New Roman" w:hAnsi="Times New Roman"/>
          <w:szCs w:val="28"/>
        </w:rPr>
        <w:t xml:space="preserve">/I = 2 и логарифмируя правую и левую части уравнения (3), получим: </w:t>
      </w:r>
      <w:r w:rsidRPr="003B744F">
        <w:rPr>
          <w:rFonts w:ascii="Times New Roman" w:hAnsi="Times New Roman"/>
          <w:szCs w:val="28"/>
          <w:lang w:val="en-US"/>
        </w:rPr>
        <w:t>l</w:t>
      </w:r>
      <w:r w:rsidRPr="003B744F">
        <w:rPr>
          <w:rFonts w:ascii="Times New Roman" w:hAnsi="Times New Roman"/>
          <w:szCs w:val="28"/>
        </w:rPr>
        <w:t xml:space="preserve">n2 = 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109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m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</w:rPr>
        <w:t>d, d = 0,693/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109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m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</w:rPr>
        <w:t>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Тогда, формула (3) примет вид: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I = I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о</w:t>
      </w:r>
      <w:r w:rsidRPr="003B744F">
        <w:rPr>
          <w:rFonts w:ascii="Times New Roman" w:hAnsi="Times New Roman"/>
          <w:b/>
          <w:bCs/>
          <w:szCs w:val="28"/>
        </w:rPr>
        <w:t xml:space="preserve"> е</w:t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– 0,693х/</w:t>
      </w:r>
      <w:r w:rsidRPr="003B744F">
        <w:rPr>
          <w:rFonts w:ascii="Times New Roman" w:hAnsi="Times New Roman"/>
          <w:b/>
          <w:bCs/>
          <w:szCs w:val="28"/>
          <w:vertAlign w:val="superscript"/>
          <w:lang w:val="en-US"/>
        </w:rPr>
        <w:t>d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(4)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Толщина слоя половинного ослабления </w:t>
      </w:r>
      <w:r w:rsidRPr="003B744F">
        <w:rPr>
          <w:rFonts w:ascii="Times New Roman" w:hAnsi="Times New Roman"/>
          <w:b/>
          <w:szCs w:val="28"/>
        </w:rPr>
        <w:t xml:space="preserve">d </w:t>
      </w:r>
      <w:r w:rsidRPr="003B744F">
        <w:rPr>
          <w:rFonts w:ascii="Times New Roman" w:hAnsi="Times New Roman"/>
          <w:szCs w:val="28"/>
        </w:rPr>
        <w:t xml:space="preserve">берется из таблиц, но если они отсутствуют, то эта величина может быть вычислена приближенно по плотности материала </w:t>
      </w:r>
      <w:r w:rsidRPr="003B744F">
        <w:rPr>
          <w:rFonts w:ascii="Times New Roman" w:hAnsi="Times New Roman"/>
          <w:b/>
          <w:szCs w:val="28"/>
        </w:rPr>
        <w:t>ρ</w:t>
      </w:r>
      <w:r w:rsidRPr="003B744F">
        <w:rPr>
          <w:rFonts w:ascii="Times New Roman" w:hAnsi="Times New Roman"/>
          <w:szCs w:val="28"/>
        </w:rPr>
        <w:t>:</w:t>
      </w:r>
      <w:r w:rsidR="003B744F" w:rsidRP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bCs/>
          <w:szCs w:val="28"/>
        </w:rPr>
        <w:t>d = 13/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114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r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>,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(5)</w:t>
      </w:r>
      <w:r w:rsidR="003B744F" w:rsidRPr="003B744F">
        <w:rPr>
          <w:rFonts w:ascii="Times New Roman" w:hAnsi="Times New Roman"/>
          <w:bCs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 xml:space="preserve">где: </w:t>
      </w:r>
      <w:smartTag w:uri="urn:schemas-microsoft-com:office:smarttags" w:element="metricconverter">
        <w:smartTagPr>
          <w:attr w:name="ProductID" w:val="13 см"/>
        </w:smartTagPr>
        <w:r w:rsidRPr="003B744F">
          <w:rPr>
            <w:rFonts w:ascii="Times New Roman" w:hAnsi="Times New Roman"/>
            <w:b/>
            <w:szCs w:val="28"/>
          </w:rPr>
          <w:t>13 см</w:t>
        </w:r>
      </w:smartTag>
      <w:r w:rsidRPr="003B744F">
        <w:rPr>
          <w:rFonts w:ascii="Times New Roman" w:hAnsi="Times New Roman"/>
          <w:szCs w:val="28"/>
        </w:rPr>
        <w:t xml:space="preserve"> – слой воды, ослабляющий гамма-излучение в 2 раза;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</w:rPr>
        <w:fldChar w:fldCharType="begin"/>
      </w:r>
      <w:r w:rsidRPr="003B744F">
        <w:rPr>
          <w:rFonts w:ascii="Times New Roman" w:hAnsi="Times New Roman"/>
          <w:b/>
          <w:szCs w:val="28"/>
        </w:rPr>
        <w:instrText>SYMBOL 114 \f "Symbol" \s 14</w:instrText>
      </w:r>
      <w:r w:rsidRPr="003B744F">
        <w:rPr>
          <w:rFonts w:ascii="Times New Roman" w:hAnsi="Times New Roman"/>
          <w:b/>
          <w:szCs w:val="28"/>
        </w:rPr>
        <w:fldChar w:fldCharType="separate"/>
      </w:r>
      <w:r w:rsidRPr="003B744F">
        <w:rPr>
          <w:rFonts w:ascii="Times New Roman" w:hAnsi="Times New Roman"/>
          <w:b/>
          <w:szCs w:val="28"/>
        </w:rPr>
        <w:t>r</w:t>
      </w:r>
      <w:r w:rsidRPr="003B744F">
        <w:rPr>
          <w:rFonts w:ascii="Times New Roman" w:hAnsi="Times New Roman"/>
          <w:b/>
          <w:szCs w:val="28"/>
        </w:rPr>
        <w:fldChar w:fldCharType="end"/>
      </w:r>
      <w:r w:rsidRPr="003B744F">
        <w:rPr>
          <w:rFonts w:ascii="Times New Roman" w:hAnsi="Times New Roman"/>
          <w:b/>
          <w:szCs w:val="28"/>
        </w:rPr>
        <w:t xml:space="preserve"> –</w:t>
      </w:r>
      <w:r w:rsidRPr="003B744F">
        <w:rPr>
          <w:rFonts w:ascii="Times New Roman" w:hAnsi="Times New Roman"/>
          <w:szCs w:val="28"/>
        </w:rPr>
        <w:t xml:space="preserve"> плотность материала, г/см</w:t>
      </w:r>
      <w:r w:rsidRPr="003B744F">
        <w:rPr>
          <w:rFonts w:ascii="Times New Roman" w:hAnsi="Times New Roman"/>
          <w:szCs w:val="28"/>
          <w:vertAlign w:val="superscript"/>
        </w:rPr>
        <w:t>3</w:t>
      </w:r>
      <w:r w:rsidRPr="003B744F">
        <w:rPr>
          <w:rFonts w:ascii="Times New Roman" w:hAnsi="Times New Roman"/>
          <w:szCs w:val="28"/>
        </w:rPr>
        <w:t xml:space="preserve">. Для некоторых материалов величины </w:t>
      </w:r>
      <w:r w:rsidRPr="003B744F">
        <w:rPr>
          <w:rFonts w:ascii="Times New Roman" w:hAnsi="Times New Roman"/>
          <w:b/>
          <w:szCs w:val="28"/>
          <w:lang w:val="en-US"/>
        </w:rPr>
        <w:t>d</w:t>
      </w:r>
      <w:r w:rsidRPr="003B744F">
        <w:rPr>
          <w:rFonts w:ascii="Times New Roman" w:hAnsi="Times New Roman"/>
          <w:szCs w:val="28"/>
        </w:rPr>
        <w:t xml:space="preserve"> представлены в таблицах.</w:t>
      </w:r>
    </w:p>
    <w:p w:rsidR="005F7C02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noProof/>
          <w:szCs w:val="28"/>
          <w:lang w:val="en-US"/>
        </w:rPr>
      </w:pPr>
    </w:p>
    <w:p w:rsid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noProof/>
          <w:szCs w:val="28"/>
          <w:lang w:val="en-US"/>
        </w:rPr>
      </w:pPr>
      <w:r>
        <w:rPr>
          <w:rFonts w:ascii="Times New Roman" w:hAnsi="Times New Roman"/>
          <w:noProof/>
          <w:szCs w:val="28"/>
          <w:lang w:val="en-US"/>
        </w:rPr>
        <w:br w:type="page"/>
      </w:r>
      <w:r w:rsidR="00271219">
        <w:rPr>
          <w:rFonts w:ascii="Times New Roman" w:hAnsi="Times New Roman"/>
          <w:noProof/>
          <w:szCs w:val="28"/>
          <w:lang w:val="en-US"/>
        </w:rPr>
      </w:r>
      <w:r w:rsidR="00271219">
        <w:rPr>
          <w:rFonts w:ascii="Times New Roman" w:hAnsi="Times New Roman"/>
          <w:noProof/>
          <w:szCs w:val="28"/>
          <w:lang w:val="en-US"/>
        </w:rPr>
        <w:pict>
          <v:group id="_x0000_s1059" style="width:222.3pt;height:97.45pt;mso-position-horizontal-relative:char;mso-position-vertical-relative:line" coordorigin="3948,8546" coordsize="5184,2705">
            <v:shape id="_x0000_s1060" type="#_x0000_t202" style="position:absolute;left:5676;top:8546;width:864;height:2160" fillcolor="#9cf">
              <v:textbox style="mso-next-textbox:#_x0000_s1060">
                <w:txbxContent>
                  <w:p w:rsidR="003B744F" w:rsidRPr="003B744F" w:rsidRDefault="003B744F" w:rsidP="003B744F">
                    <w:pPr>
                      <w:widowControl/>
                      <w:spacing w:line="288" w:lineRule="auto"/>
                      <w:jc w:val="both"/>
                      <w:rPr>
                        <w:rFonts w:ascii="Times New Roman" w:hAnsi="Times New Roman"/>
                        <w:sz w:val="20"/>
                      </w:rPr>
                    </w:pPr>
                  </w:p>
                </w:txbxContent>
              </v:textbox>
            </v:shape>
            <v:line id="_x0000_s1061" style="position:absolute" from="4092,9908" to="5676,9908">
              <v:stroke endarrow="block"/>
            </v:line>
            <v:line id="_x0000_s1062" style="position:absolute" from="6540,9908" to="8556,9908">
              <v:stroke endarrow="block"/>
            </v:line>
            <v:shape id="_x0000_s1063" type="#_x0000_t202" style="position:absolute;left:5820;top:10675;width:576;height:576" stroked="f">
              <v:textbox>
                <w:txbxContent>
                  <w:p w:rsidR="003B744F" w:rsidRPr="003B744F" w:rsidRDefault="003B744F" w:rsidP="003B744F">
                    <w:pPr>
                      <w:widowControl/>
                      <w:spacing w:line="288" w:lineRule="auto"/>
                      <w:ind w:right="-693" w:firstLine="0"/>
                      <w:jc w:val="both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b/>
                        <w:sz w:val="20"/>
                      </w:rPr>
                      <w:t>х</w:t>
                    </w:r>
                  </w:p>
                </w:txbxContent>
              </v:textbox>
            </v:shape>
            <v:group id="_x0000_s1064" style="position:absolute;left:5676;top:10495;width:864;height:720" coordorigin="5474,7410" coordsize="864,720">
              <v:line id="_x0000_s1065" style="position:absolute" from="5474,7410" to="5474,8130" o:allowincell="f"/>
              <v:line id="_x0000_s1066" style="position:absolute" from="6338,7410" to="6338,8130" o:allowincell="f"/>
              <v:line id="_x0000_s1067" style="position:absolute;flip:x" from="5474,7908" to="5618,7908" o:allowincell="f">
                <v:stroke endarrow="block"/>
              </v:line>
              <v:line id="_x0000_s1068" style="position:absolute" from="6050,7908" to="6338,7908" o:allowincell="f">
                <v:stroke endarrow="block"/>
              </v:line>
            </v:group>
            <v:shape id="_x0000_s1069" type="#_x0000_t202" style="position:absolute;left:3948;top:9554;width:720;height:576" stroked="f">
              <v:textbox>
                <w:txbxContent>
                  <w:p w:rsidR="003B744F" w:rsidRPr="003B744F" w:rsidRDefault="003B744F" w:rsidP="003B744F">
                    <w:pPr>
                      <w:widowControl/>
                      <w:spacing w:line="288" w:lineRule="auto"/>
                      <w:ind w:right="-553" w:firstLine="0"/>
                      <w:jc w:val="both"/>
                      <w:rPr>
                        <w:rFonts w:ascii="Times New Roman" w:hAnsi="Times New Roman"/>
                        <w:b/>
                        <w:sz w:val="20"/>
                        <w:vertAlign w:val="subscript"/>
                        <w:lang w:val="en-US"/>
                      </w:rPr>
                    </w:pPr>
                    <w:r w:rsidRPr="003B744F">
                      <w:rPr>
                        <w:rFonts w:ascii="Times New Roman" w:hAnsi="Times New Roman"/>
                        <w:b/>
                        <w:sz w:val="20"/>
                        <w:lang w:val="en-US"/>
                      </w:rPr>
                      <w:t>I</w:t>
                    </w:r>
                    <w:r w:rsidRPr="003B744F">
                      <w:rPr>
                        <w:rFonts w:ascii="Times New Roman" w:hAnsi="Times New Roman"/>
                        <w:b/>
                        <w:sz w:val="20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70" type="#_x0000_t202" style="position:absolute;left:8556;top:9554;width:576;height:576" stroked="f">
              <v:textbox>
                <w:txbxContent>
                  <w:p w:rsidR="003B744F" w:rsidRPr="003B744F" w:rsidRDefault="003B744F" w:rsidP="003B744F">
                    <w:pPr>
                      <w:widowControl/>
                      <w:spacing w:line="288" w:lineRule="auto"/>
                      <w:ind w:right="-693" w:firstLine="0"/>
                      <w:jc w:val="both"/>
                      <w:rPr>
                        <w:rFonts w:ascii="Times New Roman" w:hAnsi="Times New Roman"/>
                        <w:b/>
                        <w:sz w:val="20"/>
                        <w:lang w:val="en-US"/>
                      </w:rPr>
                    </w:pPr>
                    <w:r w:rsidRPr="003B744F">
                      <w:rPr>
                        <w:rFonts w:ascii="Times New Roman" w:hAnsi="Times New Roman"/>
                        <w:b/>
                        <w:sz w:val="20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71" type="#_x0000_t202" style="position:absolute;left:4524;top:9056;width:720;height:576" stroked="f">
              <v:textbox>
                <w:txbxContent>
                  <w:p w:rsidR="003B744F" w:rsidRPr="003B744F" w:rsidRDefault="003B744F" w:rsidP="003B744F">
                    <w:pPr>
                      <w:widowControl/>
                      <w:spacing w:line="288" w:lineRule="auto"/>
                      <w:ind w:right="-411" w:firstLine="0"/>
                      <w:jc w:val="both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b/>
                        <w:sz w:val="20"/>
                      </w:rPr>
                      <w:t>γ≈</w:t>
                    </w:r>
                  </w:p>
                </w:txbxContent>
              </v:textbox>
            </v:shape>
            <v:shape id="_x0000_s1072" type="#_x0000_t202" style="position:absolute;left:7116;top:9056;width:907;height:576" stroked="f">
              <v:textbox style="mso-next-textbox:#_x0000_s1072">
                <w:txbxContent>
                  <w:p w:rsidR="003B744F" w:rsidRPr="003B744F" w:rsidRDefault="003B744F" w:rsidP="003B744F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b/>
                        <w:sz w:val="20"/>
                        <w:vertAlign w:val="superscript"/>
                      </w:rPr>
                    </w:pPr>
                    <w:r w:rsidRPr="003B744F">
                      <w:rPr>
                        <w:rFonts w:ascii="Times New Roman" w:hAnsi="Times New Roman"/>
                        <w:b/>
                        <w:sz w:val="20"/>
                      </w:rPr>
                      <w:t>γ</w:t>
                    </w:r>
                    <w:r w:rsidRPr="003B744F">
                      <w:rPr>
                        <w:rFonts w:ascii="Times New Roman" w:hAnsi="Times New Roman"/>
                        <w:b/>
                        <w:sz w:val="20"/>
                        <w:vertAlign w:val="superscript"/>
                      </w:rPr>
                      <w:t>■≈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B744F" w:rsidRPr="00D0594C" w:rsidRDefault="003B744F" w:rsidP="003B744F">
      <w:pPr>
        <w:widowControl/>
        <w:spacing w:line="288" w:lineRule="auto"/>
        <w:ind w:firstLine="709"/>
        <w:jc w:val="both"/>
        <w:rPr>
          <w:rFonts w:ascii="Times New Roman" w:hAnsi="Times New Roman"/>
          <w:i/>
          <w:iCs/>
          <w:szCs w:val="28"/>
        </w:rPr>
      </w:pPr>
      <w:r w:rsidRPr="00D0594C">
        <w:rPr>
          <w:rFonts w:ascii="Times New Roman" w:hAnsi="Times New Roman"/>
          <w:i/>
          <w:iCs/>
          <w:szCs w:val="28"/>
        </w:rPr>
        <w:t>Рис. 6. К оценке ослабления гамма-излучений веществом</w:t>
      </w: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Cs w:val="28"/>
        </w:rPr>
      </w:pP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D0594C">
        <w:rPr>
          <w:rFonts w:ascii="Times New Roman" w:hAnsi="Times New Roman"/>
          <w:szCs w:val="28"/>
        </w:rPr>
        <w:t>Выражение (4) можно преобразовать следующим образом: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К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осл</w:t>
      </w:r>
      <w:r w:rsidRPr="003B744F">
        <w:rPr>
          <w:rFonts w:ascii="Times New Roman" w:hAnsi="Times New Roman"/>
          <w:b/>
          <w:bCs/>
          <w:szCs w:val="28"/>
        </w:rPr>
        <w:t xml:space="preserve"> = </w:t>
      </w:r>
      <w:r w:rsidRPr="003B744F">
        <w:rPr>
          <w:rFonts w:ascii="Times New Roman" w:hAnsi="Times New Roman"/>
          <w:b/>
          <w:bCs/>
          <w:szCs w:val="28"/>
          <w:lang w:val="en-US"/>
        </w:rPr>
        <w:t>I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0</w:t>
      </w:r>
      <w:r w:rsidRPr="003B744F">
        <w:rPr>
          <w:rFonts w:ascii="Times New Roman" w:hAnsi="Times New Roman"/>
          <w:b/>
          <w:bCs/>
          <w:szCs w:val="28"/>
        </w:rPr>
        <w:t>/</w:t>
      </w:r>
      <w:r w:rsidRPr="003B744F">
        <w:rPr>
          <w:rFonts w:ascii="Times New Roman" w:hAnsi="Times New Roman"/>
          <w:b/>
          <w:bCs/>
          <w:szCs w:val="28"/>
          <w:lang w:val="en-US"/>
        </w:rPr>
        <w:t>I</w:t>
      </w:r>
      <w:r w:rsidRPr="003B744F">
        <w:rPr>
          <w:rFonts w:ascii="Times New Roman" w:hAnsi="Times New Roman"/>
          <w:b/>
          <w:bCs/>
          <w:szCs w:val="28"/>
        </w:rPr>
        <w:t xml:space="preserve"> = ехр (0,693х/</w:t>
      </w:r>
      <w:r w:rsidRPr="003B744F">
        <w:rPr>
          <w:rFonts w:ascii="Times New Roman" w:hAnsi="Times New Roman"/>
          <w:b/>
          <w:bCs/>
          <w:szCs w:val="28"/>
          <w:lang w:val="en-US"/>
        </w:rPr>
        <w:t>d</w:t>
      </w:r>
      <w:r w:rsidRPr="003B744F">
        <w:rPr>
          <w:rFonts w:ascii="Times New Roman" w:hAnsi="Times New Roman"/>
          <w:b/>
          <w:bCs/>
          <w:szCs w:val="28"/>
        </w:rPr>
        <w:t>),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(6)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где </w:t>
      </w:r>
      <w:r w:rsidRPr="003B744F">
        <w:rPr>
          <w:rFonts w:ascii="Times New Roman" w:hAnsi="Times New Roman"/>
          <w:b/>
          <w:szCs w:val="28"/>
        </w:rPr>
        <w:t>К</w:t>
      </w:r>
      <w:r w:rsidRPr="003B744F">
        <w:rPr>
          <w:rFonts w:ascii="Times New Roman" w:hAnsi="Times New Roman"/>
          <w:b/>
          <w:szCs w:val="28"/>
          <w:vertAlign w:val="subscript"/>
        </w:rPr>
        <w:t>осл</w:t>
      </w:r>
      <w:r w:rsidRPr="003B744F">
        <w:rPr>
          <w:rFonts w:ascii="Times New Roman" w:hAnsi="Times New Roman"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szCs w:val="28"/>
        </w:rPr>
        <w:t xml:space="preserve">– коэффициент ослабления гамма-излучения проходящего через преграду толщиной </w:t>
      </w:r>
      <w:r w:rsidRPr="003B744F">
        <w:rPr>
          <w:rFonts w:ascii="Times New Roman" w:hAnsi="Times New Roman"/>
          <w:b/>
          <w:szCs w:val="28"/>
        </w:rPr>
        <w:t xml:space="preserve">х </w:t>
      </w:r>
      <w:r w:rsidRPr="003B744F">
        <w:rPr>
          <w:rFonts w:ascii="Times New Roman" w:hAnsi="Times New Roman"/>
          <w:szCs w:val="28"/>
        </w:rPr>
        <w:t xml:space="preserve">и значением слоя половинного ослабления для данного материала </w:t>
      </w:r>
      <w:r w:rsidRPr="003B744F">
        <w:rPr>
          <w:rFonts w:ascii="Times New Roman" w:hAnsi="Times New Roman"/>
          <w:b/>
          <w:szCs w:val="28"/>
          <w:lang w:val="en-US"/>
        </w:rPr>
        <w:t>d</w:t>
      </w:r>
      <w:r w:rsidRPr="003B744F">
        <w:rPr>
          <w:rFonts w:ascii="Times New Roman" w:hAnsi="Times New Roman"/>
          <w:szCs w:val="28"/>
        </w:rPr>
        <w:t xml:space="preserve"> (рис.6). Выражение (6) можно упростить, полагая, что 0,693 = </w:t>
      </w:r>
      <w:r w:rsidRPr="003B744F">
        <w:rPr>
          <w:rFonts w:ascii="Times New Roman" w:hAnsi="Times New Roman"/>
          <w:szCs w:val="28"/>
          <w:lang w:val="en-US"/>
        </w:rPr>
        <w:t>Ln</w:t>
      </w:r>
      <w:r w:rsidRPr="003B744F">
        <w:rPr>
          <w:rFonts w:ascii="Times New Roman" w:hAnsi="Times New Roman"/>
          <w:szCs w:val="28"/>
        </w:rPr>
        <w:t>2, получим: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К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осл</w:t>
      </w:r>
      <w:r w:rsidRPr="003B744F">
        <w:rPr>
          <w:rFonts w:ascii="Times New Roman" w:hAnsi="Times New Roman"/>
          <w:b/>
          <w:bCs/>
          <w:szCs w:val="28"/>
        </w:rPr>
        <w:t xml:space="preserve"> = 2</w:t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х/</w:t>
      </w:r>
      <w:r w:rsidRPr="003B744F">
        <w:rPr>
          <w:rFonts w:ascii="Times New Roman" w:hAnsi="Times New Roman"/>
          <w:b/>
          <w:bCs/>
          <w:szCs w:val="28"/>
          <w:vertAlign w:val="superscript"/>
          <w:lang w:val="en-US"/>
        </w:rPr>
        <w:t>d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(7)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Расчеты показывают, что проникающая способность гамма-излучения в воздухе – десятки и сотни метров, в твердых телах – многие сантиметры, в биологической ткани человека часть гамма-квантов проходят через человека насквозь, другие поглощаются.</w:t>
      </w:r>
    </w:p>
    <w:p w:rsidR="005F7C02" w:rsidRPr="003B744F" w:rsidRDefault="005F7C02" w:rsidP="003B744F">
      <w:pPr>
        <w:pStyle w:val="4"/>
        <w:keepNext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B744F">
        <w:rPr>
          <w:sz w:val="28"/>
          <w:szCs w:val="28"/>
        </w:rPr>
        <w:t>Бета-излучение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В отличие от фотонов заряженные частицы теряют свою энергию в конденсированной фазе сравнительно небольшими порциями в результате многократных столкновений с электронами среды.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Прохождение бета-частиц через вещество сопровождается упругими и неупругими соударениями с ядрами и электронами тормозящей среды.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Упругое рассеяние бета-частиц на ядрах более вероятно и осуществляется при относительно низких энергиях электронов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</w:rPr>
        <w:t>Е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β</w:t>
      </w:r>
      <w:r w:rsidRPr="003B744F">
        <w:rPr>
          <w:rFonts w:ascii="Times New Roman" w:hAnsi="Times New Roman"/>
          <w:b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b/>
          <w:szCs w:val="28"/>
        </w:rPr>
        <w:t>&lt; 0,5 МэВ (</w:t>
      </w:r>
      <w:r w:rsidRPr="003B744F">
        <w:rPr>
          <w:rFonts w:ascii="Times New Roman" w:hAnsi="Times New Roman"/>
          <w:szCs w:val="28"/>
        </w:rPr>
        <w:t xml:space="preserve">рис.7). Упругое рассеяние бета-частиц на электронах в </w:t>
      </w:r>
      <w:r w:rsidRPr="003B744F">
        <w:rPr>
          <w:rFonts w:ascii="Times New Roman" w:hAnsi="Times New Roman"/>
          <w:b/>
          <w:szCs w:val="28"/>
          <w:lang w:val="en-US"/>
        </w:rPr>
        <w:t>Z</w:t>
      </w:r>
      <w:r w:rsidRPr="003B744F">
        <w:rPr>
          <w:rFonts w:ascii="Times New Roman" w:hAnsi="Times New Roman"/>
          <w:szCs w:val="28"/>
        </w:rPr>
        <w:t xml:space="preserve"> раз (</w:t>
      </w:r>
      <w:r w:rsidRPr="003B744F">
        <w:rPr>
          <w:rFonts w:ascii="Times New Roman" w:hAnsi="Times New Roman"/>
          <w:b/>
          <w:szCs w:val="28"/>
          <w:lang w:val="en-US"/>
        </w:rPr>
        <w:t>Z</w:t>
      </w:r>
      <w:r w:rsidRPr="003B744F">
        <w:rPr>
          <w:rFonts w:ascii="Times New Roman" w:hAnsi="Times New Roman"/>
          <w:szCs w:val="28"/>
        </w:rPr>
        <w:t xml:space="preserve"> – величина </w:t>
      </w:r>
      <w:r w:rsidRPr="003B744F">
        <w:rPr>
          <w:rFonts w:ascii="Times New Roman" w:hAnsi="Times New Roman"/>
          <w:szCs w:val="28"/>
        </w:rPr>
        <w:lastRenderedPageBreak/>
        <w:t>заряда ядра) менее вероятно, чем на ядрах (рис.8). Возможен в редких случаях и сдвиг ядер атомов кристаллической решетки (рис.9).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При энергии бета-частиц выше энергии связи электрона </w:t>
      </w:r>
      <w:r w:rsidRPr="003B744F">
        <w:rPr>
          <w:rFonts w:ascii="Times New Roman" w:hAnsi="Times New Roman"/>
          <w:szCs w:val="28"/>
          <w:lang w:val="en-US"/>
        </w:rPr>
        <w:t>c</w:t>
      </w:r>
      <w:r w:rsidRPr="003B744F">
        <w:rPr>
          <w:rFonts w:ascii="Times New Roman" w:hAnsi="Times New Roman"/>
          <w:szCs w:val="28"/>
        </w:rPr>
        <w:t xml:space="preserve"> ядром (до ≈ 1 МэВ) основным механизмом потерь энергии является неупругое рассеяние на связанных электронах, приводящее к ионизации и возбуждению атомов (рис.10).</w:t>
      </w: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При больших энергиях электронов главным механизмом потерь энергии является радиационное торможение, при котором возникает тормозное излучение.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  <w:pict>
          <v:group id="_x0000_s1073" style="width:390.1pt;height:239.15pt;mso-position-horizontal-relative:char;mso-position-vertical-relative:line" coordorigin="1341,9544" coordsize="9720,6300">
            <v:group id="_x0000_s1074" style="position:absolute;left:1341;top:9544;width:9324;height:3456" coordorigin="1341,9544" coordsize="9324,3456">
              <v:shape id="_x0000_s1075" type="#_x0000_t202" style="position:absolute;left:1341;top:11704;width:4788;height:1008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firstLine="0"/>
                        <w:jc w:val="center"/>
                        <w:rPr>
                          <w:rFonts w:ascii="Times New Roman" w:hAnsi="Times New Roman"/>
                          <w:i/>
                          <w:iCs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i/>
                          <w:iCs/>
                          <w:sz w:val="20"/>
                        </w:rPr>
                        <w:t>Рис.7. Упругое рассеяние бета-частиц на ядрах атомов</w:t>
                      </w:r>
                    </w:p>
                  </w:txbxContent>
                </v:textbox>
              </v:shape>
              <v:group id="_x0000_s1076" style="position:absolute;left:1701;top:9724;width:3206;height:1584" coordorigin="1701,11428" coordsize="3206,1584">
                <v:shape id="_x0000_s1077" type="#_x0000_t202" style="position:absolute;left:1701;top:11488;width:540;height:576" stroked="f">
                  <v:textbox>
                    <w:txbxContent>
                      <w:p w:rsidR="005F7C02" w:rsidRPr="003B744F" w:rsidRDefault="005F7C02" w:rsidP="005F7C02">
                        <w:pPr>
                          <w:pStyle w:val="aa"/>
                          <w:ind w:right="-551" w:firstLine="0"/>
                          <w:rPr>
                            <w:b/>
                            <w:sz w:val="20"/>
                            <w:vertAlign w:val="superscript"/>
                          </w:rPr>
                        </w:pPr>
                        <w:r w:rsidRPr="003B744F">
                          <w:rPr>
                            <w:b/>
                            <w:sz w:val="20"/>
                          </w:rPr>
                          <w:t>е</w:t>
                        </w:r>
                        <w:r w:rsidRPr="003B744F">
                          <w:rPr>
                            <w:b/>
                            <w:sz w:val="20"/>
                            <w:vertAlign w:val="superscript"/>
                          </w:rPr>
                          <w:t>–</w:t>
                        </w:r>
                      </w:p>
                    </w:txbxContent>
                  </v:textbox>
                </v:shape>
                <v:oval id="_x0000_s1078" style="position:absolute;left:3323;top:11428;width:1584;height:1584" o:allowincell="f"/>
                <v:oval id="_x0000_s1079" style="position:absolute;left:3899;top:11988;width:414;height:432" o:allowincell="f" fillcolor="#969696"/>
                <v:oval id="_x0000_s1080" style="position:absolute;left:2241;top:11740;width:144;height:144" fillcolor="black"/>
                <v:line id="_x0000_s1081" style="position:absolute" from="2421,11884" to="3861,12172">
                  <v:stroke endarrow="block"/>
                </v:line>
                <v:line id="_x0000_s1082" style="position:absolute;flip:x" from="2585,12376" to="3881,12808" o:allowincell="f">
                  <v:stroke endarrow="block"/>
                </v:line>
                <v:oval id="_x0000_s1083" style="position:absolute;left:2457;top:12800;width:144;height:144" fillcolor="fuchsia"/>
                <v:oval id="_x0000_s1084" style="position:absolute;left:4761;top:11816;width:144;height:144" fillcolor="black"/>
                <v:shape id="_x0000_s1085" type="#_x0000_t202" style="position:absolute;left:1881;top:12520;width:596;height:432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834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</w:rPr>
                          <w:t>е</w:t>
                        </w: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  <w:t>–</w:t>
                        </w:r>
                      </w:p>
                    </w:txbxContent>
                  </v:textbox>
                </v:shape>
              </v:group>
              <v:group id="_x0000_s1086" style="position:absolute;left:6561;top:9544;width:3744;height:2272" coordorigin="5033,11240" coordsize="3744,2272">
                <v:oval id="_x0000_s1087" style="position:absolute;left:6905;top:11384;width:1872;height:1872" o:allowincell="f"/>
                <v:oval id="_x0000_s1088" style="position:absolute;left:7625;top:12096;width:432;height:432" o:allowincell="f" fillcolor="#969696"/>
                <v:oval id="_x0000_s1089" style="position:absolute;left:8633;top:11816;width:144;height:144" o:allowincell="f" fillcolor="black"/>
                <v:oval id="_x0000_s1090" style="position:absolute;left:6905;top:11816;width:144;height:144" o:allowincell="f" fillcolor="black"/>
                <v:oval id="_x0000_s1091" style="position:absolute;left:7337;top:13080;width:144;height:144" o:allowincell="f" fillcolor="black"/>
                <v:oval id="_x0000_s1092" style="position:absolute;left:8489;top:12800;width:144;height:144" o:allowincell="f" fillcolor="black"/>
                <v:oval id="_x0000_s1093" style="position:absolute;left:8057;top:11384;width:144;height:144" o:allowincell="f" fillcolor="black"/>
                <v:oval id="_x0000_s1094" style="position:absolute;left:6905;top:12520;width:144;height:144" o:allowincell="f" fillcolor="black"/>
                <v:oval id="_x0000_s1095" style="position:absolute;left:5753;top:11528;width:144;height:144" o:allowincell="f" fillcolor="black"/>
                <v:line id="_x0000_s1096" style="position:absolute" from="6041,11816" to="6905,12536" o:allowincell="f">
                  <v:stroke endarrow="block"/>
                </v:line>
                <v:oval id="_x0000_s1097" style="position:absolute;left:5697;top:12936;width:144;height:144" fillcolor="red"/>
                <v:line id="_x0000_s1098" style="position:absolute;flip:x" from="5897,12656" to="6761,12944" o:allowincell="f">
                  <v:stroke endarrow="block"/>
                </v:line>
                <v:shape id="_x0000_s1099" type="#_x0000_t202" style="position:absolute;left:5177;top:11240;width:576;height:432" o:allowincell="f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551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</w:rPr>
                          <w:t>е</w:t>
                        </w: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  <w:t>–</w:t>
                        </w:r>
                      </w:p>
                    </w:txbxContent>
                  </v:textbox>
                </v:shape>
                <v:shape id="_x0000_s1100" type="#_x0000_t202" style="position:absolute;left:5033;top:12936;width:576;height:576" o:allowincell="f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551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</w:rPr>
                          <w:t>е</w:t>
                        </w: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  <w:t>–</w:t>
                        </w:r>
                      </w:p>
                    </w:txbxContent>
                  </v:textbox>
                </v:shape>
              </v:group>
              <v:shape id="_x0000_s1101" type="#_x0000_t202" style="position:absolute;left:6201;top:11704;width:4464;height:1296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i/>
                          <w:iCs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i/>
                          <w:iCs/>
                          <w:sz w:val="20"/>
                        </w:rPr>
                        <w:t>Рис.8. Упругое рассеяние бета-частиц на электронах атома</w:t>
                      </w:r>
                    </w:p>
                  </w:txbxContent>
                </v:textbox>
              </v:shape>
            </v:group>
            <v:oval id="_x0000_s1102" style="position:absolute;left:3897;top:13864;width:144;height:144" fillcolor="#936"/>
            <v:group id="_x0000_s1103" style="position:absolute;left:3321;top:12928;width:4968;height:2016" coordorigin="2565,14921" coordsize="4968,2016">
              <v:oval id="_x0000_s1104" style="position:absolute;left:4313;top:14921;width:2016;height:2016" o:allowincell="f"/>
              <v:oval id="_x0000_s1105" style="position:absolute;left:5609;top:14921;width:144;height:144" o:allowincell="f" fillcolor="black"/>
              <v:oval id="_x0000_s1106" style="position:absolute;left:5085;top:15664;width:576;height:576" fillcolor="#969696"/>
              <v:oval id="_x0000_s1107" style="position:absolute;left:6957;top:15664;width:576;height:576" fillcolor="#969696" strokeweight="1.5pt">
                <v:stroke dashstyle="1 1"/>
              </v:oval>
              <v:line id="_x0000_s1108" style="position:absolute" from="5805,15944" to="6813,15944">
                <v:stroke dashstyle="1 1" endarrow="block"/>
              </v:line>
              <v:line id="_x0000_s1109" style="position:absolute;flip:y" from="3213,15944" to="4941,15944">
                <v:stroke endarrow="block"/>
              </v:line>
              <v:shape id="_x0000_s1110" type="#_x0000_t202" style="position:absolute;left:2565;top:15664;width:576;height:576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551" w:firstLine="0"/>
                        <w:jc w:val="both"/>
                        <w:rPr>
                          <w:rFonts w:ascii="Times New Roman" w:hAnsi="Times New Roman"/>
                          <w:b/>
                          <w:sz w:val="20"/>
                          <w:vertAlign w:val="superscript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sz w:val="20"/>
                        </w:rPr>
                        <w:t>е</w:t>
                      </w:r>
                      <w:r w:rsidRPr="003B744F">
                        <w:rPr>
                          <w:rFonts w:ascii="Times New Roman" w:hAnsi="Times New Roman"/>
                          <w:b/>
                          <w:sz w:val="20"/>
                          <w:vertAlign w:val="superscript"/>
                        </w:rPr>
                        <w:t>–</w:t>
                      </w:r>
                    </w:p>
                  </w:txbxContent>
                </v:textbox>
              </v:shape>
            </v:group>
            <v:rect id="_x0000_s1111" style="position:absolute;left:1521;top:15124;width:9540;height:72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i/>
                        <w:i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i/>
                        <w:iCs/>
                        <w:sz w:val="20"/>
                      </w:rPr>
                      <w:t>Рис.9. Вариант смещения ядра атома с кристаллической решетки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  <w:pict>
          <v:group id="_x0000_s1112" style="width:278.85pt;height:178.65pt;mso-position-horizontal-relative:char;mso-position-vertical-relative:line" coordorigin="3321,2344" coordsize="6480,4320">
            <v:group id="_x0000_s1113" style="position:absolute;left:4169;top:2344;width:3168;height:3277" coordorigin="4169,4774" coordsize="3168,3277">
              <v:shape id="_x0000_s1114" type="#_x0000_t202" style="position:absolute;left:4169;top:5368;width:592;height:576" stroked="f">
                <v:textbox>
                  <w:txbxContent>
                    <w:p w:rsidR="005F7C02" w:rsidRPr="003B744F" w:rsidRDefault="005F7C02" w:rsidP="005F7C02">
                      <w:pPr>
                        <w:widowControl/>
                        <w:spacing w:line="288" w:lineRule="auto"/>
                        <w:ind w:right="-413" w:firstLine="0"/>
                        <w:jc w:val="both"/>
                        <w:rPr>
                          <w:rFonts w:ascii="Times New Roman" w:hAnsi="Times New Roman"/>
                          <w:b/>
                          <w:sz w:val="20"/>
                          <w:vertAlign w:val="superscript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sz w:val="20"/>
                        </w:rPr>
                        <w:t>е</w:t>
                      </w:r>
                      <w:r w:rsidRPr="003B744F">
                        <w:rPr>
                          <w:rFonts w:ascii="Times New Roman" w:hAnsi="Times New Roman"/>
                          <w:b/>
                          <w:sz w:val="20"/>
                          <w:vertAlign w:val="superscript"/>
                        </w:rPr>
                        <w:t>–</w:t>
                      </w:r>
                    </w:p>
                  </w:txbxContent>
                </v:textbox>
              </v:shape>
              <v:group id="_x0000_s1115" style="position:absolute;left:4169;top:4774;width:3168;height:3277" coordorigin="4169,4774" coordsize="3168,3277">
                <v:oval id="_x0000_s1116" style="position:absolute;left:5465;top:5549;width:1872;height:1872" o:allowincell="f"/>
                <v:oval id="_x0000_s1117" style="position:absolute;left:6185;top:6211;width:432;height:432" o:allowincell="f" fillcolor="#936"/>
                <v:oval id="_x0000_s1118" style="position:absolute;left:5465;top:6117;width:144;height:144" o:allowincell="f" fillcolor="black"/>
                <v:oval id="_x0000_s1119" style="position:absolute;left:5897;top:5549;width:144;height:144" o:allowincell="f" fillcolor="black"/>
                <v:oval id="_x0000_s1120" style="position:absolute;left:5897;top:7195;width:144;height:144" o:allowincell="f" fillcolor="black"/>
                <v:oval id="_x0000_s1121" style="position:absolute;left:6617;top:7339;width:144;height:144" o:allowincell="f" fillcolor="black"/>
                <v:oval id="_x0000_s1122" style="position:absolute;left:7193;top:5973;width:144;height:144" o:allowincell="f" fillcolor="black"/>
                <v:oval id="_x0000_s1123" style="position:absolute;left:7193;top:6779;width:144;height:144" o:allowincell="f" fillcolor="black"/>
                <v:oval id="_x0000_s1124" style="position:absolute;left:6761;top:5549;width:144;height:144" o:allowincell="f" fillcolor="black"/>
                <v:oval id="_x0000_s1125" style="position:absolute;left:5465;top:6779;width:144;height:144" o:allowincell="f" fillcolor="black"/>
                <v:oval id="_x0000_s1126" style="position:absolute;left:4457;top:7339;width:144;height:144" o:allowincell="f" fillcolor="red"/>
                <v:line id="_x0000_s1127" style="position:absolute;flip:y" from="4601,6915" to="5321,7347" o:allowincell="f">
                  <v:stroke endarrow="block"/>
                </v:line>
                <v:line id="_x0000_s1128" style="position:absolute;flip:x y" from="4745,6117" to="5321,6651" o:allowincell="f">
                  <v:stroke endarrow="block"/>
                </v:line>
                <v:line id="_x0000_s1129" style="position:absolute;flip:y" from="5753,5131" to="6473,6427" o:allowincell="f">
                  <v:stroke endarrow="block"/>
                </v:line>
                <v:oval id="_x0000_s1130" style="position:absolute;left:4601;top:5973;width:144;height:144" o:allowincell="f" fillcolor="black"/>
                <v:shape id="_x0000_s1131" type="#_x0000_t202" style="position:absolute;left:4169;top:7585;width:592;height:466" o:allowincell="f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411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</w:rPr>
                          <w:t>β</w:t>
                        </w: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  <w:t>–</w:t>
                        </w:r>
                      </w:p>
                    </w:txbxContent>
                  </v:textbox>
                </v:shape>
                <v:shape id="_x0000_s1132" type="#_x0000_t202" style="position:absolute;left:6638;top:4774;width:594;height:432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531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</w:rPr>
                          <w:t>β</w:t>
                        </w: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  <w:vertAlign w:val="superscript"/>
                          </w:rPr>
                          <w:t>–</w:t>
                        </w:r>
                      </w:p>
                    </w:txbxContent>
                  </v:textbox>
                </v:shape>
              </v:group>
            </v:group>
            <v:rect id="_x0000_s1133" style="position:absolute;left:3321;top:5764;width:6480;height:90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40" w:lineRule="auto"/>
                      <w:ind w:firstLine="0"/>
                      <w:jc w:val="center"/>
                      <w:rPr>
                        <w:rFonts w:ascii="Times New Roman" w:hAnsi="Times New Roman"/>
                        <w:i/>
                        <w:i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i/>
                        <w:iCs/>
                        <w:sz w:val="20"/>
                      </w:rPr>
                      <w:t>Рис.10. Ионизация атома бета-частицами (неупругое взаимодействие)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7C02" w:rsidRP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  <w:r w:rsidR="005F7C02" w:rsidRPr="003B744F">
        <w:rPr>
          <w:rFonts w:ascii="Times New Roman" w:hAnsi="Times New Roman"/>
          <w:szCs w:val="28"/>
        </w:rPr>
        <w:lastRenderedPageBreak/>
        <w:t>Одним из вариантов неупругого взаимодействия является К–захват.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Таким образом, процессы взаимодействия бета-частиц со средой характеризуются радиационным торможением и относительно большой потерей энергии или значительным изменением направления их движения в элементарном акте. Вследствие этого взаимодействия интенсивность пучка бета-частиц уменьшается почти по экспоненте с ростом толщины поглощающего слоя </w:t>
      </w:r>
      <w:r w:rsidRPr="003B744F">
        <w:rPr>
          <w:rFonts w:ascii="Times New Roman" w:hAnsi="Times New Roman"/>
          <w:b/>
          <w:szCs w:val="28"/>
        </w:rPr>
        <w:t>х</w:t>
      </w:r>
      <w:r w:rsidRPr="003B744F">
        <w:rPr>
          <w:rFonts w:ascii="Times New Roman" w:hAnsi="Times New Roman"/>
          <w:szCs w:val="28"/>
        </w:rPr>
        <w:t>, т.е. для бета-частиц справедлива формула (3).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Путь бета-частиц в веществе представляет ломаную линию, а пробег бета-частиц одинаковых энергий имеет значительный разброс. Это связано с тем, что масса бета-частиц крайне мала, поэтому вероятность упругого рассеяния на ядрах больше, чем у тяжелых частиц. В таблице 2 показана средняя глубина пробега бета-частиц в воздухе, биологической ткани и для примера в алюминии.</w:t>
      </w: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>Итак, бета-частицы не имеют точной глубины проникновения, так как обладают непрерывным энергетическим спектром. Для грубой оценки глубины пробега бета-частиц пользуются приближенными формулами. Одна из них:</w:t>
      </w:r>
    </w:p>
    <w:p w:rsid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  <w:lang w:val="en-US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  <w:lang w:val="en-US"/>
        </w:rPr>
        <w:t>R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ср</w:t>
      </w:r>
      <w:r w:rsidRPr="003B744F">
        <w:rPr>
          <w:rFonts w:ascii="Times New Roman" w:hAnsi="Times New Roman"/>
          <w:b/>
          <w:bCs/>
          <w:szCs w:val="28"/>
        </w:rPr>
        <w:t>/R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 xml:space="preserve">возд </w:t>
      </w:r>
      <w:r w:rsidRPr="003B744F">
        <w:rPr>
          <w:rFonts w:ascii="Times New Roman" w:hAnsi="Times New Roman"/>
          <w:b/>
          <w:bCs/>
          <w:szCs w:val="28"/>
        </w:rPr>
        <w:t xml:space="preserve">= 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114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r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bscript"/>
        </w:rPr>
        <w:t>возд</w:t>
      </w:r>
      <w:r w:rsidRPr="003B744F">
        <w:rPr>
          <w:rFonts w:ascii="Times New Roman" w:hAnsi="Times New Roman"/>
          <w:b/>
          <w:bCs/>
          <w:szCs w:val="28"/>
        </w:rPr>
        <w:t>/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114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r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bscript"/>
        </w:rPr>
        <w:t>ср</w:t>
      </w:r>
      <w:r w:rsidR="003B744F">
        <w:rPr>
          <w:rFonts w:ascii="Times New Roman" w:hAnsi="Times New Roman"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(7)</w:t>
      </w:r>
    </w:p>
    <w:p w:rsid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  <w:lang w:val="en-US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где: R</w:t>
      </w:r>
      <w:r w:rsidRPr="003B744F">
        <w:rPr>
          <w:rFonts w:ascii="Times New Roman" w:hAnsi="Times New Roman"/>
          <w:szCs w:val="28"/>
          <w:vertAlign w:val="subscript"/>
        </w:rPr>
        <w:t>ср</w:t>
      </w:r>
      <w:r w:rsidRPr="003B744F">
        <w:rPr>
          <w:rFonts w:ascii="Times New Roman" w:hAnsi="Times New Roman"/>
          <w:szCs w:val="28"/>
        </w:rPr>
        <w:t xml:space="preserve"> – длина пробега в среде; R</w:t>
      </w:r>
      <w:r w:rsidRPr="003B744F">
        <w:rPr>
          <w:rFonts w:ascii="Times New Roman" w:hAnsi="Times New Roman"/>
          <w:szCs w:val="28"/>
          <w:vertAlign w:val="subscript"/>
        </w:rPr>
        <w:t>возд</w:t>
      </w:r>
      <w:r w:rsidRPr="003B744F">
        <w:rPr>
          <w:rFonts w:ascii="Times New Roman" w:hAnsi="Times New Roman"/>
          <w:szCs w:val="28"/>
        </w:rPr>
        <w:t xml:space="preserve"> – длина пробега в воздухе, R</w:t>
      </w:r>
      <w:r w:rsidRPr="003B744F">
        <w:rPr>
          <w:rFonts w:ascii="Times New Roman" w:hAnsi="Times New Roman"/>
          <w:szCs w:val="28"/>
          <w:vertAlign w:val="subscript"/>
        </w:rPr>
        <w:t>возд</w:t>
      </w:r>
      <w:r w:rsidRPr="003B744F">
        <w:rPr>
          <w:rFonts w:ascii="Times New Roman" w:hAnsi="Times New Roman"/>
          <w:szCs w:val="28"/>
        </w:rPr>
        <w:t xml:space="preserve"> = 450 E</w:t>
      </w:r>
      <w:r w:rsidRPr="003B744F">
        <w:rPr>
          <w:rFonts w:ascii="Times New Roman" w:hAnsi="Times New Roman"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szCs w:val="28"/>
          <w:vertAlign w:val="subscript"/>
        </w:rPr>
        <w:instrText>SYMBOL 98 \f "Symbol" \s 14</w:instrText>
      </w:r>
      <w:r w:rsidRPr="003B744F">
        <w:rPr>
          <w:rFonts w:ascii="Times New Roman" w:hAnsi="Times New Roman"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szCs w:val="28"/>
          <w:vertAlign w:val="subscript"/>
        </w:rPr>
        <w:t>b</w:t>
      </w:r>
      <w:r w:rsidRPr="003B744F">
        <w:rPr>
          <w:rFonts w:ascii="Times New Roman" w:hAnsi="Times New Roman"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szCs w:val="28"/>
        </w:rPr>
        <w:t xml:space="preserve">; 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114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r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  <w:vertAlign w:val="subscript"/>
        </w:rPr>
        <w:t>возд</w:t>
      </w:r>
      <w:r w:rsidRPr="003B744F">
        <w:rPr>
          <w:rFonts w:ascii="Times New Roman" w:hAnsi="Times New Roman"/>
          <w:szCs w:val="28"/>
        </w:rPr>
        <w:t xml:space="preserve"> и 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114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r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  <w:vertAlign w:val="subscript"/>
        </w:rPr>
        <w:t>ср</w:t>
      </w:r>
      <w:r w:rsidRPr="003B744F">
        <w:rPr>
          <w:rFonts w:ascii="Times New Roman" w:hAnsi="Times New Roman"/>
          <w:szCs w:val="28"/>
        </w:rPr>
        <w:t xml:space="preserve"> – плотность воздуха и среды соответственно; E</w:t>
      </w:r>
      <w:r w:rsidRPr="003B744F">
        <w:rPr>
          <w:rFonts w:ascii="Times New Roman" w:hAnsi="Times New Roman"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szCs w:val="28"/>
          <w:vertAlign w:val="subscript"/>
        </w:rPr>
        <w:instrText>SYMBOL 98 \f "Symbol" \s 14</w:instrText>
      </w:r>
      <w:r w:rsidRPr="003B744F">
        <w:rPr>
          <w:rFonts w:ascii="Times New Roman" w:hAnsi="Times New Roman"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szCs w:val="28"/>
          <w:vertAlign w:val="subscript"/>
        </w:rPr>
        <w:t>b</w:t>
      </w:r>
      <w:r w:rsidRPr="003B744F">
        <w:rPr>
          <w:rFonts w:ascii="Times New Roman" w:hAnsi="Times New Roman"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szCs w:val="28"/>
        </w:rPr>
        <w:t xml:space="preserve"> – энергия бета-частиц.</w:t>
      </w:r>
    </w:p>
    <w:p w:rsidR="005F7C02" w:rsidRPr="003B744F" w:rsidRDefault="005F7C02" w:rsidP="003B744F">
      <w:pPr>
        <w:pStyle w:val="4"/>
        <w:keepNext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3B744F">
        <w:rPr>
          <w:sz w:val="28"/>
          <w:szCs w:val="28"/>
        </w:rPr>
        <w:t>Альфа-излучение</w:t>
      </w: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 xml:space="preserve">Энергия альфа-частиц находится в пределах 4–10 МэВ, скорость примерно 20000 км/с. Имея большую массу и значительную энергию, они ее расходуют в основном на неупругое рассеяние на электронах атомов. Таким образом, альфа-частицы обладают большой ионизирующей способностью. В редких случаях альфа-частица может проникнуть в ядро и вызвать ядерную </w:t>
      </w:r>
      <w:r w:rsidRPr="003B744F">
        <w:rPr>
          <w:sz w:val="28"/>
          <w:szCs w:val="28"/>
        </w:rPr>
        <w:lastRenderedPageBreak/>
        <w:t>реакцию. Полная ионизация, создаваемая альфа-частицами на всем пути в среде, составляет примерно 120–150 тысяч пар ионов.</w:t>
      </w:r>
    </w:p>
    <w:p w:rsidR="003B744F" w:rsidRPr="00D0594C" w:rsidRDefault="003B744F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szCs w:val="28"/>
        </w:rPr>
      </w:pPr>
    </w:p>
    <w:p w:rsidR="005F7C02" w:rsidRPr="003B744F" w:rsidRDefault="005F7C02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szCs w:val="28"/>
        </w:rPr>
      </w:pPr>
      <w:r w:rsidRPr="003B744F">
        <w:rPr>
          <w:b/>
          <w:bCs/>
          <w:szCs w:val="28"/>
        </w:rPr>
        <w:t>Таблица 2</w:t>
      </w:r>
      <w:r w:rsidR="003B744F">
        <w:rPr>
          <w:b/>
          <w:bCs/>
          <w:szCs w:val="28"/>
          <w:lang w:val="en-US"/>
        </w:rPr>
        <w:t xml:space="preserve"> </w:t>
      </w:r>
      <w:r w:rsidRPr="003B744F">
        <w:rPr>
          <w:b/>
          <w:bCs/>
          <w:szCs w:val="28"/>
        </w:rPr>
        <w:t>Пробеги бета-частиц</w:t>
      </w:r>
    </w:p>
    <w:tbl>
      <w:tblPr>
        <w:tblStyle w:val="afc"/>
        <w:tblW w:w="0" w:type="auto"/>
        <w:tblInd w:w="709" w:type="dxa"/>
        <w:tblLook w:val="0400" w:firstRow="0" w:lastRow="0" w:firstColumn="0" w:lastColumn="0" w:noHBand="0" w:noVBand="1"/>
      </w:tblPr>
      <w:tblGrid>
        <w:gridCol w:w="2234"/>
        <w:gridCol w:w="881"/>
        <w:gridCol w:w="1483"/>
        <w:gridCol w:w="1285"/>
      </w:tblGrid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Максимальная энергия бета-частиц, Е, МэВ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Воздух, см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Биологическая ткань, мм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ind w:right="70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Алюминий, мм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0,01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0,13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0,002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0,0006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0,02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0,52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0,008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0,0026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0,03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1,12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0,018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0,0056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0.04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1,94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0,030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0,0096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2,91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0,046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0,0144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0,06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4,03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0,063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0.0200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0.07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5,29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0,083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0,0263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0,08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6,93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0,109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0,0344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0,09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8,20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0,129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0,0407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10,1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0,158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0,050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0,5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119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1,87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0,593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1,0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306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4,80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1,52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1,5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494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7,80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2,47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2,0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710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11,1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3,51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2,5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910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14,3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4,52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3,0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1100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17,4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5,50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5,0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1900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29,8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9,42</w:t>
            </w:r>
          </w:p>
        </w:tc>
      </w:tr>
      <w:tr w:rsidR="005F7C02" w:rsidRPr="003B744F" w:rsidTr="003B744F">
        <w:tc>
          <w:tcPr>
            <w:tcW w:w="2234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10</w:t>
            </w:r>
          </w:p>
        </w:tc>
        <w:tc>
          <w:tcPr>
            <w:tcW w:w="88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3900</w:t>
            </w:r>
          </w:p>
        </w:tc>
        <w:tc>
          <w:tcPr>
            <w:tcW w:w="1483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60,8</w:t>
            </w:r>
          </w:p>
        </w:tc>
        <w:tc>
          <w:tcPr>
            <w:tcW w:w="128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19,2</w:t>
            </w:r>
          </w:p>
        </w:tc>
      </w:tr>
    </w:tbl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Удельная ионизация изменяется от 25 до 60 тысяч пар ионов на </w:t>
      </w:r>
      <w:smartTag w:uri="urn:schemas-microsoft-com:office:smarttags" w:element="metricconverter">
        <w:smartTagPr>
          <w:attr w:name="ProductID" w:val="1 см"/>
        </w:smartTagPr>
        <w:r w:rsidRPr="003B744F">
          <w:rPr>
            <w:rFonts w:ascii="Times New Roman" w:hAnsi="Times New Roman"/>
            <w:szCs w:val="28"/>
          </w:rPr>
          <w:t>1 см</w:t>
        </w:r>
      </w:smartTag>
      <w:r w:rsidRPr="003B744F">
        <w:rPr>
          <w:rFonts w:ascii="Times New Roman" w:hAnsi="Times New Roman"/>
          <w:szCs w:val="28"/>
        </w:rPr>
        <w:t xml:space="preserve"> пути в воздухе. Удельная ионизация увеличивается к концу пробега альфа-частиц. Это связано с тем, что при прохождении через вещество энергия альфа-частицы, а значит, и ее скорость уменьшается. В результате увеличивается вероятность ее взаимодействия с электронами атома. Это приводит к увеличению ионизации вещества, достигая максимума в конце пробега.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Альфа-частицы, имея двойной электрический заряд и большую массу буквально </w:t>
      </w:r>
      <w:r w:rsidR="003B744F">
        <w:rPr>
          <w:rFonts w:ascii="Times New Roman" w:hAnsi="Times New Roman"/>
          <w:szCs w:val="28"/>
        </w:rPr>
        <w:t>"</w:t>
      </w:r>
      <w:r w:rsidRPr="003B744F">
        <w:rPr>
          <w:rFonts w:ascii="Times New Roman" w:hAnsi="Times New Roman"/>
          <w:szCs w:val="28"/>
        </w:rPr>
        <w:t>продираются</w:t>
      </w:r>
      <w:r w:rsidR="003B744F">
        <w:rPr>
          <w:rFonts w:ascii="Times New Roman" w:hAnsi="Times New Roman"/>
          <w:szCs w:val="28"/>
        </w:rPr>
        <w:t>"</w:t>
      </w:r>
      <w:r w:rsidRPr="003B744F">
        <w:rPr>
          <w:rFonts w:ascii="Times New Roman" w:hAnsi="Times New Roman"/>
          <w:szCs w:val="28"/>
        </w:rPr>
        <w:t xml:space="preserve"> через атомы вещества. Вследствие сильных потерь энергии альфа-частицы проникают на незначительную глубину.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lastRenderedPageBreak/>
        <w:t>В отличие от фотонов и бета-частиц длина пробега альфа-частиц экспоненциальному закону не подчиняется. Поэтому пользуются империческими формулами. Так, например, для воздуха при 0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176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°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</w:rPr>
        <w:t xml:space="preserve">С и давлении </w:t>
      </w:r>
      <w:smartTag w:uri="urn:schemas-microsoft-com:office:smarttags" w:element="metricconverter">
        <w:smartTagPr>
          <w:attr w:name="ProductID" w:val="760 мм"/>
        </w:smartTagPr>
        <w:r w:rsidRPr="003B744F">
          <w:rPr>
            <w:rFonts w:ascii="Times New Roman" w:hAnsi="Times New Roman"/>
            <w:szCs w:val="28"/>
          </w:rPr>
          <w:t>760 мм</w:t>
        </w:r>
      </w:smartTag>
      <w:r w:rsidRPr="003B744F">
        <w:rPr>
          <w:rFonts w:ascii="Times New Roman" w:hAnsi="Times New Roman"/>
          <w:szCs w:val="28"/>
        </w:rPr>
        <w:t xml:space="preserve"> рт. ст. (0,1Па), длина пробега альфа-частиц с энергией от 3 до 8 МэВ может быть рассчитана по </w:t>
      </w:r>
      <w:r w:rsidRPr="003B744F">
        <w:rPr>
          <w:rFonts w:ascii="Times New Roman" w:hAnsi="Times New Roman"/>
          <w:b/>
          <w:bCs/>
          <w:szCs w:val="28"/>
        </w:rPr>
        <w:t>формуле Гейгера</w:t>
      </w:r>
      <w:r w:rsidRPr="003B744F">
        <w:rPr>
          <w:rFonts w:ascii="Times New Roman" w:hAnsi="Times New Roman"/>
          <w:szCs w:val="28"/>
        </w:rPr>
        <w:t>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  <w:lang w:val="en-US"/>
        </w:rPr>
        <w:t>R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97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f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"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"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14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 xml:space="preserve"> = (</w:t>
      </w:r>
      <w:r w:rsidRPr="003B744F">
        <w:rPr>
          <w:rFonts w:ascii="Times New Roman" w:hAnsi="Times New Roman"/>
          <w:b/>
          <w:bCs/>
          <w:szCs w:val="28"/>
          <w:lang w:val="en-US"/>
        </w:rPr>
        <w:t>E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97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f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"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"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14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2/3</w:t>
      </w:r>
      <w:r w:rsidRPr="003B744F">
        <w:rPr>
          <w:rFonts w:ascii="Times New Roman" w:hAnsi="Times New Roman"/>
          <w:b/>
          <w:bCs/>
          <w:szCs w:val="28"/>
        </w:rPr>
        <w:t>) /3, (см)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(8)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Длина пробега </w:t>
      </w:r>
      <w:r w:rsidRPr="003B744F">
        <w:rPr>
          <w:rFonts w:ascii="Times New Roman" w:hAnsi="Times New Roman"/>
          <w:b/>
          <w:szCs w:val="28"/>
          <w:lang w:val="en-US"/>
        </w:rPr>
        <w:t>R</w:t>
      </w:r>
      <w:r w:rsidRPr="003B744F">
        <w:rPr>
          <w:rFonts w:ascii="Times New Roman" w:hAnsi="Times New Roman"/>
          <w:b/>
          <w:szCs w:val="28"/>
          <w:vertAlign w:val="subscript"/>
        </w:rPr>
        <w:t>α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альфа-частиц в воздухе при температуре 15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176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°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</w:rPr>
        <w:t xml:space="preserve">С и давлении </w:t>
      </w:r>
      <w:r w:rsidRPr="003B744F">
        <w:rPr>
          <w:rFonts w:ascii="Times New Roman" w:hAnsi="Times New Roman"/>
          <w:b/>
          <w:szCs w:val="28"/>
        </w:rPr>
        <w:t>0,1</w:t>
      </w:r>
      <w:r w:rsidRP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</w:rPr>
        <w:t>Па</w:t>
      </w:r>
      <w:r w:rsidRPr="003B744F">
        <w:rPr>
          <w:rFonts w:ascii="Times New Roman" w:hAnsi="Times New Roman"/>
          <w:szCs w:val="28"/>
        </w:rPr>
        <w:t xml:space="preserve"> определяется по формулам: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R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SYMBOL 97 \f "Symbol" \s 14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b/>
          <w:bCs/>
          <w:szCs w:val="28"/>
        </w:rPr>
        <w:t>= 0,318 E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SYMBOL 97 \f "Symbol" \s 14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2/3</w:t>
      </w:r>
      <w:r w:rsidRPr="003B744F">
        <w:rPr>
          <w:rFonts w:ascii="Times New Roman" w:hAnsi="Times New Roman"/>
          <w:b/>
          <w:bCs/>
          <w:szCs w:val="28"/>
        </w:rPr>
        <w:t xml:space="preserve"> , (см) – если E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97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a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 xml:space="preserve"> = (4–7) МэВ</w:t>
      </w:r>
      <w:r w:rsidRPr="003B744F">
        <w:rPr>
          <w:rFonts w:ascii="Times New Roman" w:hAnsi="Times New Roman"/>
          <w:szCs w:val="28"/>
        </w:rPr>
        <w:t>;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(9)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R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SYMBOL 97 \f "Symbol" \s 14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 xml:space="preserve"> = 0,56 E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SYMBOL 97 \f "Symbol" \s 14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2/3</w:t>
      </w:r>
      <w:r w:rsidRPr="003B744F">
        <w:rPr>
          <w:rFonts w:ascii="Times New Roman" w:hAnsi="Times New Roman"/>
          <w:b/>
          <w:bCs/>
          <w:szCs w:val="28"/>
        </w:rPr>
        <w:t xml:space="preserve"> , (см) – если E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97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a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 xml:space="preserve"> &lt; 4 МэВ</w:t>
      </w:r>
      <w:r w:rsidRPr="003B744F">
        <w:rPr>
          <w:rFonts w:ascii="Times New Roman" w:hAnsi="Times New Roman"/>
          <w:szCs w:val="28"/>
        </w:rPr>
        <w:t>.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(10)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где: E</w:t>
      </w:r>
      <w:r w:rsidRPr="003B744F">
        <w:rPr>
          <w:rFonts w:ascii="Times New Roman" w:hAnsi="Times New Roman"/>
          <w:szCs w:val="28"/>
          <w:vertAlign w:val="subscript"/>
        </w:rPr>
        <w:fldChar w:fldCharType="begin"/>
      </w:r>
      <w:r w:rsidRPr="003B744F">
        <w:rPr>
          <w:rFonts w:ascii="Times New Roman" w:hAnsi="Times New Roman"/>
          <w:szCs w:val="28"/>
          <w:vertAlign w:val="subscript"/>
        </w:rPr>
        <w:instrText>SYMBOL 97 \f "Symbol" \s 14</w:instrText>
      </w:r>
      <w:r w:rsidRPr="003B744F">
        <w:rPr>
          <w:rFonts w:ascii="Times New Roman" w:hAnsi="Times New Roman"/>
          <w:szCs w:val="28"/>
          <w:vertAlign w:val="subscript"/>
        </w:rPr>
        <w:fldChar w:fldCharType="separate"/>
      </w:r>
      <w:r w:rsidRPr="003B744F">
        <w:rPr>
          <w:rFonts w:ascii="Times New Roman" w:hAnsi="Times New Roman"/>
          <w:szCs w:val="28"/>
          <w:vertAlign w:val="subscript"/>
        </w:rPr>
        <w:t>a</w:t>
      </w:r>
      <w:r w:rsidRPr="003B744F">
        <w:rPr>
          <w:rFonts w:ascii="Times New Roman" w:hAnsi="Times New Roman"/>
          <w:szCs w:val="28"/>
          <w:vertAlign w:val="subscript"/>
        </w:rPr>
        <w:fldChar w:fldCharType="end"/>
      </w:r>
      <w:r w:rsidRPr="003B744F">
        <w:rPr>
          <w:rFonts w:ascii="Times New Roman" w:hAnsi="Times New Roman"/>
          <w:szCs w:val="28"/>
          <w:vertAlign w:val="superscript"/>
        </w:rPr>
        <w:t xml:space="preserve"> </w:t>
      </w:r>
      <w:r w:rsidRPr="003B744F">
        <w:rPr>
          <w:rFonts w:ascii="Times New Roman" w:hAnsi="Times New Roman"/>
          <w:szCs w:val="28"/>
        </w:rPr>
        <w:t>– энергия альфа-частиц.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Пробег альфа-частиц в веществе, отличном от воздуха определяют по </w:t>
      </w:r>
      <w:r w:rsidRPr="003B744F">
        <w:rPr>
          <w:rFonts w:ascii="Times New Roman" w:hAnsi="Times New Roman"/>
          <w:b/>
          <w:bCs/>
          <w:szCs w:val="28"/>
        </w:rPr>
        <w:t>формуле Брэгга</w:t>
      </w:r>
      <w:r w:rsidRPr="003B744F">
        <w:rPr>
          <w:rFonts w:ascii="Times New Roman" w:hAnsi="Times New Roman"/>
          <w:szCs w:val="28"/>
        </w:rPr>
        <w:t>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  <w:lang w:val="en-US"/>
        </w:rPr>
        <w:t>R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97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f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"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"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14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 xml:space="preserve"> = 10</w:t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–4</w:t>
      </w:r>
      <w:r w:rsidRPr="003B744F">
        <w:rPr>
          <w:rFonts w:ascii="Times New Roman" w:hAnsi="Times New Roman"/>
          <w:b/>
          <w:bCs/>
          <w:szCs w:val="28"/>
        </w:rPr>
        <w:t>(</w:t>
      </w:r>
      <w:r w:rsidRPr="003B744F">
        <w:rPr>
          <w:rFonts w:ascii="Times New Roman" w:hAnsi="Times New Roman"/>
          <w:b/>
          <w:bCs/>
          <w:szCs w:val="28"/>
          <w:lang w:val="en-US"/>
        </w:rPr>
        <w:t>M</w:t>
      </w:r>
      <w:r w:rsidRPr="003B744F">
        <w:rPr>
          <w:rFonts w:ascii="Times New Roman" w:hAnsi="Times New Roman"/>
          <w:b/>
          <w:bCs/>
          <w:szCs w:val="28"/>
        </w:rPr>
        <w:t xml:space="preserve"> </w:t>
      </w:r>
      <w:r w:rsidRPr="003B744F">
        <w:rPr>
          <w:rFonts w:ascii="Times New Roman" w:hAnsi="Times New Roman"/>
          <w:b/>
          <w:bCs/>
          <w:szCs w:val="28"/>
          <w:lang w:val="en-US"/>
        </w:rPr>
        <w:t>E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97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f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"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>" \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instrText>s</w:instrText>
      </w:r>
      <w:r w:rsidRPr="003B744F">
        <w:rPr>
          <w:rFonts w:ascii="Times New Roman" w:hAnsi="Times New Roman"/>
          <w:b/>
          <w:bCs/>
          <w:szCs w:val="28"/>
          <w:vertAlign w:val="subscript"/>
        </w:rPr>
        <w:instrText xml:space="preserve"> 14</w:instrTex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a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fldChar w:fldCharType="end"/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3</w:t>
      </w:r>
      <w:r w:rsidRPr="003B744F">
        <w:rPr>
          <w:rFonts w:ascii="Times New Roman" w:hAnsi="Times New Roman"/>
          <w:b/>
          <w:bCs/>
          <w:szCs w:val="28"/>
        </w:rPr>
        <w:t>)</w:t>
      </w:r>
      <w:r w:rsidRPr="003B744F">
        <w:rPr>
          <w:rFonts w:ascii="Times New Roman" w:hAnsi="Times New Roman"/>
          <w:b/>
          <w:bCs/>
          <w:szCs w:val="28"/>
          <w:vertAlign w:val="superscript"/>
        </w:rPr>
        <w:t xml:space="preserve">1/2 </w:t>
      </w:r>
      <w:r w:rsidRPr="003B744F">
        <w:rPr>
          <w:rFonts w:ascii="Times New Roman" w:hAnsi="Times New Roman"/>
          <w:b/>
          <w:bCs/>
          <w:szCs w:val="28"/>
        </w:rPr>
        <w:t>/</w:t>
      </w:r>
      <w:r w:rsidRPr="003B744F">
        <w:rPr>
          <w:rFonts w:ascii="Times New Roman" w:hAnsi="Times New Roman"/>
          <w:b/>
          <w:bCs/>
          <w:szCs w:val="28"/>
          <w:lang w:val="en-US"/>
        </w:rPr>
        <w:fldChar w:fldCharType="begin"/>
      </w:r>
      <w:r w:rsidRPr="003B744F">
        <w:rPr>
          <w:rFonts w:ascii="Times New Roman" w:hAnsi="Times New Roman"/>
          <w:b/>
          <w:bCs/>
          <w:szCs w:val="28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</w:rPr>
        <w:instrText xml:space="preserve"> 114 \</w:instrText>
      </w:r>
      <w:r w:rsidRPr="003B744F">
        <w:rPr>
          <w:rFonts w:ascii="Times New Roman" w:hAnsi="Times New Roman"/>
          <w:b/>
          <w:bCs/>
          <w:szCs w:val="28"/>
          <w:lang w:val="en-US"/>
        </w:rPr>
        <w:instrText>f</w:instrText>
      </w:r>
      <w:r w:rsidRPr="003B744F">
        <w:rPr>
          <w:rFonts w:ascii="Times New Roman" w:hAnsi="Times New Roman"/>
          <w:b/>
          <w:bCs/>
          <w:szCs w:val="28"/>
        </w:rPr>
        <w:instrText xml:space="preserve"> "</w:instrText>
      </w:r>
      <w:r w:rsidRPr="003B744F">
        <w:rPr>
          <w:rFonts w:ascii="Times New Roman" w:hAnsi="Times New Roman"/>
          <w:b/>
          <w:bCs/>
          <w:szCs w:val="28"/>
          <w:lang w:val="en-US"/>
        </w:rPr>
        <w:instrText>Symbol</w:instrText>
      </w:r>
      <w:r w:rsidRPr="003B744F">
        <w:rPr>
          <w:rFonts w:ascii="Times New Roman" w:hAnsi="Times New Roman"/>
          <w:b/>
          <w:bCs/>
          <w:szCs w:val="28"/>
        </w:rPr>
        <w:instrText>" \</w:instrText>
      </w:r>
      <w:r w:rsidRPr="003B744F">
        <w:rPr>
          <w:rFonts w:ascii="Times New Roman" w:hAnsi="Times New Roman"/>
          <w:b/>
          <w:bCs/>
          <w:szCs w:val="28"/>
          <w:lang w:val="en-US"/>
        </w:rPr>
        <w:instrText>s</w:instrText>
      </w:r>
      <w:r w:rsidRPr="003B744F">
        <w:rPr>
          <w:rFonts w:ascii="Times New Roman" w:hAnsi="Times New Roman"/>
          <w:b/>
          <w:bCs/>
          <w:szCs w:val="28"/>
        </w:rPr>
        <w:instrText xml:space="preserve"> 14</w:instrText>
      </w:r>
      <w:r w:rsidRPr="003B744F">
        <w:rPr>
          <w:rFonts w:ascii="Times New Roman" w:hAnsi="Times New Roman"/>
          <w:b/>
          <w:bCs/>
          <w:szCs w:val="28"/>
          <w:lang w:val="en-US"/>
        </w:rPr>
        <w:fldChar w:fldCharType="separate"/>
      </w:r>
      <w:r w:rsidRPr="003B744F">
        <w:rPr>
          <w:rFonts w:ascii="Times New Roman" w:hAnsi="Times New Roman"/>
          <w:b/>
          <w:bCs/>
          <w:szCs w:val="28"/>
          <w:lang w:val="en-US"/>
        </w:rPr>
        <w:t>r</w:t>
      </w:r>
      <w:r w:rsidRPr="003B744F">
        <w:rPr>
          <w:rFonts w:ascii="Times New Roman" w:hAnsi="Times New Roman"/>
          <w:b/>
          <w:bCs/>
          <w:szCs w:val="28"/>
          <w:lang w:val="en-US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>, см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(11)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где</w:t>
      </w:r>
      <w:r w:rsidRPr="003B744F">
        <w:rPr>
          <w:rFonts w:ascii="Times New Roman" w:hAnsi="Times New Roman"/>
          <w:b/>
          <w:szCs w:val="28"/>
        </w:rPr>
        <w:t>: М</w:t>
      </w:r>
      <w:r w:rsidRPr="003B744F">
        <w:rPr>
          <w:rFonts w:ascii="Times New Roman" w:hAnsi="Times New Roman"/>
          <w:szCs w:val="28"/>
        </w:rPr>
        <w:t xml:space="preserve"> – атомная масса; </w:t>
      </w:r>
      <w:r w:rsidRPr="003B744F">
        <w:rPr>
          <w:rFonts w:ascii="Times New Roman" w:hAnsi="Times New Roman"/>
          <w:b/>
          <w:szCs w:val="28"/>
        </w:rPr>
        <w:fldChar w:fldCharType="begin"/>
      </w:r>
      <w:r w:rsidRPr="003B744F">
        <w:rPr>
          <w:rFonts w:ascii="Times New Roman" w:hAnsi="Times New Roman"/>
          <w:b/>
          <w:szCs w:val="28"/>
        </w:rPr>
        <w:instrText>SYMBOL 114 \f "Symbol" \s 14</w:instrText>
      </w:r>
      <w:r w:rsidRPr="003B744F">
        <w:rPr>
          <w:rFonts w:ascii="Times New Roman" w:hAnsi="Times New Roman"/>
          <w:b/>
          <w:szCs w:val="28"/>
        </w:rPr>
        <w:fldChar w:fldCharType="separate"/>
      </w:r>
      <w:r w:rsidRPr="003B744F">
        <w:rPr>
          <w:rFonts w:ascii="Times New Roman" w:hAnsi="Times New Roman"/>
          <w:b/>
          <w:szCs w:val="28"/>
        </w:rPr>
        <w:t>r</w:t>
      </w:r>
      <w:r w:rsidRPr="003B744F">
        <w:rPr>
          <w:rFonts w:ascii="Times New Roman" w:hAnsi="Times New Roman"/>
          <w:b/>
          <w:szCs w:val="28"/>
        </w:rPr>
        <w:fldChar w:fldCharType="end"/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– плотность вещества, г/см</w:t>
      </w:r>
      <w:r w:rsidRPr="003B744F">
        <w:rPr>
          <w:rFonts w:ascii="Times New Roman" w:hAnsi="Times New Roman"/>
          <w:szCs w:val="28"/>
          <w:vertAlign w:val="superscript"/>
        </w:rPr>
        <w:t>3</w:t>
      </w:r>
      <w:r w:rsidRPr="003B744F">
        <w:rPr>
          <w:rFonts w:ascii="Times New Roman" w:hAnsi="Times New Roman"/>
          <w:szCs w:val="28"/>
        </w:rPr>
        <w:t>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Расчет по приведенным формулам показывает, что пробег альфа-частиц в воздухе не превышает </w:t>
      </w:r>
      <w:smartTag w:uri="urn:schemas-microsoft-com:office:smarttags" w:element="metricconverter">
        <w:smartTagPr>
          <w:attr w:name="ProductID" w:val="10 см"/>
        </w:smartTagPr>
        <w:r w:rsidRPr="003B744F">
          <w:rPr>
            <w:rFonts w:ascii="Times New Roman" w:hAnsi="Times New Roman"/>
            <w:szCs w:val="28"/>
          </w:rPr>
          <w:t>10 см</w:t>
        </w:r>
      </w:smartTag>
      <w:r w:rsidRPr="003B744F">
        <w:rPr>
          <w:rFonts w:ascii="Times New Roman" w:hAnsi="Times New Roman"/>
          <w:szCs w:val="28"/>
        </w:rPr>
        <w:t>, а в биологической ткани 120 мкм, т.е. реальную опасность альфа частицы представляют при попадании их во внутрь организма.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В таблице 3 показана длина пробега альфа-частиц в воздухе, биологической ткани и алюминии. Алюминий взят в качестве примера, так как именно металлы чаще всего применяются для защиты человека и электронных схем от ионизирующих излучений.</w:t>
      </w: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lastRenderedPageBreak/>
        <w:t>Сравнительная характеристика способности проникновения излучений через различные вещества с учетом толщины преграды поясняется рис.11.</w:t>
      </w:r>
    </w:p>
    <w:p w:rsidR="003B744F" w:rsidRPr="00D0594C" w:rsidRDefault="003B744F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szCs w:val="28"/>
        </w:rPr>
      </w:pPr>
    </w:p>
    <w:p w:rsidR="005F7C02" w:rsidRPr="003B744F" w:rsidRDefault="005F7C02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iCs/>
          <w:szCs w:val="28"/>
        </w:rPr>
      </w:pPr>
      <w:r w:rsidRPr="003B744F">
        <w:rPr>
          <w:b/>
          <w:bCs/>
          <w:szCs w:val="28"/>
        </w:rPr>
        <w:t>Таблица 3</w:t>
      </w:r>
      <w:r w:rsidR="003B744F" w:rsidRPr="003B744F">
        <w:rPr>
          <w:b/>
          <w:bCs/>
          <w:szCs w:val="28"/>
        </w:rPr>
        <w:t xml:space="preserve"> </w:t>
      </w:r>
      <w:r w:rsidRPr="003B744F">
        <w:rPr>
          <w:b/>
          <w:bCs/>
          <w:iCs/>
          <w:szCs w:val="28"/>
        </w:rPr>
        <w:t>Пробеги альфа-частиц в воздухе, биологической ткани и алюминии</w:t>
      </w:r>
    </w:p>
    <w:tbl>
      <w:tblPr>
        <w:tblStyle w:val="afc"/>
        <w:tblW w:w="0" w:type="auto"/>
        <w:tblInd w:w="709" w:type="dxa"/>
        <w:tblLook w:val="0400" w:firstRow="0" w:lastRow="0" w:firstColumn="0" w:lastColumn="0" w:noHBand="0" w:noVBand="1"/>
      </w:tblPr>
      <w:tblGrid>
        <w:gridCol w:w="2805"/>
        <w:gridCol w:w="1146"/>
        <w:gridCol w:w="2455"/>
        <w:gridCol w:w="1615"/>
      </w:tblGrid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Энергия альфа частиц Е</w:t>
            </w:r>
            <w:r w:rsidRPr="003B744F">
              <w:rPr>
                <w:bCs/>
                <w:sz w:val="20"/>
                <w:szCs w:val="28"/>
                <w:vertAlign w:val="subscript"/>
              </w:rPr>
              <w:t xml:space="preserve">α, </w:t>
            </w:r>
            <w:r w:rsidRPr="003B744F">
              <w:rPr>
                <w:bCs/>
                <w:sz w:val="20"/>
                <w:szCs w:val="28"/>
              </w:rPr>
              <w:t xml:space="preserve">МэВ 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Воздух, см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Биологическая ткань, мкм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Алюминий, мкм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4,0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2,5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31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16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4,5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3,0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37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20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5,0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3,5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43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23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6,0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4,6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56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30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7,0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5,9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72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38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8,0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7,4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91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48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9,0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8,9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110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58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10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10,6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130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69</w:t>
            </w:r>
          </w:p>
        </w:tc>
      </w:tr>
    </w:tbl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i/>
          <w:szCs w:val="28"/>
          <w:u w:val="single"/>
        </w:rPr>
      </w:pPr>
      <w:r>
        <w:rPr>
          <w:rFonts w:ascii="Times New Roman" w:hAnsi="Times New Roman"/>
          <w:b/>
          <w:i/>
          <w:szCs w:val="28"/>
          <w:u w:val="single"/>
        </w:rPr>
      </w:r>
      <w:r>
        <w:rPr>
          <w:rFonts w:ascii="Times New Roman" w:hAnsi="Times New Roman"/>
          <w:b/>
          <w:i/>
          <w:szCs w:val="28"/>
          <w:u w:val="single"/>
        </w:rPr>
        <w:pict>
          <v:group id="_x0000_s1134" style="width:400.4pt;height:189pt;mso-position-horizontal-relative:char;mso-position-vertical-relative:line" coordorigin="1881,10522" coordsize="9000,4422">
            <v:shape id="_x0000_s1135" type="#_x0000_t202" style="position:absolute;left:2061;top:12424;width:3960;height:531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b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bCs/>
                        <w:sz w:val="20"/>
                      </w:rPr>
                      <w:t>Гамма и рентгеновские лучи</w:t>
                    </w:r>
                  </w:p>
                </w:txbxContent>
              </v:textbox>
            </v:shape>
            <v:shape id="_x0000_s1136" type="#_x0000_t202" style="position:absolute;left:9209;top:11309;width:309;height:2124" o:allowincell="f" fillcolor="#969696" strokeweight="1pt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jc w:val="both"/>
                      <w:rPr>
                        <w:rFonts w:ascii="Times New Roman" w:hAnsi="Times New Roman"/>
                        <w:sz w:val="20"/>
                      </w:rPr>
                    </w:pPr>
                  </w:p>
                </w:txbxContent>
              </v:textbox>
            </v:shape>
            <v:shape id="_x0000_s1137" type="#_x0000_t202" style="position:absolute;left:8057;top:11309;width:381;height:2124" o:allowincell="f" fillcolor="silver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jc w:val="both"/>
                      <w:rPr>
                        <w:rFonts w:ascii="Times New Roman" w:hAnsi="Times New Roman"/>
                        <w:sz w:val="20"/>
                      </w:rPr>
                    </w:pPr>
                  </w:p>
                </w:txbxContent>
              </v:textbox>
            </v:shape>
            <v:shape id="_x0000_s1138" type="#_x0000_t202" style="position:absolute;left:7049;top:11309;width:288;height:2124" o:allowincell="f" fillcolor="#cf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jc w:val="both"/>
                      <w:rPr>
                        <w:rFonts w:ascii="Times New Roman" w:hAnsi="Times New Roman"/>
                        <w:sz w:val="20"/>
                      </w:rPr>
                    </w:pPr>
                  </w:p>
                </w:txbxContent>
              </v:textbox>
            </v:shape>
            <v:line id="_x0000_s1139" style="position:absolute" from="6041,11309" to="6041,13433" o:allowincell="f" strokecolor="#930"/>
            <v:line id="_x0000_s1140" style="position:absolute" from="2873,11524" to="6041,11524">
              <v:stroke endarrow="block"/>
            </v:line>
            <v:line id="_x0000_s1141" style="position:absolute" from="2873,12244" to="7049,12244">
              <v:stroke endarrow="block"/>
            </v:line>
            <v:line id="_x0000_s1142" style="position:absolute" from="2873,12964" to="8057,12964">
              <v:stroke endarrow="block"/>
            </v:line>
            <v:shape id="_x0000_s1143" type="#_x0000_t202" style="position:absolute;left:3141;top:10997;width:2520;height:527" stroked="f">
              <v:textbox>
                <w:txbxContent>
                  <w:p w:rsidR="005F7C02" w:rsidRPr="003B744F" w:rsidRDefault="005F7C02" w:rsidP="005F7C02">
                    <w:pPr>
                      <w:pStyle w:val="af4"/>
                      <w:jc w:val="both"/>
                      <w:rPr>
                        <w:sz w:val="20"/>
                      </w:rPr>
                    </w:pPr>
                    <w:r w:rsidRPr="003B744F">
                      <w:rPr>
                        <w:sz w:val="20"/>
                      </w:rPr>
                      <w:t>Альфа- излучение</w:t>
                    </w:r>
                  </w:p>
                </w:txbxContent>
              </v:textbox>
            </v:shape>
            <v:shape id="_x0000_s1144" type="#_x0000_t202" style="position:absolute;left:3501;top:11704;width:2340;height:45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b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bCs/>
                        <w:sz w:val="20"/>
                      </w:rPr>
                      <w:t>Бета-излучение</w:t>
                    </w:r>
                  </w:p>
                </w:txbxContent>
              </v:textbox>
            </v:shape>
            <v:shape id="_x0000_s1145" type="#_x0000_t202" style="position:absolute;left:2961;top:13026;width:1620;height:478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b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bCs/>
                        <w:sz w:val="20"/>
                      </w:rPr>
                      <w:t>Нейтроны</w:t>
                    </w:r>
                  </w:p>
                </w:txbxContent>
              </v:textbox>
            </v:shape>
            <v:shape id="_x0000_s1146" type="#_x0000_t202" style="position:absolute;left:4970;top:10522;width:5371;height:576" stroked="f">
              <v:textbox style="mso-next-textbox:#_x0000_s1146">
                <w:txbxContent>
                  <w:p w:rsidR="005F7C02" w:rsidRPr="003B744F" w:rsidRDefault="005F7C02" w:rsidP="005F7C02">
                    <w:pPr>
                      <w:widowControl/>
                      <w:spacing w:line="288" w:lineRule="auto"/>
                      <w:ind w:firstLine="0"/>
                      <w:jc w:val="both"/>
                      <w:rPr>
                        <w:rFonts w:ascii="Times New Roman" w:hAnsi="Times New Roman"/>
                        <w:b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b/>
                        <w:sz w:val="20"/>
                      </w:rPr>
                      <w:t>Бумага Орг. стекло Бетон  Свинец</w:t>
                    </w:r>
                  </w:p>
                </w:txbxContent>
              </v:textbox>
            </v:shape>
            <v:line id="_x0000_s1147" style="position:absolute" from="4742,13324" to="9206,13324">
              <v:stroke endarrow="block"/>
            </v:line>
            <v:rect id="_x0000_s1148" style="position:absolute;left:1881;top:14044;width:9000;height:90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40" w:lineRule="auto"/>
                      <w:ind w:firstLine="0"/>
                      <w:jc w:val="center"/>
                      <w:rPr>
                        <w:rFonts w:ascii="Times New Roman" w:hAnsi="Times New Roman"/>
                        <w:i/>
                        <w:i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i/>
                        <w:iCs/>
                        <w:sz w:val="20"/>
                      </w:rPr>
                      <w:t>Рис.11. Проникающая способность разных видов</w:t>
                    </w:r>
                    <w:r w:rsidRPr="003B744F">
                      <w:rPr>
                        <w:rFonts w:ascii="Times New Roman" w:hAnsi="Times New Roman"/>
                        <w:i/>
                        <w:iCs/>
                        <w:sz w:val="20"/>
                      </w:rPr>
                      <w:br/>
                      <w:t xml:space="preserve"> ионизирующего излучения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D0594C" w:rsidRDefault="005F7C02" w:rsidP="003B744F">
      <w:pPr>
        <w:pStyle w:val="20"/>
        <w:keepNext w:val="0"/>
        <w:spacing w:before="0" w:after="0" w:line="360" w:lineRule="auto"/>
        <w:ind w:firstLine="709"/>
        <w:jc w:val="both"/>
        <w:rPr>
          <w:smallCaps w:val="0"/>
          <w:sz w:val="28"/>
          <w:szCs w:val="28"/>
        </w:rPr>
      </w:pPr>
      <w:bookmarkStart w:id="2" w:name="_Toc98323399"/>
      <w:r w:rsidRPr="003B744F">
        <w:rPr>
          <w:smallCaps w:val="0"/>
          <w:sz w:val="28"/>
          <w:szCs w:val="28"/>
        </w:rPr>
        <w:t>Характеристики ионизирующих излучений.</w:t>
      </w:r>
      <w:r w:rsidR="003B744F" w:rsidRPr="003B744F">
        <w:rPr>
          <w:smallCaps w:val="0"/>
          <w:sz w:val="28"/>
          <w:szCs w:val="28"/>
        </w:rPr>
        <w:t xml:space="preserve"> </w:t>
      </w:r>
      <w:r w:rsidRPr="003B744F">
        <w:rPr>
          <w:smallCaps w:val="0"/>
          <w:sz w:val="28"/>
          <w:szCs w:val="28"/>
        </w:rPr>
        <w:t>Единицы измерения</w:t>
      </w:r>
      <w:bookmarkEnd w:id="2"/>
    </w:p>
    <w:p w:rsidR="003B744F" w:rsidRPr="00D0594C" w:rsidRDefault="003B744F" w:rsidP="003B744F">
      <w:pPr>
        <w:widowControl/>
        <w:spacing w:line="288" w:lineRule="auto"/>
        <w:jc w:val="both"/>
        <w:rPr>
          <w:rFonts w:ascii="Times New Roman" w:hAnsi="Times New Roman"/>
          <w:sz w:val="32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3B744F">
        <w:rPr>
          <w:rFonts w:ascii="Times New Roman" w:hAnsi="Times New Roman"/>
          <w:szCs w:val="28"/>
        </w:rPr>
        <w:t xml:space="preserve">Для установления закономерностей распространения и поглощения ионизирующих излучений в среде, в том числе и в биологической ткани, введены следующие основные характеристики: </w:t>
      </w:r>
      <w:r w:rsidRPr="003B744F">
        <w:rPr>
          <w:rFonts w:ascii="Times New Roman" w:hAnsi="Times New Roman"/>
          <w:i/>
          <w:szCs w:val="28"/>
        </w:rPr>
        <w:t xml:space="preserve">энергия частиц и гамма-квантов, плотность потока частиц (фотонов), флюенс-частиц (фотонов), поглощенная доза, мощность поглощенной дозы, керма, экспозиционная доза </w:t>
      </w:r>
      <w:r w:rsidRPr="003B744F">
        <w:rPr>
          <w:rFonts w:ascii="Times New Roman" w:hAnsi="Times New Roman"/>
          <w:i/>
          <w:szCs w:val="28"/>
        </w:rPr>
        <w:lastRenderedPageBreak/>
        <w:t>фотонного излучения, мощность экспозиционной дозы, эквивалентная доза, мощность эквивалентной дозы, эффективная доза, полувековая эквивалентная доза, коллективная эквивалентная доза и др.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Рассмотрим только некоторые характеристики, которые будут использованы на практических занятиях.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Энергия</w:t>
      </w:r>
      <w:r w:rsidRPr="003B744F">
        <w:rPr>
          <w:rFonts w:ascii="Times New Roman" w:hAnsi="Times New Roman"/>
          <w:i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 xml:space="preserve">частиц или гамма-квантов – </w:t>
      </w:r>
      <w:r w:rsidRPr="003B744F">
        <w:rPr>
          <w:rFonts w:ascii="Times New Roman" w:hAnsi="Times New Roman"/>
          <w:b/>
          <w:i/>
          <w:szCs w:val="28"/>
        </w:rPr>
        <w:t>Е</w:t>
      </w:r>
      <w:r w:rsidRPr="003B744F">
        <w:rPr>
          <w:rFonts w:ascii="Times New Roman" w:hAnsi="Times New Roman"/>
          <w:szCs w:val="28"/>
        </w:rPr>
        <w:t xml:space="preserve"> выражается в </w:t>
      </w:r>
      <w:r w:rsidRPr="003B744F">
        <w:rPr>
          <w:rFonts w:ascii="Times New Roman" w:hAnsi="Times New Roman"/>
          <w:b/>
          <w:szCs w:val="28"/>
        </w:rPr>
        <w:t>Джоулях</w:t>
      </w:r>
      <w:r w:rsidRPr="003B744F">
        <w:rPr>
          <w:rFonts w:ascii="Times New Roman" w:hAnsi="Times New Roman"/>
          <w:szCs w:val="28"/>
        </w:rPr>
        <w:t xml:space="preserve"> или э</w:t>
      </w:r>
      <w:r w:rsidRPr="003B744F">
        <w:rPr>
          <w:rFonts w:ascii="Times New Roman" w:hAnsi="Times New Roman"/>
          <w:b/>
          <w:szCs w:val="28"/>
        </w:rPr>
        <w:t>лектрон-вольтах (эВ)</w:t>
      </w:r>
      <w:r w:rsidRPr="003B744F">
        <w:rPr>
          <w:rFonts w:ascii="Times New Roman" w:hAnsi="Times New Roman"/>
          <w:szCs w:val="28"/>
        </w:rPr>
        <w:t xml:space="preserve">. Величина Джоуль используется в системе СИ, </w:t>
      </w:r>
      <w:r w:rsidRPr="003B744F">
        <w:rPr>
          <w:rFonts w:ascii="Times New Roman" w:hAnsi="Times New Roman"/>
          <w:b/>
          <w:szCs w:val="28"/>
        </w:rPr>
        <w:t>электрон вольт (эВ)</w:t>
      </w:r>
      <w:r w:rsidRPr="003B744F">
        <w:rPr>
          <w:rFonts w:ascii="Times New Roman" w:hAnsi="Times New Roman"/>
          <w:szCs w:val="28"/>
        </w:rPr>
        <w:t xml:space="preserve"> – внесистемная единица.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1эВ = 1,6.10</w:t>
      </w:r>
      <w:r w:rsidRPr="003B744F">
        <w:rPr>
          <w:rFonts w:ascii="Times New Roman" w:hAnsi="Times New Roman"/>
          <w:b/>
          <w:bCs/>
          <w:szCs w:val="28"/>
          <w:vertAlign w:val="superscript"/>
        </w:rPr>
        <w:t>–19</w:t>
      </w:r>
      <w:r w:rsidRPr="003B744F">
        <w:rPr>
          <w:rFonts w:ascii="Times New Roman" w:hAnsi="Times New Roman"/>
          <w:b/>
          <w:bCs/>
          <w:szCs w:val="28"/>
        </w:rPr>
        <w:t>Дж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(12)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где: </w:t>
      </w:r>
      <w:r w:rsidRPr="003B744F">
        <w:rPr>
          <w:rFonts w:ascii="Times New Roman" w:hAnsi="Times New Roman"/>
          <w:b/>
          <w:szCs w:val="28"/>
        </w:rPr>
        <w:t>1эВ</w:t>
      </w:r>
      <w:r w:rsidRPr="003B744F">
        <w:rPr>
          <w:rFonts w:ascii="Times New Roman" w:hAnsi="Times New Roman"/>
          <w:szCs w:val="28"/>
        </w:rPr>
        <w:t xml:space="preserve"> – это энергия, которую приобретает электрон, ускоренный разностью потенциалов в </w:t>
      </w:r>
      <w:r w:rsidRPr="003B744F">
        <w:rPr>
          <w:rFonts w:ascii="Times New Roman" w:hAnsi="Times New Roman"/>
          <w:b/>
          <w:szCs w:val="28"/>
        </w:rPr>
        <w:t>1В.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Плотность потока частиц</w:t>
      </w:r>
      <w:r w:rsidRPr="003B744F">
        <w:rPr>
          <w:rFonts w:ascii="Times New Roman" w:hAnsi="Times New Roman"/>
          <w:szCs w:val="28"/>
        </w:rPr>
        <w:t xml:space="preserve"> (гамма-квантов) </w:t>
      </w:r>
      <w:r w:rsidRPr="003B744F">
        <w:rPr>
          <w:rFonts w:ascii="Times New Roman" w:hAnsi="Times New Roman"/>
          <w:b/>
          <w:szCs w:val="28"/>
        </w:rPr>
        <w:fldChar w:fldCharType="begin"/>
      </w:r>
      <w:r w:rsidRPr="003B744F">
        <w:rPr>
          <w:rFonts w:ascii="Times New Roman" w:hAnsi="Times New Roman"/>
          <w:b/>
          <w:szCs w:val="28"/>
        </w:rPr>
        <w:instrText>SYMBOL 106 \f "Symbol" \s 14</w:instrText>
      </w:r>
      <w:r w:rsidRPr="003B744F">
        <w:rPr>
          <w:rFonts w:ascii="Times New Roman" w:hAnsi="Times New Roman"/>
          <w:b/>
          <w:szCs w:val="28"/>
        </w:rPr>
        <w:fldChar w:fldCharType="separate"/>
      </w:r>
      <w:r w:rsidRPr="003B744F">
        <w:rPr>
          <w:rFonts w:ascii="Times New Roman" w:hAnsi="Times New Roman"/>
          <w:b/>
          <w:szCs w:val="28"/>
        </w:rPr>
        <w:t>j</w:t>
      </w:r>
      <w:r w:rsidRPr="003B744F">
        <w:rPr>
          <w:rFonts w:ascii="Times New Roman" w:hAnsi="Times New Roman"/>
          <w:b/>
          <w:szCs w:val="28"/>
        </w:rPr>
        <w:fldChar w:fldCharType="end"/>
      </w:r>
      <w:r w:rsidRPr="003B744F">
        <w:rPr>
          <w:rFonts w:ascii="Times New Roman" w:hAnsi="Times New Roman"/>
          <w:b/>
          <w:szCs w:val="28"/>
        </w:rPr>
        <w:t xml:space="preserve"> –</w:t>
      </w:r>
      <w:r w:rsidRPr="003B744F">
        <w:rPr>
          <w:rFonts w:ascii="Times New Roman" w:hAnsi="Times New Roman"/>
          <w:szCs w:val="28"/>
        </w:rPr>
        <w:t xml:space="preserve"> выражается числом частиц (гамма-квантов), падающих на единицу поверхности в единицу времени. Поверхность расположена нормально к направлению движения частиц. Единица измерения – частица/м</w:t>
      </w:r>
      <w:r w:rsidRPr="003B744F">
        <w:rPr>
          <w:rFonts w:ascii="Times New Roman" w:hAnsi="Times New Roman"/>
          <w:szCs w:val="28"/>
          <w:vertAlign w:val="superscript"/>
        </w:rPr>
        <w:t>2</w:t>
      </w:r>
      <w:r w:rsidRPr="003B744F">
        <w:rPr>
          <w:rFonts w:ascii="Times New Roman" w:hAnsi="Times New Roman"/>
          <w:szCs w:val="28"/>
        </w:rPr>
        <w:t xml:space="preserve"> с.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Флюенс</w:t>
      </w:r>
      <w:r w:rsidRPr="003B744F">
        <w:rPr>
          <w:rFonts w:ascii="Times New Roman" w:hAnsi="Times New Roman"/>
          <w:szCs w:val="28"/>
        </w:rPr>
        <w:t xml:space="preserve"> частиц (фотонов) характеризует полное число частиц, прошедших через единичную поверхность за все время облучения: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 xml:space="preserve">Ф = 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106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j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>t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(13)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Единица измерения флюенса – частица/м</w:t>
      </w:r>
      <w:r w:rsidRPr="003B744F">
        <w:rPr>
          <w:rFonts w:ascii="Times New Roman" w:hAnsi="Times New Roman"/>
          <w:szCs w:val="28"/>
          <w:vertAlign w:val="superscript"/>
        </w:rPr>
        <w:t>2</w:t>
      </w:r>
      <w:r w:rsidRPr="003B744F">
        <w:rPr>
          <w:rFonts w:ascii="Times New Roman" w:hAnsi="Times New Roman"/>
          <w:szCs w:val="28"/>
        </w:rPr>
        <w:t>.</w:t>
      </w: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>Исторически получилось так, что сначала были открыты гамма-лучи. Было замечено, что они имеют свойство ионизировать воздух. Поэтому для характеристики поля было введено понятие экспозиционная доза.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Экспозиционная доза</w:t>
      </w:r>
      <w:r w:rsidRPr="003B744F">
        <w:rPr>
          <w:rFonts w:ascii="Times New Roman" w:hAnsi="Times New Roman"/>
          <w:szCs w:val="28"/>
        </w:rPr>
        <w:t xml:space="preserve"> рентгеновского и гамма-излучения характеризует их способность создавать в веществе заряженные частицы. Выражается отношением суммарного электрического заряда ионов одного </w:t>
      </w:r>
      <w:r w:rsidRPr="003B744F">
        <w:rPr>
          <w:rFonts w:ascii="Times New Roman" w:hAnsi="Times New Roman"/>
          <w:szCs w:val="28"/>
        </w:rPr>
        <w:lastRenderedPageBreak/>
        <w:t xml:space="preserve">знака </w:t>
      </w:r>
      <w:r w:rsidRPr="003B744F">
        <w:rPr>
          <w:rFonts w:ascii="Times New Roman" w:hAnsi="Times New Roman"/>
          <w:b/>
          <w:szCs w:val="28"/>
          <w:lang w:val="en-US"/>
        </w:rPr>
        <w:t>Q</w:t>
      </w:r>
      <w:r w:rsidRPr="003B744F">
        <w:rPr>
          <w:rFonts w:ascii="Times New Roman" w:hAnsi="Times New Roman"/>
          <w:b/>
          <w:szCs w:val="28"/>
        </w:rPr>
        <w:t>,</w:t>
      </w:r>
      <w:r w:rsidRPr="003B744F">
        <w:rPr>
          <w:rFonts w:ascii="Times New Roman" w:hAnsi="Times New Roman"/>
          <w:szCs w:val="28"/>
        </w:rPr>
        <w:t xml:space="preserve"> образованного излучением в некотором объеме воздуха к массе </w:t>
      </w:r>
      <w:r w:rsidRPr="003B744F">
        <w:rPr>
          <w:rFonts w:ascii="Times New Roman" w:hAnsi="Times New Roman"/>
          <w:b/>
          <w:szCs w:val="28"/>
        </w:rPr>
        <w:t>dm</w:t>
      </w:r>
      <w:r w:rsidRPr="003B744F">
        <w:rPr>
          <w:rFonts w:ascii="Times New Roman" w:hAnsi="Times New Roman"/>
          <w:szCs w:val="28"/>
        </w:rPr>
        <w:t xml:space="preserve"> в этом объеме: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Х =</w:t>
      </w:r>
      <w:r w:rsidRPr="003B744F">
        <w:rPr>
          <w:rFonts w:ascii="Times New Roman" w:hAnsi="Times New Roman"/>
          <w:b/>
          <w:i/>
          <w:szCs w:val="28"/>
        </w:rPr>
        <w:t xml:space="preserve"> d</w:t>
      </w:r>
      <w:r w:rsidRPr="003B744F">
        <w:rPr>
          <w:rFonts w:ascii="Times New Roman" w:hAnsi="Times New Roman"/>
          <w:b/>
          <w:szCs w:val="28"/>
        </w:rPr>
        <w:t>Q/</w:t>
      </w:r>
      <w:r w:rsidRPr="003B744F">
        <w:rPr>
          <w:rFonts w:ascii="Times New Roman" w:hAnsi="Times New Roman"/>
          <w:b/>
          <w:i/>
          <w:szCs w:val="28"/>
        </w:rPr>
        <w:t>dm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(14)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Единица измерения в системе СИ – Кулон/кг, внесистемная единица – Рентген.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1 Рентген</w:t>
      </w:r>
      <w:r w:rsidRPr="003B744F">
        <w:rPr>
          <w:rFonts w:ascii="Times New Roman" w:hAnsi="Times New Roman"/>
          <w:szCs w:val="28"/>
        </w:rPr>
        <w:t xml:space="preserve"> – это доза фотонного излучения, при прохождении которого через 1см</w:t>
      </w:r>
      <w:r w:rsidRPr="003B744F">
        <w:rPr>
          <w:rFonts w:ascii="Times New Roman" w:hAnsi="Times New Roman"/>
          <w:szCs w:val="28"/>
          <w:vertAlign w:val="superscript"/>
        </w:rPr>
        <w:t>3</w:t>
      </w:r>
      <w:r w:rsidRPr="003B744F">
        <w:rPr>
          <w:rFonts w:ascii="Times New Roman" w:hAnsi="Times New Roman"/>
          <w:szCs w:val="28"/>
        </w:rPr>
        <w:t xml:space="preserve"> сухого воздуха при температуре 0</w:t>
      </w:r>
      <w:r w:rsidRPr="003B744F">
        <w:rPr>
          <w:rFonts w:ascii="Times New Roman" w:hAnsi="Times New Roman"/>
          <w:szCs w:val="28"/>
        </w:rPr>
        <w:fldChar w:fldCharType="begin"/>
      </w:r>
      <w:r w:rsidRPr="003B744F">
        <w:rPr>
          <w:rFonts w:ascii="Times New Roman" w:hAnsi="Times New Roman"/>
          <w:szCs w:val="28"/>
        </w:rPr>
        <w:instrText>SYMBOL 176 \f "Symbol" \s 14</w:instrText>
      </w:r>
      <w:r w:rsidRPr="003B744F">
        <w:rPr>
          <w:rFonts w:ascii="Times New Roman" w:hAnsi="Times New Roman"/>
          <w:szCs w:val="28"/>
        </w:rPr>
        <w:fldChar w:fldCharType="separate"/>
      </w:r>
      <w:r w:rsidRPr="003B744F">
        <w:rPr>
          <w:rFonts w:ascii="Times New Roman" w:hAnsi="Times New Roman"/>
          <w:szCs w:val="28"/>
        </w:rPr>
        <w:t>°</w:t>
      </w:r>
      <w:r w:rsidRPr="003B744F">
        <w:rPr>
          <w:rFonts w:ascii="Times New Roman" w:hAnsi="Times New Roman"/>
          <w:szCs w:val="28"/>
        </w:rPr>
        <w:fldChar w:fldCharType="end"/>
      </w:r>
      <w:r w:rsidRPr="003B744F">
        <w:rPr>
          <w:rFonts w:ascii="Times New Roman" w:hAnsi="Times New Roman"/>
          <w:szCs w:val="28"/>
        </w:rPr>
        <w:t>С, давлении 1013гПа (</w:t>
      </w:r>
      <w:smartTag w:uri="urn:schemas-microsoft-com:office:smarttags" w:element="metricconverter">
        <w:smartTagPr>
          <w:attr w:name="ProductID" w:val="760 мм"/>
        </w:smartTagPr>
        <w:r w:rsidRPr="003B744F">
          <w:rPr>
            <w:rFonts w:ascii="Times New Roman" w:hAnsi="Times New Roman"/>
            <w:szCs w:val="28"/>
          </w:rPr>
          <w:t>760 мм</w:t>
        </w:r>
      </w:smartTag>
      <w:r w:rsidRPr="003B744F">
        <w:rPr>
          <w:rFonts w:ascii="Times New Roman" w:hAnsi="Times New Roman"/>
          <w:szCs w:val="28"/>
        </w:rPr>
        <w:t xml:space="preserve"> рт. ст.), образуется 2.10</w:t>
      </w:r>
      <w:r w:rsidRPr="003B744F">
        <w:rPr>
          <w:rFonts w:ascii="Times New Roman" w:hAnsi="Times New Roman"/>
          <w:szCs w:val="28"/>
          <w:vertAlign w:val="superscript"/>
        </w:rPr>
        <w:t>9</w:t>
      </w:r>
      <w:r w:rsidRPr="003B744F">
        <w:rPr>
          <w:rFonts w:ascii="Times New Roman" w:hAnsi="Times New Roman"/>
          <w:szCs w:val="28"/>
        </w:rPr>
        <w:t xml:space="preserve"> пар ионов, несущих электрический заряд в одну электростатическую единицу количества электричества данного знака.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i/>
          <w:iCs/>
          <w:szCs w:val="28"/>
        </w:rPr>
      </w:pPr>
      <w:r w:rsidRPr="003B744F">
        <w:rPr>
          <w:rFonts w:ascii="Times New Roman" w:hAnsi="Times New Roman"/>
          <w:b/>
          <w:bCs/>
          <w:i/>
          <w:iCs/>
          <w:szCs w:val="28"/>
        </w:rPr>
        <w:t>Доза в 1Р накапливается за 1 час на расстоянии 1м от источника радия массой в 1г, т.е. активностью в 1Ки.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3B744F">
        <w:rPr>
          <w:rFonts w:ascii="Times New Roman" w:hAnsi="Times New Roman"/>
          <w:szCs w:val="28"/>
        </w:rPr>
        <w:t>Между единицами существует следующая зависимость: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</w:rPr>
        <w:t>1Р = 2,58·10</w:t>
      </w:r>
      <w:r w:rsidRPr="003B744F">
        <w:rPr>
          <w:rFonts w:ascii="Times New Roman" w:hAnsi="Times New Roman"/>
          <w:b/>
          <w:szCs w:val="28"/>
          <w:vertAlign w:val="superscript"/>
        </w:rPr>
        <w:t>–4</w:t>
      </w:r>
      <w:r w:rsidRPr="003B744F">
        <w:rPr>
          <w:rFonts w:ascii="Times New Roman" w:hAnsi="Times New Roman"/>
          <w:b/>
          <w:szCs w:val="28"/>
        </w:rPr>
        <w:t xml:space="preserve"> Кл/кг</w:t>
      </w:r>
      <w:r w:rsidRPr="003B744F">
        <w:rPr>
          <w:rFonts w:ascii="Times New Roman" w:hAnsi="Times New Roman"/>
          <w:szCs w:val="28"/>
        </w:rPr>
        <w:t xml:space="preserve">; </w:t>
      </w:r>
      <w:r w:rsidRPr="003B744F">
        <w:rPr>
          <w:rFonts w:ascii="Times New Roman" w:hAnsi="Times New Roman"/>
          <w:b/>
          <w:szCs w:val="28"/>
        </w:rPr>
        <w:t>1Кл/кг = 3,876.10</w:t>
      </w:r>
      <w:r w:rsidRPr="003B744F">
        <w:rPr>
          <w:rFonts w:ascii="Times New Roman" w:hAnsi="Times New Roman"/>
          <w:b/>
          <w:szCs w:val="28"/>
          <w:vertAlign w:val="superscript"/>
        </w:rPr>
        <w:t>3</w:t>
      </w:r>
      <w:r w:rsidRPr="003B744F">
        <w:rPr>
          <w:rFonts w:ascii="Times New Roman" w:hAnsi="Times New Roman"/>
          <w:b/>
          <w:szCs w:val="28"/>
        </w:rPr>
        <w:t xml:space="preserve"> Р.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Учитывая, что экспозиционная доза накапливается во времени, на практике используется и понятие мощность экспозиционной дозы или уровень радиации.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Мощность экспозиционной дозы</w:t>
      </w:r>
      <w:r w:rsidRPr="003B744F">
        <w:rPr>
          <w:rFonts w:ascii="Times New Roman" w:hAnsi="Times New Roman"/>
          <w:szCs w:val="28"/>
        </w:rPr>
        <w:t xml:space="preserve"> – отношение приращения экспозиционной дозы </w:t>
      </w:r>
      <w:r w:rsidRPr="003B744F">
        <w:rPr>
          <w:rFonts w:ascii="Times New Roman" w:hAnsi="Times New Roman"/>
          <w:i/>
          <w:szCs w:val="28"/>
        </w:rPr>
        <w:t>dХ</w:t>
      </w:r>
      <w:r w:rsidRPr="003B744F">
        <w:rPr>
          <w:rFonts w:ascii="Times New Roman" w:hAnsi="Times New Roman"/>
          <w:szCs w:val="28"/>
        </w:rPr>
        <w:t xml:space="preserve"> за интервал времени </w:t>
      </w:r>
      <w:r w:rsidRPr="003B744F">
        <w:rPr>
          <w:rFonts w:ascii="Times New Roman" w:hAnsi="Times New Roman"/>
          <w:i/>
          <w:szCs w:val="28"/>
        </w:rPr>
        <w:t>dt</w:t>
      </w:r>
      <w:r w:rsidRPr="003B744F">
        <w:rPr>
          <w:rFonts w:ascii="Times New Roman" w:hAnsi="Times New Roman"/>
          <w:szCs w:val="28"/>
        </w:rPr>
        <w:t xml:space="preserve"> к этому интервалу: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D0594C" w:rsidRDefault="00532187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3B744F">
        <w:rPr>
          <w:rFonts w:ascii="Times New Roman" w:hAnsi="Times New Roman"/>
          <w:b/>
          <w:bCs/>
          <w:position w:val="-4"/>
          <w:szCs w:val="28"/>
        </w:rPr>
        <w:object w:dxaOrig="260" w:dyaOrig="420">
          <v:shape id="_x0000_i1032" type="#_x0000_t75" style="width:15pt;height:24pt" o:ole="">
            <v:imagedata r:id="rId6" o:title=""/>
          </v:shape>
          <o:OLEObject Type="Embed" ProgID="Equation.3" ShapeID="_x0000_i1032" DrawAspect="Content" ObjectID="_1454626386" r:id="rId7"/>
        </w:object>
      </w:r>
      <w:r w:rsidR="005F7C02" w:rsidRPr="003B744F">
        <w:rPr>
          <w:rFonts w:ascii="Times New Roman" w:hAnsi="Times New Roman"/>
          <w:b/>
          <w:bCs/>
          <w:szCs w:val="28"/>
        </w:rPr>
        <w:t xml:space="preserve"> = </w:t>
      </w:r>
      <w:r w:rsidR="005F7C02" w:rsidRPr="003B744F">
        <w:rPr>
          <w:rFonts w:ascii="Times New Roman" w:hAnsi="Times New Roman"/>
          <w:b/>
          <w:bCs/>
          <w:i/>
          <w:szCs w:val="28"/>
        </w:rPr>
        <w:t>d</w:t>
      </w:r>
      <w:r w:rsidR="005F7C02" w:rsidRPr="003B744F">
        <w:rPr>
          <w:rFonts w:ascii="Times New Roman" w:hAnsi="Times New Roman"/>
          <w:b/>
          <w:bCs/>
          <w:szCs w:val="28"/>
        </w:rPr>
        <w:t>х/</w:t>
      </w:r>
      <w:r w:rsidR="005F7C02" w:rsidRPr="003B744F">
        <w:rPr>
          <w:rFonts w:ascii="Times New Roman" w:hAnsi="Times New Roman"/>
          <w:b/>
          <w:bCs/>
          <w:i/>
          <w:szCs w:val="28"/>
        </w:rPr>
        <w:t>dt</w:t>
      </w:r>
      <w:r w:rsidR="003B744F">
        <w:rPr>
          <w:rFonts w:ascii="Times New Roman" w:hAnsi="Times New Roman"/>
          <w:b/>
          <w:bCs/>
          <w:szCs w:val="28"/>
        </w:rPr>
        <w:t xml:space="preserve"> </w:t>
      </w:r>
      <w:r w:rsidR="005F7C02" w:rsidRPr="003B744F">
        <w:rPr>
          <w:rFonts w:ascii="Times New Roman" w:hAnsi="Times New Roman"/>
          <w:bCs/>
          <w:szCs w:val="28"/>
        </w:rPr>
        <w:t>(15)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3B744F">
        <w:rPr>
          <w:rFonts w:ascii="Times New Roman" w:hAnsi="Times New Roman"/>
          <w:szCs w:val="28"/>
        </w:rPr>
        <w:t>Единицы измерения: в системе СИ – А/кг; внесистемная единица – Р/с, Р/</w:t>
      </w:r>
      <w:r w:rsidRPr="003B744F">
        <w:rPr>
          <w:rFonts w:ascii="Times New Roman" w:hAnsi="Times New Roman"/>
          <w:b/>
          <w:szCs w:val="28"/>
        </w:rPr>
        <w:t xml:space="preserve">ч, мР/ч, мкР/ч </w:t>
      </w:r>
      <w:r w:rsidRPr="003B744F">
        <w:rPr>
          <w:rFonts w:ascii="Times New Roman" w:hAnsi="Times New Roman"/>
          <w:bCs/>
          <w:szCs w:val="28"/>
        </w:rPr>
        <w:t>и т.д.</w:t>
      </w: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>После того, как были открыты бета-излучение и альфа-излучение, стал вопрос оценки этих излучений при взаимодействии с окружающей средой. Экспозиционная доза для оценки оказалась непригодной. Поэтому была предложена, казалось бы, универсальная характеристика – поглощенная доза.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lastRenderedPageBreak/>
        <w:t>Поглощенная доза</w:t>
      </w:r>
      <w:r w:rsidRPr="003B744F">
        <w:rPr>
          <w:rFonts w:ascii="Times New Roman" w:hAnsi="Times New Roman"/>
          <w:szCs w:val="28"/>
        </w:rPr>
        <w:t xml:space="preserve"> – количество энергии </w:t>
      </w:r>
      <w:r w:rsidRPr="003B744F">
        <w:rPr>
          <w:rFonts w:ascii="Times New Roman" w:hAnsi="Times New Roman"/>
          <w:b/>
          <w:i/>
          <w:szCs w:val="28"/>
        </w:rPr>
        <w:t>Е</w:t>
      </w:r>
      <w:r w:rsidRPr="003B744F">
        <w:rPr>
          <w:rFonts w:ascii="Times New Roman" w:hAnsi="Times New Roman"/>
          <w:szCs w:val="28"/>
        </w:rPr>
        <w:t xml:space="preserve">, переданное веществу излучением любого вида пересчете на единицу массы </w:t>
      </w:r>
      <w:r w:rsidRPr="003B744F">
        <w:rPr>
          <w:rFonts w:ascii="Times New Roman" w:hAnsi="Times New Roman"/>
          <w:b/>
          <w:szCs w:val="28"/>
          <w:lang w:val="en-US"/>
        </w:rPr>
        <w:t>m</w:t>
      </w:r>
      <w:r w:rsidRPr="003B744F">
        <w:rPr>
          <w:rFonts w:ascii="Times New Roman" w:hAnsi="Times New Roman"/>
          <w:szCs w:val="28"/>
        </w:rPr>
        <w:t xml:space="preserve"> любого вещества:</w:t>
      </w:r>
    </w:p>
    <w:p w:rsid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fr-FR"/>
        </w:rPr>
      </w:pPr>
    </w:p>
    <w:p w:rsidR="005F7C02" w:rsidRPr="00D0594C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  <w:lang w:val="fr-FR"/>
        </w:rPr>
      </w:pPr>
      <w:r w:rsidRPr="003B744F">
        <w:rPr>
          <w:rFonts w:ascii="Times New Roman" w:hAnsi="Times New Roman"/>
          <w:b/>
          <w:szCs w:val="28"/>
          <w:lang w:val="fr-FR"/>
        </w:rPr>
        <w:t>D</w:t>
      </w:r>
      <w:r w:rsidRPr="00D0594C">
        <w:rPr>
          <w:rFonts w:ascii="Times New Roman" w:hAnsi="Times New Roman"/>
          <w:b/>
          <w:szCs w:val="28"/>
          <w:lang w:val="fr-FR"/>
        </w:rPr>
        <w:t xml:space="preserve"> = </w:t>
      </w:r>
      <w:r w:rsidRPr="003B744F">
        <w:rPr>
          <w:rFonts w:ascii="Times New Roman" w:hAnsi="Times New Roman"/>
          <w:b/>
          <w:i/>
          <w:szCs w:val="28"/>
          <w:lang w:val="fr-FR"/>
        </w:rPr>
        <w:t>dE</w:t>
      </w:r>
      <w:r w:rsidRPr="00D0594C">
        <w:rPr>
          <w:rFonts w:ascii="Times New Roman" w:hAnsi="Times New Roman"/>
          <w:b/>
          <w:szCs w:val="28"/>
          <w:lang w:val="fr-FR"/>
        </w:rPr>
        <w:t>/</w:t>
      </w:r>
      <w:r w:rsidRPr="003B744F">
        <w:rPr>
          <w:rFonts w:ascii="Times New Roman" w:hAnsi="Times New Roman"/>
          <w:b/>
          <w:i/>
          <w:szCs w:val="28"/>
          <w:lang w:val="fr-FR"/>
        </w:rPr>
        <w:t>dm</w:t>
      </w:r>
      <w:r w:rsidRPr="00D0594C">
        <w:rPr>
          <w:rFonts w:ascii="Times New Roman" w:hAnsi="Times New Roman"/>
          <w:b/>
          <w:szCs w:val="28"/>
          <w:lang w:val="fr-FR"/>
        </w:rPr>
        <w:t>, (</w:t>
      </w:r>
      <w:r w:rsidRPr="003B744F">
        <w:rPr>
          <w:rFonts w:ascii="Times New Roman" w:hAnsi="Times New Roman"/>
          <w:b/>
          <w:szCs w:val="28"/>
        </w:rPr>
        <w:t>Дж</w:t>
      </w:r>
      <w:r w:rsidRPr="00D0594C">
        <w:rPr>
          <w:rFonts w:ascii="Times New Roman" w:hAnsi="Times New Roman"/>
          <w:b/>
          <w:szCs w:val="28"/>
          <w:lang w:val="fr-FR"/>
        </w:rPr>
        <w:t>/</w:t>
      </w:r>
      <w:r w:rsidRPr="003B744F">
        <w:rPr>
          <w:rFonts w:ascii="Times New Roman" w:hAnsi="Times New Roman"/>
          <w:b/>
          <w:szCs w:val="28"/>
        </w:rPr>
        <w:t>кг</w:t>
      </w:r>
      <w:r w:rsidRPr="00D0594C">
        <w:rPr>
          <w:rFonts w:ascii="Times New Roman" w:hAnsi="Times New Roman"/>
          <w:b/>
          <w:szCs w:val="28"/>
          <w:lang w:val="fr-FR"/>
        </w:rPr>
        <w:t>).</w:t>
      </w:r>
      <w:r w:rsidR="003B744F" w:rsidRPr="00D0594C">
        <w:rPr>
          <w:rFonts w:ascii="Times New Roman" w:hAnsi="Times New Roman"/>
          <w:szCs w:val="28"/>
          <w:lang w:val="fr-FR"/>
        </w:rPr>
        <w:t xml:space="preserve"> </w:t>
      </w:r>
      <w:r w:rsidRPr="00D0594C">
        <w:rPr>
          <w:rFonts w:ascii="Times New Roman" w:hAnsi="Times New Roman"/>
          <w:bCs/>
          <w:szCs w:val="28"/>
          <w:lang w:val="fr-FR"/>
        </w:rPr>
        <w:t>(16)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fr-FR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D0594C">
        <w:rPr>
          <w:rFonts w:ascii="Times New Roman" w:hAnsi="Times New Roman"/>
          <w:b/>
          <w:szCs w:val="28"/>
          <w:lang w:val="fr-FR"/>
        </w:rPr>
        <w:t>1</w:t>
      </w:r>
      <w:r w:rsidRPr="003B744F">
        <w:rPr>
          <w:rFonts w:ascii="Times New Roman" w:hAnsi="Times New Roman"/>
          <w:b/>
          <w:szCs w:val="28"/>
        </w:rPr>
        <w:t>Дж</w:t>
      </w:r>
      <w:r w:rsidRPr="00D0594C">
        <w:rPr>
          <w:rFonts w:ascii="Times New Roman" w:hAnsi="Times New Roman"/>
          <w:b/>
          <w:szCs w:val="28"/>
          <w:lang w:val="fr-FR"/>
        </w:rPr>
        <w:t>/</w:t>
      </w:r>
      <w:r w:rsidRPr="003B744F">
        <w:rPr>
          <w:rFonts w:ascii="Times New Roman" w:hAnsi="Times New Roman"/>
          <w:b/>
          <w:szCs w:val="28"/>
        </w:rPr>
        <w:t>кг</w:t>
      </w:r>
      <w:r w:rsidRPr="00D0594C">
        <w:rPr>
          <w:rFonts w:ascii="Times New Roman" w:hAnsi="Times New Roman"/>
          <w:b/>
          <w:szCs w:val="28"/>
          <w:lang w:val="fr-FR"/>
        </w:rPr>
        <w:t xml:space="preserve"> = 1</w:t>
      </w:r>
      <w:r w:rsidRPr="003B744F">
        <w:rPr>
          <w:rFonts w:ascii="Times New Roman" w:hAnsi="Times New Roman"/>
          <w:b/>
          <w:szCs w:val="28"/>
        </w:rPr>
        <w:t>Грей</w:t>
      </w:r>
      <w:r w:rsidRPr="00D0594C">
        <w:rPr>
          <w:rFonts w:ascii="Times New Roman" w:hAnsi="Times New Roman"/>
          <w:b/>
          <w:szCs w:val="28"/>
          <w:lang w:val="fr-FR"/>
        </w:rPr>
        <w:t>.</w:t>
      </w:r>
      <w:r w:rsidRPr="00D0594C">
        <w:rPr>
          <w:rFonts w:ascii="Times New Roman" w:hAnsi="Times New Roman"/>
          <w:szCs w:val="28"/>
          <w:lang w:val="fr-FR"/>
        </w:rPr>
        <w:t xml:space="preserve"> </w:t>
      </w:r>
      <w:r w:rsidRPr="003B744F">
        <w:rPr>
          <w:rFonts w:ascii="Times New Roman" w:hAnsi="Times New Roman"/>
          <w:szCs w:val="28"/>
        </w:rPr>
        <w:t xml:space="preserve">Внесистемная единица – рад (радиационная адсорбционная доза). </w:t>
      </w:r>
      <w:r w:rsidRPr="003B744F">
        <w:rPr>
          <w:rFonts w:ascii="Times New Roman" w:hAnsi="Times New Roman"/>
          <w:b/>
          <w:szCs w:val="28"/>
        </w:rPr>
        <w:t xml:space="preserve">1Грей = 100 рад. </w:t>
      </w:r>
      <w:r w:rsidRPr="003B744F">
        <w:rPr>
          <w:rFonts w:ascii="Times New Roman" w:hAnsi="Times New Roman"/>
          <w:bCs/>
          <w:szCs w:val="28"/>
        </w:rPr>
        <w:t>Можно использовать и дробные значения единиц, например: мГр, мкГр, мрад, мкрад и др.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Доза в органе или биологической ткани (</w:t>
      </w:r>
      <w:r w:rsidRPr="003B744F">
        <w:rPr>
          <w:rFonts w:ascii="Times New Roman" w:hAnsi="Times New Roman"/>
          <w:szCs w:val="28"/>
          <w:lang w:val="en-US"/>
        </w:rPr>
        <w:t>D</w:t>
      </w:r>
      <w:r w:rsidRPr="003B744F">
        <w:rPr>
          <w:rFonts w:ascii="Times New Roman" w:hAnsi="Times New Roman"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szCs w:val="28"/>
        </w:rPr>
        <w:t>) – средняя поглощенная доза в определенном органе или ткани человеческого тела: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3B744F">
        <w:rPr>
          <w:rFonts w:ascii="Times New Roman" w:hAnsi="Times New Roman"/>
          <w:b/>
          <w:bCs/>
          <w:szCs w:val="28"/>
          <w:lang w:val="en-US"/>
        </w:rPr>
        <w:t>D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b/>
          <w:bCs/>
          <w:szCs w:val="28"/>
        </w:rPr>
        <w:t xml:space="preserve"> = </w:t>
      </w:r>
      <w:r w:rsidRPr="003B744F">
        <w:rPr>
          <w:rFonts w:ascii="Times New Roman" w:hAnsi="Times New Roman"/>
          <w:b/>
          <w:bCs/>
          <w:szCs w:val="28"/>
          <w:lang w:val="en-US"/>
        </w:rPr>
        <w:t>W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Т</w:t>
      </w:r>
      <w:r w:rsidRPr="003B744F">
        <w:rPr>
          <w:rFonts w:ascii="Times New Roman" w:hAnsi="Times New Roman"/>
          <w:b/>
          <w:bCs/>
          <w:szCs w:val="28"/>
        </w:rPr>
        <w:t>/</w:t>
      </w:r>
      <w:r w:rsidRPr="003B744F">
        <w:rPr>
          <w:rFonts w:ascii="Times New Roman" w:hAnsi="Times New Roman"/>
          <w:b/>
          <w:bCs/>
          <w:i/>
          <w:szCs w:val="28"/>
          <w:lang w:val="en-US"/>
        </w:rPr>
        <w:t>m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T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(17)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где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  <w:lang w:val="en-US"/>
        </w:rPr>
        <w:t>W</w:t>
      </w:r>
      <w:r w:rsidRPr="003B744F">
        <w:rPr>
          <w:rFonts w:ascii="Times New Roman" w:hAnsi="Times New Roman"/>
          <w:b/>
          <w:szCs w:val="28"/>
          <w:vertAlign w:val="subscript"/>
        </w:rPr>
        <w:t>Т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– полная энергия, переданная ионизирующим излучением ткани или органу;</w:t>
      </w:r>
      <w:r w:rsidRP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  <w:lang w:val="en-US"/>
        </w:rPr>
        <w:t>m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b/>
          <w:szCs w:val="28"/>
        </w:rPr>
        <w:t xml:space="preserve"> – </w:t>
      </w:r>
      <w:r w:rsidRPr="003B744F">
        <w:rPr>
          <w:rFonts w:ascii="Times New Roman" w:hAnsi="Times New Roman"/>
          <w:szCs w:val="28"/>
        </w:rPr>
        <w:t xml:space="preserve">масса органа или ткани; </w:t>
      </w:r>
      <w:r w:rsidRPr="003B744F">
        <w:rPr>
          <w:rFonts w:ascii="Times New Roman" w:hAnsi="Times New Roman"/>
          <w:b/>
          <w:szCs w:val="28"/>
          <w:lang w:val="en-US"/>
        </w:rPr>
        <w:t>D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b/>
          <w:szCs w:val="28"/>
        </w:rPr>
        <w:t xml:space="preserve"> –</w:t>
      </w:r>
      <w:r w:rsidRPr="003B744F">
        <w:rPr>
          <w:rFonts w:ascii="Times New Roman" w:hAnsi="Times New Roman"/>
          <w:szCs w:val="28"/>
        </w:rPr>
        <w:t xml:space="preserve"> средняя поглощенная доза в массе ткани </w:t>
      </w:r>
      <w:r w:rsidRPr="003B744F">
        <w:rPr>
          <w:rFonts w:ascii="Times New Roman" w:hAnsi="Times New Roman"/>
          <w:b/>
          <w:i/>
          <w:szCs w:val="28"/>
          <w:lang w:val="en-US"/>
        </w:rPr>
        <w:t>dm</w:t>
      </w:r>
      <w:r w:rsidRPr="003B744F">
        <w:rPr>
          <w:rFonts w:ascii="Times New Roman" w:hAnsi="Times New Roman"/>
          <w:b/>
          <w:i/>
          <w:szCs w:val="28"/>
        </w:rPr>
        <w:t>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Вредное воздействие ионизирующих излучений на человека зависит не только от полученной дозы, но и от времени, за которое она получена, поэтому введено понятие мощность поглощенной дозы.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Мощность поглощенной дозы</w:t>
      </w:r>
      <w:r w:rsidRPr="003B744F">
        <w:rPr>
          <w:rFonts w:ascii="Times New Roman" w:hAnsi="Times New Roman"/>
          <w:szCs w:val="28"/>
        </w:rPr>
        <w:t xml:space="preserve"> – отношение приращения поглощенной дозы </w:t>
      </w:r>
      <w:r w:rsidRPr="003B744F">
        <w:rPr>
          <w:rFonts w:ascii="Times New Roman" w:hAnsi="Times New Roman"/>
          <w:b/>
          <w:i/>
          <w:szCs w:val="28"/>
          <w:lang w:val="en-US"/>
        </w:rPr>
        <w:t>d</w:t>
      </w:r>
      <w:r w:rsidRPr="003B744F">
        <w:rPr>
          <w:rFonts w:ascii="Times New Roman" w:hAnsi="Times New Roman"/>
          <w:b/>
          <w:szCs w:val="28"/>
          <w:lang w:val="en-US"/>
        </w:rPr>
        <w:t>D</w:t>
      </w:r>
      <w:r w:rsidRPr="003B744F">
        <w:rPr>
          <w:rFonts w:ascii="Times New Roman" w:hAnsi="Times New Roman"/>
          <w:szCs w:val="28"/>
        </w:rPr>
        <w:t xml:space="preserve"> за время </w:t>
      </w:r>
      <w:r w:rsidRPr="003B744F">
        <w:rPr>
          <w:rFonts w:ascii="Times New Roman" w:hAnsi="Times New Roman"/>
          <w:b/>
          <w:i/>
          <w:szCs w:val="28"/>
          <w:lang w:val="en-US"/>
        </w:rPr>
        <w:t>dt</w:t>
      </w:r>
      <w:r w:rsidRPr="003B744F">
        <w:rPr>
          <w:rFonts w:ascii="Times New Roman" w:hAnsi="Times New Roman"/>
          <w:b/>
          <w:i/>
          <w:szCs w:val="28"/>
        </w:rPr>
        <w:t>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32187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position w:val="-4"/>
          <w:szCs w:val="28"/>
        </w:rPr>
        <w:object w:dxaOrig="260" w:dyaOrig="420">
          <v:shape id="_x0000_i1033" type="#_x0000_t75" style="width:12.75pt;height:21pt" o:ole="">
            <v:imagedata r:id="rId8" o:title=""/>
          </v:shape>
          <o:OLEObject Type="Embed" ProgID="Equation.3" ShapeID="_x0000_i1033" DrawAspect="Content" ObjectID="_1454626387" r:id="rId9"/>
        </w:object>
      </w:r>
      <w:r w:rsidR="005F7C02" w:rsidRPr="003B744F">
        <w:rPr>
          <w:rFonts w:ascii="Times New Roman" w:hAnsi="Times New Roman"/>
          <w:b/>
          <w:bCs/>
          <w:szCs w:val="28"/>
        </w:rPr>
        <w:t xml:space="preserve"> = Р = </w:t>
      </w:r>
      <w:r w:rsidR="005F7C02" w:rsidRPr="003B744F">
        <w:rPr>
          <w:rFonts w:ascii="Times New Roman" w:hAnsi="Times New Roman"/>
          <w:b/>
          <w:bCs/>
          <w:i/>
          <w:szCs w:val="28"/>
          <w:lang w:val="en-US"/>
        </w:rPr>
        <w:t>d</w:t>
      </w:r>
      <w:r w:rsidR="005F7C02" w:rsidRPr="003B744F">
        <w:rPr>
          <w:rFonts w:ascii="Times New Roman" w:hAnsi="Times New Roman"/>
          <w:b/>
          <w:bCs/>
          <w:szCs w:val="28"/>
          <w:lang w:val="en-US"/>
        </w:rPr>
        <w:t>D</w:t>
      </w:r>
      <w:r w:rsidR="005F7C02" w:rsidRPr="003B744F">
        <w:rPr>
          <w:rFonts w:ascii="Times New Roman" w:hAnsi="Times New Roman"/>
          <w:b/>
          <w:bCs/>
          <w:szCs w:val="28"/>
        </w:rPr>
        <w:t>/</w:t>
      </w:r>
      <w:r w:rsidR="005F7C02" w:rsidRPr="003B744F">
        <w:rPr>
          <w:rFonts w:ascii="Times New Roman" w:hAnsi="Times New Roman"/>
          <w:b/>
          <w:bCs/>
          <w:i/>
          <w:szCs w:val="28"/>
          <w:lang w:val="en-US"/>
        </w:rPr>
        <w:t>dt</w:t>
      </w:r>
      <w:r w:rsidR="003B744F">
        <w:rPr>
          <w:rFonts w:ascii="Times New Roman" w:hAnsi="Times New Roman"/>
          <w:szCs w:val="28"/>
        </w:rPr>
        <w:t xml:space="preserve"> </w:t>
      </w:r>
      <w:r w:rsidR="005F7C02" w:rsidRPr="003B744F">
        <w:rPr>
          <w:rFonts w:ascii="Times New Roman" w:hAnsi="Times New Roman"/>
          <w:bCs/>
          <w:szCs w:val="28"/>
        </w:rPr>
        <w:t>(18)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Единицы измерения мощности дозы: рад/с, Гр/с, рад/ч, Гр/ч и т.д.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Мощность поглощенной дозы в ряде случаев можно рассматривать как величину постоянную или изменяющуюся по экспоненте, т.е.: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D0594C">
        <w:rPr>
          <w:rFonts w:ascii="Times New Roman" w:hAnsi="Times New Roman"/>
          <w:b/>
          <w:bCs/>
          <w:szCs w:val="28"/>
        </w:rPr>
        <w:br w:type="page"/>
      </w:r>
      <w:r w:rsidR="005F7C02" w:rsidRPr="003B744F">
        <w:rPr>
          <w:rFonts w:ascii="Times New Roman" w:hAnsi="Times New Roman"/>
          <w:b/>
          <w:bCs/>
          <w:szCs w:val="28"/>
        </w:rPr>
        <w:lastRenderedPageBreak/>
        <w:t>Р = соnst или Р = Р</w:t>
      </w:r>
      <w:r w:rsidR="005F7C02" w:rsidRPr="003B744F">
        <w:rPr>
          <w:rFonts w:ascii="Times New Roman" w:hAnsi="Times New Roman"/>
          <w:b/>
          <w:bCs/>
          <w:szCs w:val="28"/>
          <w:vertAlign w:val="subscript"/>
        </w:rPr>
        <w:t>о</w:t>
      </w:r>
      <w:r w:rsidR="005F7C02" w:rsidRPr="003B744F">
        <w:rPr>
          <w:rFonts w:ascii="Times New Roman" w:hAnsi="Times New Roman"/>
          <w:b/>
          <w:bCs/>
          <w:szCs w:val="28"/>
        </w:rPr>
        <w:t xml:space="preserve">е </w:t>
      </w:r>
      <w:r w:rsidR="005F7C02" w:rsidRPr="003B744F">
        <w:rPr>
          <w:rFonts w:ascii="Times New Roman" w:hAnsi="Times New Roman"/>
          <w:b/>
          <w:bCs/>
          <w:szCs w:val="28"/>
          <w:vertAlign w:val="superscript"/>
        </w:rPr>
        <w:t>– 0,693 t/T</w:t>
      </w:r>
      <w:r>
        <w:rPr>
          <w:rFonts w:ascii="Times New Roman" w:hAnsi="Times New Roman"/>
          <w:szCs w:val="28"/>
        </w:rPr>
        <w:t xml:space="preserve"> </w:t>
      </w:r>
      <w:r w:rsidR="005F7C02" w:rsidRPr="003B744F">
        <w:rPr>
          <w:rFonts w:ascii="Times New Roman" w:hAnsi="Times New Roman"/>
          <w:bCs/>
          <w:szCs w:val="28"/>
        </w:rPr>
        <w:t>(19)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>Замечено, что при облучении одной и той же энергией биологической ткани человека, (т.е. при получении одной и той же дозы), но различными видами лучей последствия для здоровья будут разными. Например, если при облучении альфа частицами вероятность заболеть раком очень высокая, то при облучении бета- частицами значительно меньше, а при облучении гамма-лучами еще меньше. Поэтому для биологической ткани была введена характеристика – эквивалентная доза.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Эквивалентная доза</w:t>
      </w:r>
      <w:r w:rsidRP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</w:rPr>
        <w:t>(Н</w:t>
      </w:r>
      <w:r w:rsidRPr="003B744F">
        <w:rPr>
          <w:rFonts w:ascii="Times New Roman" w:hAnsi="Times New Roman"/>
          <w:b/>
          <w:szCs w:val="28"/>
          <w:vertAlign w:val="subscript"/>
        </w:rPr>
        <w:t>Т.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R</w:t>
      </w:r>
      <w:r w:rsidRPr="003B744F">
        <w:rPr>
          <w:rFonts w:ascii="Times New Roman" w:hAnsi="Times New Roman"/>
          <w:b/>
          <w:szCs w:val="28"/>
        </w:rPr>
        <w:t>)</w:t>
      </w:r>
      <w:r w:rsidRPr="003B744F">
        <w:rPr>
          <w:rFonts w:ascii="Times New Roman" w:hAnsi="Times New Roman"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szCs w:val="28"/>
        </w:rPr>
        <w:t xml:space="preserve">– поглощенная доза в органе или ткани, умноженная на соответствующий коэффициент качества излучения </w:t>
      </w:r>
      <w:r w:rsidRPr="003B744F">
        <w:rPr>
          <w:rFonts w:ascii="Times New Roman" w:hAnsi="Times New Roman"/>
          <w:b/>
          <w:szCs w:val="28"/>
        </w:rPr>
        <w:t>К</w:t>
      </w:r>
      <w:r w:rsidRPr="003B744F">
        <w:rPr>
          <w:rFonts w:ascii="Times New Roman" w:hAnsi="Times New Roman"/>
          <w:szCs w:val="28"/>
        </w:rPr>
        <w:t xml:space="preserve"> данного вида излучения </w:t>
      </w:r>
      <w:r w:rsidRPr="003B744F">
        <w:rPr>
          <w:rFonts w:ascii="Times New Roman" w:hAnsi="Times New Roman"/>
          <w:b/>
          <w:szCs w:val="28"/>
          <w:lang w:val="en-US"/>
        </w:rPr>
        <w:t>R</w:t>
      </w:r>
      <w:r w:rsidRPr="003B744F">
        <w:rPr>
          <w:rFonts w:ascii="Times New Roman" w:hAnsi="Times New Roman"/>
          <w:b/>
          <w:szCs w:val="28"/>
        </w:rPr>
        <w:t>.</w:t>
      </w:r>
      <w:r w:rsidRPr="003B744F">
        <w:rPr>
          <w:rFonts w:ascii="Times New Roman" w:hAnsi="Times New Roman"/>
          <w:szCs w:val="28"/>
        </w:rPr>
        <w:t xml:space="preserve"> Введена для оценки последствий облучения биологической ткани малыми дозами (дозами, не превышающими 5 предельно-допустимых доз при облучении всего тела человека), т.е. 250 мЗв/год. Ее нельзя использовать для оценки последствий облучения большими дозами. Доза эквивалентная равна: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>Н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.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R</w:t>
      </w:r>
      <w:r w:rsidRPr="003B744F">
        <w:rPr>
          <w:rFonts w:ascii="Times New Roman" w:hAnsi="Times New Roman"/>
          <w:b/>
          <w:bCs/>
          <w:szCs w:val="28"/>
        </w:rPr>
        <w:t xml:space="preserve"> = </w:t>
      </w:r>
      <w:r w:rsidRPr="003B744F">
        <w:rPr>
          <w:rFonts w:ascii="Times New Roman" w:hAnsi="Times New Roman"/>
          <w:b/>
          <w:bCs/>
          <w:szCs w:val="28"/>
          <w:lang w:val="en-US"/>
        </w:rPr>
        <w:t>D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.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R</w:t>
      </w:r>
      <w:r w:rsidRPr="003B744F">
        <w:rPr>
          <w:rFonts w:ascii="Times New Roman" w:hAnsi="Times New Roman"/>
          <w:b/>
          <w:bCs/>
          <w:szCs w:val="28"/>
        </w:rPr>
        <w:t xml:space="preserve"> • </w:t>
      </w:r>
      <w:r w:rsidRPr="003B744F">
        <w:rPr>
          <w:rFonts w:ascii="Times New Roman" w:hAnsi="Times New Roman"/>
          <w:b/>
          <w:bCs/>
          <w:szCs w:val="28"/>
          <w:lang w:val="en-US"/>
        </w:rPr>
        <w:t>W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R</w:t>
      </w:r>
      <w:r w:rsidRPr="003B744F">
        <w:rPr>
          <w:rFonts w:ascii="Times New Roman" w:hAnsi="Times New Roman"/>
          <w:szCs w:val="28"/>
        </w:rPr>
        <w:t>,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(20)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где</w:t>
      </w:r>
      <w:r w:rsidRPr="003B744F">
        <w:rPr>
          <w:rFonts w:ascii="Times New Roman" w:hAnsi="Times New Roman"/>
          <w:b/>
          <w:szCs w:val="28"/>
        </w:rPr>
        <w:t xml:space="preserve">: </w:t>
      </w:r>
      <w:r w:rsidRPr="003B744F">
        <w:rPr>
          <w:rFonts w:ascii="Times New Roman" w:hAnsi="Times New Roman"/>
          <w:b/>
          <w:szCs w:val="28"/>
          <w:lang w:val="en-US"/>
        </w:rPr>
        <w:t>D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b/>
          <w:szCs w:val="28"/>
          <w:vertAlign w:val="subscript"/>
        </w:rPr>
        <w:t>.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R</w:t>
      </w:r>
      <w:r w:rsidRPr="003B744F">
        <w:rPr>
          <w:rFonts w:ascii="Times New Roman" w:hAnsi="Times New Roman"/>
          <w:b/>
          <w:szCs w:val="28"/>
        </w:rPr>
        <w:t xml:space="preserve"> –</w:t>
      </w:r>
      <w:r w:rsidRPr="003B744F">
        <w:rPr>
          <w:rFonts w:ascii="Times New Roman" w:hAnsi="Times New Roman"/>
          <w:szCs w:val="28"/>
        </w:rPr>
        <w:t xml:space="preserve"> поглощенная доза биологической тканью излучением </w:t>
      </w:r>
      <w:r w:rsidRPr="003B744F">
        <w:rPr>
          <w:rFonts w:ascii="Times New Roman" w:hAnsi="Times New Roman"/>
          <w:b/>
          <w:szCs w:val="28"/>
          <w:lang w:val="en-US"/>
        </w:rPr>
        <w:t>R</w:t>
      </w:r>
      <w:r w:rsidRPr="003B744F">
        <w:rPr>
          <w:rFonts w:ascii="Times New Roman" w:hAnsi="Times New Roman"/>
          <w:szCs w:val="28"/>
        </w:rPr>
        <w:t>;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b/>
          <w:szCs w:val="28"/>
          <w:lang w:val="en-US"/>
        </w:rPr>
        <w:t>W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R</w:t>
      </w:r>
      <w:r w:rsidRPr="003B744F">
        <w:rPr>
          <w:rFonts w:ascii="Times New Roman" w:hAnsi="Times New Roman"/>
          <w:szCs w:val="28"/>
        </w:rPr>
        <w:t xml:space="preserve"> – коэффициент качества для отдельных видов излучений </w:t>
      </w:r>
      <w:r w:rsidRPr="003B744F">
        <w:rPr>
          <w:rFonts w:ascii="Times New Roman" w:hAnsi="Times New Roman"/>
          <w:b/>
          <w:szCs w:val="28"/>
          <w:lang w:val="en-US"/>
        </w:rPr>
        <w:t>R</w:t>
      </w:r>
      <w:r w:rsidRPr="003B744F">
        <w:rPr>
          <w:rFonts w:ascii="Times New Roman" w:hAnsi="Times New Roman"/>
          <w:b/>
          <w:szCs w:val="28"/>
        </w:rPr>
        <w:t xml:space="preserve"> (</w:t>
      </w:r>
      <w:r w:rsidRPr="003B744F">
        <w:rPr>
          <w:rFonts w:ascii="Times New Roman" w:hAnsi="Times New Roman"/>
          <w:szCs w:val="28"/>
        </w:rPr>
        <w:t>альфа-частиц, бета-частиц, гамма-квантов и др.), учитывающий относительную эффективность различных видов излучения в индуцирования биологических эффектов (табл.4).</w:t>
      </w:r>
      <w:r w:rsidR="003B744F" w:rsidRP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 xml:space="preserve">Формула (20) справедлива для оценки как внешнего, так и внутреннего облучения только отдельных органов и тканей или равномерного облучения всего тела человека. При воздействии различных видов излучений одновременно с различными взвешивающими коэффициентами эквивалентная доза определяется как сумма эквивалентных доз для всех этих видов излучения </w:t>
      </w:r>
      <w:r w:rsidRPr="003B744F">
        <w:rPr>
          <w:rFonts w:ascii="Times New Roman" w:hAnsi="Times New Roman"/>
          <w:b/>
          <w:szCs w:val="28"/>
          <w:lang w:val="en-US"/>
        </w:rPr>
        <w:t>R</w:t>
      </w:r>
      <w:r w:rsidRPr="003B744F">
        <w:rPr>
          <w:rFonts w:ascii="Times New Roman" w:hAnsi="Times New Roman"/>
          <w:szCs w:val="28"/>
        </w:rPr>
        <w:t>:</w:t>
      </w:r>
    </w:p>
    <w:p w:rsidR="005F7C02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  <w:lang w:val="en-US"/>
        </w:rPr>
      </w:pPr>
      <w:r>
        <w:rPr>
          <w:rFonts w:ascii="Times New Roman" w:hAnsi="Times New Roman"/>
          <w:b/>
          <w:bCs/>
          <w:szCs w:val="28"/>
        </w:rPr>
        <w:br w:type="page"/>
      </w:r>
      <w:r w:rsidR="005F7C02" w:rsidRPr="003B744F">
        <w:rPr>
          <w:rFonts w:ascii="Times New Roman" w:hAnsi="Times New Roman"/>
          <w:b/>
          <w:bCs/>
          <w:szCs w:val="28"/>
        </w:rPr>
        <w:lastRenderedPageBreak/>
        <w:t>Н</w:t>
      </w:r>
      <w:r w:rsidR="005F7C02" w:rsidRPr="003B744F">
        <w:rPr>
          <w:rFonts w:ascii="Times New Roman" w:hAnsi="Times New Roman"/>
          <w:b/>
          <w:bCs/>
          <w:szCs w:val="28"/>
          <w:vertAlign w:val="subscript"/>
        </w:rPr>
        <w:t>Т</w:t>
      </w:r>
      <w:r w:rsidR="005F7C02" w:rsidRPr="003B744F">
        <w:rPr>
          <w:rFonts w:ascii="Times New Roman" w:hAnsi="Times New Roman"/>
          <w:b/>
          <w:bCs/>
          <w:szCs w:val="28"/>
        </w:rPr>
        <w:t xml:space="preserve"> = Σ Н</w:t>
      </w:r>
      <w:r w:rsidR="005F7C02" w:rsidRPr="003B744F">
        <w:rPr>
          <w:rFonts w:ascii="Times New Roman" w:hAnsi="Times New Roman"/>
          <w:b/>
          <w:bCs/>
          <w:szCs w:val="28"/>
          <w:vertAlign w:val="subscript"/>
        </w:rPr>
        <w:t>Т.</w:t>
      </w:r>
      <w:r w:rsidR="005F7C02"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R</w:t>
      </w:r>
      <w:r>
        <w:rPr>
          <w:rFonts w:ascii="Times New Roman" w:hAnsi="Times New Roman"/>
          <w:szCs w:val="28"/>
          <w:vertAlign w:val="subscript"/>
        </w:rPr>
        <w:t xml:space="preserve"> </w:t>
      </w:r>
      <w:r w:rsidR="005F7C02" w:rsidRPr="003B744F">
        <w:rPr>
          <w:rFonts w:ascii="Times New Roman" w:hAnsi="Times New Roman"/>
          <w:bCs/>
          <w:szCs w:val="28"/>
        </w:rPr>
        <w:t>(21)</w:t>
      </w:r>
    </w:p>
    <w:p w:rsidR="003B744F" w:rsidRP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  <w:lang w:val="en-US"/>
        </w:rPr>
      </w:pPr>
    </w:p>
    <w:p w:rsidR="005F7C02" w:rsidRPr="003B744F" w:rsidRDefault="005F7C02" w:rsidP="003B744F">
      <w:pPr>
        <w:pStyle w:val="a1"/>
        <w:suppressAutoHyphens/>
        <w:spacing w:line="360" w:lineRule="auto"/>
        <w:ind w:firstLine="709"/>
        <w:rPr>
          <w:sz w:val="28"/>
          <w:szCs w:val="28"/>
        </w:rPr>
      </w:pPr>
      <w:r w:rsidRPr="003B744F">
        <w:rPr>
          <w:sz w:val="28"/>
          <w:szCs w:val="28"/>
        </w:rPr>
        <w:t>Установлено, что при одной и той же поглощенной дозе биологический эффект зависит от вида ионизирующих излучений и плотности по тока излучения.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Единица измерения эквивалентной дозы в системе СИ: </w:t>
      </w:r>
      <w:r w:rsidRPr="003B744F">
        <w:rPr>
          <w:rFonts w:ascii="Times New Roman" w:hAnsi="Times New Roman"/>
          <w:b/>
          <w:szCs w:val="28"/>
        </w:rPr>
        <w:t>Зиверт</w:t>
      </w:r>
      <w:r w:rsidRPr="003B744F">
        <w:rPr>
          <w:rFonts w:ascii="Times New Roman" w:hAnsi="Times New Roman"/>
          <w:szCs w:val="28"/>
        </w:rPr>
        <w:t xml:space="preserve"> (Зв).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Зиверт</w:t>
      </w:r>
      <w:r w:rsidRPr="003B744F">
        <w:rPr>
          <w:rFonts w:ascii="Times New Roman" w:hAnsi="Times New Roman"/>
          <w:szCs w:val="28"/>
        </w:rPr>
        <w:t xml:space="preserve"> – единица эквивалентной дозы излучения любой природы в биологической ткани, которая создает такой же биологический эффект, как и поглощенная доза в 1 Гр образцового рентгеновского и гамма-излучения.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3B744F">
        <w:rPr>
          <w:rFonts w:ascii="Times New Roman" w:hAnsi="Times New Roman"/>
          <w:szCs w:val="28"/>
        </w:rPr>
        <w:t xml:space="preserve">Существует и внесистемная единица – </w:t>
      </w:r>
      <w:r w:rsidRPr="003B744F">
        <w:rPr>
          <w:rFonts w:ascii="Times New Roman" w:hAnsi="Times New Roman"/>
          <w:b/>
          <w:szCs w:val="28"/>
        </w:rPr>
        <w:t>бэр</w:t>
      </w:r>
      <w:r w:rsidRPr="003B744F">
        <w:rPr>
          <w:rFonts w:ascii="Times New Roman" w:hAnsi="Times New Roman"/>
          <w:szCs w:val="28"/>
        </w:rPr>
        <w:t xml:space="preserve"> (биологический эквивалент рада), которая постепенно изымается из пользования.</w:t>
      </w:r>
      <w:r w:rsidRPr="003B744F">
        <w:rPr>
          <w:rFonts w:ascii="Times New Roman" w:hAnsi="Times New Roman"/>
          <w:b/>
          <w:szCs w:val="28"/>
        </w:rPr>
        <w:t xml:space="preserve"> 1 Зв = 100 бэр.</w:t>
      </w:r>
    </w:p>
    <w:p w:rsidR="003B744F" w:rsidRDefault="003B744F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szCs w:val="28"/>
          <w:lang w:val="en-US"/>
        </w:rPr>
      </w:pPr>
    </w:p>
    <w:p w:rsidR="005F7C02" w:rsidRPr="003B744F" w:rsidRDefault="005F7C02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szCs w:val="28"/>
        </w:rPr>
      </w:pPr>
      <w:r w:rsidRPr="003B744F">
        <w:rPr>
          <w:b/>
          <w:bCs/>
          <w:szCs w:val="28"/>
        </w:rPr>
        <w:t>Таблица 4</w:t>
      </w:r>
      <w:r w:rsidR="003B744F">
        <w:rPr>
          <w:b/>
          <w:bCs/>
          <w:szCs w:val="28"/>
          <w:lang w:val="en-US"/>
        </w:rPr>
        <w:t xml:space="preserve"> </w:t>
      </w:r>
      <w:r w:rsidRPr="003B744F">
        <w:rPr>
          <w:b/>
          <w:bCs/>
          <w:szCs w:val="28"/>
        </w:rPr>
        <w:t>Коэффициенты качества излучения</w:t>
      </w:r>
    </w:p>
    <w:tbl>
      <w:tblPr>
        <w:tblStyle w:val="afc"/>
        <w:tblW w:w="0" w:type="auto"/>
        <w:tblInd w:w="709" w:type="dxa"/>
        <w:tblLook w:val="0400" w:firstRow="0" w:lastRow="0" w:firstColumn="0" w:lastColumn="0" w:noHBand="0" w:noVBand="1"/>
      </w:tblPr>
      <w:tblGrid>
        <w:gridCol w:w="5211"/>
        <w:gridCol w:w="2905"/>
      </w:tblGrid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Вид излучения и диапазон энергии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widowControl/>
              <w:suppressAutoHyphens/>
              <w:spacing w:line="360" w:lineRule="auto"/>
              <w:ind w:firstLine="0"/>
              <w:rPr>
                <w:rFonts w:ascii="Times New Roman" w:hAnsi="Times New Roman"/>
                <w:bCs/>
                <w:sz w:val="20"/>
                <w:szCs w:val="28"/>
                <w:vertAlign w:val="subscript"/>
              </w:rPr>
            </w:pPr>
            <w:r w:rsidRPr="003B744F">
              <w:rPr>
                <w:rFonts w:ascii="Times New Roman" w:hAnsi="Times New Roman"/>
                <w:bCs/>
                <w:sz w:val="20"/>
                <w:szCs w:val="28"/>
              </w:rPr>
              <w:t xml:space="preserve">Коэффициенты качества </w:t>
            </w:r>
            <w:r w:rsidRPr="003B744F">
              <w:rPr>
                <w:rFonts w:ascii="Times New Roman" w:hAnsi="Times New Roman"/>
                <w:bCs/>
                <w:sz w:val="20"/>
                <w:szCs w:val="28"/>
                <w:lang w:val="en-US"/>
              </w:rPr>
              <w:t>W</w:t>
            </w:r>
            <w:r w:rsidRPr="003B744F">
              <w:rPr>
                <w:rFonts w:ascii="Times New Roman" w:hAnsi="Times New Roman"/>
                <w:bCs/>
                <w:sz w:val="20"/>
                <w:szCs w:val="28"/>
                <w:vertAlign w:val="subscript"/>
                <w:lang w:val="en-US"/>
              </w:rPr>
              <w:t>R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Фотоны всех энергий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Электроны всех энергий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Альфа-частицы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20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Нейтроны с энергией: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&lt; 10 кэВ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5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от 10 кэВ до 100 кэВ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10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&gt; 100 кэВ до 2 Мэв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20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&gt; 2 МэВ до 20 МэВ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10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&gt; 20 МэВ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5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Протоны с энергией более 2МэВ, кроме протонов отдачи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5</w:t>
            </w:r>
          </w:p>
        </w:tc>
      </w:tr>
      <w:tr w:rsidR="005F7C02" w:rsidRPr="003B744F" w:rsidTr="003B744F">
        <w:tc>
          <w:tcPr>
            <w:tcW w:w="5211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Альфа-частицы, осколки деления, тяжелые ядра</w:t>
            </w:r>
          </w:p>
        </w:tc>
        <w:tc>
          <w:tcPr>
            <w:tcW w:w="2905" w:type="dxa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20</w:t>
            </w:r>
          </w:p>
        </w:tc>
      </w:tr>
      <w:tr w:rsidR="005F7C02" w:rsidRPr="003B744F" w:rsidTr="003B744F">
        <w:tc>
          <w:tcPr>
            <w:tcW w:w="8116" w:type="dxa"/>
            <w:gridSpan w:val="2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  <w:u w:val="single"/>
              </w:rPr>
              <w:t>Примечание</w:t>
            </w:r>
            <w:r w:rsidRPr="003B744F">
              <w:rPr>
                <w:sz w:val="20"/>
                <w:szCs w:val="28"/>
              </w:rPr>
              <w:t>. Все значения относятся к излучению, падающему на тело, а в случае внутреннего облучения – испускаемому при ядерном превращении.</w:t>
            </w:r>
          </w:p>
        </w:tc>
      </w:tr>
    </w:tbl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Мощность эквивалентной дозы –</w:t>
      </w:r>
      <w:r w:rsidRPr="003B744F">
        <w:rPr>
          <w:rFonts w:ascii="Times New Roman" w:hAnsi="Times New Roman"/>
          <w:szCs w:val="28"/>
        </w:rPr>
        <w:t xml:space="preserve"> отношение приращения эквивалентной дозы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b/>
          <w:i/>
          <w:szCs w:val="28"/>
          <w:lang w:val="en-US"/>
        </w:rPr>
        <w:t>d</w:t>
      </w:r>
      <w:r w:rsidRPr="003B744F">
        <w:rPr>
          <w:rFonts w:ascii="Times New Roman" w:hAnsi="Times New Roman"/>
          <w:b/>
          <w:szCs w:val="28"/>
          <w:lang w:val="en-US"/>
        </w:rPr>
        <w:t>H</w:t>
      </w:r>
      <w:r w:rsidRPr="003B744F">
        <w:rPr>
          <w:rFonts w:ascii="Times New Roman" w:hAnsi="Times New Roman"/>
          <w:szCs w:val="28"/>
        </w:rPr>
        <w:t xml:space="preserve"> за время </w:t>
      </w:r>
      <w:r w:rsidRPr="003B744F">
        <w:rPr>
          <w:rFonts w:ascii="Times New Roman" w:hAnsi="Times New Roman"/>
          <w:b/>
          <w:i/>
          <w:szCs w:val="28"/>
          <w:lang w:val="en-US"/>
        </w:rPr>
        <w:t>dt</w:t>
      </w:r>
      <w:r w:rsidRPr="003B744F">
        <w:rPr>
          <w:rFonts w:ascii="Times New Roman" w:hAnsi="Times New Roman"/>
          <w:b/>
          <w:szCs w:val="28"/>
        </w:rPr>
        <w:t>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Cs/>
          <w:szCs w:val="28"/>
        </w:rPr>
      </w:pPr>
      <w:r w:rsidRPr="00D0594C">
        <w:rPr>
          <w:rFonts w:ascii="Times New Roman" w:hAnsi="Times New Roman"/>
          <w:b/>
          <w:bCs/>
          <w:szCs w:val="28"/>
        </w:rPr>
        <w:br w:type="page"/>
      </w:r>
      <w:r w:rsidR="00532187" w:rsidRPr="003B744F">
        <w:rPr>
          <w:rFonts w:ascii="Times New Roman" w:hAnsi="Times New Roman"/>
          <w:b/>
          <w:bCs/>
          <w:position w:val="-4"/>
          <w:szCs w:val="28"/>
        </w:rPr>
        <w:object w:dxaOrig="260" w:dyaOrig="420">
          <v:shape id="_x0000_i1034" type="#_x0000_t75" style="width:22.5pt;height:28.5pt" o:ole="">
            <v:imagedata r:id="rId10" o:title=""/>
          </v:shape>
          <o:OLEObject Type="Embed" ProgID="Equation.3" ShapeID="_x0000_i1034" DrawAspect="Content" ObjectID="_1454626388" r:id="rId11"/>
        </w:object>
      </w:r>
      <w:r w:rsidR="005F7C02" w:rsidRPr="003B744F">
        <w:rPr>
          <w:rFonts w:ascii="Times New Roman" w:hAnsi="Times New Roman"/>
          <w:b/>
          <w:bCs/>
          <w:szCs w:val="28"/>
        </w:rPr>
        <w:t xml:space="preserve"> = </w:t>
      </w:r>
      <w:r w:rsidR="005F7C02" w:rsidRPr="003B744F">
        <w:rPr>
          <w:rFonts w:ascii="Times New Roman" w:hAnsi="Times New Roman"/>
          <w:b/>
          <w:bCs/>
          <w:i/>
          <w:szCs w:val="28"/>
          <w:lang w:val="en-US"/>
        </w:rPr>
        <w:t>d</w:t>
      </w:r>
      <w:r w:rsidR="005F7C02" w:rsidRPr="003B744F">
        <w:rPr>
          <w:rFonts w:ascii="Times New Roman" w:hAnsi="Times New Roman"/>
          <w:b/>
          <w:bCs/>
          <w:szCs w:val="28"/>
          <w:lang w:val="en-US"/>
        </w:rPr>
        <w:t>H</w:t>
      </w:r>
      <w:r w:rsidR="005F7C02" w:rsidRPr="003B744F">
        <w:rPr>
          <w:rFonts w:ascii="Times New Roman" w:hAnsi="Times New Roman"/>
          <w:b/>
          <w:bCs/>
          <w:szCs w:val="28"/>
        </w:rPr>
        <w:t>/</w:t>
      </w:r>
      <w:r w:rsidR="005F7C02" w:rsidRPr="003B744F">
        <w:rPr>
          <w:rFonts w:ascii="Times New Roman" w:hAnsi="Times New Roman"/>
          <w:b/>
          <w:bCs/>
          <w:i/>
          <w:szCs w:val="28"/>
          <w:lang w:val="en-US"/>
        </w:rPr>
        <w:t>dt</w:t>
      </w:r>
      <w:r>
        <w:rPr>
          <w:rFonts w:ascii="Times New Roman" w:hAnsi="Times New Roman"/>
          <w:i/>
          <w:szCs w:val="28"/>
        </w:rPr>
        <w:t xml:space="preserve"> </w:t>
      </w:r>
      <w:r w:rsidR="005F7C02" w:rsidRPr="003B744F">
        <w:rPr>
          <w:rFonts w:ascii="Times New Roman" w:hAnsi="Times New Roman"/>
          <w:bCs/>
          <w:szCs w:val="28"/>
        </w:rPr>
        <w:t>(22)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3B744F">
        <w:rPr>
          <w:rFonts w:ascii="Times New Roman" w:hAnsi="Times New Roman"/>
          <w:szCs w:val="28"/>
        </w:rPr>
        <w:t xml:space="preserve">Единицы измерения мощности эквивалентной дозы </w:t>
      </w:r>
      <w:r w:rsidRPr="003B744F">
        <w:rPr>
          <w:rFonts w:ascii="Times New Roman" w:hAnsi="Times New Roman"/>
          <w:b/>
          <w:szCs w:val="28"/>
        </w:rPr>
        <w:t xml:space="preserve">м Зв/с, мкЗв/с, бэр/с, мбэр/с </w:t>
      </w:r>
      <w:r w:rsidRPr="003B744F">
        <w:rPr>
          <w:rFonts w:ascii="Times New Roman" w:hAnsi="Times New Roman"/>
          <w:szCs w:val="28"/>
        </w:rPr>
        <w:t>и т.д</w:t>
      </w:r>
      <w:r w:rsidRPr="003B744F">
        <w:rPr>
          <w:rFonts w:ascii="Times New Roman" w:hAnsi="Times New Roman"/>
          <w:b/>
          <w:szCs w:val="28"/>
        </w:rPr>
        <w:t>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В случае неравномерного облучения тела человека формула (20) не может быть использована, так как биологический эффект может оказаться другим. Поэтому введена </w:t>
      </w:r>
      <w:r w:rsidR="003B744F">
        <w:rPr>
          <w:rFonts w:ascii="Times New Roman" w:hAnsi="Times New Roman"/>
          <w:szCs w:val="28"/>
        </w:rPr>
        <w:t>"</w:t>
      </w:r>
      <w:r w:rsidRPr="003B744F">
        <w:rPr>
          <w:rFonts w:ascii="Times New Roman" w:hAnsi="Times New Roman"/>
          <w:szCs w:val="28"/>
        </w:rPr>
        <w:t>эффективная доза</w:t>
      </w:r>
      <w:r w:rsidR="003B744F">
        <w:rPr>
          <w:rFonts w:ascii="Times New Roman" w:hAnsi="Times New Roman"/>
          <w:szCs w:val="28"/>
        </w:rPr>
        <w:t>"</w:t>
      </w:r>
      <w:r w:rsidRPr="003B744F">
        <w:rPr>
          <w:rFonts w:ascii="Times New Roman" w:hAnsi="Times New Roman"/>
          <w:szCs w:val="28"/>
        </w:rPr>
        <w:t>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 xml:space="preserve">Эффективная доза </w:t>
      </w:r>
      <w:r w:rsidRPr="003B744F">
        <w:rPr>
          <w:rFonts w:ascii="Times New Roman" w:hAnsi="Times New Roman"/>
          <w:b/>
          <w:szCs w:val="28"/>
        </w:rPr>
        <w:t>(Е)</w:t>
      </w:r>
      <w:r w:rsidRPr="003B744F">
        <w:rPr>
          <w:rFonts w:ascii="Times New Roman" w:hAnsi="Times New Roman"/>
          <w:szCs w:val="28"/>
        </w:rPr>
        <w:t xml:space="preserve"> – это такая доза при неравномерном облучении тела человека, которая равна эквивалентной дозе при равномерном облучении всего организма, при которой риск неблагоприятных последствий будет таким же, как и при неравномерном облучении тела человека.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Учет неравномерного облучения производится с помощью коэффициента радиационного риска (взвешивающий коэффициент), который учитывает радио чувствительность различных органов человека: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bCs/>
          <w:szCs w:val="28"/>
        </w:rPr>
        <w:t xml:space="preserve">Е = </w:t>
      </w:r>
      <w:r w:rsidRPr="003B744F">
        <w:rPr>
          <w:rFonts w:ascii="Times New Roman" w:hAnsi="Times New Roman"/>
          <w:b/>
          <w:bCs/>
          <w:szCs w:val="28"/>
        </w:rPr>
        <w:fldChar w:fldCharType="begin"/>
      </w:r>
      <w:r w:rsidRPr="003B744F">
        <w:rPr>
          <w:rFonts w:ascii="Times New Roman" w:hAnsi="Times New Roman"/>
          <w:b/>
          <w:bCs/>
          <w:szCs w:val="28"/>
        </w:rPr>
        <w:instrText>SYMBOL 83 \f "Symbol" \s 14</w:instrText>
      </w:r>
      <w:r w:rsidRPr="003B744F">
        <w:rPr>
          <w:rFonts w:ascii="Times New Roman" w:hAnsi="Times New Roman"/>
          <w:b/>
          <w:bCs/>
          <w:szCs w:val="28"/>
        </w:rPr>
        <w:fldChar w:fldCharType="separate"/>
      </w:r>
      <w:r w:rsidRPr="003B744F">
        <w:rPr>
          <w:rFonts w:ascii="Times New Roman" w:hAnsi="Times New Roman"/>
          <w:b/>
          <w:bCs/>
          <w:szCs w:val="28"/>
        </w:rPr>
        <w:t>S</w:t>
      </w:r>
      <w:r w:rsidRPr="003B744F">
        <w:rPr>
          <w:rFonts w:ascii="Times New Roman" w:hAnsi="Times New Roman"/>
          <w:b/>
          <w:bCs/>
          <w:szCs w:val="28"/>
        </w:rPr>
        <w:fldChar w:fldCharType="end"/>
      </w:r>
      <w:r w:rsidRPr="003B744F">
        <w:rPr>
          <w:rFonts w:ascii="Times New Roman" w:hAnsi="Times New Roman"/>
          <w:b/>
          <w:bCs/>
          <w:szCs w:val="28"/>
        </w:rPr>
        <w:t>H</w:t>
      </w:r>
      <w:r w:rsidRPr="003B744F">
        <w:rPr>
          <w:rFonts w:ascii="Times New Roman" w:hAnsi="Times New Roman"/>
          <w:b/>
          <w:bCs/>
          <w:szCs w:val="28"/>
          <w:vertAlign w:val="subscript"/>
        </w:rPr>
        <w:t>i</w:t>
      </w:r>
      <w:r w:rsidRPr="003B744F">
        <w:rPr>
          <w:rFonts w:ascii="Times New Roman" w:hAnsi="Times New Roman"/>
          <w:b/>
          <w:bCs/>
          <w:szCs w:val="28"/>
          <w:lang w:val="en-US"/>
        </w:rPr>
        <w:t>W</w:t>
      </w:r>
      <w:r w:rsidRPr="003B744F">
        <w:rPr>
          <w:rFonts w:ascii="Times New Roman" w:hAnsi="Times New Roman"/>
          <w:b/>
          <w:bCs/>
          <w:szCs w:val="28"/>
          <w:vertAlign w:val="subscript"/>
          <w:lang w:val="en-US"/>
        </w:rPr>
        <w:t>Ti</w:t>
      </w:r>
      <w:r w:rsidRPr="003B744F">
        <w:rPr>
          <w:rFonts w:ascii="Times New Roman" w:hAnsi="Times New Roman"/>
          <w:szCs w:val="28"/>
        </w:rPr>
        <w:t>,</w:t>
      </w:r>
      <w:r w:rsidR="003B744F">
        <w:rPr>
          <w:rFonts w:ascii="Times New Roman" w:hAnsi="Times New Roman"/>
          <w:szCs w:val="28"/>
        </w:rPr>
        <w:t xml:space="preserve"> </w:t>
      </w:r>
      <w:r w:rsidRPr="003B744F">
        <w:rPr>
          <w:rFonts w:ascii="Times New Roman" w:hAnsi="Times New Roman"/>
          <w:bCs/>
          <w:szCs w:val="28"/>
        </w:rPr>
        <w:t>(23)</w:t>
      </w:r>
    </w:p>
    <w:p w:rsidR="003B744F" w:rsidRPr="00D0594C" w:rsidRDefault="003B744F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где </w:t>
      </w:r>
      <w:r w:rsidRPr="003B744F">
        <w:rPr>
          <w:rFonts w:ascii="Times New Roman" w:hAnsi="Times New Roman"/>
          <w:b/>
          <w:szCs w:val="28"/>
        </w:rPr>
        <w:t>Н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i</w:t>
      </w:r>
      <w:r w:rsidRPr="003B744F">
        <w:rPr>
          <w:rFonts w:ascii="Times New Roman" w:hAnsi="Times New Roman"/>
          <w:b/>
          <w:szCs w:val="28"/>
          <w:vertAlign w:val="subscript"/>
        </w:rPr>
        <w:t xml:space="preserve"> </w:t>
      </w:r>
      <w:r w:rsidRPr="003B744F">
        <w:rPr>
          <w:rFonts w:ascii="Times New Roman" w:hAnsi="Times New Roman"/>
          <w:b/>
          <w:szCs w:val="28"/>
        </w:rPr>
        <w:t xml:space="preserve">- </w:t>
      </w:r>
      <w:r w:rsidRPr="003B744F">
        <w:rPr>
          <w:rFonts w:ascii="Times New Roman" w:hAnsi="Times New Roman"/>
          <w:szCs w:val="28"/>
        </w:rPr>
        <w:t xml:space="preserve">эквивалентная доза в данном </w:t>
      </w:r>
      <w:r w:rsidRPr="003B744F">
        <w:rPr>
          <w:rFonts w:ascii="Times New Roman" w:hAnsi="Times New Roman"/>
          <w:b/>
          <w:szCs w:val="28"/>
          <w:lang w:val="en-US"/>
        </w:rPr>
        <w:t>i</w:t>
      </w:r>
      <w:r w:rsidRPr="003B744F">
        <w:rPr>
          <w:rFonts w:ascii="Times New Roman" w:hAnsi="Times New Roman"/>
          <w:szCs w:val="28"/>
        </w:rPr>
        <w:t xml:space="preserve">-том органе, биологической ткани; </w:t>
      </w:r>
      <w:r w:rsidRPr="003B744F">
        <w:rPr>
          <w:rFonts w:ascii="Times New Roman" w:hAnsi="Times New Roman"/>
          <w:b/>
          <w:szCs w:val="28"/>
          <w:lang w:val="en-US"/>
        </w:rPr>
        <w:t>W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Ti</w:t>
      </w:r>
      <w:r w:rsidRPr="003B744F">
        <w:rPr>
          <w:rFonts w:ascii="Times New Roman" w:hAnsi="Times New Roman"/>
          <w:b/>
          <w:szCs w:val="28"/>
        </w:rPr>
        <w:t xml:space="preserve"> - </w:t>
      </w:r>
      <w:r w:rsidRPr="003B744F">
        <w:rPr>
          <w:rFonts w:ascii="Times New Roman" w:hAnsi="Times New Roman"/>
          <w:szCs w:val="28"/>
        </w:rPr>
        <w:t xml:space="preserve">взвешивающий коэффициент для тканей и органов, учитывающий чувствительность разных органов и тканей при возникновении стохастических эффектов радиации в </w:t>
      </w:r>
      <w:r w:rsidRPr="003B744F">
        <w:rPr>
          <w:rFonts w:ascii="Times New Roman" w:hAnsi="Times New Roman"/>
          <w:b/>
          <w:szCs w:val="28"/>
          <w:lang w:val="en-US"/>
        </w:rPr>
        <w:t>i</w:t>
      </w:r>
      <w:r w:rsidRPr="003B744F">
        <w:rPr>
          <w:rFonts w:ascii="Times New Roman" w:hAnsi="Times New Roman"/>
          <w:b/>
          <w:szCs w:val="28"/>
        </w:rPr>
        <w:t>-м</w:t>
      </w:r>
      <w:r w:rsidRPr="003B744F">
        <w:rPr>
          <w:rFonts w:ascii="Times New Roman" w:hAnsi="Times New Roman"/>
          <w:szCs w:val="28"/>
        </w:rPr>
        <w:t xml:space="preserve"> органе; сумма рассматривается по всем тканям </w:t>
      </w:r>
      <w:r w:rsidRPr="003B744F">
        <w:rPr>
          <w:rFonts w:ascii="Times New Roman" w:hAnsi="Times New Roman"/>
          <w:b/>
          <w:szCs w:val="28"/>
        </w:rPr>
        <w:t>т</w:t>
      </w:r>
      <w:r w:rsidRPr="003B744F">
        <w:rPr>
          <w:rFonts w:ascii="Times New Roman" w:hAnsi="Times New Roman"/>
          <w:szCs w:val="28"/>
        </w:rPr>
        <w:t>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Взвешивающий коэффициент характеризует отношение стохастического риска поражения какого-либо органа или ткани к риску поражения всего организма при равномерном облучении всего тела. Риск поражения всего организма принимают равным 1, т.е. сумма </w:t>
      </w:r>
      <w:r w:rsidRPr="003B744F">
        <w:rPr>
          <w:rFonts w:ascii="Times New Roman" w:hAnsi="Times New Roman"/>
          <w:szCs w:val="28"/>
          <w:lang w:val="en-US"/>
        </w:rPr>
        <w:t>i</w:t>
      </w:r>
      <w:r w:rsidRPr="003B744F">
        <w:rPr>
          <w:rFonts w:ascii="Times New Roman" w:hAnsi="Times New Roman"/>
          <w:szCs w:val="28"/>
        </w:rPr>
        <w:t xml:space="preserve">-х коэффициентов риска равна 1. Рекомендуемые МКРЗ значения </w:t>
      </w:r>
      <w:r w:rsidRPr="003B744F">
        <w:rPr>
          <w:rFonts w:ascii="Times New Roman" w:hAnsi="Times New Roman"/>
          <w:b/>
          <w:szCs w:val="28"/>
          <w:lang w:val="en-US"/>
        </w:rPr>
        <w:t>W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Ti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приведены в таблице 5. Единицы измерения те же, что и эквивалентной дозы.</w:t>
      </w:r>
    </w:p>
    <w:p w:rsidR="003B744F" w:rsidRPr="00D0594C" w:rsidRDefault="003B744F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szCs w:val="28"/>
        </w:rPr>
      </w:pPr>
    </w:p>
    <w:p w:rsidR="005F7C02" w:rsidRPr="003B744F" w:rsidRDefault="003B744F" w:rsidP="003B744F">
      <w:pPr>
        <w:pStyle w:val="af4"/>
        <w:suppressAutoHyphens/>
        <w:spacing w:line="360" w:lineRule="auto"/>
        <w:ind w:firstLine="709"/>
        <w:jc w:val="both"/>
        <w:rPr>
          <w:b/>
          <w:bCs/>
          <w:i/>
          <w:szCs w:val="28"/>
          <w:vertAlign w:val="superscript"/>
        </w:rPr>
      </w:pPr>
      <w:r w:rsidRPr="00D0594C">
        <w:rPr>
          <w:b/>
          <w:bCs/>
          <w:szCs w:val="28"/>
        </w:rPr>
        <w:br w:type="page"/>
      </w:r>
      <w:r w:rsidR="005F7C02" w:rsidRPr="003B744F">
        <w:rPr>
          <w:b/>
          <w:bCs/>
          <w:szCs w:val="28"/>
        </w:rPr>
        <w:lastRenderedPageBreak/>
        <w:t>Таблица 5</w:t>
      </w:r>
      <w:r>
        <w:rPr>
          <w:b/>
          <w:bCs/>
          <w:szCs w:val="28"/>
          <w:lang w:val="en-US"/>
        </w:rPr>
        <w:t xml:space="preserve"> </w:t>
      </w:r>
      <w:r w:rsidR="005F7C02" w:rsidRPr="003B744F">
        <w:rPr>
          <w:b/>
          <w:bCs/>
          <w:iCs/>
          <w:szCs w:val="28"/>
        </w:rPr>
        <w:t xml:space="preserve">Взвешивающие коэффициенты </w:t>
      </w:r>
      <w:r w:rsidR="005F7C02" w:rsidRPr="003B744F">
        <w:rPr>
          <w:b/>
          <w:bCs/>
          <w:iCs/>
          <w:szCs w:val="28"/>
          <w:lang w:val="en-US"/>
        </w:rPr>
        <w:t>W</w:t>
      </w:r>
      <w:r w:rsidR="005F7C02" w:rsidRPr="003B744F">
        <w:rPr>
          <w:b/>
          <w:bCs/>
          <w:iCs/>
          <w:szCs w:val="28"/>
          <w:vertAlign w:val="subscript"/>
          <w:lang w:val="en-US"/>
        </w:rPr>
        <w:t>T</w:t>
      </w:r>
      <w:r w:rsidR="005F7C02" w:rsidRPr="003B744F">
        <w:rPr>
          <w:b/>
          <w:bCs/>
          <w:i/>
          <w:szCs w:val="28"/>
          <w:vertAlign w:val="superscript"/>
        </w:rPr>
        <w:t>*</w:t>
      </w:r>
    </w:p>
    <w:tbl>
      <w:tblPr>
        <w:tblStyle w:val="afc"/>
        <w:tblW w:w="0" w:type="auto"/>
        <w:tblInd w:w="709" w:type="dxa"/>
        <w:tblLook w:val="0400" w:firstRow="0" w:lastRow="0" w:firstColumn="0" w:lastColumn="0" w:noHBand="0" w:noVBand="1"/>
      </w:tblPr>
      <w:tblGrid>
        <w:gridCol w:w="3338"/>
        <w:gridCol w:w="1761"/>
      </w:tblGrid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</w:rPr>
            </w:pPr>
            <w:r w:rsidRPr="003B744F">
              <w:rPr>
                <w:bCs/>
                <w:sz w:val="20"/>
                <w:szCs w:val="28"/>
              </w:rPr>
              <w:t>Ткань или орган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bCs/>
                <w:sz w:val="20"/>
                <w:szCs w:val="28"/>
                <w:vertAlign w:val="subscript"/>
              </w:rPr>
            </w:pPr>
            <w:r w:rsidRPr="003B744F">
              <w:rPr>
                <w:bCs/>
                <w:sz w:val="20"/>
                <w:szCs w:val="28"/>
              </w:rPr>
              <w:t xml:space="preserve">Коэффициент </w:t>
            </w:r>
            <w:r w:rsidRPr="003B744F">
              <w:rPr>
                <w:bCs/>
                <w:sz w:val="20"/>
                <w:szCs w:val="28"/>
                <w:lang w:val="en-US"/>
              </w:rPr>
              <w:t>W</w:t>
            </w:r>
            <w:r w:rsidRPr="003B744F">
              <w:rPr>
                <w:bCs/>
                <w:sz w:val="20"/>
                <w:szCs w:val="28"/>
                <w:vertAlign w:val="subscript"/>
                <w:lang w:val="en-US"/>
              </w:rPr>
              <w:t>TI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Половые железы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0,20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Красный костный мозг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0,12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Толстый кишечник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0,12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Легкие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0,12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Желудок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0,12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Мочевой пузырь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Молочные железы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Печень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Пищевод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Щитовидная железа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Кожа, клетки костных поверхностей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0,01</w:t>
            </w:r>
          </w:p>
        </w:tc>
      </w:tr>
      <w:tr w:rsidR="005F7C02" w:rsidRPr="003B744F" w:rsidTr="003B744F"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 xml:space="preserve">Остальные органы </w:t>
            </w:r>
          </w:p>
        </w:tc>
        <w:tc>
          <w:tcPr>
            <w:tcW w:w="0" w:type="auto"/>
          </w:tcPr>
          <w:p w:rsidR="005F7C02" w:rsidRPr="003B744F" w:rsidRDefault="005F7C02" w:rsidP="003B744F">
            <w:pPr>
              <w:pStyle w:val="af4"/>
              <w:suppressAutoHyphens/>
              <w:spacing w:line="360" w:lineRule="auto"/>
              <w:jc w:val="left"/>
              <w:rPr>
                <w:sz w:val="20"/>
                <w:szCs w:val="28"/>
              </w:rPr>
            </w:pPr>
            <w:r w:rsidRPr="003B744F">
              <w:rPr>
                <w:sz w:val="20"/>
                <w:szCs w:val="28"/>
              </w:rPr>
              <w:t>0,05</w:t>
            </w:r>
          </w:p>
        </w:tc>
      </w:tr>
    </w:tbl>
    <w:p w:rsidR="005F7C02" w:rsidRPr="003B744F" w:rsidRDefault="005F7C02" w:rsidP="003B744F">
      <w:pPr>
        <w:widowControl/>
        <w:tabs>
          <w:tab w:val="left" w:pos="288"/>
          <w:tab w:val="left" w:pos="720"/>
          <w:tab w:val="left" w:pos="864"/>
          <w:tab w:val="left" w:pos="1008"/>
          <w:tab w:val="left" w:pos="1584"/>
          <w:tab w:val="left" w:pos="2160"/>
          <w:tab w:val="left" w:pos="2304"/>
          <w:tab w:val="left" w:pos="2448"/>
          <w:tab w:val="left" w:pos="2736"/>
          <w:tab w:val="left" w:pos="2880"/>
          <w:tab w:val="left" w:pos="4032"/>
          <w:tab w:val="left" w:pos="4176"/>
          <w:tab w:val="left" w:pos="4464"/>
          <w:tab w:val="left" w:pos="4896"/>
        </w:tabs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Подчеркнем, что и эквивалентная и эффективная доза являются величинами, которые предназначены для применения в радиационной безопасности для оценки вероятности стохастических эффектов.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Отметим, что </w:t>
      </w:r>
      <w:r w:rsidRPr="003B744F">
        <w:rPr>
          <w:rFonts w:ascii="Times New Roman" w:hAnsi="Times New Roman"/>
          <w:b/>
          <w:szCs w:val="28"/>
        </w:rPr>
        <w:t xml:space="preserve">1Р </w:t>
      </w:r>
      <w:r w:rsidRPr="003B744F">
        <w:rPr>
          <w:rFonts w:ascii="Times New Roman" w:hAnsi="Times New Roman"/>
          <w:szCs w:val="28"/>
        </w:rPr>
        <w:t>соответствует</w:t>
      </w:r>
      <w:r w:rsidRPr="003B744F">
        <w:rPr>
          <w:rFonts w:ascii="Times New Roman" w:hAnsi="Times New Roman"/>
          <w:b/>
          <w:szCs w:val="28"/>
        </w:rPr>
        <w:t xml:space="preserve"> 0,873 рада </w:t>
      </w:r>
      <w:r w:rsidRPr="003B744F">
        <w:rPr>
          <w:rFonts w:ascii="Times New Roman" w:hAnsi="Times New Roman"/>
          <w:szCs w:val="28"/>
        </w:rPr>
        <w:t xml:space="preserve">в воздухе и </w:t>
      </w:r>
      <w:r w:rsidRPr="003B744F">
        <w:rPr>
          <w:rFonts w:ascii="Times New Roman" w:hAnsi="Times New Roman"/>
          <w:b/>
          <w:szCs w:val="28"/>
        </w:rPr>
        <w:t xml:space="preserve">1Р </w:t>
      </w:r>
      <w:r w:rsidRPr="003B744F">
        <w:rPr>
          <w:rFonts w:ascii="Times New Roman" w:hAnsi="Times New Roman"/>
          <w:szCs w:val="28"/>
        </w:rPr>
        <w:t>соответствует</w:t>
      </w:r>
      <w:r w:rsidRPr="003B744F">
        <w:rPr>
          <w:rFonts w:ascii="Times New Roman" w:hAnsi="Times New Roman"/>
          <w:b/>
          <w:szCs w:val="28"/>
        </w:rPr>
        <w:t xml:space="preserve"> 0,95 рада </w:t>
      </w:r>
      <w:r w:rsidRPr="003B744F">
        <w:rPr>
          <w:rFonts w:ascii="Times New Roman" w:hAnsi="Times New Roman"/>
          <w:szCs w:val="28"/>
        </w:rPr>
        <w:t>в биологической ткани.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Полувековая эквивалентная доза</w:t>
      </w:r>
      <w:r w:rsidRPr="003B744F">
        <w:rPr>
          <w:rFonts w:ascii="Times New Roman" w:hAnsi="Times New Roman"/>
          <w:szCs w:val="28"/>
        </w:rPr>
        <w:t xml:space="preserve">. Поглощенная доза при внешнем облучении формируется в то самое время, когда ткань или орган находятся в поле излучения. Однако при внутреннем облучении формирование суммарной поглощенной дозы растягивается во времени, и она накапливается постепенно по мере радиоактивного распада радионуклида и его выведения из организма. Распределение во времени поглощенной дозы зависит от типа радионуклида, его физико-химической формы, характера поступления и ткани, в которой он откладывается. Для учета этого распределения и введено понятие </w:t>
      </w:r>
      <w:r w:rsidRPr="003B744F">
        <w:rPr>
          <w:rFonts w:ascii="Times New Roman" w:hAnsi="Times New Roman"/>
          <w:b/>
          <w:i/>
          <w:szCs w:val="28"/>
        </w:rPr>
        <w:t>полувековая эквивалентная доза.</w:t>
      </w:r>
      <w:r w:rsidRPr="003B744F">
        <w:rPr>
          <w:rFonts w:ascii="Times New Roman" w:hAnsi="Times New Roman"/>
          <w:b/>
          <w:szCs w:val="28"/>
        </w:rPr>
        <w:t xml:space="preserve"> </w:t>
      </w:r>
      <w:r w:rsidRPr="003B744F">
        <w:rPr>
          <w:rFonts w:ascii="Times New Roman" w:hAnsi="Times New Roman"/>
          <w:szCs w:val="28"/>
        </w:rPr>
        <w:t>Она представляет собой временной интеграл мощности эквивалентной дозы в определенной ткани (органе). В качестве предела интегрирования МКРЗ установила 50 лет для взрослых и 70 лет для детей (рис.12).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lastRenderedPageBreak/>
        <w:t>Полувековая эффективная доза</w:t>
      </w:r>
      <w:r w:rsidRPr="003B744F">
        <w:rPr>
          <w:rFonts w:ascii="Times New Roman" w:hAnsi="Times New Roman"/>
          <w:szCs w:val="28"/>
        </w:rPr>
        <w:t xml:space="preserve"> может быть получена, если умножить полувековые эквивалентные дозы в отдельных органах на соответствующие весовые множители </w:t>
      </w:r>
      <w:r w:rsidRPr="003B744F">
        <w:rPr>
          <w:rFonts w:ascii="Times New Roman" w:hAnsi="Times New Roman"/>
          <w:b/>
          <w:szCs w:val="28"/>
          <w:lang w:val="en-US"/>
        </w:rPr>
        <w:t>W</w:t>
      </w:r>
      <w:r w:rsidRPr="003B744F">
        <w:rPr>
          <w:rFonts w:ascii="Times New Roman" w:hAnsi="Times New Roman"/>
          <w:b/>
          <w:szCs w:val="28"/>
          <w:vertAlign w:val="subscript"/>
          <w:lang w:val="en-US"/>
        </w:rPr>
        <w:t>T</w:t>
      </w:r>
      <w:r w:rsidRPr="003B744F">
        <w:rPr>
          <w:rFonts w:ascii="Times New Roman" w:hAnsi="Times New Roman"/>
          <w:szCs w:val="28"/>
        </w:rPr>
        <w:t xml:space="preserve"> и затем их просуммировать.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Коллективная эквивалентная доза</w:t>
      </w:r>
      <w:r w:rsidRPr="003B744F">
        <w:rPr>
          <w:rFonts w:ascii="Times New Roman" w:hAnsi="Times New Roman"/>
          <w:b/>
          <w:szCs w:val="28"/>
        </w:rPr>
        <w:t xml:space="preserve"> (</w:t>
      </w:r>
      <w:r w:rsidRPr="003B744F">
        <w:rPr>
          <w:rFonts w:ascii="Times New Roman" w:hAnsi="Times New Roman"/>
          <w:b/>
          <w:szCs w:val="28"/>
          <w:lang w:val="en-US"/>
        </w:rPr>
        <w:t>S</w:t>
      </w:r>
      <w:r w:rsidRPr="003B744F">
        <w:rPr>
          <w:rFonts w:ascii="Times New Roman" w:hAnsi="Times New Roman"/>
          <w:b/>
          <w:szCs w:val="28"/>
          <w:vertAlign w:val="subscript"/>
        </w:rPr>
        <w:t>т</w:t>
      </w:r>
      <w:r w:rsidRPr="003B744F">
        <w:rPr>
          <w:rFonts w:ascii="Times New Roman" w:hAnsi="Times New Roman"/>
          <w:b/>
          <w:szCs w:val="28"/>
        </w:rPr>
        <w:t xml:space="preserve">) </w:t>
      </w:r>
      <w:r w:rsidRPr="003B744F">
        <w:rPr>
          <w:rFonts w:ascii="Times New Roman" w:hAnsi="Times New Roman"/>
          <w:szCs w:val="28"/>
        </w:rPr>
        <w:t xml:space="preserve">в ткани </w:t>
      </w:r>
      <w:r w:rsidRPr="003B744F">
        <w:rPr>
          <w:rFonts w:ascii="Times New Roman" w:hAnsi="Times New Roman"/>
          <w:b/>
          <w:szCs w:val="28"/>
        </w:rPr>
        <w:t>Т</w:t>
      </w:r>
      <w:r w:rsidRPr="003B744F">
        <w:rPr>
          <w:rFonts w:ascii="Times New Roman" w:hAnsi="Times New Roman"/>
          <w:szCs w:val="28"/>
        </w:rPr>
        <w:t xml:space="preserve"> применяется для выражения общего облучения конкретной ткани у группы лиц на основе таблицы 5.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3B744F">
        <w:rPr>
          <w:rFonts w:ascii="Times New Roman" w:hAnsi="Times New Roman"/>
          <w:b/>
          <w:i/>
          <w:szCs w:val="28"/>
        </w:rPr>
        <w:t>Коллективная эффективная доза</w:t>
      </w:r>
      <w:r w:rsidRPr="003B744F">
        <w:rPr>
          <w:rFonts w:ascii="Times New Roman" w:hAnsi="Times New Roman"/>
          <w:b/>
          <w:szCs w:val="28"/>
        </w:rPr>
        <w:t xml:space="preserve"> (</w:t>
      </w:r>
      <w:r w:rsidRPr="003B744F">
        <w:rPr>
          <w:rFonts w:ascii="Times New Roman" w:hAnsi="Times New Roman"/>
          <w:b/>
          <w:szCs w:val="28"/>
          <w:lang w:val="en-US"/>
        </w:rPr>
        <w:t>S</w:t>
      </w:r>
      <w:r w:rsidRPr="003B744F">
        <w:rPr>
          <w:rFonts w:ascii="Times New Roman" w:hAnsi="Times New Roman"/>
          <w:b/>
          <w:szCs w:val="28"/>
        </w:rPr>
        <w:t xml:space="preserve">) </w:t>
      </w:r>
      <w:r w:rsidRPr="003B744F">
        <w:rPr>
          <w:rFonts w:ascii="Times New Roman" w:hAnsi="Times New Roman"/>
          <w:szCs w:val="28"/>
        </w:rPr>
        <w:t xml:space="preserve">относится, в целом, к облученной популяции. Она равна произведению средней эффективной дозы на число лиц в облученной группе. В определении коллективной эквивалентной и коллективной эффективной доз не указано время, за которое она получена. Поэтому обычно указывается и время, за которое получена доза для группы лиц. Единицы коллективных доз – </w:t>
      </w:r>
      <w:r w:rsidRPr="003B744F">
        <w:rPr>
          <w:rFonts w:ascii="Times New Roman" w:hAnsi="Times New Roman"/>
          <w:b/>
          <w:szCs w:val="28"/>
        </w:rPr>
        <w:t xml:space="preserve">чел*Зв </w:t>
      </w:r>
      <w:r w:rsidRPr="003B744F">
        <w:rPr>
          <w:rFonts w:ascii="Times New Roman" w:hAnsi="Times New Roman"/>
          <w:szCs w:val="28"/>
        </w:rPr>
        <w:t xml:space="preserve">и </w:t>
      </w:r>
      <w:r w:rsidRPr="003B744F">
        <w:rPr>
          <w:rFonts w:ascii="Times New Roman" w:hAnsi="Times New Roman"/>
          <w:b/>
          <w:szCs w:val="28"/>
        </w:rPr>
        <w:t>чел*бэр.</w:t>
      </w:r>
    </w:p>
    <w:p w:rsidR="005F7C02" w:rsidRPr="003B744F" w:rsidRDefault="00271219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  <w:pict>
          <v:group id="_x0000_s1149" style="width:389.75pt;height:224.8pt;mso-position-horizontal-relative:char;mso-position-vertical-relative:line" coordorigin="1701,6124" coordsize="9000,5580">
            <v:group id="_x0000_s1150" style="position:absolute;left:2601;top:6124;width:6248;height:4172" coordorigin="2601,6452" coordsize="6248,4172">
              <v:shape id="_x0000_s1151" type="#_x0000_t202" style="position:absolute;left:2601;top:7024;width:900;height:3060" stroked="f">
                <v:textbox style="layout-flow:vertical;mso-layout-flow-alt:bottom-to-top">
                  <w:txbxContent>
                    <w:p w:rsidR="005F7C02" w:rsidRPr="003B744F" w:rsidRDefault="005F7C02" w:rsidP="005F7C02">
                      <w:pPr>
                        <w:widowControl/>
                        <w:spacing w:line="240" w:lineRule="auto"/>
                        <w:ind w:firstLine="0"/>
                        <w:jc w:val="both"/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 w:rsidRPr="003B744F">
                        <w:rPr>
                          <w:rFonts w:ascii="Times New Roman" w:hAnsi="Times New Roman"/>
                          <w:b/>
                          <w:sz w:val="20"/>
                        </w:rPr>
                        <w:t>Мощность эквивалентной дозы</w:t>
                      </w:r>
                    </w:p>
                  </w:txbxContent>
                </v:textbox>
              </v:shape>
              <v:group id="_x0000_s1152" style="position:absolute;left:3501;top:6452;width:5348;height:4172" coordorigin="3861,6539" coordsize="5348,4172">
                <v:shape id="_x0000_s1153" type="#_x0000_t202" style="position:absolute;left:5213;top:8284;width:3508;height:900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sz w:val="20"/>
                          </w:rPr>
                          <w:t>С длинным эффективным периодом полувыведения</w:t>
                        </w:r>
                      </w:p>
                    </w:txbxContent>
                  </v:textbox>
                </v:shape>
                <v:line id="_x0000_s1154" style="position:absolute;flip:y" from="3861,6844" to="3881,10264" strokeweight="2.25pt">
                  <v:stroke endarrow="block"/>
                </v:line>
                <v:line id="_x0000_s1155" style="position:absolute" from="3881,10269" to="9209,10269" o:allowincell="f" strokeweight="2.25pt">
                  <v:stroke endarrow="block"/>
                </v:line>
                <v:shape id="_x0000_s1156" style="position:absolute;left:3881;top:7338;width:1593;height:2080;mso-position-horizontal-relative:text;mso-position-vertical-relative:text" coordsize="2304,2184" o:allowincell="f" path="m,c216,48,432,96,576,288v144,192,72,576,288,864c1080,1440,1632,1848,1872,2016v240,168,360,120,432,144e" filled="f" strokecolor="blue" strokeweight="2.25pt">
                  <v:path arrowok="t"/>
                </v:shape>
                <v:shape id="_x0000_s1157" style="position:absolute;left:3881;top:8537;width:4041;height:1246;mso-position-horizontal-relative:text;mso-position-vertical-relative:text" coordsize="4032,1296" o:allowincell="f" path="m,c276,108,552,216,720,288v168,72,24,48,288,144c1272,528,1800,720,2304,864v504,144,1440,360,1728,432e" strokecolor="red" strokeweight="3pt">
                  <v:path arrowok="t"/>
                </v:shape>
                <v:line id="_x0000_s1158" style="position:absolute" from="4025,7402" to="4025,9418" o:allowincell="f" strokecolor="blue"/>
                <v:line id="_x0000_s1159" style="position:absolute" from="4169,7604" to="4178,9684" o:allowincell="f" strokecolor="blue"/>
                <v:line id="_x0000_s1160" style="position:absolute" from="4313,7882" to="4313,9610" o:allowincell="f" strokecolor="blue"/>
                <v:line id="_x0000_s1161" style="position:absolute" from="4457,8937" to="4457,9945" o:allowincell="f" strokecolor="blue"/>
                <v:line id="_x0000_s1162" style="position:absolute" from="4601,9081" to="4601,9945" o:allowincell="f" strokecolor="blue"/>
                <v:line id="_x0000_s1163" style="position:absolute" from="4745,9225" to="4745,9945" o:allowincell="f" strokecolor="blue"/>
                <v:line id="_x0000_s1164" style="position:absolute" from="4889,9624" to="4889,10056" o:allowincell="f" strokecolor="blue"/>
                <v:line id="_x0000_s1165" style="position:absolute" from="5033,9880" to="5033,10168" o:allowincell="f" strokecolor="blue"/>
                <v:line id="_x0000_s1166" style="position:absolute" from="3881,10024" to="7337,10024" o:allowincell="f" strokecolor="red"/>
                <v:line id="_x0000_s1167" style="position:absolute" from="3881,9880" to="6761,9880" o:allowincell="f" strokecolor="red"/>
                <v:line id="_x0000_s1168" style="position:absolute" from="3881,9624" to="6041,9624" o:allowincell="f" strokecolor="red"/>
                <v:line id="_x0000_s1169" style="position:absolute" from="3881,9480" to="5753,9480" o:allowincell="f" strokecolor="red"/>
                <v:line id="_x0000_s1170" style="position:absolute" from="3881,9225" to="5177,9225" o:allowincell="f"/>
                <v:line id="_x0000_s1171" style="position:absolute" from="3881,9081" to="4889,9081" o:allowincell="f" strokecolor="red"/>
                <v:line id="_x0000_s1172" style="position:absolute" from="3881,8937" to="4601,8937" o:allowincell="f" strokecolor="red"/>
                <v:line id="_x0000_s1173" style="position:absolute" from="3881,8681" to="4169,8681" o:allowincell="f" strokecolor="red"/>
                <v:shape id="_x0000_s1174" type="#_x0000_t202" style="position:absolute;left:4457;top:6539;width:3724;height:845" o:allowincell="f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sz w:val="20"/>
                          </w:rPr>
                          <w:t>С коротким эффективным периодом полувыведения</w:t>
                        </w:r>
                      </w:p>
                    </w:txbxContent>
                  </v:textbox>
                </v:shape>
                <v:line id="_x0000_s1175" style="position:absolute;flip:x" from="4169,7482" to="4601,7770" o:allowincell="f">
                  <v:stroke endarrow="block"/>
                </v:line>
                <v:line id="_x0000_s1176" style="position:absolute" from="5753,9081" to="5753,9513" o:allowincell="f">
                  <v:stroke endarrow="block"/>
                </v:line>
                <v:shape id="_x0000_s1177" type="#_x0000_t202" style="position:absolute;left:7913;top:9480;width:1168;height:432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131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r w:rsidRPr="003B744F">
                          <w:rPr>
                            <w:rFonts w:ascii="Times New Roman" w:hAnsi="Times New Roman"/>
                            <w:b/>
                            <w:sz w:val="20"/>
                          </w:rPr>
                          <w:t>Годы</w:t>
                        </w:r>
                      </w:p>
                    </w:txbxContent>
                  </v:textbox>
                </v:shape>
                <v:shape id="_x0000_s1178" type="#_x0000_t202" style="position:absolute;left:6905;top:10279;width:864;height:432" o:allowincell="f" stroked="f">
                  <v:textbox>
                    <w:txbxContent>
                      <w:p w:rsidR="005F7C02" w:rsidRPr="003B744F" w:rsidRDefault="005F7C02" w:rsidP="005F7C02">
                        <w:pPr>
                          <w:widowControl/>
                          <w:spacing w:line="288" w:lineRule="auto"/>
                          <w:ind w:right="-271" w:firstLine="0"/>
                          <w:jc w:val="both"/>
                          <w:rPr>
                            <w:rFonts w:ascii="Times New Roman" w:hAnsi="Times New Roman"/>
                            <w:b/>
                            <w:sz w:val="20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50 л"/>
                          </w:smartTagPr>
                          <w:r w:rsidRPr="003B744F"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  <w:t>50 л</w:t>
                          </w:r>
                        </w:smartTag>
                      </w:p>
                    </w:txbxContent>
                  </v:textbox>
                </v:shape>
              </v:group>
            </v:group>
            <v:rect id="_x0000_s1179" style="position:absolute;left:1701;top:10444;width:9000;height:1260" stroked="f">
              <v:textbox>
                <w:txbxContent>
                  <w:p w:rsidR="005F7C02" w:rsidRPr="003B744F" w:rsidRDefault="005F7C02" w:rsidP="005F7C02">
                    <w:pPr>
                      <w:widowControl/>
                      <w:spacing w:line="240" w:lineRule="auto"/>
                      <w:ind w:firstLine="0"/>
                      <w:jc w:val="center"/>
                      <w:rPr>
                        <w:rFonts w:ascii="Times New Roman" w:hAnsi="Times New Roman"/>
                        <w:i/>
                        <w:iCs/>
                        <w:sz w:val="20"/>
                      </w:rPr>
                    </w:pPr>
                    <w:r w:rsidRPr="003B744F">
                      <w:rPr>
                        <w:rFonts w:ascii="Times New Roman" w:hAnsi="Times New Roman"/>
                        <w:i/>
                        <w:iCs/>
                        <w:sz w:val="20"/>
                      </w:rPr>
                      <w:t>Рис.12. Мощность эквивалентной дозы в органе (ткани) после поступления радионуклида с коротким и длинным периодом полувыведения</w:t>
                    </w:r>
                  </w:p>
                  <w:p w:rsidR="005F7C02" w:rsidRPr="003B744F" w:rsidRDefault="005F7C02" w:rsidP="005F7C02">
                    <w:pPr>
                      <w:pStyle w:val="22"/>
                      <w:widowControl w:val="0"/>
                      <w:tabs>
                        <w:tab w:val="left" w:pos="576"/>
                        <w:tab w:val="left" w:pos="1008"/>
                        <w:tab w:val="left" w:pos="1872"/>
                        <w:tab w:val="left" w:pos="2016"/>
                        <w:tab w:val="left" w:pos="2160"/>
                        <w:tab w:val="left" w:pos="3456"/>
                        <w:tab w:val="left" w:pos="4032"/>
                        <w:tab w:val="left" w:pos="4464"/>
                      </w:tabs>
                      <w:spacing w:line="240" w:lineRule="atLeast"/>
                      <w:ind w:right="0"/>
                      <w:jc w:val="center"/>
                      <w:rPr>
                        <w:sz w:val="20"/>
                      </w:rPr>
                    </w:pPr>
                  </w:p>
                  <w:p w:rsidR="005F7C02" w:rsidRPr="003B744F" w:rsidRDefault="005F7C02" w:rsidP="005F7C02">
                    <w:pPr>
                      <w:widowControl/>
                      <w:spacing w:line="288" w:lineRule="auto"/>
                      <w:jc w:val="both"/>
                      <w:rPr>
                        <w:rFonts w:ascii="Times New Roman" w:hAnsi="Times New Roman"/>
                        <w:sz w:val="20"/>
                      </w:rPr>
                    </w:pPr>
                  </w:p>
                </w:txbxContent>
              </v:textbox>
            </v:rect>
            <w10:wrap type="none"/>
            <w10:anchorlock/>
          </v:group>
        </w:pic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5F7C02" w:rsidRPr="00D0594C" w:rsidRDefault="005F7C02" w:rsidP="003B744F">
      <w:pPr>
        <w:pStyle w:val="20"/>
        <w:keepNext w:val="0"/>
        <w:spacing w:before="0" w:after="0" w:line="360" w:lineRule="auto"/>
        <w:ind w:firstLine="709"/>
        <w:jc w:val="both"/>
        <w:rPr>
          <w:smallCaps w:val="0"/>
          <w:sz w:val="28"/>
          <w:szCs w:val="28"/>
        </w:rPr>
      </w:pPr>
      <w:bookmarkStart w:id="3" w:name="_Toc98323400"/>
      <w:r w:rsidRPr="003B744F">
        <w:rPr>
          <w:smallCaps w:val="0"/>
          <w:sz w:val="28"/>
          <w:szCs w:val="28"/>
        </w:rPr>
        <w:t>Основные способы обнаружения и измерения ионизирующих излучений</w:t>
      </w:r>
      <w:bookmarkEnd w:id="3"/>
    </w:p>
    <w:p w:rsidR="003B744F" w:rsidRPr="00D0594C" w:rsidRDefault="003B744F" w:rsidP="003B744F">
      <w:pPr>
        <w:widowControl/>
        <w:spacing w:line="288" w:lineRule="auto"/>
        <w:jc w:val="both"/>
        <w:rPr>
          <w:rFonts w:ascii="Times New Roman" w:hAnsi="Times New Roman"/>
          <w:sz w:val="32"/>
        </w:rPr>
      </w:pP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 xml:space="preserve">Для решения задач радиационной безопасности необходимо знать основные характеристики ионизирующих излучений. Известно, что все ионизирующие излучения взаимодействуют со средой и вызывают </w:t>
      </w:r>
      <w:r w:rsidRPr="003B744F">
        <w:rPr>
          <w:rFonts w:ascii="Times New Roman" w:hAnsi="Times New Roman"/>
          <w:szCs w:val="28"/>
        </w:rPr>
        <w:lastRenderedPageBreak/>
        <w:t>изменения ее физических и химических свойств. Это и используется для обнаружения и измерения характеристик ионизирующих излучений.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szCs w:val="28"/>
        </w:rPr>
        <w:t>Наиболее распространенные способы регистрации: фотографический, химический, полупроводниковый, сцинтилляционный, биологический, ионизационный.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Фотографический –</w:t>
      </w:r>
      <w:r w:rsidRPr="003B744F">
        <w:rPr>
          <w:rFonts w:ascii="Times New Roman" w:hAnsi="Times New Roman"/>
          <w:szCs w:val="28"/>
        </w:rPr>
        <w:t xml:space="preserve"> основан на потемнении фотоэмульсии под воздействием ионизирующих излучений (разновидность химического).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Химический</w:t>
      </w:r>
      <w:r w:rsidRPr="003B744F">
        <w:rPr>
          <w:rFonts w:ascii="Times New Roman" w:hAnsi="Times New Roman"/>
          <w:szCs w:val="28"/>
        </w:rPr>
        <w:t xml:space="preserve"> – основан на измерении концентрации ионов воды, которые появились в результате ее облучения ионизирующими излучениями. Можно использовать свойство некоторых веществ изменять свой цвет под воздействием излучений.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Полупроводниковый</w:t>
      </w:r>
      <w:r w:rsidRPr="003B744F">
        <w:rPr>
          <w:rFonts w:ascii="Times New Roman" w:hAnsi="Times New Roman"/>
          <w:szCs w:val="28"/>
        </w:rPr>
        <w:t xml:space="preserve"> – основан на том, что некоторые полупроводники изменяют свое сопротивление под воздействием ионизирующих излучений.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Сцинтилляционный –</w:t>
      </w:r>
      <w:r w:rsidRPr="003B744F">
        <w:rPr>
          <w:rFonts w:ascii="Times New Roman" w:hAnsi="Times New Roman"/>
          <w:szCs w:val="28"/>
        </w:rPr>
        <w:t xml:space="preserve"> основан на том, что некоторые вещества под воздействием ионизирующих излучений испускают фотоны видимого света.</w:t>
      </w:r>
    </w:p>
    <w:p w:rsidR="005F7C02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Биологический</w:t>
      </w:r>
      <w:r w:rsidRPr="003B744F">
        <w:rPr>
          <w:rFonts w:ascii="Times New Roman" w:hAnsi="Times New Roman"/>
          <w:szCs w:val="28"/>
        </w:rPr>
        <w:t xml:space="preserve"> – основан на исследовании состава крови и структуры зубов.</w:t>
      </w:r>
    </w:p>
    <w:p w:rsidR="007D008D" w:rsidRPr="003B744F" w:rsidRDefault="005F7C02" w:rsidP="003B744F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3B744F">
        <w:rPr>
          <w:rFonts w:ascii="Times New Roman" w:hAnsi="Times New Roman"/>
          <w:b/>
          <w:szCs w:val="28"/>
        </w:rPr>
        <w:t>Ионизационный –</w:t>
      </w:r>
      <w:r w:rsidRPr="003B744F">
        <w:rPr>
          <w:rFonts w:ascii="Times New Roman" w:hAnsi="Times New Roman"/>
          <w:szCs w:val="28"/>
        </w:rPr>
        <w:t xml:space="preserve"> основан на ионизации газов.</w:t>
      </w:r>
      <w:bookmarkStart w:id="4" w:name="_GoBack"/>
      <w:bookmarkEnd w:id="4"/>
    </w:p>
    <w:sectPr w:rsidR="007D008D" w:rsidRPr="003B744F" w:rsidSect="003B744F">
      <w:pgSz w:w="11906" w:h="16838"/>
      <w:pgMar w:top="1134" w:right="850" w:bottom="1134" w:left="1701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7F623EA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E405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3D5D99"/>
    <w:multiLevelType w:val="singleLevel"/>
    <w:tmpl w:val="05F85E5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4C529D8"/>
    <w:multiLevelType w:val="hybridMultilevel"/>
    <w:tmpl w:val="F08EFD9A"/>
    <w:lvl w:ilvl="0" w:tplc="916A1E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4">
    <w:nsid w:val="663E17AE"/>
    <w:multiLevelType w:val="hybridMultilevel"/>
    <w:tmpl w:val="C248B56A"/>
    <w:lvl w:ilvl="0" w:tplc="21FAFD66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4D7B2A"/>
    <w:multiLevelType w:val="singleLevel"/>
    <w:tmpl w:val="978EBF12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6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C02"/>
    <w:rsid w:val="0005038D"/>
    <w:rsid w:val="00271219"/>
    <w:rsid w:val="00293A8B"/>
    <w:rsid w:val="003B744F"/>
    <w:rsid w:val="00532187"/>
    <w:rsid w:val="005F7C02"/>
    <w:rsid w:val="007D008D"/>
    <w:rsid w:val="00D0594C"/>
    <w:rsid w:val="00FA1AC6"/>
    <w:rsid w:val="00FE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85"/>
    <o:shapelayout v:ext="edit">
      <o:idmap v:ext="edit" data="1"/>
    </o:shapelayout>
  </w:shapeDefaults>
  <w:decimalSymbol w:val=","/>
  <w:listSeparator w:val=";"/>
  <w14:defaultImageDpi w14:val="0"/>
  <w15:docId w15:val="{AF22DAD8-9E80-46BA-82BA-BD9DBEE1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5F7C02"/>
    <w:pPr>
      <w:widowControl w:val="0"/>
      <w:spacing w:line="300" w:lineRule="auto"/>
      <w:ind w:firstLine="720"/>
    </w:pPr>
    <w:rPr>
      <w:rFonts w:ascii="Arial" w:hAnsi="Arial"/>
      <w:sz w:val="28"/>
    </w:rPr>
  </w:style>
  <w:style w:type="paragraph" w:styleId="1">
    <w:name w:val="heading 1"/>
    <w:basedOn w:val="a2"/>
    <w:next w:val="a2"/>
    <w:link w:val="10"/>
    <w:uiPriority w:val="9"/>
    <w:qFormat/>
    <w:rsid w:val="005F7C02"/>
    <w:pPr>
      <w:keepNext/>
      <w:suppressAutoHyphens/>
      <w:spacing w:before="240" w:after="240" w:line="240" w:lineRule="auto"/>
      <w:ind w:firstLine="0"/>
      <w:jc w:val="center"/>
      <w:outlineLvl w:val="0"/>
    </w:pPr>
    <w:rPr>
      <w:rFonts w:ascii="Times New Roman" w:hAnsi="Times New Roman"/>
      <w:b/>
      <w:caps/>
      <w:sz w:val="32"/>
    </w:rPr>
  </w:style>
  <w:style w:type="paragraph" w:styleId="20">
    <w:name w:val="heading 2"/>
    <w:basedOn w:val="a2"/>
    <w:next w:val="a2"/>
    <w:link w:val="21"/>
    <w:uiPriority w:val="9"/>
    <w:qFormat/>
    <w:rsid w:val="005F7C02"/>
    <w:pPr>
      <w:keepNext/>
      <w:widowControl/>
      <w:suppressAutoHyphens/>
      <w:spacing w:before="240" w:after="240" w:line="240" w:lineRule="auto"/>
      <w:ind w:firstLine="0"/>
      <w:jc w:val="center"/>
      <w:outlineLvl w:val="1"/>
    </w:pPr>
    <w:rPr>
      <w:rFonts w:ascii="Times New Roman" w:hAnsi="Times New Roman"/>
      <w:b/>
      <w:smallCaps/>
      <w:sz w:val="32"/>
    </w:rPr>
  </w:style>
  <w:style w:type="paragraph" w:styleId="3">
    <w:name w:val="heading 3"/>
    <w:basedOn w:val="a2"/>
    <w:next w:val="a2"/>
    <w:link w:val="30"/>
    <w:uiPriority w:val="9"/>
    <w:qFormat/>
    <w:rsid w:val="005F7C02"/>
    <w:pPr>
      <w:keepNext/>
      <w:widowControl/>
      <w:suppressAutoHyphens/>
      <w:spacing w:before="240" w:after="240" w:line="240" w:lineRule="auto"/>
      <w:ind w:firstLine="0"/>
      <w:jc w:val="center"/>
      <w:outlineLvl w:val="2"/>
    </w:pPr>
    <w:rPr>
      <w:rFonts w:ascii="Times New Roman" w:hAnsi="Times New Roman"/>
      <w:b/>
      <w:i/>
      <w:sz w:val="32"/>
    </w:rPr>
  </w:style>
  <w:style w:type="paragraph" w:styleId="4">
    <w:name w:val="heading 4"/>
    <w:basedOn w:val="a2"/>
    <w:next w:val="a2"/>
    <w:link w:val="40"/>
    <w:uiPriority w:val="9"/>
    <w:qFormat/>
    <w:rsid w:val="005F7C02"/>
    <w:pPr>
      <w:keepNext/>
      <w:widowControl/>
      <w:suppressAutoHyphens/>
      <w:spacing w:before="240" w:after="240" w:line="240" w:lineRule="auto"/>
      <w:ind w:firstLine="0"/>
      <w:jc w:val="center"/>
      <w:outlineLvl w:val="3"/>
    </w:pPr>
    <w:rPr>
      <w:rFonts w:ascii="Times New Roman" w:hAnsi="Times New Roman"/>
      <w:b/>
      <w:i/>
      <w:sz w:val="32"/>
    </w:rPr>
  </w:style>
  <w:style w:type="paragraph" w:styleId="5">
    <w:name w:val="heading 5"/>
    <w:basedOn w:val="a2"/>
    <w:next w:val="a2"/>
    <w:link w:val="50"/>
    <w:uiPriority w:val="9"/>
    <w:qFormat/>
    <w:rsid w:val="005F7C02"/>
    <w:pPr>
      <w:keepNext/>
      <w:widowControl/>
      <w:spacing w:line="288" w:lineRule="auto"/>
      <w:jc w:val="both"/>
      <w:outlineLvl w:val="4"/>
    </w:pPr>
    <w:rPr>
      <w:rFonts w:ascii="Times New Roman" w:hAnsi="Times New Roman"/>
      <w:b/>
    </w:rPr>
  </w:style>
  <w:style w:type="paragraph" w:styleId="6">
    <w:name w:val="heading 6"/>
    <w:basedOn w:val="a2"/>
    <w:next w:val="a2"/>
    <w:link w:val="60"/>
    <w:uiPriority w:val="9"/>
    <w:qFormat/>
    <w:rsid w:val="005F7C02"/>
    <w:pPr>
      <w:keepNext/>
      <w:widowControl/>
      <w:spacing w:line="288" w:lineRule="auto"/>
      <w:jc w:val="both"/>
      <w:outlineLvl w:val="5"/>
    </w:pPr>
    <w:rPr>
      <w:rFonts w:ascii="Times New Roman" w:hAnsi="Times New Roman"/>
      <w:b/>
      <w:i/>
    </w:rPr>
  </w:style>
  <w:style w:type="paragraph" w:styleId="7">
    <w:name w:val="heading 7"/>
    <w:basedOn w:val="a2"/>
    <w:next w:val="a2"/>
    <w:link w:val="70"/>
    <w:uiPriority w:val="9"/>
    <w:qFormat/>
    <w:rsid w:val="005F7C02"/>
    <w:pPr>
      <w:keepNext/>
      <w:spacing w:line="288" w:lineRule="auto"/>
      <w:jc w:val="center"/>
      <w:outlineLvl w:val="6"/>
    </w:pPr>
    <w:rPr>
      <w:rFonts w:ascii="Courier New" w:hAnsi="Courier New"/>
    </w:rPr>
  </w:style>
  <w:style w:type="paragraph" w:styleId="8">
    <w:name w:val="heading 8"/>
    <w:basedOn w:val="a2"/>
    <w:next w:val="a2"/>
    <w:link w:val="80"/>
    <w:uiPriority w:val="9"/>
    <w:qFormat/>
    <w:rsid w:val="005F7C02"/>
    <w:pPr>
      <w:keepNext/>
      <w:spacing w:before="80" w:line="288" w:lineRule="auto"/>
      <w:ind w:left="1560"/>
      <w:jc w:val="center"/>
      <w:outlineLvl w:val="7"/>
    </w:pPr>
    <w:rPr>
      <w:rFonts w:ascii="Courier New" w:hAnsi="Courier New"/>
      <w:b/>
    </w:rPr>
  </w:style>
  <w:style w:type="paragraph" w:styleId="9">
    <w:name w:val="heading 9"/>
    <w:basedOn w:val="a2"/>
    <w:next w:val="a2"/>
    <w:link w:val="90"/>
    <w:uiPriority w:val="9"/>
    <w:qFormat/>
    <w:rsid w:val="005F7C02"/>
    <w:pPr>
      <w:keepNext/>
      <w:spacing w:before="80" w:line="288" w:lineRule="auto"/>
      <w:ind w:left="2880" w:hanging="2454"/>
      <w:jc w:val="center"/>
      <w:outlineLvl w:val="8"/>
    </w:pPr>
    <w:rPr>
      <w:rFonts w:ascii="Courier New" w:hAnsi="Courier New"/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22">
    <w:name w:val="Body Text 2"/>
    <w:basedOn w:val="a2"/>
    <w:link w:val="23"/>
    <w:uiPriority w:val="99"/>
    <w:rsid w:val="005F7C02"/>
    <w:pPr>
      <w:widowControl/>
      <w:spacing w:line="288" w:lineRule="auto"/>
      <w:ind w:right="-241"/>
      <w:jc w:val="both"/>
    </w:pPr>
    <w:rPr>
      <w:rFonts w:ascii="Times New Roman" w:hAnsi="Times New Roman"/>
      <w:b/>
      <w:sz w:val="24"/>
    </w:rPr>
  </w:style>
  <w:style w:type="character" w:customStyle="1" w:styleId="23">
    <w:name w:val="Основной текст 2 Знак"/>
    <w:basedOn w:val="a3"/>
    <w:link w:val="22"/>
    <w:uiPriority w:val="99"/>
    <w:semiHidden/>
    <w:locked/>
    <w:rPr>
      <w:rFonts w:cs="Times New Roman"/>
      <w:sz w:val="32"/>
    </w:rPr>
  </w:style>
  <w:style w:type="paragraph" w:styleId="24">
    <w:name w:val="Body Text Indent 2"/>
    <w:basedOn w:val="a2"/>
    <w:link w:val="25"/>
    <w:uiPriority w:val="99"/>
    <w:rsid w:val="005F7C02"/>
    <w:pPr>
      <w:spacing w:line="288" w:lineRule="auto"/>
      <w:ind w:firstLine="420"/>
      <w:jc w:val="both"/>
    </w:pPr>
    <w:rPr>
      <w:rFonts w:ascii="Courier New" w:hAnsi="Courier New"/>
    </w:rPr>
  </w:style>
  <w:style w:type="character" w:customStyle="1" w:styleId="25">
    <w:name w:val="Основной текст с отступом 2 Знак"/>
    <w:basedOn w:val="a3"/>
    <w:link w:val="24"/>
    <w:uiPriority w:val="99"/>
    <w:semiHidden/>
    <w:locked/>
    <w:rPr>
      <w:rFonts w:cs="Times New Roman"/>
      <w:sz w:val="32"/>
    </w:rPr>
  </w:style>
  <w:style w:type="paragraph" w:styleId="31">
    <w:name w:val="Body Text 3"/>
    <w:basedOn w:val="a2"/>
    <w:link w:val="32"/>
    <w:uiPriority w:val="99"/>
    <w:rsid w:val="005F7C02"/>
    <w:pPr>
      <w:widowControl/>
      <w:spacing w:line="288" w:lineRule="auto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3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Document Map"/>
    <w:basedOn w:val="a2"/>
    <w:link w:val="a7"/>
    <w:uiPriority w:val="99"/>
    <w:semiHidden/>
    <w:rsid w:val="005F7C02"/>
    <w:pPr>
      <w:widowControl/>
      <w:shd w:val="clear" w:color="auto" w:fill="000080"/>
      <w:spacing w:line="288" w:lineRule="auto"/>
      <w:jc w:val="both"/>
    </w:pPr>
    <w:rPr>
      <w:rFonts w:ascii="Tahoma" w:hAnsi="Tahoma" w:cs="Tahoma"/>
      <w:sz w:val="32"/>
    </w:rPr>
  </w:style>
  <w:style w:type="character" w:customStyle="1" w:styleId="a7">
    <w:name w:val="Схема документа Знак"/>
    <w:basedOn w:val="a3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33">
    <w:name w:val="Body Text Indent 3"/>
    <w:basedOn w:val="a2"/>
    <w:link w:val="34"/>
    <w:uiPriority w:val="99"/>
    <w:rsid w:val="005F7C02"/>
    <w:pPr>
      <w:spacing w:before="60" w:line="288" w:lineRule="auto"/>
      <w:ind w:firstLine="280"/>
      <w:jc w:val="both"/>
    </w:pPr>
    <w:rPr>
      <w:rFonts w:ascii="Courier New" w:hAnsi="Courier New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locked/>
    <w:rPr>
      <w:rFonts w:cs="Times New Roman"/>
      <w:sz w:val="16"/>
      <w:szCs w:val="16"/>
    </w:rPr>
  </w:style>
  <w:style w:type="paragraph" w:styleId="a8">
    <w:name w:val="Body Text"/>
    <w:basedOn w:val="a2"/>
    <w:link w:val="a9"/>
    <w:uiPriority w:val="99"/>
    <w:rsid w:val="005F7C02"/>
    <w:pPr>
      <w:spacing w:line="288" w:lineRule="auto"/>
      <w:jc w:val="both"/>
    </w:pPr>
    <w:rPr>
      <w:rFonts w:ascii="Courier New" w:hAnsi="Courier New"/>
    </w:rPr>
  </w:style>
  <w:style w:type="character" w:customStyle="1" w:styleId="a9">
    <w:name w:val="Основной текст Знак"/>
    <w:basedOn w:val="a3"/>
    <w:link w:val="a8"/>
    <w:uiPriority w:val="99"/>
    <w:semiHidden/>
    <w:locked/>
    <w:rPr>
      <w:rFonts w:cs="Times New Roman"/>
      <w:sz w:val="32"/>
    </w:rPr>
  </w:style>
  <w:style w:type="paragraph" w:styleId="aa">
    <w:name w:val="annotation text"/>
    <w:basedOn w:val="a2"/>
    <w:link w:val="ab"/>
    <w:uiPriority w:val="99"/>
    <w:semiHidden/>
    <w:rsid w:val="005F7C02"/>
    <w:pPr>
      <w:spacing w:line="288" w:lineRule="auto"/>
      <w:jc w:val="both"/>
    </w:pPr>
    <w:rPr>
      <w:rFonts w:ascii="Times New Roman" w:hAnsi="Times New Roman"/>
      <w:sz w:val="32"/>
    </w:rPr>
  </w:style>
  <w:style w:type="character" w:customStyle="1" w:styleId="ab">
    <w:name w:val="Текст примечания Знак"/>
    <w:basedOn w:val="a3"/>
    <w:link w:val="aa"/>
    <w:uiPriority w:val="99"/>
    <w:semiHidden/>
    <w:locked/>
    <w:rPr>
      <w:rFonts w:cs="Times New Roman"/>
    </w:rPr>
  </w:style>
  <w:style w:type="paragraph" w:styleId="ac">
    <w:name w:val="Block Text"/>
    <w:basedOn w:val="a2"/>
    <w:uiPriority w:val="99"/>
    <w:rsid w:val="005F7C02"/>
    <w:pPr>
      <w:spacing w:line="288" w:lineRule="auto"/>
      <w:ind w:left="100" w:right="1260"/>
      <w:jc w:val="center"/>
    </w:pPr>
    <w:rPr>
      <w:rFonts w:ascii="Courier New" w:hAnsi="Courier New"/>
      <w:b/>
      <w:sz w:val="32"/>
    </w:rPr>
  </w:style>
  <w:style w:type="paragraph" w:styleId="ad">
    <w:name w:val="footer"/>
    <w:basedOn w:val="a2"/>
    <w:link w:val="ae"/>
    <w:uiPriority w:val="99"/>
    <w:rsid w:val="005F7C02"/>
    <w:pPr>
      <w:tabs>
        <w:tab w:val="center" w:pos="4153"/>
        <w:tab w:val="right" w:pos="8306"/>
      </w:tabs>
      <w:spacing w:line="288" w:lineRule="auto"/>
      <w:jc w:val="both"/>
    </w:pPr>
    <w:rPr>
      <w:rFonts w:ascii="Times New Roman" w:hAnsi="Times New Roman"/>
      <w:sz w:val="32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Pr>
      <w:rFonts w:cs="Times New Roman"/>
      <w:sz w:val="32"/>
    </w:rPr>
  </w:style>
  <w:style w:type="paragraph" w:styleId="af">
    <w:name w:val="Body Text Indent"/>
    <w:basedOn w:val="a2"/>
    <w:link w:val="af0"/>
    <w:uiPriority w:val="99"/>
    <w:rsid w:val="005F7C02"/>
    <w:pPr>
      <w:spacing w:line="240" w:lineRule="exact"/>
      <w:ind w:firstLine="420"/>
      <w:jc w:val="both"/>
    </w:pPr>
    <w:rPr>
      <w:rFonts w:ascii="Courier New" w:hAnsi="Courier New"/>
      <w:sz w:val="24"/>
    </w:rPr>
  </w:style>
  <w:style w:type="character" w:customStyle="1" w:styleId="af0">
    <w:name w:val="Основной текст с отступом Знак"/>
    <w:basedOn w:val="a3"/>
    <w:link w:val="af"/>
    <w:uiPriority w:val="99"/>
    <w:semiHidden/>
    <w:locked/>
    <w:rPr>
      <w:rFonts w:cs="Times New Roman"/>
      <w:sz w:val="32"/>
    </w:rPr>
  </w:style>
  <w:style w:type="paragraph" w:styleId="af1">
    <w:name w:val="caption"/>
    <w:basedOn w:val="a2"/>
    <w:next w:val="a2"/>
    <w:uiPriority w:val="35"/>
    <w:qFormat/>
    <w:rsid w:val="005F7C02"/>
    <w:pPr>
      <w:widowControl/>
      <w:spacing w:line="288" w:lineRule="auto"/>
      <w:jc w:val="both"/>
    </w:pPr>
    <w:rPr>
      <w:rFonts w:ascii="Times New Roman" w:hAnsi="Times New Roman"/>
      <w:b/>
      <w:sz w:val="24"/>
    </w:rPr>
  </w:style>
  <w:style w:type="paragraph" w:styleId="35">
    <w:name w:val="List 3"/>
    <w:basedOn w:val="a2"/>
    <w:uiPriority w:val="99"/>
    <w:rsid w:val="005F7C02"/>
    <w:pPr>
      <w:widowControl/>
      <w:spacing w:line="288" w:lineRule="auto"/>
      <w:ind w:left="849" w:hanging="283"/>
      <w:jc w:val="both"/>
    </w:pPr>
    <w:rPr>
      <w:rFonts w:ascii="Times New Roman" w:hAnsi="Times New Roman"/>
      <w:sz w:val="32"/>
    </w:rPr>
  </w:style>
  <w:style w:type="paragraph" w:styleId="af2">
    <w:name w:val="header"/>
    <w:basedOn w:val="a2"/>
    <w:link w:val="af3"/>
    <w:uiPriority w:val="99"/>
    <w:rsid w:val="005F7C02"/>
    <w:pPr>
      <w:widowControl/>
      <w:tabs>
        <w:tab w:val="center" w:pos="4153"/>
        <w:tab w:val="right" w:pos="8306"/>
      </w:tabs>
      <w:spacing w:line="288" w:lineRule="auto"/>
      <w:jc w:val="both"/>
    </w:pPr>
    <w:rPr>
      <w:rFonts w:ascii="Times New Roman" w:hAnsi="Times New Roman"/>
      <w:sz w:val="32"/>
    </w:rPr>
  </w:style>
  <w:style w:type="character" w:customStyle="1" w:styleId="af3">
    <w:name w:val="Верхний колонтитул Знак"/>
    <w:basedOn w:val="a3"/>
    <w:link w:val="af2"/>
    <w:uiPriority w:val="99"/>
    <w:semiHidden/>
    <w:locked/>
    <w:rPr>
      <w:rFonts w:ascii="Arial" w:hAnsi="Arial" w:cs="Times New Roman"/>
      <w:sz w:val="28"/>
    </w:rPr>
  </w:style>
  <w:style w:type="paragraph" w:styleId="a0">
    <w:name w:val="List Bullet"/>
    <w:basedOn w:val="a2"/>
    <w:autoRedefine/>
    <w:uiPriority w:val="99"/>
    <w:rsid w:val="005F7C02"/>
    <w:pPr>
      <w:widowControl/>
      <w:numPr>
        <w:numId w:val="7"/>
      </w:numPr>
      <w:tabs>
        <w:tab w:val="clear" w:pos="720"/>
      </w:tabs>
      <w:spacing w:line="288" w:lineRule="auto"/>
      <w:jc w:val="both"/>
    </w:pPr>
    <w:rPr>
      <w:rFonts w:ascii="Times New Roman" w:hAnsi="Times New Roman"/>
    </w:rPr>
  </w:style>
  <w:style w:type="paragraph" w:styleId="2">
    <w:name w:val="List Bullet 2"/>
    <w:basedOn w:val="a2"/>
    <w:autoRedefine/>
    <w:uiPriority w:val="99"/>
    <w:rsid w:val="005F7C02"/>
    <w:pPr>
      <w:widowControl/>
      <w:numPr>
        <w:numId w:val="4"/>
      </w:numPr>
      <w:tabs>
        <w:tab w:val="clear" w:pos="643"/>
      </w:tabs>
      <w:spacing w:line="288" w:lineRule="auto"/>
      <w:ind w:left="360"/>
      <w:jc w:val="both"/>
    </w:pPr>
    <w:rPr>
      <w:rFonts w:ascii="Times New Roman" w:hAnsi="Times New Roman"/>
      <w:sz w:val="24"/>
    </w:rPr>
  </w:style>
  <w:style w:type="paragraph" w:styleId="a">
    <w:name w:val="List Continue"/>
    <w:basedOn w:val="a2"/>
    <w:uiPriority w:val="99"/>
    <w:rsid w:val="005F7C02"/>
    <w:pPr>
      <w:widowControl/>
      <w:numPr>
        <w:numId w:val="5"/>
      </w:numPr>
      <w:tabs>
        <w:tab w:val="clear" w:pos="360"/>
      </w:tabs>
      <w:spacing w:after="120" w:line="288" w:lineRule="auto"/>
      <w:ind w:left="283" w:firstLine="720"/>
      <w:jc w:val="both"/>
    </w:pPr>
    <w:rPr>
      <w:rFonts w:ascii="Times New Roman" w:hAnsi="Times New Roman"/>
      <w:sz w:val="32"/>
    </w:rPr>
  </w:style>
  <w:style w:type="paragraph" w:customStyle="1" w:styleId="a1">
    <w:name w:val="Краткий обратный адрес"/>
    <w:basedOn w:val="a2"/>
    <w:rsid w:val="005F7C02"/>
    <w:pPr>
      <w:widowControl/>
      <w:numPr>
        <w:numId w:val="6"/>
      </w:numPr>
      <w:tabs>
        <w:tab w:val="clear" w:pos="360"/>
      </w:tabs>
      <w:spacing w:line="288" w:lineRule="auto"/>
      <w:ind w:left="0" w:firstLine="720"/>
      <w:jc w:val="both"/>
    </w:pPr>
    <w:rPr>
      <w:rFonts w:ascii="Times New Roman" w:hAnsi="Times New Roman"/>
      <w:sz w:val="32"/>
    </w:rPr>
  </w:style>
  <w:style w:type="paragraph" w:styleId="af4">
    <w:name w:val="Normal Indent"/>
    <w:basedOn w:val="a2"/>
    <w:uiPriority w:val="99"/>
    <w:rsid w:val="005F7C02"/>
    <w:pPr>
      <w:widowControl/>
      <w:spacing w:line="240" w:lineRule="auto"/>
      <w:ind w:firstLine="0"/>
      <w:jc w:val="center"/>
    </w:pPr>
    <w:rPr>
      <w:rFonts w:ascii="Times New Roman" w:hAnsi="Times New Roman"/>
    </w:rPr>
  </w:style>
  <w:style w:type="paragraph" w:styleId="af5">
    <w:name w:val="List"/>
    <w:basedOn w:val="a2"/>
    <w:uiPriority w:val="99"/>
    <w:rsid w:val="005F7C02"/>
    <w:pPr>
      <w:widowControl/>
      <w:spacing w:line="288" w:lineRule="auto"/>
      <w:ind w:left="283" w:hanging="283"/>
      <w:jc w:val="both"/>
    </w:pPr>
    <w:rPr>
      <w:rFonts w:ascii="Times New Roman" w:hAnsi="Times New Roman"/>
      <w:sz w:val="32"/>
    </w:rPr>
  </w:style>
  <w:style w:type="paragraph" w:styleId="26">
    <w:name w:val="List 2"/>
    <w:basedOn w:val="a2"/>
    <w:uiPriority w:val="99"/>
    <w:rsid w:val="005F7C02"/>
    <w:pPr>
      <w:widowControl/>
      <w:spacing w:line="288" w:lineRule="auto"/>
      <w:ind w:left="566" w:hanging="283"/>
      <w:jc w:val="both"/>
    </w:pPr>
    <w:rPr>
      <w:rFonts w:ascii="Times New Roman" w:hAnsi="Times New Roman"/>
      <w:sz w:val="32"/>
    </w:rPr>
  </w:style>
  <w:style w:type="character" w:styleId="af6">
    <w:name w:val="page number"/>
    <w:basedOn w:val="a3"/>
    <w:uiPriority w:val="99"/>
    <w:rsid w:val="005F7C02"/>
    <w:rPr>
      <w:rFonts w:cs="Times New Roman"/>
    </w:rPr>
  </w:style>
  <w:style w:type="paragraph" w:styleId="11">
    <w:name w:val="toc 1"/>
    <w:basedOn w:val="a2"/>
    <w:next w:val="a2"/>
    <w:autoRedefine/>
    <w:uiPriority w:val="39"/>
    <w:semiHidden/>
    <w:rsid w:val="005F7C02"/>
    <w:pPr>
      <w:widowControl/>
      <w:tabs>
        <w:tab w:val="right" w:leader="dot" w:pos="9060"/>
      </w:tabs>
      <w:spacing w:before="120" w:after="120" w:line="288" w:lineRule="auto"/>
      <w:ind w:firstLine="0"/>
    </w:pPr>
    <w:rPr>
      <w:rFonts w:ascii="Times New Roman" w:hAnsi="Times New Roman"/>
      <w:b/>
      <w:bCs/>
      <w:caps/>
      <w:noProof/>
      <w:sz w:val="32"/>
      <w:szCs w:val="24"/>
    </w:rPr>
  </w:style>
  <w:style w:type="paragraph" w:styleId="27">
    <w:name w:val="toc 2"/>
    <w:basedOn w:val="a2"/>
    <w:next w:val="a2"/>
    <w:autoRedefine/>
    <w:uiPriority w:val="39"/>
    <w:semiHidden/>
    <w:rsid w:val="005F7C02"/>
    <w:pPr>
      <w:widowControl/>
      <w:tabs>
        <w:tab w:val="right" w:leader="dot" w:pos="9060"/>
      </w:tabs>
      <w:spacing w:line="288" w:lineRule="auto"/>
      <w:ind w:left="709" w:firstLine="0"/>
    </w:pPr>
    <w:rPr>
      <w:rFonts w:ascii="Times New Roman" w:hAnsi="Times New Roman"/>
      <w:smallCaps/>
      <w:noProof/>
      <w:sz w:val="32"/>
      <w:szCs w:val="24"/>
    </w:rPr>
  </w:style>
  <w:style w:type="paragraph" w:styleId="36">
    <w:name w:val="toc 3"/>
    <w:basedOn w:val="a2"/>
    <w:next w:val="a2"/>
    <w:autoRedefine/>
    <w:uiPriority w:val="39"/>
    <w:semiHidden/>
    <w:rsid w:val="005F7C02"/>
    <w:pPr>
      <w:widowControl/>
      <w:tabs>
        <w:tab w:val="right" w:leader="dot" w:pos="9060"/>
      </w:tabs>
      <w:spacing w:line="288" w:lineRule="auto"/>
      <w:ind w:left="97" w:firstLine="0"/>
    </w:pPr>
    <w:rPr>
      <w:rFonts w:ascii="Times New Roman" w:hAnsi="Times New Roman"/>
      <w:noProof/>
      <w:sz w:val="32"/>
      <w:szCs w:val="32"/>
    </w:rPr>
  </w:style>
  <w:style w:type="paragraph" w:styleId="41">
    <w:name w:val="toc 4"/>
    <w:basedOn w:val="a2"/>
    <w:next w:val="a2"/>
    <w:autoRedefine/>
    <w:uiPriority w:val="39"/>
    <w:semiHidden/>
    <w:rsid w:val="005F7C02"/>
    <w:pPr>
      <w:widowControl/>
      <w:spacing w:line="288" w:lineRule="auto"/>
      <w:ind w:left="960"/>
    </w:pPr>
    <w:rPr>
      <w:rFonts w:ascii="Times New Roman" w:hAnsi="Times New Roman"/>
      <w:sz w:val="32"/>
      <w:szCs w:val="21"/>
    </w:rPr>
  </w:style>
  <w:style w:type="paragraph" w:styleId="51">
    <w:name w:val="toc 5"/>
    <w:basedOn w:val="a2"/>
    <w:next w:val="a2"/>
    <w:autoRedefine/>
    <w:uiPriority w:val="39"/>
    <w:semiHidden/>
    <w:rsid w:val="005F7C02"/>
    <w:pPr>
      <w:widowControl/>
      <w:spacing w:line="288" w:lineRule="auto"/>
      <w:ind w:left="1280"/>
    </w:pPr>
    <w:rPr>
      <w:rFonts w:ascii="Times New Roman" w:hAnsi="Times New Roman"/>
      <w:sz w:val="32"/>
      <w:szCs w:val="21"/>
    </w:rPr>
  </w:style>
  <w:style w:type="paragraph" w:styleId="61">
    <w:name w:val="toc 6"/>
    <w:basedOn w:val="a2"/>
    <w:next w:val="a2"/>
    <w:autoRedefine/>
    <w:uiPriority w:val="39"/>
    <w:semiHidden/>
    <w:rsid w:val="005F7C02"/>
    <w:pPr>
      <w:widowControl/>
      <w:spacing w:line="288" w:lineRule="auto"/>
      <w:ind w:left="1600"/>
    </w:pPr>
    <w:rPr>
      <w:rFonts w:ascii="Times New Roman" w:hAnsi="Times New Roman"/>
      <w:sz w:val="32"/>
      <w:szCs w:val="21"/>
    </w:rPr>
  </w:style>
  <w:style w:type="paragraph" w:styleId="71">
    <w:name w:val="toc 7"/>
    <w:basedOn w:val="a2"/>
    <w:next w:val="a2"/>
    <w:autoRedefine/>
    <w:uiPriority w:val="39"/>
    <w:semiHidden/>
    <w:rsid w:val="005F7C02"/>
    <w:pPr>
      <w:widowControl/>
      <w:spacing w:line="288" w:lineRule="auto"/>
      <w:ind w:left="1920"/>
    </w:pPr>
    <w:rPr>
      <w:rFonts w:ascii="Times New Roman" w:hAnsi="Times New Roman"/>
      <w:sz w:val="32"/>
      <w:szCs w:val="21"/>
    </w:rPr>
  </w:style>
  <w:style w:type="paragraph" w:styleId="81">
    <w:name w:val="toc 8"/>
    <w:basedOn w:val="a2"/>
    <w:next w:val="a2"/>
    <w:autoRedefine/>
    <w:uiPriority w:val="39"/>
    <w:semiHidden/>
    <w:rsid w:val="005F7C02"/>
    <w:pPr>
      <w:widowControl/>
      <w:spacing w:line="288" w:lineRule="auto"/>
      <w:ind w:left="2240"/>
    </w:pPr>
    <w:rPr>
      <w:rFonts w:ascii="Times New Roman" w:hAnsi="Times New Roman"/>
      <w:sz w:val="32"/>
      <w:szCs w:val="21"/>
    </w:rPr>
  </w:style>
  <w:style w:type="paragraph" w:styleId="91">
    <w:name w:val="toc 9"/>
    <w:basedOn w:val="a2"/>
    <w:next w:val="a2"/>
    <w:autoRedefine/>
    <w:uiPriority w:val="39"/>
    <w:semiHidden/>
    <w:rsid w:val="005F7C02"/>
    <w:pPr>
      <w:widowControl/>
      <w:spacing w:line="288" w:lineRule="auto"/>
      <w:ind w:left="2560"/>
    </w:pPr>
    <w:rPr>
      <w:rFonts w:ascii="Times New Roman" w:hAnsi="Times New Roman"/>
      <w:sz w:val="32"/>
      <w:szCs w:val="21"/>
    </w:rPr>
  </w:style>
  <w:style w:type="character" w:styleId="af7">
    <w:name w:val="Hyperlink"/>
    <w:basedOn w:val="a3"/>
    <w:uiPriority w:val="99"/>
    <w:rsid w:val="005F7C02"/>
    <w:rPr>
      <w:rFonts w:cs="Times New Roman"/>
      <w:color w:val="0000FF"/>
      <w:u w:val="single"/>
    </w:rPr>
  </w:style>
  <w:style w:type="paragraph" w:styleId="af8">
    <w:name w:val="Title"/>
    <w:basedOn w:val="a2"/>
    <w:link w:val="af9"/>
    <w:uiPriority w:val="10"/>
    <w:qFormat/>
    <w:rsid w:val="005F7C02"/>
    <w:pPr>
      <w:widowControl/>
      <w:spacing w:line="240" w:lineRule="auto"/>
      <w:ind w:firstLine="0"/>
      <w:jc w:val="center"/>
    </w:pPr>
    <w:rPr>
      <w:rFonts w:ascii="Times New Roman" w:hAnsi="Times New Roman"/>
      <w:b/>
    </w:rPr>
  </w:style>
  <w:style w:type="character" w:customStyle="1" w:styleId="af9">
    <w:name w:val="Название Знак"/>
    <w:basedOn w:val="a3"/>
    <w:link w:val="af8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a">
    <w:name w:val="Обычный_ак"/>
    <w:basedOn w:val="a2"/>
    <w:next w:val="a2"/>
    <w:rsid w:val="005F7C02"/>
    <w:pPr>
      <w:widowControl/>
      <w:spacing w:line="288" w:lineRule="auto"/>
      <w:ind w:firstLine="709"/>
      <w:jc w:val="both"/>
    </w:pPr>
    <w:rPr>
      <w:rFonts w:ascii="Times New Roman" w:hAnsi="Times New Roman"/>
      <w:sz w:val="32"/>
      <w:szCs w:val="32"/>
    </w:rPr>
  </w:style>
  <w:style w:type="paragraph" w:customStyle="1" w:styleId="afb">
    <w:name w:val="Обычный_ак_спр"/>
    <w:basedOn w:val="a2"/>
    <w:next w:val="afa"/>
    <w:rsid w:val="005F7C02"/>
    <w:pPr>
      <w:widowControl/>
      <w:spacing w:line="240" w:lineRule="auto"/>
      <w:ind w:firstLine="709"/>
      <w:jc w:val="both"/>
    </w:pPr>
    <w:rPr>
      <w:rFonts w:ascii="Times New Roman" w:hAnsi="Times New Roman"/>
      <w:spacing w:val="-2"/>
      <w:szCs w:val="25"/>
    </w:rPr>
  </w:style>
  <w:style w:type="paragraph" w:customStyle="1" w:styleId="l3">
    <w:name w:val="l3"/>
    <w:basedOn w:val="a2"/>
    <w:rsid w:val="005F7C02"/>
    <w:pPr>
      <w:widowControl/>
      <w:spacing w:line="240" w:lineRule="exact"/>
      <w:ind w:firstLine="0"/>
      <w:jc w:val="both"/>
    </w:pPr>
    <w:rPr>
      <w:rFonts w:ascii="NTTimes" w:hAnsi="NTTimes"/>
      <w:sz w:val="24"/>
    </w:rPr>
  </w:style>
  <w:style w:type="table" w:styleId="afc">
    <w:name w:val="Table Grid"/>
    <w:basedOn w:val="a4"/>
    <w:uiPriority w:val="59"/>
    <w:rsid w:val="003B74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4366</Words>
  <Characters>24890</Characters>
  <Application>Microsoft Office Word</Application>
  <DocSecurity>0</DocSecurity>
  <Lines>207</Lines>
  <Paragraphs>58</Paragraphs>
  <ScaleCrop>false</ScaleCrop>
  <Company/>
  <LinksUpToDate>false</LinksUpToDate>
  <CharactersWithSpaces>29198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ИОНИЗИРУЮЩИЕ ИЗЛУЧЕНИЯ, ИХ ХАРАКТЕРИСТИКИ И МЕТОДЫ ИЗМЕРЕНИЙ</dc:title>
  <dc:subject/>
  <dc:creator>1</dc:creator>
  <cp:keywords/>
  <dc:description/>
  <cp:lastModifiedBy>admin</cp:lastModifiedBy>
  <cp:revision>2</cp:revision>
  <dcterms:created xsi:type="dcterms:W3CDTF">2014-02-23T00:07:00Z</dcterms:created>
  <dcterms:modified xsi:type="dcterms:W3CDTF">2014-02-23T00:07:00Z</dcterms:modified>
</cp:coreProperties>
</file>