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344" w:rsidRPr="0005669E" w:rsidRDefault="00CF1344" w:rsidP="00BD4C4B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669E">
        <w:rPr>
          <w:rFonts w:ascii="Times New Roman" w:hAnsi="Times New Roman" w:cs="Times New Roman"/>
          <w:b/>
          <w:bCs/>
          <w:sz w:val="28"/>
          <w:szCs w:val="28"/>
        </w:rPr>
        <w:t>Коллекторство</w:t>
      </w:r>
    </w:p>
    <w:p w:rsidR="00CF1344" w:rsidRPr="0005669E" w:rsidRDefault="00CF1344" w:rsidP="00BD4C4B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 w:rsidRPr="0005669E">
        <w:rPr>
          <w:rFonts w:ascii="Times New Roman" w:hAnsi="Times New Roman" w:cs="Times New Roman"/>
          <w:color w:val="FFFFFF"/>
          <w:sz w:val="28"/>
          <w:szCs w:val="28"/>
        </w:rPr>
        <w:t>коллекторский организация банк должник</w:t>
      </w:r>
    </w:p>
    <w:p w:rsidR="00CF1344" w:rsidRPr="0005669E" w:rsidRDefault="00CF1344" w:rsidP="00BD4C4B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>Коллекторство как отдельный сегмент финансовых услуг возник</w:t>
      </w:r>
      <w:r w:rsidR="005934D6" w:rsidRPr="0005669E">
        <w:rPr>
          <w:rFonts w:ascii="Times New Roman" w:hAnsi="Times New Roman" w:cs="Times New Roman"/>
          <w:sz w:val="28"/>
          <w:szCs w:val="28"/>
        </w:rPr>
        <w:t xml:space="preserve"> </w:t>
      </w:r>
      <w:r w:rsidRPr="0005669E">
        <w:rPr>
          <w:rFonts w:ascii="Times New Roman" w:hAnsi="Times New Roman" w:cs="Times New Roman"/>
          <w:sz w:val="28"/>
          <w:szCs w:val="28"/>
        </w:rPr>
        <w:t xml:space="preserve">в США 40 лет тому назад, в Европе окончательно сформировался в 80-е годы прошлого века. В июле 2006г. по инициативе коллекторской компании "РусБизнесАктив" при содействии НП "Горнопромышленники России" и Ассоциации Российских Банков была создана первая в России Ассоциация по развитию коллекторского бизнеса (АРКБ). </w:t>
      </w:r>
    </w:p>
    <w:p w:rsidR="00CF1344" w:rsidRPr="0005669E" w:rsidRDefault="00CF1344" w:rsidP="00BD4C4B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 xml:space="preserve">В нашей стране уже давно назрела необходимость появления подобной организации, объединяющей профессионалов рынка взыскания долгов. Наиболее существенными целями деятельности АРКБ являются: содействие формированию в России цивилизованного, прозрачного, качественного рынка коллекторских услуг, становление и поддержка нового для России профессионального сообщества, повышение его престижа, консолидация сил в борьбе с недобропорядочным партнерством и мошенничеством, участие в законотворческой работе по защите прав кредиторов и выработке законопроектов по коллекторскому бизнесу современные услуги по взысканию задолженности представляют собой цивилизованный, высокотехнологичный бизнес, уже давно востребованный во всем мире, и укрепить его престиж на российском рынке, повышая взаимное доверие клиентов. Ассоциация по развитию коллекторского бизнеса - </w:t>
      </w:r>
      <w:r w:rsidR="009B3C96" w:rsidRPr="0005669E">
        <w:rPr>
          <w:rFonts w:ascii="Times New Roman" w:hAnsi="Times New Roman" w:cs="Times New Roman"/>
          <w:sz w:val="28"/>
          <w:szCs w:val="28"/>
        </w:rPr>
        <w:t>это,</w:t>
      </w:r>
      <w:r w:rsidRPr="0005669E">
        <w:rPr>
          <w:rFonts w:ascii="Times New Roman" w:hAnsi="Times New Roman" w:cs="Times New Roman"/>
          <w:sz w:val="28"/>
          <w:szCs w:val="28"/>
        </w:rPr>
        <w:t xml:space="preserve"> прежде всего открытая дискуссионная площадка для обсуждения всех актуальных и проблемных вопросов кредитно-долговых отношений.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>В переводе с английского «collect» означает «собирать», т.е. коллекторы - это не только очистные сооружения, это еще и учреждения, которые занимаются сбором просроченных задолженностей по банковским кредитам.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 xml:space="preserve">Все коллекторские агентства, работающие на российском рынке, можно условно поделить на 3 категории. К первой группе относятся юридические коллекторские организации, действующие на базе крупных юридических фирм. В них, как правило, не ведется досудебная работа по взысканию долгов. Вторая группа - коллекторские учреждения, организованные при самом банке, которые работают с должниками только данного банка, используя различные методы воздействия: от телефонных звонков до личных встреч с заемщиком. Третью группу представляют независимые специализированные агентства, обслуживающие разные банки либо на основании договора, либо, осуществляя выкуп «плохого» долга у банка. 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>В любой стране мира есть проблемы с невозвратом кредитов и долгами во всех областях бизнеса, но особенно это актуально для нашей страны. Сегодня клиентами коллекторских агентств являются не только банки, но и финансовые, страховые, телекоммуникационные, торговые компании, то есть все, у кого в процессе работы возникает проблемная и просроченная задолженность. Само понятие "коллекторский бизнес" имеет гораздо более широкий смысл, включающий в себя взыскание всех видов задолженности в любых областях.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>Услуги коллекторских агенств востребованы, ведь неплатежи, просрочки оплаты кредитов, услуг и товаров, да и просто недобросовестное партнерство присутствуют практически во всех видах бизнеса. Создание профессиональной коллекторской службы, хорошо подготовленной, обладающей специальными навыками, технологиями, специализированным программным обеспечением и, что немаловажно, достаточным опытом в разрешении долговых проблем, требует существенных финансовых и временных затрат.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>Для того,</w:t>
      </w:r>
      <w:r w:rsidR="009B3C96" w:rsidRPr="0005669E">
        <w:rPr>
          <w:rFonts w:ascii="Times New Roman" w:hAnsi="Times New Roman" w:cs="Times New Roman"/>
          <w:sz w:val="28"/>
          <w:szCs w:val="28"/>
        </w:rPr>
        <w:t xml:space="preserve"> </w:t>
      </w:r>
      <w:r w:rsidRPr="0005669E">
        <w:rPr>
          <w:rFonts w:ascii="Times New Roman" w:hAnsi="Times New Roman" w:cs="Times New Roman"/>
          <w:sz w:val="28"/>
          <w:szCs w:val="28"/>
        </w:rPr>
        <w:t>чтобы воссоздать полную картину работы коллекторских агенств,</w:t>
      </w:r>
      <w:r w:rsidR="009B3C96" w:rsidRPr="0005669E">
        <w:rPr>
          <w:rFonts w:ascii="Times New Roman" w:hAnsi="Times New Roman" w:cs="Times New Roman"/>
          <w:sz w:val="28"/>
          <w:szCs w:val="28"/>
        </w:rPr>
        <w:t xml:space="preserve"> </w:t>
      </w:r>
      <w:r w:rsidRPr="0005669E">
        <w:rPr>
          <w:rFonts w:ascii="Times New Roman" w:hAnsi="Times New Roman" w:cs="Times New Roman"/>
          <w:sz w:val="28"/>
          <w:szCs w:val="28"/>
        </w:rPr>
        <w:t>следует ознакомиться с принципом их работы.</w:t>
      </w:r>
      <w:r w:rsidR="009B3C96" w:rsidRPr="0005669E">
        <w:rPr>
          <w:rFonts w:ascii="Times New Roman" w:hAnsi="Times New Roman" w:cs="Times New Roman"/>
          <w:sz w:val="28"/>
          <w:szCs w:val="28"/>
        </w:rPr>
        <w:t xml:space="preserve"> </w:t>
      </w:r>
      <w:r w:rsidRPr="0005669E">
        <w:rPr>
          <w:rFonts w:ascii="Times New Roman" w:hAnsi="Times New Roman" w:cs="Times New Roman"/>
          <w:sz w:val="28"/>
          <w:szCs w:val="28"/>
        </w:rPr>
        <w:t>Итак, первый шаг, который предстоит сделать после регистрации компании – найти заказчика, который согласится доверить вам работу по сбору долгов со своих проблемных клиентов.</w:t>
      </w:r>
      <w:r w:rsidR="009B3C96" w:rsidRPr="0005669E">
        <w:rPr>
          <w:rFonts w:ascii="Times New Roman" w:hAnsi="Times New Roman" w:cs="Times New Roman"/>
          <w:sz w:val="28"/>
          <w:szCs w:val="28"/>
        </w:rPr>
        <w:t xml:space="preserve"> </w:t>
      </w:r>
      <w:r w:rsidRPr="0005669E">
        <w:rPr>
          <w:rFonts w:ascii="Times New Roman" w:hAnsi="Times New Roman" w:cs="Times New Roman"/>
          <w:sz w:val="28"/>
          <w:szCs w:val="28"/>
        </w:rPr>
        <w:t>Потенциальных заказчиков можно разделить на несколько категорий: банки и кредитные учреждения, страховые компании, операторы сотовой связи, торговые компании и организации из сферы ЖКХ.</w:t>
      </w:r>
      <w:r w:rsidR="009B3C96" w:rsidRPr="0005669E">
        <w:rPr>
          <w:rFonts w:ascii="Times New Roman" w:hAnsi="Times New Roman" w:cs="Times New Roman"/>
          <w:sz w:val="28"/>
          <w:szCs w:val="28"/>
        </w:rPr>
        <w:t xml:space="preserve"> </w:t>
      </w:r>
      <w:r w:rsidRPr="0005669E">
        <w:rPr>
          <w:rFonts w:ascii="Times New Roman" w:hAnsi="Times New Roman" w:cs="Times New Roman"/>
          <w:sz w:val="28"/>
          <w:szCs w:val="28"/>
        </w:rPr>
        <w:t xml:space="preserve">Далее, начинается непосредственная работа с должниками. 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 xml:space="preserve">Первый этап - сортировка полученных долгов по времени просрочки платежа. Чем корче этот срок – тем выше вероятность вернуть долг. Для долгов просроченных на срок до 30 дней – размер возврата доходит до 80%. Но чем выше срок задержки платежа, тем меньше шансов вернуть долг. Задолженность подразделяется на «раннюю» 60-120 дней и «позднюю» - 120-180. 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>Также стоит выбрать долги, по которым проводилась предварительная работа собственным отделом по сбору долгов заказчика. Вероятность успешного возврата по таким делам – не выше 40%, по этой причине коллекторские агентства стремятся, чтобы таких долгов в переданной им базе было как можно меньше.</w:t>
      </w:r>
      <w:r w:rsidR="005934D6" w:rsidRPr="000566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 xml:space="preserve">Итак, долги рассортированы – настало время переходить к общению с должниками. На первом этапе практикуется обзвон клиентов и рассылка SMS -напоминаний о долге. Результаты первого же обзвона позволяют провести деление должников по основным типам: 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>1)</w:t>
      </w:r>
      <w:r w:rsidR="009B3C96" w:rsidRPr="0005669E">
        <w:rPr>
          <w:rFonts w:ascii="Times New Roman" w:hAnsi="Times New Roman" w:cs="Times New Roman"/>
          <w:sz w:val="28"/>
          <w:szCs w:val="28"/>
        </w:rPr>
        <w:t xml:space="preserve"> </w:t>
      </w:r>
      <w:r w:rsidRPr="0005669E">
        <w:rPr>
          <w:rFonts w:ascii="Times New Roman" w:hAnsi="Times New Roman" w:cs="Times New Roman"/>
          <w:sz w:val="28"/>
          <w:szCs w:val="28"/>
        </w:rPr>
        <w:t xml:space="preserve">Забывчивые – неорганизованные товарищи, легко относящиеся к долгам, и живущие по принципу – берешь чужие и на время – отдаешь свои и навсегда. 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>2)</w:t>
      </w:r>
      <w:r w:rsidR="009B3C96" w:rsidRPr="0005669E">
        <w:rPr>
          <w:rFonts w:ascii="Times New Roman" w:hAnsi="Times New Roman" w:cs="Times New Roman"/>
          <w:sz w:val="28"/>
          <w:szCs w:val="28"/>
        </w:rPr>
        <w:t xml:space="preserve"> </w:t>
      </w:r>
      <w:r w:rsidRPr="0005669E">
        <w:rPr>
          <w:rFonts w:ascii="Times New Roman" w:hAnsi="Times New Roman" w:cs="Times New Roman"/>
          <w:sz w:val="28"/>
          <w:szCs w:val="28"/>
        </w:rPr>
        <w:t xml:space="preserve">Должники в силу обстоятельств – внезапная болезнь, потеря работы и прочие непредвиденные обстоятельства, значительно повлиявшие на платежеспособность должника 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>3)</w:t>
      </w:r>
      <w:r w:rsidR="009B3C96" w:rsidRPr="0005669E">
        <w:rPr>
          <w:rFonts w:ascii="Times New Roman" w:hAnsi="Times New Roman" w:cs="Times New Roman"/>
          <w:sz w:val="28"/>
          <w:szCs w:val="28"/>
        </w:rPr>
        <w:t xml:space="preserve"> </w:t>
      </w:r>
      <w:r w:rsidRPr="0005669E">
        <w:rPr>
          <w:rFonts w:ascii="Times New Roman" w:hAnsi="Times New Roman" w:cs="Times New Roman"/>
          <w:sz w:val="28"/>
          <w:szCs w:val="28"/>
        </w:rPr>
        <w:t xml:space="preserve">Борцы за справедливость – отказываются платить «завышенный» процент, сборы о которых их якобы не предупреждали и прочее. 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>4)</w:t>
      </w:r>
      <w:r w:rsidR="009B3C96" w:rsidRPr="0005669E">
        <w:rPr>
          <w:rFonts w:ascii="Times New Roman" w:hAnsi="Times New Roman" w:cs="Times New Roman"/>
          <w:sz w:val="28"/>
          <w:szCs w:val="28"/>
        </w:rPr>
        <w:t xml:space="preserve"> </w:t>
      </w:r>
      <w:r w:rsidRPr="0005669E">
        <w:rPr>
          <w:rFonts w:ascii="Times New Roman" w:hAnsi="Times New Roman" w:cs="Times New Roman"/>
          <w:sz w:val="28"/>
          <w:szCs w:val="28"/>
        </w:rPr>
        <w:t xml:space="preserve">Мошенники – лица, изначально бравшие кредит без намерения его отдавать. Радует, что число подобных заемщиков по статистике не превышает 10%-15%. 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 xml:space="preserve">Следующий этап - разъяснительная работа с близкими родственниками должника, расклейка объявлений в подъезде (ставка на стыд перед соседями) или отправка уведомления о нежелании погашать долги на работу (принцип тот-же). 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>Последний этап - судебный.</w:t>
      </w:r>
      <w:r w:rsidR="009B3C96" w:rsidRPr="0005669E">
        <w:rPr>
          <w:rFonts w:ascii="Times New Roman" w:hAnsi="Times New Roman" w:cs="Times New Roman"/>
          <w:sz w:val="28"/>
          <w:szCs w:val="28"/>
        </w:rPr>
        <w:t xml:space="preserve"> </w:t>
      </w:r>
      <w:r w:rsidRPr="0005669E">
        <w:rPr>
          <w:rFonts w:ascii="Times New Roman" w:hAnsi="Times New Roman" w:cs="Times New Roman"/>
          <w:sz w:val="28"/>
          <w:szCs w:val="28"/>
        </w:rPr>
        <w:t>Обычно суд принимает сторону кредитора и обязывает должника выплатить всю задолженность, включая проценты и штрафы. На имущество должника накладывается арест, и оно распродается на аукционе.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>Необходимый персонал: помимо неизменных руководителя и бухгалтера как правило имеется call -центр, юридический отдел, специалисты по исполнительному производству,</w:t>
      </w:r>
      <w:r w:rsidR="009B3C96" w:rsidRPr="0005669E">
        <w:rPr>
          <w:rFonts w:ascii="Times New Roman" w:hAnsi="Times New Roman" w:cs="Times New Roman"/>
          <w:sz w:val="28"/>
          <w:szCs w:val="28"/>
        </w:rPr>
        <w:t xml:space="preserve"> </w:t>
      </w:r>
      <w:r w:rsidRPr="0005669E">
        <w:rPr>
          <w:rFonts w:ascii="Times New Roman" w:hAnsi="Times New Roman" w:cs="Times New Roman"/>
          <w:sz w:val="28"/>
          <w:szCs w:val="28"/>
        </w:rPr>
        <w:t>психологи, служба выезда и курьер.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>Сейчас в стране работа коллекторов, по сути, никак не регулируется. На должном уровне разработанных проектов закона «О коллекторской деятельности» в настоящее время</w:t>
      </w:r>
      <w:r w:rsidR="005934D6" w:rsidRPr="0005669E">
        <w:rPr>
          <w:rFonts w:ascii="Times New Roman" w:hAnsi="Times New Roman" w:cs="Times New Roman"/>
          <w:sz w:val="28"/>
          <w:szCs w:val="28"/>
        </w:rPr>
        <w:t xml:space="preserve"> </w:t>
      </w:r>
      <w:r w:rsidRPr="0005669E">
        <w:rPr>
          <w:rFonts w:ascii="Times New Roman" w:hAnsi="Times New Roman" w:cs="Times New Roman"/>
          <w:sz w:val="28"/>
          <w:szCs w:val="28"/>
        </w:rPr>
        <w:t>два. Первый из них был подготовлен рабочей группой Минэкономразвития совместно с АРКБ и Ассоциацией российских банков, а второй – ассоциацией НАПКА (Национальная ассоциация профессиональных коллекторских агентств).</w:t>
      </w:r>
      <w:r w:rsidR="009B3C96" w:rsidRPr="0005669E">
        <w:rPr>
          <w:rFonts w:ascii="Times New Roman" w:hAnsi="Times New Roman" w:cs="Times New Roman"/>
          <w:sz w:val="28"/>
          <w:szCs w:val="28"/>
        </w:rPr>
        <w:t xml:space="preserve"> </w:t>
      </w:r>
      <w:r w:rsidRPr="0005669E">
        <w:rPr>
          <w:rFonts w:ascii="Times New Roman" w:hAnsi="Times New Roman" w:cs="Times New Roman"/>
          <w:sz w:val="28"/>
          <w:szCs w:val="28"/>
        </w:rPr>
        <w:t>Основные противоречия состоят в том, каким образом следует определить коллекторскую деятельность, стоит ли прописывать в законе размер минимального уставного капитала коллекторского агентства, в какой форме страховать его ответственность и необходимо ли создавать компенсационные фонды саморегулируемых организаций коллекторов (СРО).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>Несмотря на то,</w:t>
      </w:r>
      <w:r w:rsidR="009B3C96" w:rsidRPr="0005669E">
        <w:rPr>
          <w:rFonts w:ascii="Times New Roman" w:hAnsi="Times New Roman" w:cs="Times New Roman"/>
          <w:sz w:val="28"/>
          <w:szCs w:val="28"/>
        </w:rPr>
        <w:t xml:space="preserve"> </w:t>
      </w:r>
      <w:r w:rsidRPr="0005669E">
        <w:rPr>
          <w:rFonts w:ascii="Times New Roman" w:hAnsi="Times New Roman" w:cs="Times New Roman"/>
          <w:sz w:val="28"/>
          <w:szCs w:val="28"/>
        </w:rPr>
        <w:t>что на сегодняшний день в России не существует определенного закона относительно коллекторского бизнеса, коллекторы, выполняя свои должностные обязанности, не должны переступать основные законы РФ</w:t>
      </w:r>
      <w:r w:rsidR="009B3C96" w:rsidRPr="0005669E">
        <w:rPr>
          <w:rFonts w:ascii="Times New Roman" w:hAnsi="Times New Roman" w:cs="Times New Roman"/>
          <w:sz w:val="28"/>
          <w:szCs w:val="28"/>
        </w:rPr>
        <w:t xml:space="preserve"> </w:t>
      </w:r>
      <w:r w:rsidRPr="0005669E">
        <w:rPr>
          <w:rFonts w:ascii="Times New Roman" w:hAnsi="Times New Roman" w:cs="Times New Roman"/>
          <w:sz w:val="28"/>
          <w:szCs w:val="28"/>
        </w:rPr>
        <w:t xml:space="preserve">(Конституция, Гражданский кодекс). 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>Правильно будет закрепить в законопроекте следующие положения: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>- четкое описание взаимоотношений между должником и коллекторским агентством;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>- возможность коллекторского агентства не только обрабатывать, но и хранить персональные данные;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>- возможность предоставлять и получать информацию в бюро кредитных историй;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>- возможность коллекторского агентства осуществлять запросы в компетентные органы, право получать информацию по таким запросам;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>- возможность коллекторского агентства организовывать торги по реализации заложенного имущества.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>Также в свете разрабатываемого законопроекта «о банкротстве физических лиц» необходимо предусмотреть право коллекторского агентства на осуществление процедуры «оздоровления» должника, то есть разработки плана реструктуризации задолженности в досудебном порядке.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>Итак,</w:t>
      </w:r>
      <w:r w:rsidR="009B3C96" w:rsidRPr="0005669E">
        <w:rPr>
          <w:rFonts w:ascii="Times New Roman" w:hAnsi="Times New Roman" w:cs="Times New Roman"/>
          <w:sz w:val="28"/>
          <w:szCs w:val="28"/>
        </w:rPr>
        <w:t xml:space="preserve"> </w:t>
      </w:r>
      <w:r w:rsidRPr="0005669E">
        <w:rPr>
          <w:rFonts w:ascii="Times New Roman" w:hAnsi="Times New Roman" w:cs="Times New Roman"/>
          <w:sz w:val="28"/>
          <w:szCs w:val="28"/>
        </w:rPr>
        <w:t xml:space="preserve">что же делать заемщику, если на него «наезжает» коллекторское агентство? Вот основные положения, которые могут оградить неудачливых должников от применения к ним и их близким методов коллекторов. 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 xml:space="preserve">1. Коллекторам запрещено по закону: совершать звонки на телефон (домашний, мобильный или любой другой) с 22.00 до 7.00, проводить несогласованные встречи и переговоры с должником, угрожать жизни, здоровью и имуществу должника и/или членов его семьи, применять меры, которые угрожают чести, достоинству, деловой репутации и другим неимущественным правам должника, нарушать общественный порядок, предоставлять заемщику неправдивую информацию относительно его долга, штрафов, пени (в частности завышать сумму долга), вести диалог с заемщиком от лица органов государственной власти (суда, прокуратуры, милиции), распространять конфиденциальную информацию о заемщике, в том числе ближайшим родственникам. 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>2.</w:t>
      </w:r>
      <w:r w:rsidR="009B3C96" w:rsidRPr="0005669E">
        <w:rPr>
          <w:rFonts w:ascii="Times New Roman" w:hAnsi="Times New Roman" w:cs="Times New Roman"/>
          <w:sz w:val="28"/>
          <w:szCs w:val="28"/>
        </w:rPr>
        <w:t xml:space="preserve"> </w:t>
      </w:r>
      <w:r w:rsidRPr="0005669E">
        <w:rPr>
          <w:rFonts w:ascii="Times New Roman" w:hAnsi="Times New Roman" w:cs="Times New Roman"/>
          <w:sz w:val="28"/>
          <w:szCs w:val="28"/>
        </w:rPr>
        <w:t xml:space="preserve">Если </w:t>
      </w:r>
      <w:r w:rsidR="009B3C96" w:rsidRPr="0005669E">
        <w:rPr>
          <w:rFonts w:ascii="Times New Roman" w:hAnsi="Times New Roman" w:cs="Times New Roman"/>
          <w:sz w:val="28"/>
          <w:szCs w:val="28"/>
        </w:rPr>
        <w:t>коллектор,</w:t>
      </w:r>
      <w:r w:rsidRPr="0005669E">
        <w:rPr>
          <w:rFonts w:ascii="Times New Roman" w:hAnsi="Times New Roman" w:cs="Times New Roman"/>
          <w:sz w:val="28"/>
          <w:szCs w:val="28"/>
        </w:rPr>
        <w:t xml:space="preserve"> так или </w:t>
      </w:r>
      <w:r w:rsidR="009B3C96" w:rsidRPr="0005669E">
        <w:rPr>
          <w:rFonts w:ascii="Times New Roman" w:hAnsi="Times New Roman" w:cs="Times New Roman"/>
          <w:sz w:val="28"/>
          <w:szCs w:val="28"/>
        </w:rPr>
        <w:t>иначе,</w:t>
      </w:r>
      <w:r w:rsidRPr="0005669E">
        <w:rPr>
          <w:rFonts w:ascii="Times New Roman" w:hAnsi="Times New Roman" w:cs="Times New Roman"/>
          <w:sz w:val="28"/>
          <w:szCs w:val="28"/>
        </w:rPr>
        <w:t xml:space="preserve"> угрожает должнику или его родственникам насилием, повреждением или уничтожением их имущества, то он совершает преступление. При этом под угрозой понимается создание такой обстановки, при которой потерпевший воспринимает ее действительно и реально.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>3.</w:t>
      </w:r>
      <w:r w:rsidR="009B3C96" w:rsidRPr="0005669E">
        <w:rPr>
          <w:rFonts w:ascii="Times New Roman" w:hAnsi="Times New Roman" w:cs="Times New Roman"/>
          <w:sz w:val="28"/>
          <w:szCs w:val="28"/>
        </w:rPr>
        <w:t xml:space="preserve"> </w:t>
      </w:r>
      <w:r w:rsidRPr="0005669E">
        <w:rPr>
          <w:rFonts w:ascii="Times New Roman" w:hAnsi="Times New Roman" w:cs="Times New Roman"/>
          <w:sz w:val="28"/>
          <w:szCs w:val="28"/>
        </w:rPr>
        <w:t xml:space="preserve">Предусмотрена также ответственность за умышленное разглашение коммерческой или банковской тайны без согласия ее собственника лицом, которому эта тайна известна в связи с профессиональной деятельностью, а также за незаконное собирание или использование сведений, составляющих коммерческую или банковскую тайну. 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>4. Действия некоторых коллекторских компаний подпадают под состав преступления,</w:t>
      </w:r>
      <w:r w:rsidR="005934D6" w:rsidRPr="0005669E">
        <w:rPr>
          <w:rFonts w:ascii="Times New Roman" w:hAnsi="Times New Roman" w:cs="Times New Roman"/>
          <w:sz w:val="28"/>
          <w:szCs w:val="28"/>
        </w:rPr>
        <w:t xml:space="preserve"> </w:t>
      </w:r>
      <w:r w:rsidRPr="0005669E">
        <w:rPr>
          <w:rFonts w:ascii="Times New Roman" w:hAnsi="Times New Roman" w:cs="Times New Roman"/>
          <w:sz w:val="28"/>
          <w:szCs w:val="28"/>
        </w:rPr>
        <w:t>«нарушение неприкосновенности частной жизни, выразившееся в незаконном сборе, хранении, использовании и</w:t>
      </w:r>
      <w:r w:rsidR="005934D6" w:rsidRPr="0005669E">
        <w:rPr>
          <w:rFonts w:ascii="Times New Roman" w:hAnsi="Times New Roman" w:cs="Times New Roman"/>
          <w:sz w:val="28"/>
          <w:szCs w:val="28"/>
        </w:rPr>
        <w:t xml:space="preserve"> </w:t>
      </w:r>
      <w:r w:rsidRPr="0005669E">
        <w:rPr>
          <w:rFonts w:ascii="Times New Roman" w:hAnsi="Times New Roman" w:cs="Times New Roman"/>
          <w:sz w:val="28"/>
          <w:szCs w:val="28"/>
        </w:rPr>
        <w:t xml:space="preserve">распространении информации о лице без его согласия». 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>5. Если вы с некоторых пор почувствовали внимание к себе со стороны подозрительных лиц или на ваш телефон стали поступать звонки с угрозами и требованиями, целесообразным будет обратиться за юридической помощью. Это позволит выработать конкретный алгоритм действий с учетом юридических, экономических, психологических аспектов. Представитель кредитора при вступлении с вами в контакт обязан предъявить документ, удостоверяющий личность, доверенность на представление интересов по данному делу. Общение по телефону, как и личный контакт, должны проходить исключительно в урочное время. Без консультаций с юристом или хотя бы внимательного ознакомления с текстом не следует подписывать какие-либо документы.</w:t>
      </w:r>
      <w:r w:rsidR="005934D6" w:rsidRPr="000566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>Зачем нужны коллекторы, если во множестве банков имеются свои подразделения по работе с проблемными активами?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>Во-первых, преимущества сотрудничества с независимым коллекторским агентством состоят в том, что взыскание задолженности - это основной, а не дополнительный вид его деятельности и занимаются этим прошедшие подготовку специалисты, владеющие арсеналом знаний в таких областях, как психология, социология, юриспруденция, финансы. Каждый из них материально мотивирован и заинтересован в конечном результате. Содержание собственного подразделения по работе с проблемными активами</w:t>
      </w:r>
      <w:r w:rsidR="009B3C96" w:rsidRPr="0005669E">
        <w:rPr>
          <w:rFonts w:ascii="Times New Roman" w:hAnsi="Times New Roman" w:cs="Times New Roman"/>
          <w:sz w:val="28"/>
          <w:szCs w:val="28"/>
        </w:rPr>
        <w:t xml:space="preserve"> </w:t>
      </w:r>
      <w:r w:rsidRPr="0005669E">
        <w:rPr>
          <w:rFonts w:ascii="Times New Roman" w:hAnsi="Times New Roman" w:cs="Times New Roman"/>
          <w:sz w:val="28"/>
          <w:szCs w:val="28"/>
        </w:rPr>
        <w:t>– постоянные издержки для банка. В результате эти расходы закладываются в процентные ставки для потребителей. Работа с коллекторами же строится по иному принципу. Для сбора долгов заключается договор между банком и коллекторской компанией на определенный срок: на три месяца, полгода или дольше. Банк передает коллектору портфель проблемных кредитов, которые за данный срок необходимо проработать, то есть в идеале – вернуть все задолженности. В интересах коллектора вернуть все банковские долги</w:t>
      </w:r>
      <w:r w:rsidR="009877D2" w:rsidRPr="0005669E">
        <w:rPr>
          <w:rFonts w:ascii="Times New Roman" w:hAnsi="Times New Roman" w:cs="Times New Roman"/>
          <w:sz w:val="28"/>
          <w:szCs w:val="28"/>
        </w:rPr>
        <w:t xml:space="preserve"> </w:t>
      </w:r>
      <w:r w:rsidRPr="0005669E">
        <w:rPr>
          <w:rFonts w:ascii="Times New Roman" w:hAnsi="Times New Roman" w:cs="Times New Roman"/>
          <w:sz w:val="28"/>
          <w:szCs w:val="28"/>
        </w:rPr>
        <w:t xml:space="preserve">– ведь он получает вознаграждение в виде процента от всех возвращенных кредитору денег. Процент может быть разный. Вознаграждение зависит от размера долга и «качества» должника. Но, помимо собственно возврата долгов, коллекторские компании выполняют еще одну немаловажную функцию – выкупают проблемные кредиты. Это для банка особенно радостно, ведь рефинансировать просроченный кредит он не может, а держать дефолтный кредит на балансе невыгодно. Продажа пула «плохих» кредитов позволяет получить банку столь необходимые свободные средства. 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>Во-вторых, коллекторы, как правило, получают свое вознаграждение лишь в случае успешного возврата долга. Кредитор получает реальные деньги и только после этого</w:t>
      </w:r>
      <w:r w:rsidR="00EC039A" w:rsidRPr="0005669E">
        <w:rPr>
          <w:rFonts w:ascii="Times New Roman" w:hAnsi="Times New Roman" w:cs="Times New Roman"/>
          <w:sz w:val="28"/>
          <w:szCs w:val="28"/>
        </w:rPr>
        <w:t xml:space="preserve"> выплачивает коллектору гонорар.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>В-третьих, максимальный срок возврата долга, озвучиваемый коллектором, составляет 6 месяцев. Для специализированной организации, в штате которой работают профессиональные психологи, юристы и экономисты, не составит труда за это время найти устраивающие всех варианты решения проблемы.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 xml:space="preserve">В-четвертых, коллекторская деятельность осуществляется строго в рамках российского законодательства, что исключает возможные претензии со стороны должника. А если они все-таки имеют место, то сотрудники коллекторского агентства немедленно свяжутся с правоохранительными органами, подтвердят правомерность своих действий </w:t>
      </w:r>
      <w:r w:rsidR="00BA36BA" w:rsidRPr="0005669E">
        <w:rPr>
          <w:rFonts w:ascii="Times New Roman" w:hAnsi="Times New Roman" w:cs="Times New Roman"/>
          <w:sz w:val="28"/>
          <w:szCs w:val="28"/>
        </w:rPr>
        <w:t>и объяснят сложившуюся ситуацию.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>В-пятых, в случае привлечения для решения проблемы коллектора, снижается вероятность перехода экономических проблем в плоскость межличностных отношений. Встречи кредитора и должника проходят в присутствии представителя коллекторской организации, выступающего в роли медиатора-посредника. Профессиональные навыки и знания, а также богатый опыт ведения переговоров позволяют коллектору направлять беседу в нужное русло, пресекать возможные нападки и оскорбления сторон.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 xml:space="preserve">Если же кредитором является организация, привлечение коллектора позволит сохранить ее деловую репутацию, </w:t>
      </w:r>
      <w:r w:rsidR="00BA36BA" w:rsidRPr="0005669E">
        <w:rPr>
          <w:rFonts w:ascii="Times New Roman" w:hAnsi="Times New Roman" w:cs="Times New Roman"/>
          <w:sz w:val="28"/>
          <w:szCs w:val="28"/>
        </w:rPr>
        <w:t>поскольку,</w:t>
      </w:r>
      <w:r w:rsidRPr="0005669E">
        <w:rPr>
          <w:rFonts w:ascii="Times New Roman" w:hAnsi="Times New Roman" w:cs="Times New Roman"/>
          <w:sz w:val="28"/>
          <w:szCs w:val="28"/>
        </w:rPr>
        <w:t xml:space="preserve"> несмотря на то, что коллектор действует строго в рамках закона, некоторые из применяемых методов являются довольно жесткими.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>Коллекторские организации, как правило, имеют налаженные контакты с различными правоохранительными органами и службой судебных приставов, а также располагают определенным административным ресурсом. Более того, значительный опыт работы в данной сфере услуг, гарантирует осуществление нетрадиционных подходов в решении долговых споров.</w:t>
      </w:r>
    </w:p>
    <w:p w:rsidR="00CF1344" w:rsidRPr="0005669E" w:rsidRDefault="00CF1344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9E">
        <w:rPr>
          <w:rFonts w:ascii="Times New Roman" w:hAnsi="Times New Roman" w:cs="Times New Roman"/>
          <w:sz w:val="28"/>
          <w:szCs w:val="28"/>
        </w:rPr>
        <w:t>В-шестых, коллекторы работают в любом регионе,</w:t>
      </w:r>
      <w:r w:rsidR="009B3C96" w:rsidRPr="0005669E">
        <w:rPr>
          <w:rFonts w:ascii="Times New Roman" w:hAnsi="Times New Roman" w:cs="Times New Roman"/>
          <w:sz w:val="28"/>
          <w:szCs w:val="28"/>
        </w:rPr>
        <w:t xml:space="preserve"> по месту расположения должника.</w:t>
      </w:r>
      <w:r w:rsidRPr="0005669E">
        <w:rPr>
          <w:rFonts w:ascii="Times New Roman" w:hAnsi="Times New Roman" w:cs="Times New Roman"/>
          <w:sz w:val="28"/>
          <w:szCs w:val="28"/>
        </w:rPr>
        <w:t xml:space="preserve"> Таким образом, обращение к услугам коллектора является для кредитора наиболее выгодным и удобным способом решения проблемы просроченной задолженности. Итак,</w:t>
      </w:r>
      <w:r w:rsidR="009B3C96" w:rsidRPr="0005669E">
        <w:rPr>
          <w:rFonts w:ascii="Times New Roman" w:hAnsi="Times New Roman" w:cs="Times New Roman"/>
          <w:sz w:val="28"/>
          <w:szCs w:val="28"/>
        </w:rPr>
        <w:t xml:space="preserve"> </w:t>
      </w:r>
      <w:r w:rsidRPr="0005669E">
        <w:rPr>
          <w:rFonts w:ascii="Times New Roman" w:hAnsi="Times New Roman" w:cs="Times New Roman"/>
          <w:sz w:val="28"/>
          <w:szCs w:val="28"/>
        </w:rPr>
        <w:t>настоящий современный коллектор – это не «вышибала», целью которого является любой ценой вытрясти из несчастного должника все деньги, скорее он юрист, задача которого – грамотно объяснить задолжавшему его ошибки и попытаться вернуть деньги в банк. Коллекторы выясняют готовность должника платить по займу. В случае невозможности оплатить долг коллекторы предлагают различные варианты покрытия задолженности (продажа имущества и пр.) в добровольном порядке. Если задолжник не согласен с предложенными условиями возврата долга, с него взыскивается заем в судебном порядке. В целом основная работа коллектора – досудебная: поиск должника, убеждение, предложение вариантов реструктуризации/обмена, помощь в продаже имущества. Коллекторский бизнес является необходимым звеном в работе с просроченной банковской задолженностью.</w:t>
      </w:r>
    </w:p>
    <w:p w:rsidR="009B3C96" w:rsidRPr="0005669E" w:rsidRDefault="009B3C96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3C96" w:rsidRPr="0005669E" w:rsidRDefault="009B3C96" w:rsidP="00BD4C4B">
      <w:pPr>
        <w:pStyle w:val="a7"/>
        <w:tabs>
          <w:tab w:val="left" w:pos="2289"/>
          <w:tab w:val="left" w:pos="8484"/>
        </w:tabs>
        <w:spacing w:line="360" w:lineRule="auto"/>
        <w:ind w:firstLine="709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bookmarkStart w:id="0" w:name="_GoBack"/>
      <w:bookmarkEnd w:id="0"/>
    </w:p>
    <w:sectPr w:rsidR="009B3C96" w:rsidRPr="0005669E" w:rsidSect="00064924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72C" w:rsidRDefault="0071572C">
      <w:r>
        <w:separator/>
      </w:r>
    </w:p>
  </w:endnote>
  <w:endnote w:type="continuationSeparator" w:id="0">
    <w:p w:rsidR="0071572C" w:rsidRDefault="00715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72C" w:rsidRDefault="0071572C">
      <w:r>
        <w:separator/>
      </w:r>
    </w:p>
  </w:footnote>
  <w:footnote w:type="continuationSeparator" w:id="0">
    <w:p w:rsidR="0071572C" w:rsidRDefault="007157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4D6" w:rsidRPr="005934D6" w:rsidRDefault="005934D6" w:rsidP="005934D6">
    <w:pPr>
      <w:pStyle w:val="a8"/>
      <w:spacing w:line="360" w:lineRule="auto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revisionView w:markup="0"/>
  <w:doNotTrackMoves/>
  <w:doNotTrackFormatting/>
  <w:defaultTabStop w:val="709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13AD"/>
    <w:rsid w:val="0005669E"/>
    <w:rsid w:val="00064924"/>
    <w:rsid w:val="00352236"/>
    <w:rsid w:val="00450AEE"/>
    <w:rsid w:val="005934D6"/>
    <w:rsid w:val="0071572C"/>
    <w:rsid w:val="009877D2"/>
    <w:rsid w:val="009B3C96"/>
    <w:rsid w:val="00BA36BA"/>
    <w:rsid w:val="00BD4C4B"/>
    <w:rsid w:val="00C31852"/>
    <w:rsid w:val="00CF1344"/>
    <w:rsid w:val="00D02184"/>
    <w:rsid w:val="00E713AD"/>
    <w:rsid w:val="00E94A10"/>
    <w:rsid w:val="00EC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5E0DA34-B04D-493F-B967-67D5C38C2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</w:style>
  <w:style w:type="paragraph" w:customStyle="1" w:styleId="a3">
    <w:name w:val="Заголовок"/>
    <w:basedOn w:val="a"/>
    <w:next w:val="a4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4">
    <w:name w:val="Body Text"/>
    <w:basedOn w:val="a"/>
    <w:link w:val="a5"/>
    <w:uiPriority w:val="99"/>
    <w:pPr>
      <w:spacing w:after="120"/>
    </w:pPr>
  </w:style>
  <w:style w:type="character" w:customStyle="1" w:styleId="a5">
    <w:name w:val="Основной текст Знак"/>
    <w:link w:val="a4"/>
    <w:uiPriority w:val="99"/>
    <w:semiHidden/>
    <w:rPr>
      <w:rFonts w:cs="Mangal"/>
      <w:sz w:val="24"/>
      <w:szCs w:val="21"/>
      <w:lang w:eastAsia="hi-IN" w:bidi="hi-IN"/>
    </w:rPr>
  </w:style>
  <w:style w:type="paragraph" w:styleId="a6">
    <w:name w:val="List"/>
    <w:basedOn w:val="a4"/>
    <w:uiPriority w:val="99"/>
  </w:style>
  <w:style w:type="paragraph" w:customStyle="1" w:styleId="1">
    <w:name w:val="Название1"/>
    <w:basedOn w:val="a"/>
    <w:uiPriority w:val="99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uiPriority w:val="99"/>
    <w:pPr>
      <w:suppressLineNumbers/>
    </w:pPr>
  </w:style>
  <w:style w:type="paragraph" w:customStyle="1" w:styleId="a7">
    <w:name w:val="Текст в заданном формате"/>
    <w:basedOn w:val="a"/>
    <w:uiPriority w:val="99"/>
    <w:rPr>
      <w:rFonts w:ascii="Courier New" w:hAnsi="Courier New" w:cs="Courier New"/>
      <w:sz w:val="20"/>
      <w:szCs w:val="20"/>
    </w:rPr>
  </w:style>
  <w:style w:type="paragraph" w:styleId="a8">
    <w:name w:val="header"/>
    <w:basedOn w:val="a"/>
    <w:link w:val="a9"/>
    <w:uiPriority w:val="99"/>
    <w:rsid w:val="005934D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rFonts w:cs="Mangal"/>
      <w:sz w:val="24"/>
      <w:szCs w:val="21"/>
      <w:lang w:eastAsia="hi-IN" w:bidi="hi-IN"/>
    </w:rPr>
  </w:style>
  <w:style w:type="character" w:styleId="aa">
    <w:name w:val="page number"/>
    <w:uiPriority w:val="99"/>
    <w:rsid w:val="005934D6"/>
  </w:style>
  <w:style w:type="paragraph" w:styleId="ab">
    <w:name w:val="footer"/>
    <w:basedOn w:val="a"/>
    <w:link w:val="ac"/>
    <w:uiPriority w:val="99"/>
    <w:rsid w:val="005934D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Pr>
      <w:rFonts w:cs="Mangal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2192</Words>
  <Characters>12501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Коллекторство как отдельный сегмент финансовых услуг возник  в США 40 лет тому назад, в Европе окончательно сформировался в 80-е годы прошлого века</vt:lpstr>
    </vt:vector>
  </TitlesOfParts>
  <Company>Ep</Company>
  <LinksUpToDate>false</LinksUpToDate>
  <CharactersWithSpaces>14664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Коллекторство как отдельный сегмент финансовых услуг возник  в США 40 лет тому назад, в Европе окончательно сформировался в 80-е годы прошлого века</dc:title>
  <dc:subject/>
  <dc:creator>Vitaliy</dc:creator>
  <cp:keywords/>
  <dc:description/>
  <cp:lastModifiedBy>admin</cp:lastModifiedBy>
  <cp:revision>2</cp:revision>
  <dcterms:created xsi:type="dcterms:W3CDTF">2014-03-26T10:09:00Z</dcterms:created>
  <dcterms:modified xsi:type="dcterms:W3CDTF">2014-03-26T10:09:00Z</dcterms:modified>
</cp:coreProperties>
</file>