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8A7" w:rsidRDefault="001F58A7" w:rsidP="00A0191D">
      <w:pPr>
        <w:spacing w:line="360" w:lineRule="auto"/>
        <w:jc w:val="center"/>
        <w:rPr>
          <w:rFonts w:ascii="Times New Roman" w:hAnsi="Times New Roman"/>
          <w:sz w:val="28"/>
          <w:szCs w:val="28"/>
        </w:rPr>
      </w:pPr>
    </w:p>
    <w:p w:rsidR="00216CCF" w:rsidRDefault="00216CCF" w:rsidP="00A0191D">
      <w:pPr>
        <w:spacing w:line="360" w:lineRule="auto"/>
        <w:jc w:val="center"/>
        <w:rPr>
          <w:rFonts w:ascii="Times New Roman" w:hAnsi="Times New Roman"/>
          <w:sz w:val="28"/>
          <w:szCs w:val="28"/>
        </w:rPr>
      </w:pPr>
      <w:r>
        <w:rPr>
          <w:rFonts w:ascii="Times New Roman" w:hAnsi="Times New Roman"/>
          <w:sz w:val="28"/>
          <w:szCs w:val="28"/>
        </w:rPr>
        <w:t>План</w:t>
      </w:r>
    </w:p>
    <w:p w:rsidR="004C01A5" w:rsidRDefault="004C01A5" w:rsidP="004C01A5">
      <w:pPr>
        <w:spacing w:line="360" w:lineRule="auto"/>
        <w:rPr>
          <w:rFonts w:ascii="Times New Roman" w:hAnsi="Times New Roman"/>
          <w:sz w:val="28"/>
          <w:szCs w:val="28"/>
        </w:rPr>
      </w:pPr>
      <w:r>
        <w:rPr>
          <w:rFonts w:ascii="Times New Roman" w:hAnsi="Times New Roman"/>
          <w:sz w:val="28"/>
          <w:szCs w:val="28"/>
        </w:rPr>
        <w:t xml:space="preserve">      </w:t>
      </w:r>
      <w:r w:rsidR="00AB69A6" w:rsidRPr="00A75C42">
        <w:rPr>
          <w:rFonts w:ascii="Times New Roman" w:hAnsi="Times New Roman"/>
          <w:sz w:val="28"/>
          <w:szCs w:val="28"/>
        </w:rPr>
        <w:t>Введение</w:t>
      </w:r>
      <w:r>
        <w:rPr>
          <w:rFonts w:ascii="Times New Roman" w:hAnsi="Times New Roman"/>
          <w:sz w:val="28"/>
          <w:szCs w:val="28"/>
        </w:rPr>
        <w:t xml:space="preserve">……………………………………………………………….. 3 </w:t>
      </w:r>
    </w:p>
    <w:p w:rsidR="00216CCF" w:rsidRPr="004C01A5" w:rsidRDefault="00216CCF" w:rsidP="004C01A5">
      <w:pPr>
        <w:numPr>
          <w:ilvl w:val="0"/>
          <w:numId w:val="3"/>
        </w:numPr>
        <w:spacing w:line="360" w:lineRule="auto"/>
        <w:rPr>
          <w:rFonts w:ascii="Times New Roman" w:hAnsi="Times New Roman"/>
          <w:sz w:val="28"/>
          <w:szCs w:val="28"/>
        </w:rPr>
      </w:pPr>
      <w:r w:rsidRPr="004C01A5">
        <w:rPr>
          <w:rFonts w:ascii="Times New Roman" w:hAnsi="Times New Roman"/>
          <w:sz w:val="28"/>
          <w:szCs w:val="28"/>
        </w:rPr>
        <w:t>История кельтских племён</w:t>
      </w:r>
      <w:r w:rsidR="004C01A5">
        <w:rPr>
          <w:rFonts w:ascii="Times New Roman" w:hAnsi="Times New Roman"/>
          <w:sz w:val="28"/>
          <w:szCs w:val="28"/>
        </w:rPr>
        <w:t>………………………………………….4</w:t>
      </w:r>
    </w:p>
    <w:p w:rsidR="00216CCF" w:rsidRPr="004C01A5" w:rsidRDefault="00216CCF" w:rsidP="004C01A5">
      <w:pPr>
        <w:pStyle w:val="a3"/>
        <w:numPr>
          <w:ilvl w:val="0"/>
          <w:numId w:val="3"/>
        </w:numPr>
        <w:spacing w:line="360" w:lineRule="auto"/>
        <w:rPr>
          <w:rFonts w:ascii="Times New Roman" w:hAnsi="Times New Roman"/>
          <w:sz w:val="28"/>
          <w:szCs w:val="28"/>
        </w:rPr>
      </w:pPr>
      <w:r w:rsidRPr="004C01A5">
        <w:rPr>
          <w:rFonts w:ascii="Times New Roman" w:hAnsi="Times New Roman"/>
          <w:sz w:val="28"/>
          <w:szCs w:val="28"/>
        </w:rPr>
        <w:t>Религия древних кельтов</w:t>
      </w:r>
      <w:r w:rsidR="004C01A5">
        <w:rPr>
          <w:rFonts w:ascii="Times New Roman" w:hAnsi="Times New Roman"/>
          <w:sz w:val="28"/>
          <w:szCs w:val="28"/>
        </w:rPr>
        <w:t>…………</w:t>
      </w:r>
      <w:r w:rsidR="00586290">
        <w:rPr>
          <w:rFonts w:ascii="Times New Roman" w:hAnsi="Times New Roman"/>
          <w:sz w:val="28"/>
          <w:szCs w:val="28"/>
        </w:rPr>
        <w:t>…………………………….......</w:t>
      </w:r>
      <w:r w:rsidR="00586290" w:rsidRPr="00586290">
        <w:rPr>
          <w:rFonts w:ascii="Times New Roman" w:hAnsi="Times New Roman"/>
          <w:sz w:val="28"/>
          <w:szCs w:val="28"/>
        </w:rPr>
        <w:t>.</w:t>
      </w:r>
      <w:r w:rsidR="004C01A5">
        <w:rPr>
          <w:rFonts w:ascii="Times New Roman" w:hAnsi="Times New Roman"/>
          <w:sz w:val="28"/>
          <w:szCs w:val="28"/>
        </w:rPr>
        <w:t>8</w:t>
      </w:r>
    </w:p>
    <w:p w:rsidR="00216CCF" w:rsidRDefault="00216CCF" w:rsidP="004C01A5">
      <w:pPr>
        <w:pStyle w:val="a3"/>
        <w:numPr>
          <w:ilvl w:val="1"/>
          <w:numId w:val="3"/>
        </w:numPr>
        <w:spacing w:line="360" w:lineRule="auto"/>
        <w:rPr>
          <w:rFonts w:ascii="Times New Roman" w:hAnsi="Times New Roman"/>
          <w:sz w:val="28"/>
          <w:szCs w:val="28"/>
        </w:rPr>
      </w:pPr>
      <w:r w:rsidRPr="004C01A5">
        <w:rPr>
          <w:rFonts w:ascii="Times New Roman" w:hAnsi="Times New Roman"/>
          <w:sz w:val="28"/>
          <w:szCs w:val="28"/>
        </w:rPr>
        <w:t>Друиды</w:t>
      </w:r>
      <w:r w:rsidR="004C01A5">
        <w:rPr>
          <w:rFonts w:ascii="Times New Roman" w:hAnsi="Times New Roman"/>
          <w:sz w:val="28"/>
          <w:szCs w:val="28"/>
        </w:rPr>
        <w:t>……………………………………………………………8</w:t>
      </w:r>
    </w:p>
    <w:p w:rsidR="004C01A5" w:rsidRDefault="004C01A5" w:rsidP="004C01A5">
      <w:pPr>
        <w:pStyle w:val="a3"/>
        <w:numPr>
          <w:ilvl w:val="1"/>
          <w:numId w:val="3"/>
        </w:numPr>
        <w:spacing w:line="360" w:lineRule="auto"/>
        <w:rPr>
          <w:rFonts w:ascii="Times New Roman" w:hAnsi="Times New Roman"/>
          <w:sz w:val="28"/>
          <w:szCs w:val="28"/>
        </w:rPr>
      </w:pPr>
      <w:r w:rsidRPr="004C01A5">
        <w:rPr>
          <w:rFonts w:ascii="Times New Roman" w:hAnsi="Times New Roman"/>
          <w:sz w:val="28"/>
          <w:szCs w:val="28"/>
        </w:rPr>
        <w:t>Бог</w:t>
      </w:r>
      <w:r>
        <w:rPr>
          <w:rFonts w:ascii="Times New Roman" w:hAnsi="Times New Roman"/>
          <w:sz w:val="28"/>
          <w:szCs w:val="28"/>
        </w:rPr>
        <w:t>и…………………………………………………………........10</w:t>
      </w:r>
    </w:p>
    <w:p w:rsidR="004C01A5" w:rsidRDefault="004C01A5" w:rsidP="004C01A5">
      <w:pPr>
        <w:pStyle w:val="a3"/>
        <w:numPr>
          <w:ilvl w:val="1"/>
          <w:numId w:val="3"/>
        </w:numPr>
        <w:spacing w:line="360" w:lineRule="auto"/>
        <w:rPr>
          <w:rFonts w:ascii="Times New Roman" w:hAnsi="Times New Roman"/>
          <w:sz w:val="28"/>
          <w:szCs w:val="28"/>
        </w:rPr>
      </w:pPr>
      <w:r>
        <w:rPr>
          <w:rFonts w:ascii="Times New Roman" w:hAnsi="Times New Roman"/>
          <w:sz w:val="28"/>
          <w:szCs w:val="28"/>
        </w:rPr>
        <w:t>Упадок друидизма и его пережитки…………………………...12</w:t>
      </w:r>
    </w:p>
    <w:p w:rsidR="00216CCF" w:rsidRDefault="00216CCF" w:rsidP="004C01A5">
      <w:pPr>
        <w:pStyle w:val="a3"/>
        <w:spacing w:line="360" w:lineRule="auto"/>
        <w:rPr>
          <w:rFonts w:ascii="Times New Roman" w:hAnsi="Times New Roman"/>
          <w:sz w:val="28"/>
          <w:szCs w:val="28"/>
        </w:rPr>
      </w:pPr>
      <w:r w:rsidRPr="004C01A5">
        <w:rPr>
          <w:rFonts w:ascii="Times New Roman" w:hAnsi="Times New Roman"/>
          <w:sz w:val="28"/>
          <w:szCs w:val="28"/>
        </w:rPr>
        <w:t xml:space="preserve">  </w:t>
      </w:r>
      <w:r w:rsidR="004C01A5">
        <w:rPr>
          <w:rFonts w:ascii="Times New Roman" w:hAnsi="Times New Roman"/>
          <w:sz w:val="28"/>
          <w:szCs w:val="28"/>
        </w:rPr>
        <w:t xml:space="preserve"> </w:t>
      </w:r>
      <w:r w:rsidRPr="004C01A5">
        <w:rPr>
          <w:rFonts w:ascii="Times New Roman" w:hAnsi="Times New Roman"/>
          <w:sz w:val="28"/>
          <w:szCs w:val="28"/>
        </w:rPr>
        <w:t>Литература</w:t>
      </w:r>
      <w:r w:rsidR="004C01A5">
        <w:rPr>
          <w:rFonts w:ascii="Times New Roman" w:hAnsi="Times New Roman"/>
          <w:sz w:val="28"/>
          <w:szCs w:val="28"/>
        </w:rPr>
        <w:t>……………………………………………………………….13</w:t>
      </w: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p>
    <w:p w:rsidR="004C01A5" w:rsidRDefault="004C01A5" w:rsidP="004C01A5">
      <w:pPr>
        <w:pStyle w:val="a3"/>
        <w:spacing w:line="360" w:lineRule="auto"/>
        <w:rPr>
          <w:rFonts w:ascii="Times New Roman" w:hAnsi="Times New Roman"/>
          <w:sz w:val="28"/>
          <w:szCs w:val="28"/>
        </w:rPr>
      </w:pPr>
    </w:p>
    <w:p w:rsidR="004C01A5" w:rsidRDefault="004C01A5" w:rsidP="004C01A5">
      <w:pPr>
        <w:pStyle w:val="a3"/>
        <w:spacing w:line="360" w:lineRule="auto"/>
        <w:jc w:val="center"/>
        <w:rPr>
          <w:rFonts w:ascii="Times New Roman" w:hAnsi="Times New Roman"/>
          <w:sz w:val="28"/>
          <w:szCs w:val="28"/>
        </w:rPr>
      </w:pPr>
      <w:r>
        <w:rPr>
          <w:rFonts w:ascii="Times New Roman" w:hAnsi="Times New Roman"/>
          <w:sz w:val="28"/>
          <w:szCs w:val="28"/>
        </w:rPr>
        <w:t>Введение</w:t>
      </w:r>
    </w:p>
    <w:p w:rsidR="004C01A5" w:rsidRPr="004C01A5" w:rsidRDefault="004C01A5" w:rsidP="004C01A5">
      <w:pPr>
        <w:pStyle w:val="a3"/>
        <w:spacing w:line="360" w:lineRule="auto"/>
        <w:jc w:val="center"/>
        <w:rPr>
          <w:rFonts w:ascii="Times New Roman" w:hAnsi="Times New Roman"/>
          <w:sz w:val="28"/>
          <w:szCs w:val="28"/>
        </w:rPr>
      </w:pPr>
    </w:p>
    <w:p w:rsidR="00A75C42" w:rsidRPr="00A75C42" w:rsidRDefault="00AB69A6"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В настоящее время в мировой культуре трудно проследить наследие какого-то одного народа. Да и вообще термины народа и народности прослеживается весьма относительно, с поправкой на наше возможное незнание и прежде всего допущением того, что имеющиеся у нас данные достоверные. Таким образом, можно лишь говорить о том, каким в нашем представлении является деление населения. Земного шара на отдельные этнические группы, какова их роль в историческом процессе и, как следствие, в формировании современных цивилизаций. Древние народы представляют очень интересный объект для изучения, ведь многие из них были разбросаны по огромной площади и привнесли значительный вклад в историю целого ряда современных стран. Их религия, культура, традиции передавались через века, менялись и не раз переплетались, придавая своеобразные оттенки и привкусы устоям соседних племен. Одним из самых распространенных народов были кельты. Следы их существования обнаружены по всей Европе, побережью Средиземного моря, западных частых Азии - ориентировочно от 1/13 о 1/10 частей суши. А всё потому, что они вели в основном кочевой образ жизни, постоянно завоёвывали и разведывали новые территории. Всё это было бы невозможно без четкой иерархии в обществе, которая позволила одним управлять, другим подчиняться. В отличие от соседней Римской империи, где социальная пирамида держалась на преданной царю армии, у кельтов основную роль играла религия и мифология. Их хранили и воплощали в жизнь друиды, иными словами жрецы. Чтобы понять это, необходимо с</w:t>
      </w:r>
      <w:r w:rsidR="00CB035F" w:rsidRPr="00A75C42">
        <w:rPr>
          <w:rFonts w:ascii="Times New Roman" w:hAnsi="Times New Roman"/>
          <w:sz w:val="28"/>
          <w:szCs w:val="28"/>
        </w:rPr>
        <w:t>начала</w:t>
      </w:r>
      <w:r w:rsidRPr="00A75C42">
        <w:rPr>
          <w:rFonts w:ascii="Times New Roman" w:hAnsi="Times New Roman"/>
          <w:sz w:val="28"/>
          <w:szCs w:val="28"/>
        </w:rPr>
        <w:t xml:space="preserve"> разобрать, кто такие кельты и какова их история.</w:t>
      </w:r>
      <w:r w:rsidR="00A75C42" w:rsidRPr="00A75C42">
        <w:rPr>
          <w:rFonts w:ascii="Times New Roman" w:hAnsi="Times New Roman"/>
          <w:sz w:val="28"/>
          <w:szCs w:val="28"/>
        </w:rPr>
        <w:t xml:space="preserve">                                                                  </w:t>
      </w:r>
    </w:p>
    <w:p w:rsidR="00A75C42" w:rsidRPr="00A75C42" w:rsidRDefault="00A75C42" w:rsidP="00A75C42">
      <w:pPr>
        <w:spacing w:line="360" w:lineRule="auto"/>
        <w:ind w:left="-567" w:firstLine="709"/>
        <w:jc w:val="both"/>
        <w:rPr>
          <w:rFonts w:ascii="Times New Roman" w:hAnsi="Times New Roman"/>
          <w:sz w:val="28"/>
          <w:szCs w:val="28"/>
        </w:rPr>
      </w:pPr>
    </w:p>
    <w:p w:rsidR="00A75C42" w:rsidRPr="00A75C42" w:rsidRDefault="00A75C42" w:rsidP="00A75C42">
      <w:pPr>
        <w:spacing w:line="360" w:lineRule="auto"/>
        <w:ind w:left="-567" w:firstLine="709"/>
        <w:jc w:val="both"/>
        <w:rPr>
          <w:rFonts w:ascii="Times New Roman" w:hAnsi="Times New Roman"/>
          <w:sz w:val="28"/>
          <w:szCs w:val="28"/>
        </w:rPr>
      </w:pPr>
    </w:p>
    <w:p w:rsidR="00A75C42" w:rsidRPr="00A75C42" w:rsidRDefault="00A75C42" w:rsidP="00A75C42">
      <w:pPr>
        <w:spacing w:line="360" w:lineRule="auto"/>
        <w:ind w:left="-567" w:firstLine="709"/>
        <w:jc w:val="both"/>
        <w:rPr>
          <w:rFonts w:ascii="Times New Roman" w:hAnsi="Times New Roman"/>
          <w:sz w:val="28"/>
          <w:szCs w:val="28"/>
        </w:rPr>
      </w:pPr>
    </w:p>
    <w:p w:rsidR="00A75C42" w:rsidRDefault="00A75C42" w:rsidP="004C01A5">
      <w:pPr>
        <w:spacing w:line="360" w:lineRule="auto"/>
        <w:jc w:val="both"/>
        <w:rPr>
          <w:rFonts w:ascii="Times New Roman" w:hAnsi="Times New Roman"/>
          <w:sz w:val="28"/>
          <w:szCs w:val="28"/>
        </w:rPr>
      </w:pPr>
    </w:p>
    <w:p w:rsidR="00A75C42" w:rsidRDefault="00A75C42" w:rsidP="00A75C42">
      <w:pPr>
        <w:spacing w:line="360" w:lineRule="auto"/>
        <w:ind w:left="-567" w:firstLine="709"/>
        <w:jc w:val="center"/>
        <w:rPr>
          <w:rFonts w:ascii="Times New Roman" w:hAnsi="Times New Roman"/>
          <w:sz w:val="28"/>
          <w:szCs w:val="28"/>
        </w:rPr>
      </w:pPr>
      <w:r>
        <w:rPr>
          <w:rFonts w:ascii="Times New Roman" w:hAnsi="Times New Roman"/>
          <w:sz w:val="28"/>
          <w:szCs w:val="28"/>
        </w:rPr>
        <w:t>История кельтских племён</w:t>
      </w:r>
    </w:p>
    <w:p w:rsidR="00CB035F" w:rsidRDefault="00CB035F"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 xml:space="preserve">В первой половине последнего тысячелетия до н.э. из массы безыменных первобытных народов на территории севернее от Альп первыми выделились кельтские племена, начальные страницы писаной истории которых были отмечены кровавыми битвами и опустошительными набегами на богатейшие центры того времени, что привело в смятение остальную Европу. Образованный южный, в частности, греческий и римский мир, которому мы обязаны первыми сведениями по древнейшей истории Европы, до той поры о кельтах ничего не знал. А между тем, на северо-запад от Альп в сложном процессе рождалась общность этого удивительного народа, который первым из варваров, как их любил называть южный мир, стал классическим представителем «варварского» мира. Народ этот сблизил Среднюю Европу с южной средой и благодаря своим творческим способностям завершил развитие первобытной цивилизации на территории севернее от Альп. К этому времени, т. е. примерно к концу VI-V вв. до н.э. в кельтской среде уже произошли важные экономические и общественные перемены, общественное расслоение, вызванное в первую очередь местными условиями и предпосылками. Возникли многочисленные центры власти местной племенной знати, о которых южный мир узнавал тогда, когда для него было экономически выгодно поставлять им свои изделия, помогая таким образом повышать жизненный уровень и блеск господствующего слоя. </w:t>
      </w:r>
      <w:r w:rsidR="00A75C42" w:rsidRPr="00A75C42">
        <w:rPr>
          <w:rFonts w:ascii="Times New Roman" w:hAnsi="Times New Roman"/>
          <w:sz w:val="28"/>
          <w:szCs w:val="28"/>
        </w:rPr>
        <w:t xml:space="preserve"> </w:t>
      </w:r>
      <w:r w:rsidRPr="00A75C42">
        <w:rPr>
          <w:rFonts w:ascii="Times New Roman" w:hAnsi="Times New Roman"/>
          <w:sz w:val="28"/>
          <w:szCs w:val="28"/>
        </w:rPr>
        <w:t>И вдруг хорошо вооруженные группы кельтов дерзко и отважно напали на важнейшие центры образованного юга, вторглись в Северную Италию, заняли даже Рим и проникли далеко к самой Сицилии; в то же время другая волна направилась в Карпатскую котловину, на Балканы и даже в Малую Азию. Южный мир был ошеломлен их упорством в бою, их отвагой, мужеством и жадностью. Только теперь он оказался лицом к лицу с неприятным фактом, что за Альпами вырос многочисленный народ, который в течение следующей половины тысячелетия европейской истории стал важным военным и политическим фактором. Поэтому уже в IV в. кельты считались одним из крупнейших варварских народов тогдашнего мира наряду с персами и скифами. Кроме того, они не всегда поддерживали враждебные отношения с соседями. Были и отдельные поселения, которые постепенно смешались с другими этническими группами - скифами, например, проживающими на территории современной России. Так что присутствие кельтской крови у наших предков несомненно. И все-таки этот народ не достиг полного этнического единства и не создал единого государственного образования, державы, которая объединила бы различные племена в единое организованное и устойчивое целое. Народ этот был раздроблен на множество более или менее крупных племенных образований, говоривших на разных, хотя и родственных диалектах, большинство которых исчезло в более позднее время. Греческий мир называл их “Keltoi”, кельты. По всей вероятности, это название распространилось именно в кульминационный период расцвета центров власти господствующего слоя, если не ранее, то, во всяком случае, не позже VI в., и, не исключено, что первоначально это было название одного из племен, а возможно, и лишь господствующего рода, которое затем было присвоено всему народу. Было бы, однако ошибкой предполагать, что существовал какой-то пракельтский язык, как первоначальный, послуживший основой всех позднейших диалектов. Существовал ряд различных диалектов, как существовало в древнее время сплетение культур и культурных групп, которые позже послужили объединяющей основой кельтской культуры и единого стиля.</w:t>
      </w:r>
      <w:r w:rsidR="00A75C42" w:rsidRPr="00A75C42">
        <w:rPr>
          <w:rFonts w:ascii="Times New Roman" w:hAnsi="Times New Roman"/>
          <w:sz w:val="28"/>
          <w:szCs w:val="28"/>
        </w:rPr>
        <w:t xml:space="preserve">  </w:t>
      </w:r>
      <w:r w:rsidRPr="00A75C42">
        <w:rPr>
          <w:rFonts w:ascii="Times New Roman" w:hAnsi="Times New Roman"/>
          <w:sz w:val="28"/>
          <w:szCs w:val="28"/>
        </w:rPr>
        <w:t>Название “Keltoi” стало известно остальному миру раньше других. Римляне, однако, называли кельтский народ “галлами” (Galli) и от этого слова позже произошли названия Цисальпинская Галлия (Gallia Cisalpina) в северной части современной Италии, Нарбонская Галлия (Gallia Narbonensis) в южной Франции и Трансальпийская Галлия (Gallia Transalpina) в центре современной Франции, хорошо известная по “Галльской войне”, которую в последнем столетии до нашей эры вел римский военачальник Г. Ю. Цезарь. Позже, опять-таки в те времена, когда старые центры гальштаттской культуры уже давно пришли в упадок, появляется название Galatae, галаты. В Малой Азии утверждают, что их язык был родственен языку треверов, то есть кельтов, живших в области нынешнего Трира. Но все эти названия представляют собою более или менее синонимы. Диодор Сицилийский, объездивший большую часть Европы, и Цезарь, долгое время воевавший в Галлии, говорят, что названия Galli и Galatae относятся к тому же народу, который называется Keltoi, по латыни Celtae; Диодор считает название «кельты» более правильным. Подобное толкование мы находим и у историков и географов более позднего времени. Только в Британии, как кажется, это название не было столь обычным. Начиная с V в до н.э., название «кельты» быстро распространялось по тогдашней Европе. Но то, что было до V в., долго оставалось загадкой. С конца XVIII в. под влиянием романтизма возрастает интерес к прошлому кельтов, проявлявшийся уже ранее в Западной Европе и на Британских островах, где жило много потомков этого народа. Этот интерес превратился в настоящую кельтоманию, в результате чего, часто без какого-либо критического подхода, собирались подлинные и мнимые свидетельства о славном прошлом кельтов. Еще с XVII в. Существовало мнение, что кельты на западном побережье Франции и Англии были строителями мегалитических сооружений, возведенных из крупных каменных глыб, как менгиров (высоких стоячих монолитов) и дольменов (похоронных камер из крупных камней), так и длинных каменных аллей или кругообразных сооружений (Stonehenge), которые считаются астрономическими обсерваториями и местами культа. Романтики считали кельтов древнейшим народом, отождествляли их с потомками библейских персонажей и часто на основе произвольных этимологических сравнений приходили к выводу, что кельты были расселены почти по всей Европе. Представления о высоком уровне развития кельтов подкреплялись также литературными фальсификатами. Самыми известными из них являются эпические произведения шотландского поэта Д. Макферсона, относящиеся к 1760-1763 гг., которые автор выдавал за перевод с кельтского творений Оссиана, кельтского барда, жившего в III веке. Отголоски пустого этимологизирования удержались очень долго, по существу до нашего времени, и в течение всего этого процесса самые разнообразные археологические находки без разбора приписывались кельтам. Еще в конце прошлого века наблюдались панкельтские тенденции как противовес воинствующему германизму или английскому империализму и до того же времени считались подлинными бретонские народные песни, повествующие о сопротивлении друидов христианству или о борьбе с франками; в действительности же это были произведения Эрсарта де ла Виллемарке, изданные в 1839 г. Это лишь один из известных нам фактов фальсификации, на самом же деле сегодняшняя история кельтов сильно искажена, поскольку единственным способом копирования книг была перепись, где никак нельзя исключать «авторских поправок» и самобытных мнений. Придворная перепись контролировалась, а вот весь остальной поток информации представляет собой хоть и сомнительную, но никак не проверяемую информацию. На западе, следовательно, кельтские традиции были очень сильны и поддерживались самыми разнообразными источниками и памятниками: сообщение древних писателей, рассказывающих о жизни кельтов и их воинственности; литературные памятники галльско-римской эпохи, в особенности надписи на надгробных камнях и подобных сооружениях; этимологическая связь в названиях рек, местностей и возвышенностей; кельтские монеты, находки которых быстро множились; предметы кельтского искусства и материальные памятники в природе; и, наконец, случайные антропологические исследования.</w:t>
      </w:r>
      <w:r w:rsidR="00A75C42" w:rsidRPr="00A75C42">
        <w:rPr>
          <w:rFonts w:ascii="Times New Roman" w:hAnsi="Times New Roman"/>
          <w:sz w:val="28"/>
          <w:szCs w:val="28"/>
        </w:rPr>
        <w:t xml:space="preserve"> </w:t>
      </w:r>
      <w:r w:rsidRPr="00A75C42">
        <w:rPr>
          <w:rFonts w:ascii="Times New Roman" w:hAnsi="Times New Roman"/>
          <w:sz w:val="28"/>
          <w:szCs w:val="28"/>
        </w:rPr>
        <w:t>Всё это понемногу приоткрывает историю кельтов, правивших Европой многие века подряд и давшей ростки в современную культуру.</w:t>
      </w:r>
    </w:p>
    <w:p w:rsidR="00A75C42" w:rsidRDefault="00A75C42" w:rsidP="00A75C42">
      <w:pPr>
        <w:spacing w:line="360" w:lineRule="auto"/>
        <w:ind w:left="-567" w:firstLine="709"/>
        <w:jc w:val="both"/>
        <w:rPr>
          <w:rFonts w:ascii="Times New Roman" w:hAnsi="Times New Roman"/>
          <w:sz w:val="28"/>
          <w:szCs w:val="28"/>
        </w:rPr>
      </w:pPr>
    </w:p>
    <w:p w:rsidR="00A75C42" w:rsidRDefault="00A75C42" w:rsidP="00A75C42">
      <w:pPr>
        <w:spacing w:line="360" w:lineRule="auto"/>
        <w:ind w:left="-567" w:firstLine="709"/>
        <w:jc w:val="both"/>
        <w:rPr>
          <w:rFonts w:ascii="Times New Roman" w:hAnsi="Times New Roman"/>
          <w:sz w:val="28"/>
          <w:szCs w:val="28"/>
        </w:rPr>
      </w:pPr>
    </w:p>
    <w:p w:rsidR="00A75C42" w:rsidRDefault="00A75C42" w:rsidP="00A75C42">
      <w:pPr>
        <w:spacing w:line="360" w:lineRule="auto"/>
        <w:ind w:left="-567" w:firstLine="709"/>
        <w:jc w:val="both"/>
        <w:rPr>
          <w:rFonts w:ascii="Times New Roman" w:hAnsi="Times New Roman"/>
          <w:sz w:val="28"/>
          <w:szCs w:val="28"/>
        </w:rPr>
      </w:pPr>
    </w:p>
    <w:p w:rsidR="00A75C42" w:rsidRDefault="00A75C42" w:rsidP="00A75C42">
      <w:pPr>
        <w:spacing w:line="360" w:lineRule="auto"/>
        <w:ind w:left="-567" w:firstLine="709"/>
        <w:jc w:val="both"/>
        <w:rPr>
          <w:rFonts w:ascii="Times New Roman" w:hAnsi="Times New Roman"/>
          <w:sz w:val="28"/>
          <w:szCs w:val="28"/>
        </w:rPr>
      </w:pPr>
    </w:p>
    <w:p w:rsidR="00A75C42" w:rsidRDefault="00A75C42" w:rsidP="00A75C42">
      <w:pPr>
        <w:spacing w:line="360" w:lineRule="auto"/>
        <w:ind w:left="-567" w:firstLine="709"/>
        <w:jc w:val="both"/>
        <w:rPr>
          <w:rFonts w:ascii="Times New Roman" w:hAnsi="Times New Roman"/>
          <w:sz w:val="28"/>
          <w:szCs w:val="28"/>
        </w:rPr>
      </w:pPr>
    </w:p>
    <w:p w:rsidR="00A75C42" w:rsidRDefault="00A75C42" w:rsidP="00A75C42">
      <w:pPr>
        <w:spacing w:line="360" w:lineRule="auto"/>
        <w:ind w:left="-567" w:firstLine="709"/>
        <w:jc w:val="both"/>
        <w:rPr>
          <w:rFonts w:ascii="Times New Roman" w:hAnsi="Times New Roman"/>
          <w:sz w:val="28"/>
          <w:szCs w:val="28"/>
        </w:rPr>
      </w:pPr>
    </w:p>
    <w:p w:rsidR="00A75C42" w:rsidRDefault="00A75C42" w:rsidP="004C01A5">
      <w:pPr>
        <w:spacing w:line="360" w:lineRule="auto"/>
        <w:jc w:val="both"/>
        <w:rPr>
          <w:rFonts w:ascii="Times New Roman" w:hAnsi="Times New Roman"/>
          <w:sz w:val="28"/>
          <w:szCs w:val="28"/>
        </w:rPr>
      </w:pPr>
    </w:p>
    <w:p w:rsidR="00A75C42" w:rsidRDefault="006C5163" w:rsidP="00A75C42">
      <w:pPr>
        <w:spacing w:line="360" w:lineRule="auto"/>
        <w:ind w:left="-567" w:firstLine="709"/>
        <w:jc w:val="center"/>
        <w:rPr>
          <w:rFonts w:ascii="Times New Roman" w:hAnsi="Times New Roman"/>
          <w:sz w:val="28"/>
          <w:szCs w:val="28"/>
        </w:rPr>
      </w:pPr>
      <w:r>
        <w:rPr>
          <w:rFonts w:ascii="Times New Roman" w:hAnsi="Times New Roman"/>
          <w:sz w:val="28"/>
          <w:szCs w:val="28"/>
        </w:rPr>
        <w:t xml:space="preserve">2. </w:t>
      </w:r>
      <w:r w:rsidR="00A75C42">
        <w:rPr>
          <w:rFonts w:ascii="Times New Roman" w:hAnsi="Times New Roman"/>
          <w:sz w:val="28"/>
          <w:szCs w:val="28"/>
        </w:rPr>
        <w:t>Религия древних кельтов</w:t>
      </w:r>
    </w:p>
    <w:p w:rsid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 xml:space="preserve">Религия кельтских народов известна нам - и то далеко не полно - лишь в том виде, как она сложилась к моменту столкновения этих народов с римлянами, то есть к I в. до н. э. Источниками ее изучения служат, во-первых, довольно многочисленные археологические памятники римской эпохи - изображения и надписи, во-вторых, сообщения античных писателей. Предшествующее развитие кельтской религии остается нам пока совершенно неизвестным. В более же позднее время она подверглась довольно быстрому разложению, сначала под влиянием романизации, а потом - христианства. </w:t>
      </w:r>
    </w:p>
    <w:p w:rsidR="006C5163" w:rsidRDefault="006C5163" w:rsidP="006C5163">
      <w:pPr>
        <w:spacing w:line="360" w:lineRule="auto"/>
        <w:ind w:left="-567" w:firstLine="709"/>
        <w:jc w:val="both"/>
        <w:rPr>
          <w:rFonts w:ascii="Times New Roman" w:hAnsi="Times New Roman"/>
          <w:sz w:val="28"/>
          <w:szCs w:val="28"/>
        </w:rPr>
      </w:pPr>
      <w:r w:rsidRPr="006C5163">
        <w:rPr>
          <w:rFonts w:ascii="Times New Roman" w:hAnsi="Times New Roman"/>
          <w:sz w:val="28"/>
          <w:szCs w:val="28"/>
        </w:rPr>
        <w:t>Как уже было сказано, религия занимала одно из ведущих мест в общественной</w:t>
      </w:r>
      <w:r>
        <w:rPr>
          <w:rFonts w:ascii="Times New Roman" w:hAnsi="Times New Roman"/>
          <w:sz w:val="28"/>
          <w:szCs w:val="28"/>
        </w:rPr>
        <w:t xml:space="preserve"> </w:t>
      </w:r>
      <w:r w:rsidRPr="006C5163">
        <w:rPr>
          <w:rFonts w:ascii="Times New Roman" w:hAnsi="Times New Roman"/>
          <w:sz w:val="28"/>
          <w:szCs w:val="28"/>
        </w:rPr>
        <w:t>жизни кельтов. Доходя подчас до мистицизма, она прочно держала сознание всех</w:t>
      </w:r>
      <w:r>
        <w:rPr>
          <w:rFonts w:ascii="Times New Roman" w:hAnsi="Times New Roman"/>
          <w:sz w:val="28"/>
          <w:szCs w:val="28"/>
        </w:rPr>
        <w:t xml:space="preserve"> </w:t>
      </w:r>
      <w:r w:rsidRPr="006C5163">
        <w:rPr>
          <w:rFonts w:ascii="Times New Roman" w:hAnsi="Times New Roman"/>
          <w:sz w:val="28"/>
          <w:szCs w:val="28"/>
        </w:rPr>
        <w:t>верующих и делала их гибким материалом в руках правящих слоёв. Религия дала</w:t>
      </w:r>
      <w:r>
        <w:rPr>
          <w:rFonts w:ascii="Times New Roman" w:hAnsi="Times New Roman"/>
          <w:sz w:val="28"/>
          <w:szCs w:val="28"/>
        </w:rPr>
        <w:t xml:space="preserve"> </w:t>
      </w:r>
      <w:r w:rsidRPr="006C5163">
        <w:rPr>
          <w:rFonts w:ascii="Times New Roman" w:hAnsi="Times New Roman"/>
          <w:sz w:val="28"/>
          <w:szCs w:val="28"/>
        </w:rPr>
        <w:t>ростки во всевозможные культы, обряды, обычаи, традиции, мифы и эпос.</w:t>
      </w:r>
      <w:r>
        <w:rPr>
          <w:rFonts w:ascii="Times New Roman" w:hAnsi="Times New Roman"/>
          <w:sz w:val="28"/>
          <w:szCs w:val="28"/>
        </w:rPr>
        <w:t xml:space="preserve"> </w:t>
      </w:r>
      <w:r w:rsidRPr="006C5163">
        <w:rPr>
          <w:rFonts w:ascii="Times New Roman" w:hAnsi="Times New Roman"/>
          <w:sz w:val="28"/>
          <w:szCs w:val="28"/>
        </w:rPr>
        <w:t>Основные положения о боге можно найти в триадах ирландских бардов. В них</w:t>
      </w:r>
      <w:r>
        <w:rPr>
          <w:rFonts w:ascii="Times New Roman" w:hAnsi="Times New Roman"/>
          <w:sz w:val="28"/>
          <w:szCs w:val="28"/>
        </w:rPr>
        <w:t xml:space="preserve"> </w:t>
      </w:r>
      <w:r w:rsidRPr="006C5163">
        <w:rPr>
          <w:rFonts w:ascii="Times New Roman" w:hAnsi="Times New Roman"/>
          <w:sz w:val="28"/>
          <w:szCs w:val="28"/>
        </w:rPr>
        <w:t>постулируются основные положения мировоззрения кельтов относительно многих</w:t>
      </w:r>
      <w:r>
        <w:rPr>
          <w:rFonts w:ascii="Times New Roman" w:hAnsi="Times New Roman"/>
          <w:sz w:val="28"/>
          <w:szCs w:val="28"/>
        </w:rPr>
        <w:t xml:space="preserve"> </w:t>
      </w:r>
      <w:r w:rsidRPr="006C5163">
        <w:rPr>
          <w:rFonts w:ascii="Times New Roman" w:hAnsi="Times New Roman"/>
          <w:sz w:val="28"/>
          <w:szCs w:val="28"/>
        </w:rPr>
        <w:t>вопросов.</w:t>
      </w:r>
    </w:p>
    <w:p w:rsidR="006C5163" w:rsidRDefault="006C5163" w:rsidP="006C5163">
      <w:pPr>
        <w:spacing w:line="360" w:lineRule="auto"/>
        <w:ind w:left="-567" w:firstLine="709"/>
        <w:jc w:val="center"/>
        <w:rPr>
          <w:rFonts w:ascii="Times New Roman" w:hAnsi="Times New Roman"/>
          <w:sz w:val="28"/>
          <w:szCs w:val="28"/>
        </w:rPr>
      </w:pPr>
      <w:r>
        <w:rPr>
          <w:rFonts w:ascii="Times New Roman" w:hAnsi="Times New Roman"/>
          <w:sz w:val="28"/>
          <w:szCs w:val="28"/>
        </w:rPr>
        <w:t>2.1 Друиды</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 xml:space="preserve">В эпоху тесного соприкосновения кельтов (галлов) с римлянами (I в. до н. э. - III в. н. э.) кельтское общество стояло на уровне развитого родоплеменного строя в канун его превращения в классовую формацию, то есть в целом на более высокой исторической ступени, чем германцы и славяне. Основная масса кельтских племен населяла Пиренейский полуостров, Галлию (теперешняя Франция) и Британские острова. Самыми сильными из племен, обитавших в Галлии и более нам известных, были постоянно враждовавшие между собой аллоборги, гельветы, секваны, арверны, эдуи, треверы, нервии.Но более сильные из них постепенно объединяли вокруг себя соседей. Во времена Цезаря (середина I в. до н. э.) в Галлии соперничали два самых крупных племенных союза: во главе одного стояли эдуи, во главе другого - секваны. Внутри племен уже выделилась родовитая наследственная аристократия, державшая в подчинении народ и ведшая постоянные войны. </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 xml:space="preserve">Этот аристократический и воительский родоплеменной строй кельтов отразился в их религии. Отправление культа целиком находилось в руках профессионального жречества - друидов. Они составляли наряду со светской аристократией влиятельную и привилегированную верхушку кельтских племен. Хотя кельтские жрецы не образовывали замкнутой и наследственной касты, доступ к званию друида был открыт обычно лишь для человека из племенной аристократии. Друиды имели свою межплеменную организацию, которая охватывала всю Галлию. Раз в год они собирались на совещания, устраивавшиеся в общегалльском религиозном центре, в области племени кар-нутов. Они выбирали из своей среды верховного жреца, должность которого была пожизненной. Желающий стать друидом проходил длительную и трудную подготовку, которая растягивалась на 20 лет. Кандидат изучал жреческую мудрость и заучивал наизусть множество религиозных гимнов и заклинаний*. Друидами могли быть и женщины. Авторитет друидов был очень велик: недаром кельтскую религию часто называют друидизмом. Они были жертвоприносителями, гадателями, колдунами-заклинателями, знахарями-врачевателями, хранителями тайных знаний. </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 xml:space="preserve">Культ носил жестокий, варварский характер. Широко практиковались человеческие жертвоприношения, отчасти связанные с системой гаданий. Многие обряды были приурочены к почитанию священного дуба (само слово "друид" производят от "dru" - дуб) и омелы. Особо таинственным считался обряд срезания золотым серпом ветви омелы; это делалось ночью, в полнолуние, причем друид - исполнитель обряда облачался в белую одежду. </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 xml:space="preserve">Римские писатели упоминают помимо собственно друидов-жрецов еще две профессии, имевшие прямое отношение к религиозным верованиям кельтов: это эвбаги - служители при жертвоприношениях и барды - вдохновенные певцы, вероятно шаманского толка. Одной из главных жреческих доктрин было учение о переселении душ; наряду с ним у кельтов были и представления о загробном мире под землей, под водой или на островах. </w:t>
      </w:r>
    </w:p>
    <w:p w:rsidR="00501A13" w:rsidRDefault="00501A13" w:rsidP="00501A13">
      <w:pPr>
        <w:spacing w:line="360" w:lineRule="auto"/>
        <w:ind w:left="-567" w:firstLine="709"/>
        <w:jc w:val="center"/>
        <w:rPr>
          <w:rFonts w:ascii="Times New Roman" w:hAnsi="Times New Roman"/>
          <w:sz w:val="28"/>
          <w:szCs w:val="28"/>
        </w:rPr>
      </w:pPr>
      <w:r>
        <w:rPr>
          <w:rFonts w:ascii="Times New Roman" w:hAnsi="Times New Roman"/>
          <w:sz w:val="28"/>
          <w:szCs w:val="28"/>
        </w:rPr>
        <w:t>2.2 Боги</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По надписям и изображениям, отчасти по сообщениям римских писателей нам известно большое количество имен кельтских богов. Большинство их было, видимо, местными и племенными богами-покровителями, и, как правило, они носили даже имена по своему племени: так, у аллоборгов был бог Аллоброкс, у арвернов - Арвенорикс, у сантонов - Сантий, у марсаков - Марсакские матери, у нервиев - Нервины и т. д.* Но с укреплением межплеменных связей круг почитателей некоторых божеств весьма расширился. Имена их повторяются во многих надписях. Отдельные божества были даже общими у кельтских племен Галлии и Британии. Таковы боги Беленос (Белис, Бел), Камулос (Кумалл), Огмиос (Огмиан, Огам), Эсус (Эсар) и др. Но и они были вначале, вероятно, местными и племенными богами, что видно и из их эпонимических имен, и из географического распространения надписей с этими именами. Так, богиня Бриганция была покровительницей племени бригантов, Могонс - могонциаков, Думиатис почитался в области Пюи де Дом. Возможно, что Эсус был богом-эпонимом п</w:t>
      </w:r>
      <w:r>
        <w:rPr>
          <w:rFonts w:ascii="Times New Roman" w:hAnsi="Times New Roman"/>
          <w:sz w:val="28"/>
          <w:szCs w:val="28"/>
        </w:rPr>
        <w:t>лемени или рода эссувиев</w:t>
      </w:r>
      <w:r w:rsidRPr="00A75C42">
        <w:rPr>
          <w:rFonts w:ascii="Times New Roman" w:hAnsi="Times New Roman"/>
          <w:sz w:val="28"/>
          <w:szCs w:val="28"/>
        </w:rPr>
        <w:t xml:space="preserve">. </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Будучи вначале, по-видимому, общинными и племенными патронами, кельтские боги сохранили во многих случаях весьма архаический облик и своими именами или атрибутами выдают древнее тотемическое происхождение. Одни из них, очевидно, имеют отношение к охотничьему культу. Таковы галльские боги Моккус (вепрь), Цернуннос (бог с оленьими рогами), Dea Artio, изображавшаяся с медведем. Часто встречается изображение рогатой змеи, сопро</w:t>
      </w:r>
      <w:r>
        <w:rPr>
          <w:rFonts w:ascii="Times New Roman" w:hAnsi="Times New Roman"/>
          <w:sz w:val="28"/>
          <w:szCs w:val="28"/>
        </w:rPr>
        <w:t>вождающей фигуры разных божеств. В Ирландии был рыбий бог</w:t>
      </w:r>
      <w:r w:rsidRPr="00A75C42">
        <w:rPr>
          <w:rFonts w:ascii="Times New Roman" w:hAnsi="Times New Roman"/>
          <w:sz w:val="28"/>
          <w:szCs w:val="28"/>
        </w:rPr>
        <w:t xml:space="preserve">. Другие связаны с домашними животными и, очевидно, считались покровителями скотоводства. Таковы богиня Эпона (от epos - лошадь), изображавшаяся верхом на коне, бог Мулло - мулл или осел, Тарвос - бык, Дамона - </w:t>
      </w:r>
      <w:r>
        <w:rPr>
          <w:rFonts w:ascii="Times New Roman" w:hAnsi="Times New Roman"/>
          <w:sz w:val="28"/>
          <w:szCs w:val="28"/>
        </w:rPr>
        <w:t xml:space="preserve">покровительница рогатого скота </w:t>
      </w:r>
      <w:r w:rsidRPr="00A75C42">
        <w:rPr>
          <w:rFonts w:ascii="Times New Roman" w:hAnsi="Times New Roman"/>
          <w:sz w:val="28"/>
          <w:szCs w:val="28"/>
        </w:rPr>
        <w:t xml:space="preserve">. </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Иные божества обнаруживают ясную связь с явлениями природы, причем некоторые из них, видимо, были покровителями плодородия и земледелия либо представляли собой более сложные образы. Из богов небесных явлений выделяются: Левцетиос - бог молнии, Таранис (Таранукус) - громовик, атрибутом которого было колесо со спицами или молот (Тараниса римляне отождествляли с Юпитером). Божества солнца пользовались почитанием больше на Британских островах (Кром, Дагда, Самхан и др.), чем в Галлии. Очень много было божеств рек и источников. С лесной растительностью, по-видимому, был связан Эсус, один из наиболее почитавшихся богов, в котором некоторые исследователи хотели даже видет</w:t>
      </w:r>
      <w:r>
        <w:rPr>
          <w:rFonts w:ascii="Times New Roman" w:hAnsi="Times New Roman"/>
          <w:sz w:val="28"/>
          <w:szCs w:val="28"/>
        </w:rPr>
        <w:t>ь древнего единого бога кельтов</w:t>
      </w:r>
      <w:r w:rsidRPr="00A75C42">
        <w:rPr>
          <w:rFonts w:ascii="Times New Roman" w:hAnsi="Times New Roman"/>
          <w:sz w:val="28"/>
          <w:szCs w:val="28"/>
        </w:rPr>
        <w:t xml:space="preserve">. Известны два его изображения в виде человека, рубящего дерево; одно из них, с именем бога, находится на жертвеннике, найденном в Париже, на месте теперешнего Собора богоматери. Римский поэт Лукан упоминает имя Эсуса рядом с Тевтатесом и Таранисом; на этом основании некоторые ученые предполагали, что эти три бога составляли верховную триаду кельтской религии, но для этого нет серьезных мотивов, тем более что ни в одной надписи имена эти не встречаются вместе. </w:t>
      </w:r>
    </w:p>
    <w:p w:rsidR="00A75C42" w:rsidRP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Интересна также фигура Огмиоса, бога мудрости и красноречия, может быть в прошлом покровителя хлебного поля; его античные</w:t>
      </w:r>
      <w:r>
        <w:rPr>
          <w:rFonts w:ascii="Times New Roman" w:hAnsi="Times New Roman"/>
          <w:sz w:val="28"/>
          <w:szCs w:val="28"/>
        </w:rPr>
        <w:t xml:space="preserve"> писатели сблизили с Геркулесом.</w:t>
      </w:r>
      <w:r w:rsidRPr="00A75C42">
        <w:rPr>
          <w:rFonts w:ascii="Times New Roman" w:hAnsi="Times New Roman"/>
          <w:sz w:val="28"/>
          <w:szCs w:val="28"/>
        </w:rPr>
        <w:t xml:space="preserve"> Воинственный быт кельтских племен породил целый ряд божеств войны или же наделил военными функциями старых богов: таковы британский Белатукадрос (имя его, обнаруженное в 14 надписях, означает "блистающий в войне"), Катурикс ("царь битвы"), Коцидиус, Беленус, Белисама. </w:t>
      </w:r>
    </w:p>
    <w:p w:rsidR="00A75C42" w:rsidRPr="00A75C42" w:rsidRDefault="00A75C42" w:rsidP="006C5163">
      <w:pPr>
        <w:spacing w:line="360" w:lineRule="auto"/>
        <w:ind w:left="-567" w:firstLine="709"/>
        <w:jc w:val="both"/>
        <w:rPr>
          <w:rFonts w:ascii="Times New Roman" w:hAnsi="Times New Roman"/>
          <w:sz w:val="28"/>
          <w:szCs w:val="28"/>
        </w:rPr>
      </w:pPr>
      <w:r w:rsidRPr="00A75C42">
        <w:rPr>
          <w:rFonts w:ascii="Times New Roman" w:hAnsi="Times New Roman"/>
          <w:sz w:val="28"/>
          <w:szCs w:val="28"/>
        </w:rPr>
        <w:t>С развитием торговых межплеменных связей появились боги - покровители торговли, которых римляне отождествляли со своими Меркурием и Минервой. На более древнюю эпоху матриархата указывает почитание богинь-матерей (Matres или Matronae по-латыни), котор</w:t>
      </w:r>
      <w:r w:rsidR="006C5163">
        <w:rPr>
          <w:rFonts w:ascii="Times New Roman" w:hAnsi="Times New Roman"/>
          <w:sz w:val="28"/>
          <w:szCs w:val="28"/>
        </w:rPr>
        <w:t>ые обычно изображались триадами</w:t>
      </w:r>
      <w:r w:rsidRPr="00A75C42">
        <w:rPr>
          <w:rFonts w:ascii="Times New Roman" w:hAnsi="Times New Roman"/>
          <w:sz w:val="28"/>
          <w:szCs w:val="28"/>
        </w:rPr>
        <w:t xml:space="preserve">. Помимо богов кельты верили в многочисленных духов, фей, эльфов, чудовищ, обоготворяли деревья, источники, камни. </w:t>
      </w:r>
    </w:p>
    <w:p w:rsidR="00C62FF2" w:rsidRDefault="00C62FF2" w:rsidP="00E81F2A">
      <w:pPr>
        <w:spacing w:line="360" w:lineRule="auto"/>
        <w:ind w:left="-567" w:firstLine="709"/>
        <w:jc w:val="both"/>
        <w:rPr>
          <w:rFonts w:ascii="Times New Roman" w:hAnsi="Times New Roman"/>
          <w:sz w:val="28"/>
          <w:szCs w:val="28"/>
        </w:rPr>
      </w:pPr>
    </w:p>
    <w:p w:rsidR="00C62FF2" w:rsidRDefault="00C62FF2" w:rsidP="004C01A5">
      <w:pPr>
        <w:spacing w:line="360" w:lineRule="auto"/>
        <w:ind w:left="-567" w:firstLine="709"/>
        <w:jc w:val="center"/>
        <w:rPr>
          <w:rFonts w:ascii="Times New Roman" w:hAnsi="Times New Roman"/>
          <w:sz w:val="28"/>
          <w:szCs w:val="28"/>
        </w:rPr>
      </w:pPr>
      <w:r>
        <w:rPr>
          <w:rFonts w:ascii="Times New Roman" w:hAnsi="Times New Roman"/>
          <w:sz w:val="28"/>
          <w:szCs w:val="28"/>
        </w:rPr>
        <w:t xml:space="preserve">2.3 </w:t>
      </w:r>
      <w:r w:rsidRPr="00C62FF2">
        <w:rPr>
          <w:rFonts w:ascii="Times New Roman" w:hAnsi="Times New Roman"/>
          <w:sz w:val="28"/>
          <w:szCs w:val="28"/>
        </w:rPr>
        <w:t xml:space="preserve">Упадок друидизма и </w:t>
      </w:r>
      <w:r>
        <w:rPr>
          <w:rFonts w:ascii="Times New Roman" w:hAnsi="Times New Roman"/>
          <w:sz w:val="28"/>
          <w:szCs w:val="28"/>
        </w:rPr>
        <w:t xml:space="preserve">его </w:t>
      </w:r>
      <w:r w:rsidRPr="00C62FF2">
        <w:rPr>
          <w:rFonts w:ascii="Times New Roman" w:hAnsi="Times New Roman"/>
          <w:sz w:val="28"/>
          <w:szCs w:val="28"/>
        </w:rPr>
        <w:t>пережитки</w:t>
      </w:r>
    </w:p>
    <w:p w:rsidR="00A75C42" w:rsidRPr="00A75C42" w:rsidRDefault="00A75C42" w:rsidP="00E81F2A">
      <w:pPr>
        <w:spacing w:line="360" w:lineRule="auto"/>
        <w:ind w:left="-567" w:firstLine="709"/>
        <w:jc w:val="both"/>
        <w:rPr>
          <w:rFonts w:ascii="Times New Roman" w:hAnsi="Times New Roman"/>
          <w:sz w:val="28"/>
          <w:szCs w:val="28"/>
        </w:rPr>
      </w:pPr>
      <w:r w:rsidRPr="00A75C42">
        <w:rPr>
          <w:rFonts w:ascii="Times New Roman" w:hAnsi="Times New Roman"/>
          <w:sz w:val="28"/>
          <w:szCs w:val="28"/>
        </w:rPr>
        <w:t xml:space="preserve">Так как отправление культа находилось в руках профессионалов-друидов, то от их авторитета зависела в значительной степени и судьба древней религии. В годы завоевания римлянами Галлии Юлий Цезарь поддерживал друидов, пытаясь опереться на них в борьбе с военной кельтской знатью. Но после замирения Галлии политика Рима по отношению к друидам изменилась. Август и Тиберий преследовали друидов, старались подорвать их авторитет среди галльского населения. Романизация еще более расшатала этот авторитет, а распространение христианства довершило падение религии кельтов. </w:t>
      </w:r>
    </w:p>
    <w:p w:rsidR="00A75C42" w:rsidRPr="00A75C42" w:rsidRDefault="00A75C42" w:rsidP="00501A13">
      <w:pPr>
        <w:spacing w:line="360" w:lineRule="auto"/>
        <w:ind w:left="-567" w:firstLine="709"/>
        <w:jc w:val="both"/>
        <w:rPr>
          <w:rFonts w:ascii="Times New Roman" w:hAnsi="Times New Roman"/>
          <w:sz w:val="28"/>
          <w:szCs w:val="28"/>
        </w:rPr>
      </w:pPr>
      <w:r w:rsidRPr="00A75C42">
        <w:rPr>
          <w:rFonts w:ascii="Times New Roman" w:hAnsi="Times New Roman"/>
          <w:sz w:val="28"/>
          <w:szCs w:val="28"/>
        </w:rPr>
        <w:t>От этой религии, однако, доныне сохранились следы в верованиях населения Франции, Англии, Ирландии: это вера в ведьм, колдунов, в эльфов и фей, в разные фантастические чудовища. Что касается великих богов кельтского пантеона, то некоторые из них незаметно превратились в христианских святых: например,</w:t>
      </w:r>
      <w:r w:rsidR="00501A13">
        <w:rPr>
          <w:rFonts w:ascii="Times New Roman" w:hAnsi="Times New Roman"/>
          <w:sz w:val="28"/>
          <w:szCs w:val="28"/>
        </w:rPr>
        <w:t xml:space="preserve"> святая Бригитта, святой Патрик</w:t>
      </w:r>
      <w:r w:rsidRPr="00A75C42">
        <w:rPr>
          <w:rFonts w:ascii="Times New Roman" w:hAnsi="Times New Roman"/>
          <w:sz w:val="28"/>
          <w:szCs w:val="28"/>
        </w:rPr>
        <w:t xml:space="preserve">. </w:t>
      </w:r>
    </w:p>
    <w:p w:rsidR="00A75C42" w:rsidRDefault="00A75C42" w:rsidP="00A75C42">
      <w:pPr>
        <w:spacing w:line="360" w:lineRule="auto"/>
        <w:ind w:left="-567" w:firstLine="709"/>
        <w:jc w:val="both"/>
        <w:rPr>
          <w:rFonts w:ascii="Times New Roman" w:hAnsi="Times New Roman"/>
          <w:sz w:val="28"/>
          <w:szCs w:val="28"/>
        </w:rPr>
      </w:pPr>
      <w:r w:rsidRPr="00A75C42">
        <w:rPr>
          <w:rFonts w:ascii="Times New Roman" w:hAnsi="Times New Roman"/>
          <w:sz w:val="28"/>
          <w:szCs w:val="28"/>
        </w:rPr>
        <w:t>Интересно отметить, что в новейшее время в Ирландии и Уэльсе в связи с оживлением националистического антибританского движения делались попытки возродить и древнекельтскую религию. Этот ирландско-уэльский "нео-друидизм" связан с идеализацией древней религии друидов, как якобы тайной и глубокой мудрости. Он представляет собой довольно беспочвенное, чисто интеллигентское течение.</w:t>
      </w:r>
    </w:p>
    <w:p w:rsidR="00501A13" w:rsidRDefault="00501A13" w:rsidP="00A75C42">
      <w:pPr>
        <w:spacing w:line="360" w:lineRule="auto"/>
        <w:ind w:left="-567" w:firstLine="709"/>
        <w:jc w:val="both"/>
        <w:rPr>
          <w:rFonts w:ascii="Times New Roman" w:hAnsi="Times New Roman"/>
          <w:sz w:val="28"/>
          <w:szCs w:val="28"/>
        </w:rPr>
      </w:pPr>
    </w:p>
    <w:p w:rsidR="00501A13" w:rsidRDefault="00501A13" w:rsidP="00A75C42">
      <w:pPr>
        <w:spacing w:line="360" w:lineRule="auto"/>
        <w:ind w:left="-567" w:firstLine="709"/>
        <w:jc w:val="both"/>
        <w:rPr>
          <w:rFonts w:ascii="Times New Roman" w:hAnsi="Times New Roman"/>
          <w:sz w:val="28"/>
          <w:szCs w:val="28"/>
        </w:rPr>
      </w:pPr>
    </w:p>
    <w:p w:rsidR="00C62FF2" w:rsidRDefault="00C62FF2" w:rsidP="00C62FF2">
      <w:pPr>
        <w:spacing w:line="360" w:lineRule="auto"/>
        <w:rPr>
          <w:rFonts w:ascii="Times New Roman" w:hAnsi="Times New Roman"/>
          <w:sz w:val="28"/>
          <w:szCs w:val="28"/>
        </w:rPr>
      </w:pPr>
    </w:p>
    <w:p w:rsidR="00501A13" w:rsidRDefault="00501A13" w:rsidP="004C01A5">
      <w:pPr>
        <w:spacing w:line="360" w:lineRule="auto"/>
        <w:ind w:left="-567" w:firstLine="709"/>
        <w:jc w:val="center"/>
        <w:rPr>
          <w:rFonts w:ascii="Times New Roman" w:hAnsi="Times New Roman"/>
          <w:sz w:val="28"/>
          <w:szCs w:val="28"/>
        </w:rPr>
      </w:pPr>
      <w:r>
        <w:rPr>
          <w:rFonts w:ascii="Times New Roman" w:hAnsi="Times New Roman"/>
          <w:sz w:val="28"/>
          <w:szCs w:val="28"/>
        </w:rPr>
        <w:t>Литература</w:t>
      </w:r>
    </w:p>
    <w:p w:rsidR="00501A13" w:rsidRDefault="00501A13" w:rsidP="00501A13">
      <w:pPr>
        <w:pStyle w:val="a4"/>
        <w:numPr>
          <w:ilvl w:val="0"/>
          <w:numId w:val="1"/>
        </w:numPr>
        <w:spacing w:line="360" w:lineRule="auto"/>
        <w:rPr>
          <w:rFonts w:ascii="Times New Roman" w:hAnsi="Times New Roman"/>
          <w:sz w:val="28"/>
          <w:szCs w:val="28"/>
        </w:rPr>
      </w:pPr>
      <w:r w:rsidRPr="00501A13">
        <w:rPr>
          <w:rFonts w:ascii="Times New Roman" w:hAnsi="Times New Roman"/>
          <w:sz w:val="28"/>
          <w:szCs w:val="28"/>
        </w:rPr>
        <w:t>Мифы народов мира. Энциклопедия. 2 т.,</w:t>
      </w:r>
      <w:r w:rsidR="00B267BA">
        <w:rPr>
          <w:rFonts w:ascii="Times New Roman" w:hAnsi="Times New Roman"/>
          <w:sz w:val="28"/>
          <w:szCs w:val="28"/>
        </w:rPr>
        <w:t xml:space="preserve"> -</w:t>
      </w:r>
      <w:r w:rsidRPr="00501A13">
        <w:rPr>
          <w:rFonts w:ascii="Times New Roman" w:hAnsi="Times New Roman"/>
          <w:sz w:val="28"/>
          <w:szCs w:val="28"/>
        </w:rPr>
        <w:t xml:space="preserve"> М.,1991.</w:t>
      </w:r>
    </w:p>
    <w:p w:rsidR="00501A13" w:rsidRDefault="00501A13" w:rsidP="00501A13">
      <w:pPr>
        <w:pStyle w:val="a4"/>
        <w:numPr>
          <w:ilvl w:val="0"/>
          <w:numId w:val="1"/>
        </w:numPr>
        <w:spacing w:line="360" w:lineRule="auto"/>
        <w:rPr>
          <w:rFonts w:ascii="Times New Roman" w:hAnsi="Times New Roman"/>
          <w:sz w:val="28"/>
          <w:szCs w:val="28"/>
        </w:rPr>
      </w:pPr>
      <w:r w:rsidRPr="00501A13">
        <w:rPr>
          <w:rFonts w:ascii="Times New Roman" w:hAnsi="Times New Roman"/>
          <w:sz w:val="28"/>
          <w:szCs w:val="28"/>
        </w:rPr>
        <w:t xml:space="preserve">Токарев С.А. </w:t>
      </w:r>
      <w:r w:rsidR="00B267BA">
        <w:rPr>
          <w:rFonts w:ascii="Times New Roman" w:hAnsi="Times New Roman"/>
          <w:sz w:val="28"/>
          <w:szCs w:val="28"/>
        </w:rPr>
        <w:t xml:space="preserve">Религия в истории народов мира.,- М.: Политиздат, 1964, </w:t>
      </w:r>
      <w:r w:rsidRPr="00501A13">
        <w:rPr>
          <w:rFonts w:ascii="Times New Roman" w:hAnsi="Times New Roman"/>
          <w:sz w:val="28"/>
          <w:szCs w:val="28"/>
        </w:rPr>
        <w:t>с.559</w:t>
      </w:r>
    </w:p>
    <w:p w:rsidR="00501A13" w:rsidRPr="00501A13" w:rsidRDefault="00B267BA" w:rsidP="00501A13">
      <w:pPr>
        <w:pStyle w:val="a4"/>
        <w:numPr>
          <w:ilvl w:val="0"/>
          <w:numId w:val="1"/>
        </w:numPr>
        <w:spacing w:line="360" w:lineRule="auto"/>
        <w:rPr>
          <w:rFonts w:ascii="Times New Roman" w:hAnsi="Times New Roman"/>
          <w:sz w:val="28"/>
          <w:szCs w:val="28"/>
        </w:rPr>
      </w:pPr>
      <w:r>
        <w:rPr>
          <w:rFonts w:ascii="Times New Roman" w:hAnsi="Times New Roman"/>
          <w:sz w:val="28"/>
          <w:szCs w:val="28"/>
        </w:rPr>
        <w:t>Джон Маккалох.</w:t>
      </w:r>
      <w:r w:rsidR="00501A13" w:rsidRPr="00501A13">
        <w:rPr>
          <w:rFonts w:ascii="Times New Roman" w:hAnsi="Times New Roman"/>
          <w:sz w:val="28"/>
          <w:szCs w:val="28"/>
        </w:rPr>
        <w:t xml:space="preserve"> Религия древних кельтов</w:t>
      </w:r>
      <w:r>
        <w:rPr>
          <w:rFonts w:ascii="Times New Roman" w:hAnsi="Times New Roman"/>
          <w:sz w:val="28"/>
          <w:szCs w:val="28"/>
        </w:rPr>
        <w:t>. – М.</w:t>
      </w:r>
      <w:r w:rsidRPr="00B267BA">
        <w:rPr>
          <w:rFonts w:ascii="Times New Roman" w:hAnsi="Times New Roman"/>
          <w:sz w:val="28"/>
          <w:szCs w:val="28"/>
        </w:rPr>
        <w:t>:</w:t>
      </w:r>
      <w:r w:rsidR="00501A13" w:rsidRPr="00501A13">
        <w:rPr>
          <w:rFonts w:ascii="Times New Roman" w:hAnsi="Times New Roman"/>
          <w:sz w:val="28"/>
          <w:szCs w:val="28"/>
        </w:rPr>
        <w:t xml:space="preserve"> Центрполиграф, 2004, с. 336</w:t>
      </w:r>
      <w:bookmarkStart w:id="0" w:name="_GoBack"/>
      <w:bookmarkEnd w:id="0"/>
    </w:p>
    <w:sectPr w:rsidR="00501A13" w:rsidRPr="00501A13" w:rsidSect="004C01A5">
      <w:footerReference w:type="default" r:id="rId7"/>
      <w:pgSz w:w="11906" w:h="16838"/>
      <w:pgMar w:top="1134" w:right="850" w:bottom="1134" w:left="1701"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38D" w:rsidRDefault="0087238D" w:rsidP="004C01A5">
      <w:pPr>
        <w:spacing w:after="0" w:line="240" w:lineRule="auto"/>
      </w:pPr>
      <w:r>
        <w:separator/>
      </w:r>
    </w:p>
  </w:endnote>
  <w:endnote w:type="continuationSeparator" w:id="0">
    <w:p w:rsidR="0087238D" w:rsidRDefault="0087238D" w:rsidP="004C0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1A5" w:rsidRDefault="004C01A5">
    <w:pPr>
      <w:pStyle w:val="a7"/>
      <w:jc w:val="center"/>
    </w:pPr>
    <w:r>
      <w:fldChar w:fldCharType="begin"/>
    </w:r>
    <w:r>
      <w:instrText xml:space="preserve"> PAGE   \* MERGEFORMAT </w:instrText>
    </w:r>
    <w:r>
      <w:fldChar w:fldCharType="separate"/>
    </w:r>
    <w:r w:rsidR="00A0191D">
      <w:rPr>
        <w:noProof/>
      </w:rPr>
      <w:t>9</w:t>
    </w:r>
    <w:r>
      <w:fldChar w:fldCharType="end"/>
    </w:r>
  </w:p>
  <w:p w:rsidR="004C01A5" w:rsidRDefault="004C01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38D" w:rsidRDefault="0087238D" w:rsidP="004C01A5">
      <w:pPr>
        <w:spacing w:after="0" w:line="240" w:lineRule="auto"/>
      </w:pPr>
      <w:r>
        <w:separator/>
      </w:r>
    </w:p>
  </w:footnote>
  <w:footnote w:type="continuationSeparator" w:id="0">
    <w:p w:rsidR="0087238D" w:rsidRDefault="0087238D" w:rsidP="004C01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D1342"/>
    <w:multiLevelType w:val="multilevel"/>
    <w:tmpl w:val="D8F241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4F3276BF"/>
    <w:multiLevelType w:val="multilevel"/>
    <w:tmpl w:val="854C162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5D2770CC"/>
    <w:multiLevelType w:val="hybridMultilevel"/>
    <w:tmpl w:val="7A325E52"/>
    <w:lvl w:ilvl="0" w:tplc="B056571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9A6"/>
    <w:rsid w:val="000766DF"/>
    <w:rsid w:val="001F58A7"/>
    <w:rsid w:val="00216CCF"/>
    <w:rsid w:val="00310BDE"/>
    <w:rsid w:val="004C01A5"/>
    <w:rsid w:val="00501A13"/>
    <w:rsid w:val="00586290"/>
    <w:rsid w:val="006C5163"/>
    <w:rsid w:val="00712475"/>
    <w:rsid w:val="0087238D"/>
    <w:rsid w:val="00A0191D"/>
    <w:rsid w:val="00A526B5"/>
    <w:rsid w:val="00A75C42"/>
    <w:rsid w:val="00AB69A6"/>
    <w:rsid w:val="00AC77B9"/>
    <w:rsid w:val="00B267BA"/>
    <w:rsid w:val="00C62FF2"/>
    <w:rsid w:val="00CB035F"/>
    <w:rsid w:val="00D17532"/>
    <w:rsid w:val="00DB2E8D"/>
    <w:rsid w:val="00E81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D133A-7260-4AC8-938A-9D6F77391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BDE"/>
    <w:pPr>
      <w:spacing w:after="200" w:line="276" w:lineRule="auto"/>
    </w:pPr>
    <w:rPr>
      <w:sz w:val="22"/>
      <w:szCs w:val="22"/>
      <w:lang w:eastAsia="en-US"/>
    </w:rPr>
  </w:style>
  <w:style w:type="paragraph" w:styleId="1">
    <w:name w:val="heading 1"/>
    <w:basedOn w:val="a"/>
    <w:next w:val="a"/>
    <w:link w:val="10"/>
    <w:uiPriority w:val="9"/>
    <w:qFormat/>
    <w:rsid w:val="00AB69A6"/>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AB69A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AB69A6"/>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69A6"/>
    <w:rPr>
      <w:sz w:val="22"/>
      <w:szCs w:val="22"/>
      <w:lang w:eastAsia="en-US"/>
    </w:rPr>
  </w:style>
  <w:style w:type="character" w:customStyle="1" w:styleId="10">
    <w:name w:val="Заголовок 1 Знак"/>
    <w:basedOn w:val="a0"/>
    <w:link w:val="1"/>
    <w:uiPriority w:val="9"/>
    <w:rsid w:val="00AB69A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AB69A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AB69A6"/>
    <w:rPr>
      <w:rFonts w:ascii="Cambria" w:eastAsia="Times New Roman" w:hAnsi="Cambria" w:cs="Times New Roman"/>
      <w:b/>
      <w:bCs/>
      <w:color w:val="4F81BD"/>
    </w:rPr>
  </w:style>
  <w:style w:type="paragraph" w:styleId="a4">
    <w:name w:val="List Paragraph"/>
    <w:basedOn w:val="a"/>
    <w:uiPriority w:val="34"/>
    <w:qFormat/>
    <w:rsid w:val="00501A13"/>
    <w:pPr>
      <w:ind w:left="720"/>
      <w:contextualSpacing/>
    </w:pPr>
  </w:style>
  <w:style w:type="paragraph" w:styleId="a5">
    <w:name w:val="header"/>
    <w:basedOn w:val="a"/>
    <w:link w:val="a6"/>
    <w:uiPriority w:val="99"/>
    <w:semiHidden/>
    <w:unhideWhenUsed/>
    <w:rsid w:val="004C01A5"/>
    <w:pPr>
      <w:tabs>
        <w:tab w:val="center" w:pos="4677"/>
        <w:tab w:val="right" w:pos="9355"/>
      </w:tabs>
    </w:pPr>
  </w:style>
  <w:style w:type="character" w:customStyle="1" w:styleId="a6">
    <w:name w:val="Верхний колонтитул Знак"/>
    <w:basedOn w:val="a0"/>
    <w:link w:val="a5"/>
    <w:uiPriority w:val="99"/>
    <w:semiHidden/>
    <w:rsid w:val="004C01A5"/>
    <w:rPr>
      <w:sz w:val="22"/>
      <w:szCs w:val="22"/>
      <w:lang w:eastAsia="en-US"/>
    </w:rPr>
  </w:style>
  <w:style w:type="paragraph" w:styleId="a7">
    <w:name w:val="footer"/>
    <w:basedOn w:val="a"/>
    <w:link w:val="a8"/>
    <w:uiPriority w:val="99"/>
    <w:unhideWhenUsed/>
    <w:rsid w:val="004C01A5"/>
    <w:pPr>
      <w:tabs>
        <w:tab w:val="center" w:pos="4677"/>
        <w:tab w:val="right" w:pos="9355"/>
      </w:tabs>
    </w:pPr>
  </w:style>
  <w:style w:type="character" w:customStyle="1" w:styleId="a8">
    <w:name w:val="Нижний колонтитул Знак"/>
    <w:basedOn w:val="a0"/>
    <w:link w:val="a7"/>
    <w:uiPriority w:val="99"/>
    <w:rsid w:val="004C01A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2843</Words>
  <Characters>16211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cp:lastModifiedBy>
  <cp:revision>2</cp:revision>
  <cp:lastPrinted>2011-03-24T08:24:00Z</cp:lastPrinted>
  <dcterms:created xsi:type="dcterms:W3CDTF">2014-06-02T16:55:00Z</dcterms:created>
  <dcterms:modified xsi:type="dcterms:W3CDTF">2014-06-02T16:55:00Z</dcterms:modified>
</cp:coreProperties>
</file>