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 w:rsidP="00BA39CC">
      <w:pPr>
        <w:pStyle w:val="310"/>
        <w:widowControl w:val="0"/>
        <w:spacing w:after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531D81" w:rsidRPr="00BA39CC" w:rsidRDefault="00531D81" w:rsidP="00BA39CC">
      <w:pPr>
        <w:pStyle w:val="310"/>
        <w:widowControl w:val="0"/>
        <w:spacing w:after="0" w:line="360" w:lineRule="auto"/>
        <w:ind w:firstLine="709"/>
        <w:jc w:val="center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>Реферат на тему:</w:t>
      </w:r>
    </w:p>
    <w:p w:rsidR="00531D81" w:rsidRPr="00BA39CC" w:rsidRDefault="00531D81" w:rsidP="00BA39CC">
      <w:pPr>
        <w:pStyle w:val="310"/>
        <w:widowControl w:val="0"/>
        <w:spacing w:after="0" w:line="360" w:lineRule="auto"/>
        <w:ind w:firstLine="709"/>
        <w:jc w:val="center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УКРАЇНСЬКІ ЛЕГЕНДИ ПРО ЖИТТЯ ПЕРШИХ ЛЮДЕЙ ПО ВИГНАННІ ЇХ З РАЮ ТА ПРО РУКОПИСАННЯ АДАМОВЕ</w:t>
      </w:r>
    </w:p>
    <w:p w:rsidR="00531D81" w:rsidRPr="00BA39CC" w:rsidRDefault="00531D81" w:rsidP="00BA39CC">
      <w:pPr>
        <w:pStyle w:val="41"/>
        <w:widowControl w:val="0"/>
        <w:spacing w:before="0"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BA39CC" w:rsidRDefault="00BA39CC">
      <w:pPr>
        <w:rPr>
          <w:rFonts w:ascii="Times New Roman" w:hAnsi="Times New Roman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</w:p>
    <w:p w:rsidR="00531D81" w:rsidRPr="00BA39CC" w:rsidRDefault="00531D81" w:rsidP="00BA39CC">
      <w:pPr>
        <w:pStyle w:val="41"/>
        <w:widowControl w:val="0"/>
        <w:spacing w:before="0"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На українські легенди й вірші про життя перших людей по вигнанні їх з раю та про рукописання Адамове найбільший вплив справив той же апокриф «Слово про сповідання Свине», під впливом якого склалися й легенди про гріхопадіння перших людей та їхнє вигнання з раю. По вигнанні з раю, — говориться в апокрифі, — Адам і Єва посідали навпроти нього і, припавши до землі, заголосили і голосили 7 днів (за іншою редакцією — 15 днів). «Знемогла душа моя від голоду, — казала Єва. — Ходімо, пошукаємо їстівного». Підвелися вони, обійшли всю землю — і не знайшли нічого їстівного; повернулися до Едема і знов заголосили: «Раю мій, раю, пресвітлий раю, — волав Адам,</w:t>
      </w:r>
      <w:r w:rsidR="001B4B96" w:rsidRPr="00BA39CC">
        <w:rPr>
          <w:sz w:val="28"/>
          <w:szCs w:val="28"/>
          <w:lang w:val="uk-UA" w:eastAsia="uk-UA"/>
        </w:rPr>
        <w:t xml:space="preserve"> </w:t>
      </w:r>
      <w:r w:rsidRPr="00BA39CC">
        <w:rPr>
          <w:sz w:val="28"/>
          <w:szCs w:val="28"/>
          <w:lang w:val="uk-UA" w:eastAsia="uk-UA"/>
        </w:rPr>
        <w:t>красо невимовна! Задля мене створений, а задля Єви зачинений; Милостивий, помилуй мене грішного!» Тоді Господь умилосердився й послав янгола Іоїля, який відділив їм сьому частину раю. Адам і Єва поїли спочатку плоду тернового. Явився архангел Михаїл, приніс пшениці й меду і став настановляти Адама на діла ручні. Потім вигнав з раю всіх тварин, звірів, гадів і птахів і віддав їх Адаму, який дав їм усім імена. Адам почав обробляти землю. Прийшов диявол і каже: «Земля моя, а Божі — небеса і рай. Якщо хочеш бути моїм, то обробляй землю; а коли хочеш бути Божим, то йди до раю». Адам заперечив: «Божі небеса й земля і цілий всесвіт». — «Напиши його</w:t>
      </w:r>
      <w:r w:rsidRPr="00BA39CC">
        <w:rPr>
          <w:rStyle w:val="20"/>
          <w:sz w:val="28"/>
          <w:szCs w:val="28"/>
          <w:lang w:val="uk-UA" w:eastAsia="uk-UA"/>
        </w:rPr>
        <w:t xml:space="preserve"> рукописання,</w:t>
      </w:r>
      <w:r w:rsidRPr="00BA39CC">
        <w:rPr>
          <w:sz w:val="28"/>
          <w:szCs w:val="28"/>
          <w:lang w:val="uk-UA" w:eastAsia="uk-UA"/>
        </w:rPr>
        <w:t xml:space="preserve"> — каже диявол, — тоді дозволю тобі обробляти землю (і не давав йому відійти), і тоді будеш моїм». Адам каже: «Чия земля, того і я й діти мої». Зрадів диявол і мовив: «Запиши мені все те, що ти зараз сказав». Адам узяв «плечя», написав рукописання й каже: «А інде писано у Святому Письмі». Адам жив у раю, славлячи Бога з архангелами та янголами у світі незатемнюваному; коли ж він був вигнаний з раю за порушення, то не відав ще того, що ніч і день раніше, ніж його, створено Богом. Сів він «просто раю» й заголосив «по райському житії». Настала ніч, зійшла на землю пітьма. І заволав Адам, промовляючи: «Горе мені, порушникові Божої заповіді, вигнаному зі світлого райського житія, пресвітлого незатемнюваного світу. Світе мій пресвітлий, — продовжував він, плачучи і голосячи, — вже не побачу сяяння твого і незатемнюваного світу, ані краси райської не побачу. Господи, помилуй мене грішного». Прийшов до нього диявол та й питає: «Чого ти стогнеш і голосиш?» Адам відповідає: «Заради світу пресвітлого, який зникнув з очей». Диявол каже йому: «Я тобі дам світло, запиши рукописанням його рід свій і дітей». Адам «заради світу пресвітлого» дав дияволу рукописання, в якому написав так: «Чий світ є — того я і чада мої». І настав день, і засяяло світло по всьому всесвіту. А диявол узяв рукописання Адамове і сховав його в Йордані під каменем на тому місці, де пізніше хрестився Христос . Легенда про рукописання, дане Адамом дияволу про вічну працю на нього й рабство, склалася на основі неправильно зрозумілих слів апостола Павла: «І вас, що мертві були в гріхах та в необрізанні вашого тіла, Він оживив разом із Ним, простивши усі гріхи, знищивши рукописання на нас, що наказами було проти нас — Він із середини взяв його та прибив його на хресті» (Послання святого апостола Павла до колосян: 2, 13 — 14), а також і слів церковної молитви: «чесним Його хрестом </w:t>
      </w:r>
      <w:r w:rsidRPr="00BA39CC">
        <w:rPr>
          <w:rStyle w:val="31"/>
          <w:sz w:val="28"/>
          <w:szCs w:val="28"/>
          <w:lang w:val="uk-UA" w:eastAsia="uk-UA"/>
        </w:rPr>
        <w:t>рукописання</w:t>
      </w:r>
      <w:r w:rsidRPr="00BA39CC">
        <w:rPr>
          <w:sz w:val="28"/>
          <w:szCs w:val="28"/>
          <w:lang w:val="uk-UA" w:eastAsia="uk-UA"/>
        </w:rPr>
        <w:t xml:space="preserve"> гріхи наші знищив». Звідки ввійшла ця легенда у слов'янський апокриф, ще не досліджено.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Ремство Адама про втрачений рай породило цілу сім'ю українських і руських духовних віршів, відомих під назвою «Плач Адама». Нічого особливо оригінального ці вірші собою не являють і подекуди буквально повторюються повністю або повторюють окремі вислови апокрифа «Слово про сповідання Свине». А загалом вони є простим поширенням таких віршів з церковних співів Постувального тижня: «Вигнаний з раю Адам був, там же й сидів проти нього, ридав, голосив зворушливим гласом, і говорив: «Горе мені, постраждав окаянний я! Одну тільки заповідь Бога порушив — і всіх був позбавлений благ. Раю пресвітлий, для мене насаджений був і че</w:t>
      </w:r>
      <w:r w:rsidR="001B4B96" w:rsidRPr="00BA39CC">
        <w:rPr>
          <w:sz w:val="28"/>
          <w:szCs w:val="28"/>
          <w:lang w:eastAsia="uk-UA"/>
        </w:rPr>
        <w:t>рез Єву зачинений!..» По</w:t>
      </w:r>
      <w:r w:rsidRPr="00BA39CC">
        <w:rPr>
          <w:sz w:val="28"/>
          <w:szCs w:val="28"/>
          <w:lang w:eastAsia="uk-UA"/>
        </w:rPr>
        <w:t>етичні картини церковних співів у віршах доповнені відповідними благочестивими роздумами про марноту людських устремлінь до земної слави і земного багатства і завершуються в деяких з них поверненням Ісусом Христом грішного Адама до раю. Лад віршів — церковний. Остання обставина — треба думати — пояснюється тим, що багато з виспівуваних нині сліпцями псалмів і духовних віршів складені (створені) південноруськими письменниками кінця XVII й початку XVIII століть: Лазарем Барановичем, святим Димитрієм Ростовським, Іоаном Максимовичем та ін. Так, наприклад, щодо Лазаря Барановича, архієпископа Чернігівського, в дослідженнях про його праці прямо говориться, що він, «відвертаючи народ від мирських пісень й повчаючи, щоби пісні мирські залишали, а замість них хвалу Богу й Богоматері віддавали, багато пісень обернув на божественні і, без сумніву, в народ передавав. Хоча суголосся було мирських пісень, але текст створював божественний, щоби при нагодах, замість нікчемних божественні словеса були співані, і добродумання в серцях укорінювалося».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Інші українські вірші відзначаються вже цілком народним характером і, поряд з плачем Адама, відводять також місце зображенню самого життя перших людей невдовзі по вигнанні їх з раю. Такою є «Пісня про Адама і Єву», вміщена П. П. Чубинським у «Трудах Этнографическо-статистической Зкспедиции в западно-русский край» (т. 1, с. 147—148):</w:t>
      </w:r>
    </w:p>
    <w:p w:rsidR="00BA39CC" w:rsidRDefault="00BA39CC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«Сидить Адам просто рая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І наготу покриває.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 xml:space="preserve">А ти, Єво, не смутися, 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 xml:space="preserve">І до мене обернися, 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 xml:space="preserve">Прошу я тебе! </w:t>
      </w:r>
    </w:p>
    <w:p w:rsidR="00531D81" w:rsidRPr="00BA39CC" w:rsidRDefault="00531D81" w:rsidP="00BA39CC">
      <w:pPr>
        <w:pStyle w:val="91"/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Господь Адаму говоряше: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Де ж ти, Адаме, живеш?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 xml:space="preserve">Ось де — в кутку, </w:t>
      </w:r>
    </w:p>
    <w:p w:rsidR="00531D81" w:rsidRPr="00BA39CC" w:rsidRDefault="00531D81" w:rsidP="00BA39CC">
      <w:pPr>
        <w:pStyle w:val="91"/>
        <w:widowControl w:val="0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Ох, мій смутку,</w:t>
      </w:r>
    </w:p>
    <w:p w:rsidR="00531D81" w:rsidRPr="00BA39CC" w:rsidRDefault="00531D81" w:rsidP="00BA39CC">
      <w:pPr>
        <w:pStyle w:val="91"/>
        <w:widowControl w:val="0"/>
        <w:tabs>
          <w:tab w:val="left" w:leader="dot" w:pos="1533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І з Євою молодою </w:t>
      </w:r>
    </w:p>
    <w:p w:rsidR="00531D81" w:rsidRPr="00BA39CC" w:rsidRDefault="00531D81" w:rsidP="00BA39CC">
      <w:pPr>
        <w:pStyle w:val="91"/>
        <w:widowControl w:val="0"/>
        <w:tabs>
          <w:tab w:val="left" w:leader="dot" w:pos="1533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Тішу біду свою. </w:t>
      </w:r>
    </w:p>
    <w:p w:rsidR="00531D81" w:rsidRPr="00BA39CC" w:rsidRDefault="00BA39CC" w:rsidP="00BA39CC">
      <w:pPr>
        <w:pStyle w:val="91"/>
        <w:widowControl w:val="0"/>
        <w:tabs>
          <w:tab w:val="left" w:leader="dot" w:pos="1533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Заповіді не хранив, </w:t>
      </w:r>
    </w:p>
    <w:p w:rsidR="00531D81" w:rsidRPr="00BA39CC" w:rsidRDefault="00531D81" w:rsidP="00BA39CC">
      <w:pPr>
        <w:pStyle w:val="91"/>
        <w:widowControl w:val="0"/>
        <w:tabs>
          <w:tab w:val="left" w:leader="dot" w:pos="1533"/>
        </w:tabs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………….</w:t>
      </w:r>
      <w:r w:rsidR="00BA39CC">
        <w:rPr>
          <w:sz w:val="28"/>
          <w:szCs w:val="28"/>
          <w:lang w:val="uk-UA" w:eastAsia="uk-UA"/>
        </w:rPr>
        <w:t xml:space="preserve"> </w:t>
      </w:r>
      <w:r w:rsidRPr="00BA39CC">
        <w:rPr>
          <w:sz w:val="28"/>
          <w:szCs w:val="28"/>
          <w:lang w:val="uk-UA" w:eastAsia="uk-UA"/>
        </w:rPr>
        <w:t>сотворив.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 xml:space="preserve">О, бач, Єво,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Смутна жено,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Було жить, не грішить; 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Вибачай же тепер. 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Лучче було в раю жить, 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Солодкі яблука во рту йміть. 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Тепер треба працювати, 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Щоб кавалок хліба мати </w:t>
      </w:r>
    </w:p>
    <w:p w:rsidR="00531D81" w:rsidRPr="00BA39CC" w:rsidRDefault="00531D81" w:rsidP="00BA39CC">
      <w:pPr>
        <w:pStyle w:val="101"/>
        <w:widowControl w:val="0"/>
        <w:spacing w:after="0" w:line="360" w:lineRule="auto"/>
        <w:ind w:firstLine="709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До самої смерті.</w:t>
      </w:r>
    </w:p>
    <w:p w:rsidR="00531D81" w:rsidRPr="00BA39CC" w:rsidRDefault="00531D81" w:rsidP="00BA39CC">
      <w:pPr>
        <w:pStyle w:val="71"/>
        <w:widowControl w:val="0"/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Зачав Адам розмишлять: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Як би нам хліба достать: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Укопать я не вмію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І не знаю, що посію,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Бо не маю чого.</w:t>
      </w:r>
    </w:p>
    <w:p w:rsidR="00531D81" w:rsidRPr="00BA39CC" w:rsidRDefault="00531D81" w:rsidP="00BA39CC">
      <w:pPr>
        <w:pStyle w:val="71"/>
        <w:widowControl w:val="0"/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Янгол к ньому явився:</w:t>
      </w:r>
    </w:p>
    <w:p w:rsidR="00531D81" w:rsidRPr="00BA39CC" w:rsidRDefault="00531D81" w:rsidP="00BA39CC">
      <w:pPr>
        <w:pStyle w:val="91"/>
        <w:widowControl w:val="0"/>
        <w:numPr>
          <w:ilvl w:val="0"/>
          <w:numId w:val="1"/>
        </w:numPr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 xml:space="preserve">Іди, Адаме, поучися, </w:t>
      </w:r>
    </w:p>
    <w:p w:rsidR="00531D81" w:rsidRPr="00BA39CC" w:rsidRDefault="00531D81" w:rsidP="00BA39CC">
      <w:pPr>
        <w:pStyle w:val="91"/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Візьми заступ та нагнися, </w:t>
      </w:r>
    </w:p>
    <w:p w:rsidR="00531D81" w:rsidRPr="00BA39CC" w:rsidRDefault="00531D81" w:rsidP="00BA39CC">
      <w:pPr>
        <w:pStyle w:val="91"/>
        <w:widowControl w:val="0"/>
        <w:tabs>
          <w:tab w:val="left" w:pos="426"/>
        </w:tabs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Копай землю, потрудися,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Та побачиш, що тобі вродить,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Проклята Єва і змія,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Що веліли вийти із рая,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І по пущі блудити,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sz w:val="28"/>
          <w:szCs w:val="28"/>
          <w:lang w:val="uk-UA" w:eastAsia="uk-UA"/>
        </w:rPr>
      </w:pPr>
      <w:r w:rsidRPr="00BA39CC">
        <w:rPr>
          <w:sz w:val="28"/>
          <w:szCs w:val="28"/>
          <w:lang w:val="uk-UA" w:eastAsia="uk-UA"/>
        </w:rPr>
        <w:t xml:space="preserve">І в сирій землі жити </w:t>
      </w:r>
    </w:p>
    <w:p w:rsidR="00531D81" w:rsidRPr="00BA39CC" w:rsidRDefault="00531D81" w:rsidP="00BA39CC">
      <w:pPr>
        <w:pStyle w:val="91"/>
        <w:widowControl w:val="0"/>
        <w:spacing w:line="360" w:lineRule="auto"/>
        <w:ind w:firstLine="709"/>
        <w:jc w:val="both"/>
        <w:rPr>
          <w:rFonts w:cs="Arial Unicode MS"/>
          <w:sz w:val="28"/>
          <w:szCs w:val="28"/>
          <w:lang w:val="uk-UA"/>
        </w:rPr>
      </w:pPr>
      <w:r w:rsidRPr="00BA39CC">
        <w:rPr>
          <w:sz w:val="28"/>
          <w:szCs w:val="28"/>
          <w:lang w:val="uk-UA" w:eastAsia="uk-UA"/>
        </w:rPr>
        <w:t>По конець віку».</w:t>
      </w:r>
    </w:p>
    <w:p w:rsidR="00BA39CC" w:rsidRDefault="00BA39CC" w:rsidP="00BA39CC">
      <w:pPr>
        <w:pStyle w:val="a3"/>
        <w:widowControl w:val="0"/>
        <w:spacing w:line="360" w:lineRule="auto"/>
        <w:ind w:firstLine="709"/>
        <w:rPr>
          <w:sz w:val="28"/>
          <w:szCs w:val="28"/>
          <w:lang w:val="ru-RU" w:eastAsia="uk-UA"/>
        </w:rPr>
      </w:pP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Легенди на «Плачі Адама» майже не спиняються, зате набагато докладніше говорять про життя перших людей по вигнанні з раю і про рукописання, дане Адамом дияволу. За легендою, записаною в м. Куп'янську, вигнані з раю прабатьки сіли проти райських дверей і гірко оплакували свій гріх і колишнє блаженство. До усвідомлення про гірку втрату домішувалась осторога за саме життя своє, страх смерті. Поставлений на сторожі біля дверей раю янгол чув ридання Адама і Єви, бачив їхній страх; зглянувся він на лиху долю перших людей і сказав Богові про їхнє сумне становище. Бог, не маючи наміру довести Адама і Єву до повного розпачу, велів янголу переказати їм, щоб вони взяли біля райського порогу землі, змоченої їхніми сльозами, і цю землю посіяли. Там, де посіяв Адам, виросла зі сліз його, змішаних із землею, пшениця, а де посіяла Єва, там виросли коноплі. Отак перші люди одержали хліб і одяг.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У легенді, записаній у с. Хомутинцях, розповідається таке про початок землеробства і водночас про створення коня.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Розсердився Адам, що Господь вигнав його з раю. Копає землю та й не каже: «Господи, допоможи!» А чорт радіє з того. Отож, що Адам скопає за день, чорт уночі поперекидає знову догори травою. Адам копає на іншому полі, думаючи, що поле в тому винне: копає та й копає, а вранці гляне — на полі знову трава зеленіє, ніби воно й не було скопане. Бився він, бідолашний, побивався, а тоді зітхнув до Господа Бога та й каже: «Господи Боже, допоможи мені!» І як він промовив це, так та земля, яку він копав, і зачорніла смугою. Помолився Адам Богові й почав засівати. Коли засіяв, то запрягся сам у борону й волочить. Та так йому важко ту борону тягти, а чорт сидить позаду на бороні та й сміється. Поглянув на все це Господь і каже Своєму янголу: «Бачиш того чорта, що на Адамовій бороні?» — «Бачу», — відповідає янгол. — «Тож піди, — каже, — та зроби з того чорта коня для Адама». Янгол і пішов, та як закине на чорта оброть, так із нього й стала коняка. Тоді янгол каже Адаму: «Розпрягайся, чоловіче, та запрягай коня: Господь дає тобі скотину».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Легенда, записана в Куп'янському повіті, говорить, що коли диявол через заздрість спокусив перших людей на гріх, то, виганяючи їх із раю, Бог дав Адамові дерев'яну лопатку й велів йому копати землю й сіяти хліб, а Єві дав гребінця й веретено, щоб пряла. Адам почав копати землю. З'являється диявол і каже: «Не смій копати землю! Вона — не Богова, а моя: я дістав її з морського дна. Хіба даси мені щось, тоді дозволю копати». — «Та що ж я тобі дам, — каже Адам, — коли в мене самого нема нічого?» Диявол мовив: «Нехай буде так: поки живе людина, вона — Божа, в коли помре — моя». Адам пристав на це. Тоді диявол одтяв у Адама кінчик мізинця й кинув його на камінь — кінчик устряг глибоко в камінь. Диявол кинув той камінь у річку Йордань й промовив закляття: «Доки не випірне цей камінь з води, доти померлі люди будуть мої. А випірне він лише тоді, коли на землі з'явиться така людина, яка тричі народиться і тричі хреститиметься!» Отож коли Ісус Христос хрестився в Йордані, камінь сплив нагору, випірнув, бо Ісус Христос був саме Той Чоловік, Який тричі народився — від Бога Отця предвічно, від Діви Марії</w:t>
      </w:r>
      <w:r w:rsidR="00BA39CC">
        <w:rPr>
          <w:sz w:val="28"/>
          <w:szCs w:val="28"/>
          <w:lang w:eastAsia="uk-UA"/>
        </w:rPr>
        <w:t xml:space="preserve"> </w:t>
      </w:r>
      <w:r w:rsidRPr="00BA39CC">
        <w:rPr>
          <w:sz w:val="28"/>
          <w:szCs w:val="28"/>
          <w:lang w:eastAsia="uk-UA"/>
        </w:rPr>
        <w:t>во плоті та з домовини й тричі хрестився — за законом Мойсейовим, в ріці Йордані й на хресті. Відтоді померлі люди стали Божими.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У слободі Ново-Миколаївці Куп'янського повіту записано такий варіант цієї легенди. Після суперечки Адама з дияволом за землю вони стали ділити</w:t>
      </w:r>
      <w:r w:rsidRPr="00BA39CC">
        <w:rPr>
          <w:rStyle w:val="a5"/>
          <w:iCs/>
          <w:sz w:val="28"/>
          <w:szCs w:val="28"/>
          <w:lang w:eastAsia="uk-UA"/>
        </w:rPr>
        <w:t xml:space="preserve"> народ.</w:t>
      </w:r>
      <w:r w:rsidRPr="00BA39CC">
        <w:rPr>
          <w:sz w:val="28"/>
          <w:szCs w:val="28"/>
          <w:lang w:eastAsia="uk-UA"/>
        </w:rPr>
        <w:t xml:space="preserve"> Адам ще не бачив, як люди помирають, і не знав, що всі нащадки його мають померти; через те диявол обдурив його легко, сказавши, що віддає Адаму живих людей, а собі бере мертвих. Ось і уклали вони між собою таку умову і написали, про те рукописання. Адам замість підпису приклав до каменя свою руку; вона відбилася на камені, і диявол кинув цей камінь у ріку Йордань. З того часу, як було зроблено рукописання, став народ помирати, і всі померлі стали потрапляти до диявола в пекло: і грішні, і праведні, і превелебні.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sz w:val="28"/>
          <w:szCs w:val="28"/>
          <w:lang w:eastAsia="uk-UA"/>
        </w:rPr>
      </w:pPr>
      <w:r w:rsidRPr="00BA39CC">
        <w:rPr>
          <w:sz w:val="28"/>
          <w:szCs w:val="28"/>
          <w:lang w:eastAsia="uk-UA"/>
        </w:rPr>
        <w:t>Раз якось іде Господь по землі і з Ним святий апостол Петро, а назустріч їде, сидячи поважно в колісниці, диявол. Господь і каже апостолу Петру: «Піди, запитай диявола, хто виведе померлих людей з пекла». На питання Петра диявол відповів: «Той вирве їх із рук моїх і виведе з пекла, хто тричі народиться і в Йордані хреститиметься». Тоді Спаситель пішов на річку Йордань до Іоана, хрестився від нього, стоячи на камені, й зітер з каменя Адамову печать.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Легенда, записана в Радомисльському повіті, розповідає про життя перших людей по їх вигнанні з раю і особливо про народження в Адама і Єви перших дітей і про вбивство Каїном Авеля надзвичайно наївно і своєрідно. Коли Бог вигнав Адама і Єву з раю, вони сіли в лісі та й плачуть — не знають, що робити. Господь послав до них янгола, який дав Адамові жменю жита й заступ і каже: «Візьми скопай клаптик землі та посій це жито — то й буде в тебе хліб». А Єві дав жменю конопляного насіння й каже: «Ось тобі — посій, з цього буде вам одяг; а коли Бог дасть, то від Тієї Жони, Котра створена Богом з квітки, народиться Син Божий, Він вас ізнову введе до раю». Оце посіяли вони й сіли перепочити. А той янгол, який їх спокусив у раю, перекинувся на найстаршого янгола та й каже: «Ви вже посіяли собі те, з чого буде у вас хліб і одяг; однак нема у вас такого, щоб ви не померли. Ви візьміть та зійдіться разом «їдно з другим», і тоді від Єви народиться син; цей син випросить у Сина Божого (котрий народиться від Жони, створеної з квітки), щоб знову ввів вас до раю». А Єва каже: «Та ми не знаємо, як це зійтись разом? Адже ми й зараз разом». От той янгол як показав Єві, так у неї й народився син Каїн. Каїн дуже не любив Адама: він знав, що його батько — той янгол, якого Бог скинув з неба.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Послав якось Адам Каїна сіяти жито, а Єва й каже Адаму: «Зляжемося — може, я приведу доньку, щоб сіяла коноплі». 1 народила Єва Авеля. Коли Авель виріс, його послали пасти овець, а Каїн поніс йому обідати, та взяв і з'їв той обід. Коли Авель повернувся додому, то сказав Адаму, що він ще не обідав. Адам побив за те Каїна. Каїн розгнівався на Авеля і вбив його, а Бог за це вбив громом Каїна.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Нарешті, є в нашому розпорядженні і ще одна доволі оригінальна легенда про життя перших людей після їхнього гріхопадіння. Легенду цю записано в слободі Кабанячій Куп'янського повіту, причому в ній Адама зображено першим ченцем і не тільки винахідником писемності, а й навіть першим письменником.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rFonts w:cs="Arial Unicode MS"/>
          <w:sz w:val="28"/>
          <w:szCs w:val="28"/>
        </w:rPr>
      </w:pPr>
      <w:r w:rsidRPr="00BA39CC">
        <w:rPr>
          <w:sz w:val="28"/>
          <w:szCs w:val="28"/>
          <w:lang w:eastAsia="uk-UA"/>
        </w:rPr>
        <w:t>По вигнанні з раю Адам прожив багато років самотою, не маючи ніяких зносин з Євою: «Адам при древі жив ченцем, хвалу віддавав, пісні янголам складав на славу Духа Святого». Він писав божественні пісні, писав псалми і різні листки з історії. Сидів він під деревом за маленьким столиком й писав також чернечі пісні; написав він 43 «аспідських псальми». Кажуть також, ніби Адамом написано три книги: «Книгу на добро», «Книгу настанов на путь» і «Книгу звернення до Господа». За створення цих трьох книг Господь нібито дарував Адамові вічне життя.</w:t>
      </w:r>
    </w:p>
    <w:p w:rsidR="00531D81" w:rsidRPr="00BA39CC" w:rsidRDefault="00531D81" w:rsidP="00BA39CC">
      <w:pPr>
        <w:pStyle w:val="a3"/>
        <w:widowControl w:val="0"/>
        <w:spacing w:line="360" w:lineRule="auto"/>
        <w:ind w:firstLine="709"/>
        <w:rPr>
          <w:sz w:val="28"/>
          <w:szCs w:val="28"/>
          <w:lang w:eastAsia="uk-UA"/>
        </w:rPr>
      </w:pPr>
      <w:r w:rsidRPr="00BA39CC">
        <w:rPr>
          <w:sz w:val="28"/>
          <w:szCs w:val="28"/>
          <w:lang w:eastAsia="uk-UA"/>
        </w:rPr>
        <w:t>Ані Сказання про чернецтво Адама, ні сказання про винайдення ним писемності та його письменство нема в слов'янських апокрифах. Перше могло бути плодом домислу народного: Адам щиро каявся в тому, що вчинив гріх; звідси недалеко й до думки про чернецтво його хоча б на схилі віку. Щодо другого сказання, то воно могло легко проникнути в українські легенди шляхом усного переповідання від талмудистів, у яких є сказання про те, ніби Адам написав 91-й псалом.</w:t>
      </w:r>
      <w:bookmarkStart w:id="0" w:name="_GoBack"/>
      <w:bookmarkEnd w:id="0"/>
    </w:p>
    <w:sectPr w:rsidR="00531D81" w:rsidRPr="00BA39CC" w:rsidSect="00BA39CC">
      <w:pgSz w:w="11907" w:h="16839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754" w:rsidRDefault="00483754" w:rsidP="00531D81">
      <w:pPr>
        <w:spacing w:after="0" w:line="240" w:lineRule="auto"/>
      </w:pPr>
      <w:r>
        <w:separator/>
      </w:r>
    </w:p>
  </w:endnote>
  <w:endnote w:type="continuationSeparator" w:id="0">
    <w:p w:rsidR="00483754" w:rsidRDefault="00483754" w:rsidP="00531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754" w:rsidRDefault="00483754" w:rsidP="00531D81">
      <w:pPr>
        <w:spacing w:after="0" w:line="240" w:lineRule="auto"/>
      </w:pPr>
      <w:r>
        <w:separator/>
      </w:r>
    </w:p>
  </w:footnote>
  <w:footnote w:type="continuationSeparator" w:id="0">
    <w:p w:rsidR="00483754" w:rsidRDefault="00483754" w:rsidP="00531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0"/>
    <w:lvl w:ilvl="0" w:tplc="000F4241">
      <w:start w:val="1"/>
      <w:numFmt w:val="bullet"/>
      <w:lvlText w:val="—"/>
      <w:lvlJc w:val="left"/>
      <w:rPr>
        <w:sz w:val="22"/>
      </w:rPr>
    </w:lvl>
    <w:lvl w:ilvl="1" w:tplc="000F4242">
      <w:start w:val="1"/>
      <w:numFmt w:val="bullet"/>
      <w:lvlText w:val="—"/>
      <w:lvlJc w:val="left"/>
      <w:rPr>
        <w:sz w:val="22"/>
      </w:rPr>
    </w:lvl>
    <w:lvl w:ilvl="2" w:tplc="000F4243">
      <w:start w:val="1"/>
      <w:numFmt w:val="bullet"/>
      <w:lvlText w:val="—"/>
      <w:lvlJc w:val="left"/>
      <w:rPr>
        <w:sz w:val="22"/>
      </w:rPr>
    </w:lvl>
    <w:lvl w:ilvl="3" w:tplc="000F4244">
      <w:start w:val="1"/>
      <w:numFmt w:val="bullet"/>
      <w:lvlText w:val="—"/>
      <w:lvlJc w:val="left"/>
      <w:rPr>
        <w:sz w:val="22"/>
      </w:rPr>
    </w:lvl>
    <w:lvl w:ilvl="4" w:tplc="000F4245">
      <w:start w:val="1"/>
      <w:numFmt w:val="bullet"/>
      <w:lvlText w:val="—"/>
      <w:lvlJc w:val="left"/>
      <w:rPr>
        <w:sz w:val="22"/>
      </w:rPr>
    </w:lvl>
    <w:lvl w:ilvl="5" w:tplc="000F4246">
      <w:start w:val="1"/>
      <w:numFmt w:val="bullet"/>
      <w:lvlText w:val="—"/>
      <w:lvlJc w:val="left"/>
      <w:rPr>
        <w:sz w:val="22"/>
      </w:rPr>
    </w:lvl>
    <w:lvl w:ilvl="6" w:tplc="000F4247">
      <w:start w:val="1"/>
      <w:numFmt w:val="bullet"/>
      <w:lvlText w:val="—"/>
      <w:lvlJc w:val="left"/>
      <w:rPr>
        <w:sz w:val="22"/>
      </w:rPr>
    </w:lvl>
    <w:lvl w:ilvl="7" w:tplc="000F4248">
      <w:start w:val="1"/>
      <w:numFmt w:val="bullet"/>
      <w:lvlText w:val="—"/>
      <w:lvlJc w:val="left"/>
      <w:rPr>
        <w:sz w:val="22"/>
      </w:rPr>
    </w:lvl>
    <w:lvl w:ilvl="8" w:tplc="000F4249">
      <w:start w:val="1"/>
      <w:numFmt w:val="bullet"/>
      <w:lvlText w:val="—"/>
      <w:lvlJc w:val="left"/>
      <w:rPr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D81"/>
    <w:rsid w:val="001B4B96"/>
    <w:rsid w:val="00261C5C"/>
    <w:rsid w:val="004614FA"/>
    <w:rsid w:val="00483754"/>
    <w:rsid w:val="00516172"/>
    <w:rsid w:val="00531D81"/>
    <w:rsid w:val="00561885"/>
    <w:rsid w:val="00902FAD"/>
    <w:rsid w:val="00BA39CC"/>
    <w:rsid w:val="00C17F95"/>
    <w:rsid w:val="00E6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03E4080-6E05-4F74-B7FD-A0CF9B4BA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4F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Сноска (3) + Курсив1"/>
    <w:uiPriority w:val="99"/>
    <w:rsid w:val="00531D81"/>
    <w:rPr>
      <w:rFonts w:ascii="Times New Roman" w:hAnsi="Times New Roman" w:cs="Times New Roman"/>
      <w:i/>
      <w:iCs/>
      <w:sz w:val="18"/>
      <w:szCs w:val="18"/>
    </w:rPr>
  </w:style>
  <w:style w:type="character" w:customStyle="1" w:styleId="2">
    <w:name w:val="Основной текст (2)"/>
    <w:link w:val="21"/>
    <w:uiPriority w:val="99"/>
    <w:locked/>
    <w:rsid w:val="00531D81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a4"/>
    <w:uiPriority w:val="99"/>
    <w:rsid w:val="00531D81"/>
    <w:pPr>
      <w:shd w:val="clear" w:color="auto" w:fill="FFFFFF"/>
      <w:spacing w:after="0" w:line="230" w:lineRule="exact"/>
      <w:ind w:firstLine="280"/>
      <w:jc w:val="both"/>
    </w:pPr>
    <w:rPr>
      <w:rFonts w:ascii="Times New Roman" w:eastAsia="Arial Unicode MS" w:hAnsi="Times New Roman"/>
      <w:lang w:val="uk-UA"/>
    </w:rPr>
  </w:style>
  <w:style w:type="character" w:customStyle="1" w:styleId="a4">
    <w:name w:val="Основний текст Знак"/>
    <w:link w:val="a3"/>
    <w:uiPriority w:val="99"/>
    <w:locked/>
    <w:rsid w:val="00531D81"/>
    <w:rPr>
      <w:rFonts w:ascii="Times New Roman" w:eastAsia="Arial Unicode MS" w:hAnsi="Times New Roman" w:cs="Times New Roman"/>
      <w:shd w:val="clear" w:color="auto" w:fill="FFFFFF"/>
      <w:lang w:val="uk-UA" w:eastAsia="x-none"/>
    </w:rPr>
  </w:style>
  <w:style w:type="character" w:customStyle="1" w:styleId="3">
    <w:name w:val="Основной текст (3)"/>
    <w:link w:val="310"/>
    <w:uiPriority w:val="99"/>
    <w:locked/>
    <w:rsid w:val="00531D81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4">
    <w:name w:val="Основной текст (4)"/>
    <w:link w:val="41"/>
    <w:uiPriority w:val="99"/>
    <w:locked/>
    <w:rsid w:val="00531D81"/>
    <w:rPr>
      <w:rFonts w:ascii="Times New Roman" w:hAnsi="Times New Roman" w:cs="Times New Roman"/>
      <w:shd w:val="clear" w:color="auto" w:fill="FFFFFF"/>
    </w:rPr>
  </w:style>
  <w:style w:type="character" w:customStyle="1" w:styleId="a5">
    <w:name w:val="Основной текст + Курсив"/>
    <w:uiPriority w:val="99"/>
    <w:rsid w:val="00531D81"/>
    <w:rPr>
      <w:rFonts w:ascii="Times New Roman" w:hAnsi="Times New Roman"/>
      <w:i/>
      <w:sz w:val="22"/>
    </w:rPr>
  </w:style>
  <w:style w:type="character" w:customStyle="1" w:styleId="7">
    <w:name w:val="Основной текст (7)"/>
    <w:link w:val="71"/>
    <w:uiPriority w:val="99"/>
    <w:locked/>
    <w:rsid w:val="00531D81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link w:val="91"/>
    <w:uiPriority w:val="99"/>
    <w:locked/>
    <w:rsid w:val="00531D81"/>
    <w:rPr>
      <w:rFonts w:ascii="Times New Roman" w:hAnsi="Times New Roman" w:cs="Times New Roman"/>
      <w:sz w:val="18"/>
      <w:szCs w:val="18"/>
      <w:shd w:val="clear" w:color="auto" w:fill="FFFFFF"/>
    </w:rPr>
  </w:style>
  <w:style w:type="character" w:customStyle="1" w:styleId="20">
    <w:name w:val="Основной текст (2) + Курсив"/>
    <w:uiPriority w:val="99"/>
    <w:rsid w:val="00531D81"/>
    <w:rPr>
      <w:rFonts w:ascii="Times New Roman" w:hAnsi="Times New Roman" w:cs="Times New Roman"/>
      <w:i/>
      <w:iCs/>
      <w:shd w:val="clear" w:color="auto" w:fill="FFFFFF"/>
    </w:rPr>
  </w:style>
  <w:style w:type="character" w:customStyle="1" w:styleId="10">
    <w:name w:val="Основной текст (10)"/>
    <w:link w:val="101"/>
    <w:uiPriority w:val="99"/>
    <w:locked/>
    <w:rsid w:val="00531D81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31D81"/>
    <w:pPr>
      <w:shd w:val="clear" w:color="auto" w:fill="FFFFFF"/>
      <w:spacing w:after="0" w:line="230" w:lineRule="exact"/>
      <w:jc w:val="both"/>
    </w:pPr>
    <w:rPr>
      <w:rFonts w:ascii="Times New Roman" w:hAnsi="Times New Roman"/>
    </w:rPr>
  </w:style>
  <w:style w:type="paragraph" w:customStyle="1" w:styleId="310">
    <w:name w:val="Основной текст (3)1"/>
    <w:basedOn w:val="a"/>
    <w:link w:val="3"/>
    <w:uiPriority w:val="99"/>
    <w:rsid w:val="00531D81"/>
    <w:pPr>
      <w:shd w:val="clear" w:color="auto" w:fill="FFFFFF"/>
      <w:spacing w:after="1080" w:line="341" w:lineRule="exact"/>
    </w:pPr>
    <w:rPr>
      <w:rFonts w:ascii="Times New Roman" w:hAnsi="Times New Roman"/>
      <w:b/>
      <w:bCs/>
      <w:sz w:val="30"/>
      <w:szCs w:val="30"/>
    </w:rPr>
  </w:style>
  <w:style w:type="paragraph" w:customStyle="1" w:styleId="41">
    <w:name w:val="Основной текст (4)1"/>
    <w:basedOn w:val="a"/>
    <w:link w:val="4"/>
    <w:uiPriority w:val="99"/>
    <w:rsid w:val="00531D81"/>
    <w:pPr>
      <w:shd w:val="clear" w:color="auto" w:fill="FFFFFF"/>
      <w:spacing w:before="240" w:after="0" w:line="230" w:lineRule="exact"/>
      <w:jc w:val="right"/>
    </w:pPr>
    <w:rPr>
      <w:rFonts w:ascii="Times New Roman" w:hAnsi="Times New Roman"/>
    </w:rPr>
  </w:style>
  <w:style w:type="paragraph" w:customStyle="1" w:styleId="71">
    <w:name w:val="Основной текст (7)1"/>
    <w:basedOn w:val="a"/>
    <w:link w:val="7"/>
    <w:uiPriority w:val="99"/>
    <w:rsid w:val="00531D81"/>
    <w:pPr>
      <w:shd w:val="clear" w:color="auto" w:fill="FFFFFF"/>
      <w:spacing w:after="0" w:line="235" w:lineRule="exact"/>
    </w:pPr>
    <w:rPr>
      <w:rFonts w:ascii="Times New Roman" w:hAnsi="Times New Roman"/>
    </w:rPr>
  </w:style>
  <w:style w:type="paragraph" w:customStyle="1" w:styleId="91">
    <w:name w:val="Основной текст (9)1"/>
    <w:basedOn w:val="a"/>
    <w:link w:val="9"/>
    <w:uiPriority w:val="99"/>
    <w:rsid w:val="00531D81"/>
    <w:pPr>
      <w:shd w:val="clear" w:color="auto" w:fill="FFFFFF"/>
      <w:spacing w:after="0" w:line="221" w:lineRule="exact"/>
    </w:pPr>
    <w:rPr>
      <w:rFonts w:ascii="Times New Roman" w:hAnsi="Times New Roman"/>
      <w:sz w:val="18"/>
      <w:szCs w:val="18"/>
    </w:rPr>
  </w:style>
  <w:style w:type="paragraph" w:customStyle="1" w:styleId="101">
    <w:name w:val="Основной текст (10)1"/>
    <w:basedOn w:val="a"/>
    <w:link w:val="10"/>
    <w:uiPriority w:val="99"/>
    <w:rsid w:val="00531D81"/>
    <w:pPr>
      <w:shd w:val="clear" w:color="auto" w:fill="FFFFFF"/>
      <w:spacing w:after="120" w:line="216" w:lineRule="exact"/>
      <w:jc w:val="both"/>
    </w:pPr>
    <w:rPr>
      <w:rFonts w:ascii="Times New Roman" w:hAnsi="Times New Roman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531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link w:val="a6"/>
    <w:uiPriority w:val="99"/>
    <w:semiHidden/>
    <w:locked/>
    <w:rsid w:val="00531D81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531D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link w:val="a8"/>
    <w:uiPriority w:val="99"/>
    <w:locked/>
    <w:rsid w:val="00531D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Irina</cp:lastModifiedBy>
  <cp:revision>2</cp:revision>
  <dcterms:created xsi:type="dcterms:W3CDTF">2014-08-10T11:56:00Z</dcterms:created>
  <dcterms:modified xsi:type="dcterms:W3CDTF">2014-08-10T11:56:00Z</dcterms:modified>
</cp:coreProperties>
</file>