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D841E2" w:rsidRDefault="00077DAD" w:rsidP="00D841E2">
      <w:pPr>
        <w:spacing w:line="360" w:lineRule="auto"/>
        <w:ind w:firstLine="709"/>
        <w:rPr>
          <w:b/>
          <w:bCs/>
          <w:lang w:val="en-US"/>
        </w:rPr>
      </w:pPr>
      <w:r w:rsidRPr="00D841E2">
        <w:rPr>
          <w:b/>
          <w:bCs/>
        </w:rPr>
        <w:t>СОДЕРЖАНИЕ</w:t>
      </w:r>
    </w:p>
    <w:p w:rsidR="00D841E2" w:rsidRPr="00D841E2" w:rsidRDefault="00D841E2" w:rsidP="00D841E2">
      <w:pPr>
        <w:spacing w:line="360" w:lineRule="auto"/>
        <w:ind w:firstLine="709"/>
        <w:jc w:val="both"/>
        <w:rPr>
          <w:lang w:val="en-US"/>
        </w:rPr>
      </w:pPr>
    </w:p>
    <w:p w:rsidR="002421C9" w:rsidRPr="00D841E2" w:rsidRDefault="00D60D55" w:rsidP="00D841E2">
      <w:pPr>
        <w:pStyle w:val="11"/>
        <w:widowControl w:val="0"/>
        <w:tabs>
          <w:tab w:val="right" w:leader="dot" w:pos="9344"/>
        </w:tabs>
        <w:spacing w:line="360" w:lineRule="auto"/>
        <w:rPr>
          <w:rFonts w:eastAsia="SimSun"/>
          <w:caps/>
          <w:noProof/>
          <w:lang w:eastAsia="zh-CN"/>
        </w:rPr>
      </w:pPr>
      <w:r w:rsidRPr="00790103">
        <w:rPr>
          <w:rStyle w:val="ac"/>
          <w:caps/>
          <w:noProof/>
        </w:rPr>
        <w:t>Введение</w:t>
      </w:r>
    </w:p>
    <w:p w:rsidR="002421C9" w:rsidRPr="00D841E2" w:rsidRDefault="00D60D55" w:rsidP="00D841E2">
      <w:pPr>
        <w:pStyle w:val="11"/>
        <w:widowControl w:val="0"/>
        <w:tabs>
          <w:tab w:val="right" w:leader="dot" w:pos="9344"/>
        </w:tabs>
        <w:spacing w:line="360" w:lineRule="auto"/>
        <w:rPr>
          <w:rFonts w:eastAsia="SimSun"/>
          <w:caps/>
          <w:noProof/>
          <w:lang w:eastAsia="zh-CN"/>
        </w:rPr>
      </w:pPr>
      <w:r w:rsidRPr="00790103">
        <w:rPr>
          <w:rStyle w:val="ac"/>
          <w:caps/>
          <w:noProof/>
        </w:rPr>
        <w:t>1. Христианство в эпоху патристики</w:t>
      </w:r>
    </w:p>
    <w:p w:rsidR="002421C9" w:rsidRPr="00D841E2" w:rsidRDefault="00D60D55" w:rsidP="00D841E2">
      <w:pPr>
        <w:pStyle w:val="11"/>
        <w:widowControl w:val="0"/>
        <w:tabs>
          <w:tab w:val="right" w:leader="dot" w:pos="9344"/>
        </w:tabs>
        <w:spacing w:line="360" w:lineRule="auto"/>
        <w:rPr>
          <w:rFonts w:eastAsia="SimSun"/>
          <w:caps/>
          <w:noProof/>
          <w:lang w:eastAsia="zh-CN"/>
        </w:rPr>
      </w:pPr>
      <w:r w:rsidRPr="00790103">
        <w:rPr>
          <w:rStyle w:val="ac"/>
          <w:caps/>
          <w:noProof/>
        </w:rPr>
        <w:t>2. Средневековое христианство</w:t>
      </w:r>
    </w:p>
    <w:p w:rsidR="002421C9" w:rsidRPr="00D841E2" w:rsidRDefault="00D60D55" w:rsidP="00D841E2">
      <w:pPr>
        <w:pStyle w:val="11"/>
        <w:widowControl w:val="0"/>
        <w:tabs>
          <w:tab w:val="right" w:leader="dot" w:pos="9344"/>
        </w:tabs>
        <w:spacing w:line="360" w:lineRule="auto"/>
        <w:rPr>
          <w:rFonts w:eastAsia="SimSun"/>
          <w:caps/>
          <w:noProof/>
          <w:lang w:eastAsia="zh-CN"/>
        </w:rPr>
      </w:pPr>
      <w:r w:rsidRPr="00790103">
        <w:rPr>
          <w:rStyle w:val="ac"/>
          <w:caps/>
          <w:noProof/>
        </w:rPr>
        <w:t>3. Реформация и контрреформация</w:t>
      </w:r>
    </w:p>
    <w:p w:rsidR="002421C9" w:rsidRPr="00D841E2" w:rsidRDefault="00D60D55" w:rsidP="00D841E2">
      <w:pPr>
        <w:pStyle w:val="11"/>
        <w:widowControl w:val="0"/>
        <w:tabs>
          <w:tab w:val="right" w:leader="dot" w:pos="9344"/>
        </w:tabs>
        <w:spacing w:line="360" w:lineRule="auto"/>
        <w:rPr>
          <w:rFonts w:eastAsia="SimSun"/>
          <w:caps/>
          <w:noProof/>
          <w:lang w:eastAsia="zh-CN"/>
        </w:rPr>
      </w:pPr>
      <w:r w:rsidRPr="00790103">
        <w:rPr>
          <w:rStyle w:val="ac"/>
          <w:caps/>
          <w:noProof/>
        </w:rPr>
        <w:t>4. Христианство в современный период</w:t>
      </w:r>
    </w:p>
    <w:p w:rsidR="002421C9" w:rsidRPr="00D841E2" w:rsidRDefault="00D841E2" w:rsidP="00D841E2">
      <w:pPr>
        <w:pStyle w:val="11"/>
        <w:widowControl w:val="0"/>
        <w:tabs>
          <w:tab w:val="right" w:leader="dot" w:pos="9344"/>
        </w:tabs>
        <w:spacing w:line="360" w:lineRule="auto"/>
        <w:rPr>
          <w:rFonts w:eastAsia="SimSun"/>
          <w:caps/>
          <w:noProof/>
          <w:lang w:eastAsia="zh-CN"/>
        </w:rPr>
      </w:pPr>
      <w:r w:rsidRPr="00790103">
        <w:rPr>
          <w:rStyle w:val="ac"/>
          <w:caps/>
          <w:noProof/>
        </w:rPr>
        <w:t>З</w:t>
      </w:r>
      <w:r w:rsidR="00D60D55" w:rsidRPr="00790103">
        <w:rPr>
          <w:rStyle w:val="ac"/>
          <w:caps/>
          <w:noProof/>
        </w:rPr>
        <w:t>аключение</w:t>
      </w:r>
    </w:p>
    <w:p w:rsidR="002421C9" w:rsidRPr="00D841E2" w:rsidRDefault="00D841E2" w:rsidP="00D841E2">
      <w:pPr>
        <w:pStyle w:val="11"/>
        <w:widowControl w:val="0"/>
        <w:tabs>
          <w:tab w:val="right" w:leader="dot" w:pos="9344"/>
        </w:tabs>
        <w:spacing w:line="360" w:lineRule="auto"/>
        <w:rPr>
          <w:rFonts w:eastAsia="SimSun"/>
          <w:caps/>
          <w:noProof/>
          <w:lang w:eastAsia="zh-CN"/>
        </w:rPr>
      </w:pPr>
      <w:r w:rsidRPr="00790103">
        <w:rPr>
          <w:rStyle w:val="ac"/>
          <w:caps/>
          <w:noProof/>
        </w:rPr>
        <w:t>С</w:t>
      </w:r>
      <w:r w:rsidR="00D60D55" w:rsidRPr="00790103">
        <w:rPr>
          <w:rStyle w:val="ac"/>
          <w:caps/>
          <w:noProof/>
        </w:rPr>
        <w:t>писок литературы</w:t>
      </w:r>
    </w:p>
    <w:p w:rsidR="00C13A7E" w:rsidRPr="00D841E2" w:rsidRDefault="00C13A7E" w:rsidP="00D841E2">
      <w:pPr>
        <w:widowControl w:val="0"/>
        <w:spacing w:line="360" w:lineRule="auto"/>
      </w:pPr>
    </w:p>
    <w:p w:rsidR="00077DAD" w:rsidRPr="00D841E2" w:rsidRDefault="00450A88" w:rsidP="00D841E2">
      <w:pPr>
        <w:pStyle w:val="1"/>
        <w:spacing w:before="0" w:after="0" w:line="360" w:lineRule="auto"/>
        <w:ind w:firstLine="709"/>
        <w:rPr>
          <w:rFonts w:ascii="Times New Roman" w:hAnsi="Times New Roman" w:cs="Times New Roman"/>
          <w:caps/>
          <w:sz w:val="28"/>
          <w:szCs w:val="28"/>
        </w:rPr>
      </w:pPr>
      <w:r w:rsidRPr="00D841E2">
        <w:rPr>
          <w:rFonts w:ascii="Times New Roman" w:hAnsi="Times New Roman" w:cs="Times New Roman"/>
          <w:b w:val="0"/>
          <w:bCs w:val="0"/>
          <w:sz w:val="28"/>
          <w:szCs w:val="28"/>
        </w:rPr>
        <w:br w:type="page"/>
      </w:r>
      <w:bookmarkStart w:id="0" w:name="_Toc191806351"/>
      <w:r w:rsidR="00D841E2" w:rsidRPr="00D841E2">
        <w:rPr>
          <w:rFonts w:ascii="Times New Roman" w:hAnsi="Times New Roman" w:cs="Times New Roman"/>
          <w:caps/>
          <w:sz w:val="28"/>
          <w:szCs w:val="28"/>
        </w:rPr>
        <w:t>Введение</w:t>
      </w:r>
      <w:bookmarkEnd w:id="0"/>
    </w:p>
    <w:p w:rsidR="00D841E2" w:rsidRDefault="00D841E2" w:rsidP="00D841E2">
      <w:pPr>
        <w:spacing w:line="360" w:lineRule="auto"/>
        <w:ind w:firstLine="709"/>
        <w:jc w:val="both"/>
      </w:pPr>
      <w:bookmarkStart w:id="1" w:name="1005655-L-115"/>
      <w:bookmarkStart w:id="2" w:name="1005655-A-101"/>
      <w:bookmarkEnd w:id="1"/>
      <w:bookmarkEnd w:id="2"/>
    </w:p>
    <w:p w:rsidR="001361C4" w:rsidRPr="00D841E2" w:rsidRDefault="001841C7" w:rsidP="00D841E2">
      <w:pPr>
        <w:spacing w:line="360" w:lineRule="auto"/>
        <w:ind w:firstLine="709"/>
        <w:jc w:val="both"/>
      </w:pPr>
      <w:r w:rsidRPr="00D841E2">
        <w:t>Христианство</w:t>
      </w:r>
      <w:r w:rsidR="001361C4" w:rsidRPr="00D841E2">
        <w:t>, крупнейшая по числу своих приверженцев мировая рели</w:t>
      </w:r>
      <w:r w:rsidR="00D841E2">
        <w:t>гия.</w:t>
      </w:r>
    </w:p>
    <w:p w:rsidR="001958D6" w:rsidRPr="00D841E2" w:rsidRDefault="001958D6" w:rsidP="00D841E2">
      <w:pPr>
        <w:spacing w:line="360" w:lineRule="auto"/>
        <w:ind w:firstLine="709"/>
        <w:jc w:val="both"/>
      </w:pPr>
      <w:r w:rsidRPr="00D841E2">
        <w:t>Просвещение 17 и 18 вв. заключало в себе новую угрозу христианству. Скептический деизм таких мыслителей, как Локк в Англии, энциклопедисты во Франции и Лессинг в Германии, имел мало общего с традиционной верой. Кроме того, большинство церквей того времени, включая Римско-католическую церковь, а также православные и протестантские церкви, были тесно связаны с государством. Акт о веротерпимости, принятый в 1689 в Англии, ослабил эту систему. Затем произошла Французская революция (1789–1799), а за ней – наполеоновские войны (1804–1814), которые уничтожили или ослабили многие политические структуры, контролировавшиеся церковью.</w:t>
      </w:r>
    </w:p>
    <w:p w:rsidR="001958D6" w:rsidRPr="00D841E2" w:rsidRDefault="001958D6" w:rsidP="00D841E2">
      <w:pPr>
        <w:spacing w:line="360" w:lineRule="auto"/>
        <w:ind w:firstLine="709"/>
        <w:jc w:val="both"/>
      </w:pPr>
      <w:r w:rsidRPr="00D841E2">
        <w:t>Отношение к христианству в 19 в. было отмечено резкими контрастами. С одной стороны, в обществе продолжалось развитие антихристианских тенденций. В католических странах поднималась волна революционных движений, преимущественно антиклерикальной направленности. Промышленная революция ослабила традиционные устои общества, ассоциировавшиеся</w:t>
      </w:r>
      <w:r w:rsidR="00D841E2">
        <w:t>,</w:t>
      </w:r>
      <w:r w:rsidRPr="00D841E2">
        <w:t xml:space="preserve"> прежде всего</w:t>
      </w:r>
      <w:r w:rsidR="00D841E2">
        <w:t>,</w:t>
      </w:r>
      <w:r w:rsidRPr="00D841E2">
        <w:t xml:space="preserve"> с церковью. Новые социально-политические учения, особенно марксизм, были откровенно антихристианскими и завоевали себе многих приверженцев в среде интеллигенции и рабочих. С другой стороны, все основные ветви христианства п</w:t>
      </w:r>
      <w:r w:rsidR="00D841E2">
        <w:t>ереживали заметное возрождение.</w:t>
      </w:r>
    </w:p>
    <w:p w:rsidR="001958D6" w:rsidRPr="00D841E2" w:rsidRDefault="001958D6" w:rsidP="00D841E2">
      <w:pPr>
        <w:spacing w:line="360" w:lineRule="auto"/>
        <w:ind w:firstLine="709"/>
        <w:jc w:val="both"/>
      </w:pPr>
      <w:r w:rsidRPr="00D841E2">
        <w:t xml:space="preserve">В католичестве это возрождение выразилось, в частности, в укреплении папства. В 1870 I Ватиканский собор провозгласил догмат о непогрешимости пап в тех случаях, когда они высказываются ex cathedra (т.е. официально) по вопросам вероучения и морали, и подтвердил, что папа пользуется абсолютной административной властью в церкви. Папа Лев XIII в энциклике Rerum novarum (1891) изложил основные принципы, которыми должна руководствоваться церковь перед лицом социальных и экономических проблем новой эпохи. Папа призвал к изучению творений Фомы Аквинского, видя в томизме одно из средств, позволяющих удовлетворить интеллектуальные запросы современности. Старые монашеские ордена обновились и укрепились, возникли также новые монашеские конгрегации. Развивая вероучение, папа Пий IX официально провозгласил в 1854 догмат о том, что Дева Мария была зачата без первородного греха (догмат о </w:t>
      </w:r>
      <w:r w:rsidR="00D841E2">
        <w:t>непорочном зачатии Девы Марии).</w:t>
      </w:r>
    </w:p>
    <w:p w:rsidR="00845D2D" w:rsidRPr="00D841E2" w:rsidRDefault="001958D6" w:rsidP="00D841E2">
      <w:pPr>
        <w:spacing w:line="360" w:lineRule="auto"/>
        <w:ind w:firstLine="709"/>
        <w:jc w:val="both"/>
      </w:pPr>
      <w:r w:rsidRPr="00D841E2">
        <w:t>На Востоке, в результате ослабления могущества Османской империи и освобождения от турецкого ига Греции, Болгарии, Румынии и Сербии, церкви этих стран избавились от многовековой зависимости от мусульманских правителей. В Русской православной церкви также возникли новые веяния – прежде всего в молитвенной практике и благочестии, но также и в богословии. Энергично развивался протестантизм. Новую жизнь в христианство вдохнули, в континентальной Европе, пиетизм (возникший еще в 17 в.) и оживление лютеранской веры, а в англосаксонском мире – евангелизм, в числе выдающихся пионеров которого был Джон Уэсли (1703–1791). Такие движения, как Внутренняя миссия в Германии, а также Армия спасения, Христианская ассоциация молодых людей (YMCA) и Христианская молодежная женская ассоциация (YWCA) в Великобритании, ставили своей целью решение проблем, возникших в результате урбанизации и индустриализации общества. Организация Красный крест и движение христианского пацифизма противостояли злу, которое несла с собой война. Протестанты сыграли большую роль в установлении запрета на использование труда рабов на Британских островах и в США. Лучшие умы работали над тем, чтобы привести теологию в соответствие с новейшими интеллектуальными течениями (выдающуюся роль здесь сыграл Ф. Шлейермахер, 1768–1834). Распространение христианства в этот период осуществлялась отчасти за счет активной и массовой иммиграции населения традиционно христианских стран в Америку, Австралию, Новую Зеландию и Южную Африку, а отчасти – за счет обращения нехристианских народов. Целью данного реферата является рассмотрение и изучение христианства как религии.</w:t>
      </w:r>
    </w:p>
    <w:p w:rsidR="00324034" w:rsidRPr="00D841E2" w:rsidRDefault="00324034" w:rsidP="00D841E2">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3" w:name="1005655-L-102"/>
      <w:bookmarkStart w:id="4" w:name="_Toc191806352"/>
      <w:bookmarkEnd w:id="3"/>
      <w:r w:rsidR="00D97887" w:rsidRPr="00D841E2">
        <w:rPr>
          <w:rFonts w:ascii="Times New Roman" w:hAnsi="Times New Roman" w:cs="Times New Roman"/>
          <w:sz w:val="28"/>
          <w:szCs w:val="28"/>
        </w:rPr>
        <w:t xml:space="preserve">1. </w:t>
      </w:r>
      <w:r w:rsidRPr="00D841E2">
        <w:rPr>
          <w:rFonts w:ascii="Times New Roman" w:hAnsi="Times New Roman" w:cs="Times New Roman"/>
          <w:sz w:val="28"/>
          <w:szCs w:val="28"/>
        </w:rPr>
        <w:t>ХРИСТИАНСТВО В ЭПОХУ ПАТРИСТИКИ</w:t>
      </w:r>
      <w:bookmarkEnd w:id="4"/>
    </w:p>
    <w:p w:rsidR="00D841E2" w:rsidRDefault="00D841E2" w:rsidP="00D841E2">
      <w:pPr>
        <w:spacing w:line="360" w:lineRule="auto"/>
        <w:ind w:firstLine="709"/>
        <w:jc w:val="both"/>
      </w:pPr>
    </w:p>
    <w:p w:rsidR="00324034" w:rsidRPr="00D841E2" w:rsidRDefault="00324034" w:rsidP="00D841E2">
      <w:pPr>
        <w:spacing w:line="360" w:lineRule="auto"/>
        <w:ind w:firstLine="709"/>
        <w:jc w:val="both"/>
      </w:pPr>
      <w:r w:rsidRPr="00D841E2">
        <w:t>Христианство возникло в греко-римском средиземноморском мире, когда он переживал эпоху религиозных брожений. Существовало множество культов, включая культ богов Рима и культы богов тех городов и стран, которые вошли в состав Римской империи. Особенно важное значение придавалось культу императора. Широкое распространение имели мистериальные культы, посвященные тем или иным греческим божествам. Все они были связаны с поклонением некоему богу, который был умерщвлен своими врагами, а затем восстал из мертвых. Обряды эти сохранялись в тайне от посторонних, посвященные же верили, что, совершая эти обряды, они соучаствуют в смерти бога и через его воскресение обретают бессмертие. Другая религиозная традиция, герметизм, обещала своим приверженцам освобождение от оков плоти и бессмертие.</w:t>
      </w:r>
    </w:p>
    <w:p w:rsidR="00324034" w:rsidRPr="00D841E2" w:rsidRDefault="00324034" w:rsidP="00D841E2">
      <w:pPr>
        <w:spacing w:line="360" w:lineRule="auto"/>
        <w:ind w:firstLine="709"/>
        <w:jc w:val="both"/>
      </w:pPr>
      <w:r w:rsidRPr="00D841E2">
        <w:t>Христианство отвергало почитание языческих богов и императора. Оно имело определенные черты сходства с мистериальными культами, но существенно отличалось от них – в частности, тем, что в нем почитался не мифический персонаж, а реальная историческая личность, чья жизнь и учение стали предметом почитания и веры. Христианское вероучение существенно отличалось и от того, что предлагали мистериальные культы. Христианство отчасти заимствовало свою терминологию из греческой философии, – прежде всего стоической, платонической и неоплатонической – однако его смысловое ядро – вера в то, что во Христе вечный Бог стал человеком, претерпел смерть на кресте, а затем воскрес из мертвых, – не имело ничего общего с любой из существовавших в то время философских систем.</w:t>
      </w:r>
    </w:p>
    <w:p w:rsidR="00324034" w:rsidRPr="00D841E2" w:rsidRDefault="00324034" w:rsidP="00D841E2">
      <w:pPr>
        <w:spacing w:line="360" w:lineRule="auto"/>
        <w:ind w:firstLine="709"/>
        <w:jc w:val="both"/>
      </w:pPr>
      <w:r w:rsidRPr="00D841E2">
        <w:t>Христианство существенно отличалось от других религий и от официальных культов, поэтому его последователи столкнулись с постоянными гонениями со стороны основной массы населения и властей, поставивших христианство вне закона. Однако число христиан множилось, и императоры принимали решительные меры для того, чтобы заставить их отказаться от своей веры. На протяжении 3 в. два императора – Деций и его преемник Валериан – сделали все, чтобы навсегда покончить с христианством. В начале 4 в. Диоклетиан возбудил самое широкое и самое жесток</w:t>
      </w:r>
      <w:r w:rsidR="00D841E2">
        <w:t>ое из всех гонений на христиан.</w:t>
      </w:r>
    </w:p>
    <w:p w:rsidR="00324034" w:rsidRPr="00D841E2" w:rsidRDefault="00324034" w:rsidP="00D841E2">
      <w:pPr>
        <w:spacing w:line="360" w:lineRule="auto"/>
        <w:ind w:firstLine="709"/>
        <w:jc w:val="both"/>
      </w:pPr>
      <w:r w:rsidRPr="00D841E2">
        <w:t>Однако за пять веков, последовавших за распятием Иисуса Христа, подавляющее большинство населения Римской империи, включая императоров, становится христианским. В 312 император Константин Великий принял эту веру, его примеру последовали трое его сыновей, которые также стали императорами. Попытка племянника Константина, императора Юлиана (прозванного «Отступником»), возродить язычество (в 361–363) провалилась. К концу 5 в. христианство стало государственной религией Армении, христианские общины появились в Персидской империи, в Индии и у германских народов на север</w:t>
      </w:r>
      <w:r w:rsidR="00D841E2">
        <w:t>ных рубежах Римской империи.</w:t>
      </w:r>
    </w:p>
    <w:p w:rsidR="00324034" w:rsidRPr="00D841E2" w:rsidRDefault="00324034" w:rsidP="00D841E2">
      <w:pPr>
        <w:spacing w:line="360" w:lineRule="auto"/>
        <w:ind w:firstLine="709"/>
        <w:jc w:val="both"/>
      </w:pPr>
      <w:r w:rsidRPr="00D841E2">
        <w:t>В первом поколении христиан было несколько выдающихся миссионеров, самыми замечательными из которых можно считать апостолов Павла и Петра. Они и их менее прославленные современники проповедовали христианство преимущественно среди грекоязычного населения империи. Из крупных городов вера распространялась в малые города, а</w:t>
      </w:r>
      <w:r w:rsidR="00D841E2">
        <w:t xml:space="preserve"> оттуда – в сельскую местность.</w:t>
      </w:r>
    </w:p>
    <w:p w:rsidR="00324034" w:rsidRPr="00D841E2" w:rsidRDefault="00324034" w:rsidP="00D841E2">
      <w:pPr>
        <w:spacing w:line="360" w:lineRule="auto"/>
        <w:ind w:firstLine="709"/>
        <w:jc w:val="both"/>
      </w:pPr>
      <w:r w:rsidRPr="00D841E2">
        <w:t>Среди причин, побудивших большинство населения Римской империи принять христианство, можно назвать следующие: 1) постепенное разложение и упадок греко-римской культуры; 2) принятие христианской веры Константином и его преемниками; 3) тот факт, что в христианстве люди всех классов и национальностей принимались в единое, общее братство и что эта религия могла быть адаптирована к местным народным обычаям; 4) бескомпромиссная приверженность церкви своим убеждениям и высокие моральные качества ее членов; 5) героизм хрис</w:t>
      </w:r>
      <w:r w:rsidR="00D841E2">
        <w:t>тианских мучеников.</w:t>
      </w:r>
    </w:p>
    <w:p w:rsidR="00D97887" w:rsidRPr="00D841E2" w:rsidRDefault="00D97887" w:rsidP="00D841E2">
      <w:pPr>
        <w:spacing w:line="360" w:lineRule="auto"/>
        <w:ind w:firstLine="709"/>
        <w:jc w:val="both"/>
      </w:pPr>
      <w:r w:rsidRPr="00D841E2">
        <w:t>Христиане верили, что составляют единую вселенскую церковь. Она была организована по принципу «диоцезов» (термин, обозначавший территориальную единицу в составе империи), или «епархий» во главе с епископом. Особым почетом пользовались епископы Иерусалима, Александрии, Антиохии, Карфагена, Константинополя и Рима. Епископу Римскому как главе церкви имперской столицы отдавалось первенство перед другими епископами. Кроме того, согласно традиции, первым епископом Рима был апостол Петр, которого сам Христос поставил главой церкви.</w:t>
      </w:r>
    </w:p>
    <w:p w:rsidR="00D97887" w:rsidRPr="00D841E2" w:rsidRDefault="00D97887" w:rsidP="00D841E2">
      <w:pPr>
        <w:spacing w:line="360" w:lineRule="auto"/>
        <w:ind w:firstLine="709"/>
        <w:jc w:val="both"/>
      </w:pPr>
      <w:r w:rsidRPr="00D841E2">
        <w:t>По мере роста церковь вынуждена была заботиться о чистоте веры, воспринятой от апостолов. Христианству угрожала опасность утратить эту чистоту в ходе адаптации к тем или иным местным условиям. В 1 в. существовала опасность поглощения христианства иудаизмом. В предотвращении такого исхода главную роль сыграл Павел. Во 2 в. возникла серьезная опасность со стороны гностицизма. Под гностицизмом понимают целый ряд различающихся между собой религиозных и философских течений, распространившихся в Средиземноморье. Одной из главных особенностей гностицизма было резкое противопоставление духа как благого начала и материи, которая провозглашалась принципом зла. Одной из форм существования этой злой материи гностики считали человеческое тело. Они учили, что спасение состоит в освобождении от плоти и в погружении в область чистого духа. Некоторые гностики пытались найти в своих системах место и для Христа, однако при этом они отводили ему второстепенное место и отказывались признавать его историчность.</w:t>
      </w:r>
    </w:p>
    <w:p w:rsidR="00D97887" w:rsidRPr="00D841E2" w:rsidRDefault="00D97887" w:rsidP="00D841E2">
      <w:pPr>
        <w:spacing w:line="360" w:lineRule="auto"/>
        <w:ind w:firstLine="709"/>
        <w:jc w:val="both"/>
      </w:pPr>
      <w:r w:rsidRPr="00D841E2">
        <w:t>Близким гностицизму было учение маркионитов, также игравшее видную роль в духовной жизни 2 в. Основным центром движения был Рим. Маркион, основатель движения, учил, что материальный мир, включая тела людей и животных, со всем присущим ему злом был сотворен неким злым богом. Этого бога Маркион отождествлял с Богом Ветхого Завета и еврейского народа. Маркион был убежден в существовании еще одного Бога, Бога Любви, которого люди не знали до тех пор, пока он не открыл себя во Христе. Подлинная «благая весть», согласно Маркиону, состояла в том, что Христос избавил людей от власти злого бога и указал им спасительный путь в царствие Бога Любви. Он считал Павла единственным из апостолов, правильно понявшим Христа и его благую весть. Маркион требовал от своих последователей строго воздерживаться от половых сношений, т.к. как именно это позволяет плоти, с ее пороками и недугами, продлевать свое существование. Секта Маркиона просуществовала по крайней мере до 5 в.</w:t>
      </w:r>
    </w:p>
    <w:p w:rsidR="00D97887" w:rsidRPr="00D841E2" w:rsidRDefault="00D97887" w:rsidP="00D841E2">
      <w:pPr>
        <w:spacing w:line="360" w:lineRule="auto"/>
        <w:ind w:firstLine="709"/>
        <w:jc w:val="both"/>
      </w:pPr>
      <w:r w:rsidRPr="00D841E2">
        <w:t>Чтобы противостоять этим и другим сходным течениям, христианская церковь выработала три принципа, позволявшие обеспечить сохранение веры в ее изначальной чистоте. Во-первых, это была доктрина апостольского преемства, согласно которой апостолы усвоили Евангелие непосредственно от Христа, а затем, перед смертью, передали его – вместе со своим вероучительным авторитетом – епископам, избранным христианами местной церкви, а эти епископы, в свою очередь, передавали его своим преемникам. В связи с этим церковь должна была определить, какие именно линии епископства восходят непосредственно к святым апостолам. В частности, епископы Римские считались прям</w:t>
      </w:r>
      <w:r w:rsidR="00D841E2">
        <w:t>ыми преемниками апостола Петра.</w:t>
      </w:r>
    </w:p>
    <w:p w:rsidR="00D97887" w:rsidRPr="00D841E2" w:rsidRDefault="00D97887" w:rsidP="00D841E2">
      <w:pPr>
        <w:spacing w:line="360" w:lineRule="auto"/>
        <w:ind w:firstLine="709"/>
        <w:jc w:val="both"/>
      </w:pPr>
      <w:r w:rsidRPr="00D841E2">
        <w:t>Во-вторых, следовало четко определить круг писаний, в которых содержалось подлинное учение апостолов. Еще до конца 4 в. был выработан канон из 27 книг, составляющих Новый Завет. Основным критерием для включения той или иной книги в канон было авторство апостола либо лица, непосредственно с</w:t>
      </w:r>
      <w:r w:rsidR="00D841E2">
        <w:t>вязанного с одним из апостолов.</w:t>
      </w:r>
    </w:p>
    <w:p w:rsidR="00D97887" w:rsidRPr="00D841E2" w:rsidRDefault="00D97887" w:rsidP="00D841E2">
      <w:pPr>
        <w:spacing w:line="360" w:lineRule="auto"/>
        <w:ind w:firstLine="709"/>
        <w:jc w:val="both"/>
      </w:pPr>
      <w:r w:rsidRPr="00D841E2">
        <w:t>В-третьих, вставала задача дать краткую и четкую формулу, которая выражала бы сущность христианской веры, в результате чего возникли символы веры, из которых наиболее распространенным был т.н. Апостольский символ веры. Название этого символа указывало не на то, что он был сформулирован самими апостолами, а на то, что в нем было кратко выражено основное содержание апостольского учения. За исключением двух или трех стихов, включенных в него позднее, этот символ существовал уже во второй полови</w:t>
      </w:r>
      <w:r w:rsidR="00D841E2">
        <w:t>не 2 в.</w:t>
      </w:r>
    </w:p>
    <w:p w:rsidR="00845D2D" w:rsidRPr="00D841E2" w:rsidRDefault="00D97887" w:rsidP="00D841E2">
      <w:pPr>
        <w:spacing w:line="360" w:lineRule="auto"/>
        <w:ind w:firstLine="709"/>
        <w:jc w:val="both"/>
      </w:pPr>
      <w:r w:rsidRPr="00D841E2">
        <w:t>Концепция апостольского преемства епископов, новозаветный канон и Апостольский символ веры до сих пор остаются фундаментом, определяющим жизнь бо</w:t>
      </w:r>
      <w:r w:rsidR="00D841E2">
        <w:t>льшинства христианских церквей.</w:t>
      </w:r>
    </w:p>
    <w:p w:rsidR="00324034" w:rsidRPr="00D841E2" w:rsidRDefault="00324034" w:rsidP="00D841E2">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5" w:name="1005655-L-107"/>
      <w:bookmarkStart w:id="6" w:name="_Toc191806353"/>
      <w:bookmarkEnd w:id="5"/>
      <w:r w:rsidR="00D97887" w:rsidRPr="00D841E2">
        <w:rPr>
          <w:rFonts w:ascii="Times New Roman" w:hAnsi="Times New Roman" w:cs="Times New Roman"/>
          <w:sz w:val="28"/>
          <w:szCs w:val="28"/>
        </w:rPr>
        <w:t xml:space="preserve">2. </w:t>
      </w:r>
      <w:r w:rsidRPr="00D841E2">
        <w:rPr>
          <w:rFonts w:ascii="Times New Roman" w:hAnsi="Times New Roman" w:cs="Times New Roman"/>
          <w:sz w:val="28"/>
          <w:szCs w:val="28"/>
        </w:rPr>
        <w:t>СРЕДНЕВЕКОВОЕ ХРИСТИАНСТВО</w:t>
      </w:r>
      <w:bookmarkEnd w:id="6"/>
    </w:p>
    <w:p w:rsidR="00D841E2" w:rsidRDefault="00D841E2" w:rsidP="00D841E2">
      <w:pPr>
        <w:spacing w:line="360" w:lineRule="auto"/>
        <w:ind w:firstLine="709"/>
        <w:jc w:val="both"/>
      </w:pPr>
    </w:p>
    <w:p w:rsidR="00324034" w:rsidRPr="00D841E2" w:rsidRDefault="00324034" w:rsidP="00D841E2">
      <w:pPr>
        <w:spacing w:line="360" w:lineRule="auto"/>
        <w:ind w:firstLine="709"/>
        <w:jc w:val="both"/>
      </w:pPr>
      <w:r w:rsidRPr="00D841E2">
        <w:t>За шесть первых веков истории христианства были достигнуты значительные успехи, позволившие христианской религии устоять перед лицом многочисленных угроз. Многие завоеватели с севера принимали христианскую веру. В начале 5 в. Ирландия, до 9 в. остававшаяся за пределами Римской империи и не подвергшаяся нашествиям иноземцев, превратилась в один из главных центров христианства, и ирландские миссионеры отправились в Британию и в континентальную Европу. Еще до начала 6 в. некоторые германские племена, обосновавшиеся в бывших пределах империи, приняли христианство. В 6–7 вв. были обращены англы и саксы, вторгшиеся в Британию. В конце 7 и в 8 вв. большая часть территории современных Нидерландов и долины Рейна становится христианской. Еще до конца 10 в. началась христианизация скандинавских народов, славян Центральной Европы, болгар, Киевской Руси, а позднее венгров. До того, как арабское завоевание принесло с собой ислам, христианство успело распространиться среди некоторых народов Центральной Азии, а также исповедовалось небольшими общинами в Китае. Христианство распространилось также вверх по течению Нила, на территории, в наст</w:t>
      </w:r>
      <w:r w:rsidR="00D841E2">
        <w:t>оящее время занимаемой Суданом.</w:t>
      </w:r>
    </w:p>
    <w:p w:rsidR="00324034" w:rsidRPr="00D841E2" w:rsidRDefault="00324034" w:rsidP="00D841E2">
      <w:pPr>
        <w:spacing w:line="360" w:lineRule="auto"/>
        <w:ind w:firstLine="709"/>
        <w:jc w:val="both"/>
      </w:pPr>
      <w:r w:rsidRPr="00D841E2">
        <w:t>Вместе с тем к первой половине 10 в. христианство во многом утратило свою силу и жизнеспособность. В Западной Европе оно стало сдавать свои позиции среди недавно обращенных народов. После непродолжительного возрождения в эпоху Каролингской династии (8 – начало 9 вв.) монашество вновь пришло в упадок. Римское папство до такой степени ослабло и уронило свой престиж, что, казалось, его ожидает неминуемая гибель. Византия – наследница Восточной Римской империи, население которой было преимущественно греческим или грекоязычным, – устояла перед лицом арабской угрозы. Однако в 8–9 вв. восточную церковь потрясали иконоборческие споры, связанные с вопросом о допустимости почитания икон.</w:t>
      </w:r>
    </w:p>
    <w:p w:rsidR="00324034" w:rsidRPr="00D841E2" w:rsidRDefault="00324034" w:rsidP="00D841E2">
      <w:pPr>
        <w:spacing w:line="360" w:lineRule="auto"/>
        <w:ind w:firstLine="709"/>
        <w:jc w:val="both"/>
      </w:pPr>
      <w:r w:rsidRPr="00D841E2">
        <w:t>Со второй половины 10 в. начинается новый расцвет христианства, продолжавшийся около четырех веков. Христианство было официально принято скандинавскими народами. Христианская вера распространилась среди негерманских народов на побережье Балтийского моря и на равнинах России. На Иберийском полуострове ислам оттеснялся к югу, и</w:t>
      </w:r>
      <w:r w:rsidR="00D841E2">
        <w:t>,</w:t>
      </w:r>
      <w:r w:rsidRPr="00D841E2">
        <w:t xml:space="preserve"> в конце концов</w:t>
      </w:r>
      <w:r w:rsidR="00D841E2">
        <w:t>,</w:t>
      </w:r>
      <w:r w:rsidRPr="00D841E2">
        <w:t xml:space="preserve"> он удержался только на крайнем юго-востоке – в Гранаде. На Сицилии ислам удалось вытеснить полностью. Христианские миссионеры несли свою веру в Центральную Азию и Китай, жители которых были знакомы также с одной из восточных форм христианства – несторианством. Однако к востоку от Каспия и Месопотамии лишь небольшие группы населения исповедовали христианскую веру. </w:t>
      </w:r>
    </w:p>
    <w:p w:rsidR="00324034" w:rsidRPr="00D841E2" w:rsidRDefault="00324034" w:rsidP="00D841E2">
      <w:pPr>
        <w:spacing w:line="360" w:lineRule="auto"/>
        <w:ind w:firstLine="709"/>
        <w:jc w:val="both"/>
      </w:pPr>
      <w:r w:rsidRPr="00D841E2">
        <w:t>Особенно бурный расцвет христианство переживало на Западе. Одним из проявлений этого возрождения явилось возникновение новых монашеских движений, создавались новые монашеские ордена (цистерцианцы, а несколько позже францисканцы и доминиканцы). Великие папы-реформаторы – прежде всего Григорий VII (1073–1085) и Иннокентий III (1198–1216) – добились того, что христианство стало играть важную роль в жизни всех классов общества. В народе или в ученой среде возникали также многочисленные течения, которые церковь осуждала как еретические.</w:t>
      </w:r>
    </w:p>
    <w:p w:rsidR="00324034" w:rsidRPr="00D841E2" w:rsidRDefault="00324034" w:rsidP="00D841E2">
      <w:pPr>
        <w:spacing w:line="360" w:lineRule="auto"/>
        <w:ind w:firstLine="709"/>
        <w:jc w:val="both"/>
      </w:pPr>
      <w:r w:rsidRPr="00D841E2">
        <w:t xml:space="preserve">Воздвигались величественные готические соборы и обычные приходские церкви, выражающие в камне веру христиан. Теологи-схоласты трудились над тем, чтобы осмыслить христианское вероучение в терминах греческой философии, прежде всего аристотелизма. Выдающимся теологом был Фома Аквинский (1226–1274). </w:t>
      </w:r>
    </w:p>
    <w:p w:rsidR="00324034" w:rsidRPr="00D841E2" w:rsidRDefault="00324034" w:rsidP="00D841E2">
      <w:pPr>
        <w:spacing w:line="360" w:lineRule="auto"/>
        <w:ind w:firstLine="709"/>
        <w:jc w:val="both"/>
      </w:pPr>
    </w:p>
    <w:p w:rsidR="00324034" w:rsidRPr="00D841E2" w:rsidRDefault="00324034" w:rsidP="00D841E2">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7" w:name="1005655-L-112"/>
      <w:bookmarkStart w:id="8" w:name="_Toc191806354"/>
      <w:bookmarkEnd w:id="7"/>
      <w:r w:rsidR="00D97887" w:rsidRPr="00D841E2">
        <w:rPr>
          <w:rFonts w:ascii="Times New Roman" w:hAnsi="Times New Roman" w:cs="Times New Roman"/>
          <w:sz w:val="28"/>
          <w:szCs w:val="28"/>
        </w:rPr>
        <w:t xml:space="preserve">3. </w:t>
      </w:r>
      <w:r w:rsidRPr="00D841E2">
        <w:rPr>
          <w:rFonts w:ascii="Times New Roman" w:hAnsi="Times New Roman" w:cs="Times New Roman"/>
          <w:sz w:val="28"/>
          <w:szCs w:val="28"/>
        </w:rPr>
        <w:t>РЕФОРМАЦИЯ И КОНТРРЕФОРМАЦИЯ</w:t>
      </w:r>
      <w:bookmarkEnd w:id="8"/>
    </w:p>
    <w:p w:rsidR="00D841E2" w:rsidRDefault="00D841E2" w:rsidP="00D841E2">
      <w:pPr>
        <w:spacing w:line="360" w:lineRule="auto"/>
        <w:ind w:firstLine="709"/>
        <w:jc w:val="both"/>
      </w:pPr>
    </w:p>
    <w:p w:rsidR="00324034" w:rsidRPr="00D841E2" w:rsidRDefault="00324034" w:rsidP="00D841E2">
      <w:pPr>
        <w:spacing w:line="360" w:lineRule="auto"/>
        <w:ind w:firstLine="709"/>
        <w:jc w:val="both"/>
      </w:pPr>
      <w:r w:rsidRPr="00D841E2">
        <w:t xml:space="preserve">Новым оживлением религиозной жизни отмечен 16 в., положивший начало протестантской Реформации и католической Контрреформации, а также новой, поразительной по своим масштабам территориальной экспансии христианской религии. </w:t>
      </w:r>
    </w:p>
    <w:p w:rsidR="00324034" w:rsidRPr="00D841E2" w:rsidRDefault="00324034" w:rsidP="00D841E2">
      <w:pPr>
        <w:spacing w:line="360" w:lineRule="auto"/>
        <w:ind w:firstLine="709"/>
        <w:jc w:val="both"/>
      </w:pPr>
      <w:r w:rsidRPr="00D841E2">
        <w:t>Протестантская Реформация, начавшаяся в Германии в 1517 с выступления Лютера, развивалась в четырех основных формах, объединяемых признанием исключительного авторитета Библии и отрицанием авторитета и власти папы Римского. Первая – лютеранство – восходила непосредственно к Лютеру (1483–1546) и со временем стала доминировать на большей части территории Германии и в скандинавских странах. В лютеранстве особое значение придавалось принципу «оправдания только верой» и отрицались те догматы и учения Римско-католической церкви, которые рассматривались лютеранами как противоречащие Библии. Вторая форма – кальвинизм –</w:t>
      </w:r>
      <w:r w:rsidR="00D841E2">
        <w:t xml:space="preserve"> </w:t>
      </w:r>
      <w:r w:rsidRPr="00D841E2">
        <w:t>воплотилась в реформатских и пресвитерианских церквах и своим возникновением была обязана Жану Кальвину (1509–1564). Кальвин особенно настаивал на абсолютном суверенитете Бога и принимал только те учения средневековой Католической церкви, которые, по его мнению, были ясно выражены в Библии. Кальвинизм стал основной формой протестантизма в Швейцарии, в большей части рейнской области, в Нидерландах и в Шотландии; он завоевал также сильные позиции в Венгрии, Англии и в 13 американских колониях, которые впоследствии объединились в США. Третья форма протестантизма – англиканство. Благодаря усилиям Генриха VIII, архиепископа Томаса Кранмера и Елизаветы I оно удержало гораздо больше дореформенных черт, чем другие ветви протестантизма. Наконец, четвертой формой протестантизма явились различные анабаптистские течения. Анабаптисты, отличавшиеся наибольшим радикализмом среди всех течений в протестантизме, подвергались преследованиям не только со стороны Католической церкви, но и со стороны более консервативных протестантов, что со временем привело к сокращению их численности. Однако они стали духовными родоначальниками меннонитов, баптистов и ряда других протестантских деноминаций, позднее получивших особенно большое развитие в США. Три первые ветви протестантизма развивались на фоне возникновения и развития националистических настроений и идей. Осуществляя богослужение на национальных языках, все четыре формы протестантизма в значительной степени способствовали возникновению того культурного плюрализма, который сделался неотъемлемой чертой современной западной цивилизации.</w:t>
      </w:r>
    </w:p>
    <w:p w:rsidR="00324034" w:rsidRPr="00D841E2" w:rsidRDefault="00324034" w:rsidP="00D841E2">
      <w:pPr>
        <w:spacing w:line="360" w:lineRule="auto"/>
        <w:ind w:firstLine="709"/>
        <w:jc w:val="both"/>
      </w:pPr>
      <w:r w:rsidRPr="00D841E2">
        <w:t>Католическая Реформация, или Контрреформация, начавшаяся в конце 15 в., была порождена необходимостью противостоять протестантизму. Контрреформация ознаменовалась возрождением старых монашеских орденов и возникновением новых. Самым крупным и значительным из новообразованных монашеских орденов стало Общество Иисуса (иезуиты), основанное Игнатием Лойолой (ок. 1491–1556). Тридентский собор (1543–1563) принял постановления, направленные на очищение Римско-католической церкви и на определение католической позиции в вопросах вероучения, относительно которых имелись разногласия с протестантами.</w:t>
      </w:r>
    </w:p>
    <w:p w:rsidR="00324034" w:rsidRPr="00D841E2" w:rsidRDefault="00324034" w:rsidP="00D841E2">
      <w:pPr>
        <w:spacing w:line="360" w:lineRule="auto"/>
        <w:ind w:firstLine="709"/>
        <w:jc w:val="both"/>
      </w:pPr>
    </w:p>
    <w:p w:rsidR="00CA73F9" w:rsidRPr="003A5B54" w:rsidRDefault="00450A88" w:rsidP="003A5B54">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9" w:name="_Toc191806355"/>
      <w:r w:rsidR="00D97887" w:rsidRPr="003A5B54">
        <w:rPr>
          <w:rFonts w:ascii="Times New Roman" w:hAnsi="Times New Roman" w:cs="Times New Roman"/>
          <w:sz w:val="28"/>
          <w:szCs w:val="28"/>
        </w:rPr>
        <w:t xml:space="preserve">4. </w:t>
      </w:r>
      <w:r w:rsidR="00D97887" w:rsidRPr="003A5B54">
        <w:rPr>
          <w:rFonts w:ascii="Times New Roman" w:hAnsi="Times New Roman" w:cs="Times New Roman"/>
          <w:color w:val="000000"/>
          <w:sz w:val="28"/>
          <w:szCs w:val="28"/>
        </w:rPr>
        <w:t>ХРИСТИАНСТВО В СОВРЕМЕННЫЙ ПЕРИОД</w:t>
      </w:r>
      <w:bookmarkEnd w:id="9"/>
    </w:p>
    <w:p w:rsidR="003A5B54" w:rsidRDefault="003A5B54" w:rsidP="00D841E2">
      <w:pPr>
        <w:spacing w:line="360" w:lineRule="auto"/>
        <w:ind w:firstLine="709"/>
        <w:jc w:val="both"/>
      </w:pPr>
      <w:bookmarkStart w:id="10" w:name="1005655-L-117"/>
      <w:bookmarkEnd w:id="10"/>
    </w:p>
    <w:p w:rsidR="00B86609" w:rsidRPr="00D841E2" w:rsidRDefault="00B86609" w:rsidP="00D841E2">
      <w:pPr>
        <w:spacing w:line="360" w:lineRule="auto"/>
        <w:ind w:firstLine="709"/>
        <w:jc w:val="both"/>
      </w:pPr>
      <w:r w:rsidRPr="00D841E2">
        <w:t xml:space="preserve">Современное христианское возрождение. Вопреки всем этим трудностям христианство сегодня переживает период подъема. На это указывает </w:t>
      </w:r>
      <w:r w:rsidR="003A5B54">
        <w:t>целый ряд бесспорных признаков.</w:t>
      </w:r>
    </w:p>
    <w:p w:rsidR="00B86609" w:rsidRPr="00D841E2" w:rsidRDefault="00B86609" w:rsidP="00D841E2">
      <w:pPr>
        <w:spacing w:line="360" w:lineRule="auto"/>
        <w:ind w:firstLine="709"/>
        <w:jc w:val="both"/>
      </w:pPr>
      <w:r w:rsidRPr="00D841E2">
        <w:t>1. Продолжается распространение христианства во всем мире. Несмотря на демографический взрыв в странах «третьего мира», последовавший в период после Первой мировой войны, число христиан, по-прежнему остающихся одним из религиозных меньшинств, значительно увеличилось по отношению к общей численности населения в Индии, Индонезии и африканских странах,</w:t>
      </w:r>
      <w:r w:rsidR="003A5B54">
        <w:t xml:space="preserve"> расположенных к югу от Сахары.</w:t>
      </w:r>
    </w:p>
    <w:p w:rsidR="00B86609" w:rsidRPr="00D841E2" w:rsidRDefault="00B86609" w:rsidP="00D841E2">
      <w:pPr>
        <w:spacing w:line="360" w:lineRule="auto"/>
        <w:ind w:firstLine="709"/>
        <w:jc w:val="both"/>
      </w:pPr>
      <w:r w:rsidRPr="00D841E2">
        <w:t>2. Христианство явилось важным фактором самостоятельного социального и культурного развития получивших независимость народов стран «третьего мира». В частности, расширялась программа подготовки христианских священнослужителей из числа представителей коренного населения, и многие из них вошли в епископат Римско-католической церкви (или в его аналог в протестантских церквях). Когда во время Второй мировой войны из целого ряда стран были отозваны европейские миссионеры, работу по обращению населения этих стран в христианство полностью приняли на себя местные священники и епи</w:t>
      </w:r>
      <w:r w:rsidR="003A5B54">
        <w:t>скопы.</w:t>
      </w:r>
    </w:p>
    <w:p w:rsidR="00B86609" w:rsidRPr="00D841E2" w:rsidRDefault="00B86609" w:rsidP="00D841E2">
      <w:pPr>
        <w:spacing w:line="360" w:lineRule="auto"/>
        <w:ind w:firstLine="709"/>
        <w:jc w:val="both"/>
      </w:pPr>
      <w:r w:rsidRPr="00D841E2">
        <w:t>3. Христианство продолжало существовать в странах с коммунистическим режимом. В России, после периода, когда воинствующая антихристианская политика коммунистов привела к значительному сокращению численности членов церкви, христианство возродилось вновь и число верующих существенно увеличилось. В Восточной Германии, Польше, Венгрии, Чехословакии, Румынии, Болгарии и Югославии церкви продолжали существовать</w:t>
      </w:r>
      <w:r w:rsidR="003A5B54">
        <w:t>,</w:t>
      </w:r>
      <w:r w:rsidRPr="00D841E2">
        <w:t xml:space="preserve"> несмотря на многочисленные трудности и притеснения. В Китае, где численность христиан никогда не превышала одного процента от общего числа населения, количество церквей сократилось более резко, а христиане подвергались более жестоким преследованиям, чем в Европе, однако хр</w:t>
      </w:r>
      <w:r w:rsidR="003A5B54">
        <w:t>истианство сохранилось и здесь.</w:t>
      </w:r>
    </w:p>
    <w:p w:rsidR="00B86609" w:rsidRPr="00D841E2" w:rsidRDefault="00B86609" w:rsidP="00D841E2">
      <w:pPr>
        <w:spacing w:line="360" w:lineRule="auto"/>
        <w:ind w:firstLine="709"/>
        <w:jc w:val="both"/>
      </w:pPr>
      <w:r w:rsidRPr="00D841E2">
        <w:t>4. Стали возникать новые течения в христианстве – наряду со старыми, которые также значительно укрепились. В католицизме о все более широком участии мирян в жизни церкви свидетельствовало возникновение Литургического движения, Католического действия, Евхаристических конгрессов, христианско-демократических партий, Легиона Девы Марии и большого числа молодежных организаций, а также осуществление новых переводов Библии на национальные языки. В Европе позиции католической церкви были особенно сильны в Ирландии, Нидерландах, Бельгии, Северной Франции, Южной Германии, Швейцарии, Северной Италии и в Польше. В энцикликах Quadragesimo anno (1931) и Mater et magistra (1961), по примеру энциклики папы Льва XIII Rerum novarum, папы Пий XI и Иоанн XXIII наметили еще целый ряд принципов, которыми католики должны были руководствоваться в меняющейся социальной и экономической ситуации. В протестантизме возникли такие новые институты, как евангелические академии и церковные съезды в Германии, «Церковь в мире» в Нидерландах, «Айона» в Шотландии и «Сигтуна» в Швеции, призванные внедрить в общество христианские идеалы. В Великобритании и США все более активно предпринимались усилия по приобщению к христианству трудящихся, далеких от церкви. Благотворительная организация «Хильфсверк» Евангелической церкви Германии, Межконфессиональный комитет помощи беженцам (CIMADE) во Франции и Всемирная церковная служба в США явились тем средством, с помощью которого протестанты стремились облегчить физические страдания жертв Второй мировой войны и последующих войн. Протестантские церкви во всеуслышание заявляли о проблемах трудящихся, межрасовых отношени</w:t>
      </w:r>
      <w:r w:rsidR="003A5B54">
        <w:t>ях и о международных проблемах.</w:t>
      </w:r>
    </w:p>
    <w:p w:rsidR="00B86609" w:rsidRPr="00D841E2" w:rsidRDefault="00B86609" w:rsidP="00D841E2">
      <w:pPr>
        <w:spacing w:line="360" w:lineRule="auto"/>
        <w:ind w:firstLine="709"/>
        <w:jc w:val="both"/>
      </w:pPr>
      <w:r w:rsidRPr="00D841E2">
        <w:t>5. Предпринимались значительные усилия по учету основных интеллектуальных течений современности. Римско-католическая церковь накануне Первой мировой войны приложила много сил для искоренения «модернизма», который мог вредно повлиять на многих представителей духовенства. Однако эта акция не подразумевала отказа от всякой научной работы. Такие выдающиеся мыслители современности, как Жак Маритен и Этьен Жильсон, в своих трудах излагали теологическое учение Фомы Аквинского, делая его понятным и убедительным для современного человека. Габриель Марсель разрабатывал философию экзистенциализма, популярного и среди верующих, и среди неверующих. В протестантизме Карл Барт стал наиболее влиятельным теологом после Шлейермахера, завоевав признание не только у протестантов, но и у католических теологов. Барт развивал христоцентрическое учение, в соответствии с которым познание Бога возможно осуществить только через Иисуса Христа. В США Рейнхольд Нибур возглавил целую школу, которая занималась изучением проблемы отношения христианства к социальным, экономическим и межнацио</w:t>
      </w:r>
      <w:r w:rsidR="003A5B54">
        <w:t>нальным вопросам современности.</w:t>
      </w:r>
    </w:p>
    <w:p w:rsidR="00B86609" w:rsidRPr="00D841E2" w:rsidRDefault="00B86609" w:rsidP="00D841E2">
      <w:pPr>
        <w:spacing w:line="360" w:lineRule="auto"/>
        <w:ind w:firstLine="709"/>
        <w:jc w:val="both"/>
      </w:pPr>
      <w:r w:rsidRPr="00D841E2">
        <w:t>6. Христиане достигли такой степени единства, какой не знали раньше. Они по-прежнему были далеки от того, чтобы объединиться в общую церковь, но стали выступать единым фронтом перед лицом всего мира. Эта тенденция была в наибольшей степени характерна для протестантизма, который представляет собой наименее сплоченную и единую ветвь христианства. Создание региональных и национальных советов церквей и особенно – Всемирного совета церквей (1948) позволило достигнуть особенно больших успехов в этом направлении. К началу 1960-х годов во Всемирный совет церквей входило уже подавляющее большинство протестантских и Восточных церквей. Параллельно укреплялись дружеские отношения между протестантскими и католическими церковными лидерами. В 1961 вселенский (Константинопольский) патриарх предпринял важные шаги, направленные на укрепление единства и сотрудничества между Православными церквами. В 1962 по инициативе папы Иоанна XXIII был созван II Ватиканский собор, основной целью которого явилось обновление церкви перед лицом проблем, вставших в 20 в., и движение к достижению христианского единства. После завершения собора в 1965 преемник папы Иоанна, Павел VI, ревностно принялся за работу по осуществлению реше</w:t>
      </w:r>
      <w:r w:rsidR="003A5B54">
        <w:t>ний собора.</w:t>
      </w:r>
    </w:p>
    <w:p w:rsidR="00B86609" w:rsidRPr="00D841E2" w:rsidRDefault="00B86609" w:rsidP="00D841E2">
      <w:pPr>
        <w:spacing w:line="360" w:lineRule="auto"/>
        <w:ind w:firstLine="709"/>
        <w:jc w:val="both"/>
      </w:pPr>
      <w:r w:rsidRPr="00D841E2">
        <w:t>7. Христианство приобрело значительно больший моральный авторитет в нехристианском мире, чем когда-либо прежде, повлияв, в частности, на формирование идеалов Махатмы Ганди, самого авторитетного духовного лидера Индии в 20 в., а через него – на многих его соотечественников. Хотя христианство и не могло играть доминирующей роли в странах этого мира, оно тем не менее существенно вли</w:t>
      </w:r>
      <w:r w:rsidR="003A5B54">
        <w:t>яло на идеалы и поступки людей.</w:t>
      </w:r>
    </w:p>
    <w:p w:rsidR="00B86609" w:rsidRPr="00D841E2" w:rsidRDefault="00B86609" w:rsidP="00D841E2">
      <w:pPr>
        <w:spacing w:line="360" w:lineRule="auto"/>
        <w:ind w:firstLine="709"/>
        <w:jc w:val="both"/>
      </w:pPr>
      <w:bookmarkStart w:id="11" w:name="1005655-L-118"/>
      <w:bookmarkEnd w:id="11"/>
      <w:r w:rsidRPr="00D841E2">
        <w:t>Численность. По приблизительным оценкам, в 1996 в мире насчитывалось ок. 2 млрд. христиан; из них 981 млн. католиков, ок. 600 млн. протестантов и 182 млн. православных (в России 70–80 млн.). В целом численность приверженцев христианской веры превосходит численность приверженцев любой дру</w:t>
      </w:r>
      <w:r w:rsidR="003A5B54">
        <w:t>гой религии.</w:t>
      </w:r>
    </w:p>
    <w:p w:rsidR="00B86609" w:rsidRPr="00D841E2" w:rsidRDefault="00B86609" w:rsidP="00D841E2">
      <w:pPr>
        <w:spacing w:line="360" w:lineRule="auto"/>
        <w:ind w:firstLine="709"/>
        <w:jc w:val="both"/>
      </w:pPr>
      <w:r w:rsidRPr="00D841E2">
        <w:t>В Европе продолжают существовать основные ветви протестантизма, возникшие в 16 в.; их рассматривает как свою религию большинство жителей северо-западной части Европы и Великобритании. В 20 в. эти церкви были отделены от государства в Германии и Уэльсе, а еще ранее произошло отделение церкви от государства в Нидерландах. Англиканская церковь и Шотландская церковь избежали отделения от государства, а Лютеранская церковь в скандинавских странах и в Финляндии получила статус государственной. Однако даже там, где церковь отделена от государства, сохраняется почти всеобщий обычай совершать крещение и конфирмацию. Для США характерно особое многообразие христианских церквей и деноминаций. В этой стране представлены все существующие формы христианства, но наиболее крупными и многочисленными деноминациями здесь являются не лютеране, кальвинисты и англикане, как в Европе, а баптисты и методисты (также имеющие европейские корни). К последним прибавились протестантские деноминации уже чисто американского происхождения. Из восточных церквей наиболее многочисленной является Православная церковь.</w:t>
      </w:r>
    </w:p>
    <w:p w:rsidR="00077DAD" w:rsidRPr="00D841E2" w:rsidRDefault="00450A88" w:rsidP="00D841E2">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12" w:name="_Toc191806356"/>
      <w:r w:rsidRPr="00D841E2">
        <w:rPr>
          <w:rFonts w:ascii="Times New Roman" w:hAnsi="Times New Roman" w:cs="Times New Roman"/>
          <w:sz w:val="28"/>
          <w:szCs w:val="28"/>
        </w:rPr>
        <w:t>ЗАКЛЮЧЕНИЕ</w:t>
      </w:r>
      <w:bookmarkEnd w:id="12"/>
    </w:p>
    <w:p w:rsidR="00D841E2" w:rsidRDefault="00D841E2" w:rsidP="00D841E2">
      <w:pPr>
        <w:spacing w:line="360" w:lineRule="auto"/>
        <w:ind w:firstLine="709"/>
        <w:jc w:val="both"/>
        <w:rPr>
          <w:lang w:val="en-US"/>
        </w:rPr>
      </w:pPr>
    </w:p>
    <w:p w:rsidR="00D97887" w:rsidRPr="00D841E2" w:rsidRDefault="00D97887" w:rsidP="00D841E2">
      <w:pPr>
        <w:spacing w:line="360" w:lineRule="auto"/>
        <w:ind w:firstLine="709"/>
        <w:jc w:val="both"/>
      </w:pPr>
      <w:r w:rsidRPr="00D841E2">
        <w:t>После Первой мировой войны христианство столкнулось с новыми угрозами и трудностями. В традиционно христианских странах возникли силы, добившиеся осуществления революции – политической, экономической и культурной – в масштабах всей планеты. Две мировые войны затронули все народы на земле. Возникновение в 1945 ядерного оружия поставило под угрозу жизнь всех вообще людей на Земле. В Европе и Азии упразднялись старые формы управления. В обширных регионах – прежде всего в России и в Китае – на смену старому режиму пришел коммунистический режим, обычно сочетавшийся с воинствующим атеизмом. Страны одна за другой переживали промышленную революцию, которая также ставила под угрозу существование традиционной религии. И в Западной, и в Восточной Европе резко сократилось число прихожан. Колониальная система рухнула, а христианство, ассоциировавшееся у жителей бывших колоний с западным империализмом, стало рассматриваться как явление империалистической культуры. В результате в этих странах расцвели нехристианские религии – прежде всего ислам, индуизм и буддизм. Однако основной тенденцией 20 в. во всем мире становится движение к секуляризму, от</w:t>
      </w:r>
      <w:r w:rsidR="00D841E2">
        <w:t>вергающему всякую религию.</w:t>
      </w:r>
    </w:p>
    <w:p w:rsidR="00077DAD" w:rsidRPr="00D841E2" w:rsidRDefault="00077DAD" w:rsidP="00D841E2">
      <w:pPr>
        <w:spacing w:line="360" w:lineRule="auto"/>
        <w:ind w:firstLine="709"/>
        <w:jc w:val="both"/>
      </w:pPr>
    </w:p>
    <w:p w:rsidR="00077DAD" w:rsidRPr="00D841E2" w:rsidRDefault="00450A88" w:rsidP="00D841E2">
      <w:pPr>
        <w:pStyle w:val="1"/>
        <w:spacing w:before="0" w:after="0" w:line="360" w:lineRule="auto"/>
        <w:ind w:firstLine="709"/>
        <w:rPr>
          <w:rFonts w:ascii="Times New Roman" w:hAnsi="Times New Roman" w:cs="Times New Roman"/>
          <w:sz w:val="28"/>
          <w:szCs w:val="28"/>
        </w:rPr>
      </w:pPr>
      <w:r w:rsidRPr="00D841E2">
        <w:rPr>
          <w:rFonts w:ascii="Times New Roman" w:hAnsi="Times New Roman" w:cs="Times New Roman"/>
          <w:b w:val="0"/>
          <w:bCs w:val="0"/>
          <w:sz w:val="28"/>
          <w:szCs w:val="28"/>
        </w:rPr>
        <w:br w:type="page"/>
      </w:r>
      <w:bookmarkStart w:id="13" w:name="_Toc191806357"/>
      <w:r w:rsidRPr="00D841E2">
        <w:rPr>
          <w:rFonts w:ascii="Times New Roman" w:hAnsi="Times New Roman" w:cs="Times New Roman"/>
          <w:sz w:val="28"/>
          <w:szCs w:val="28"/>
        </w:rPr>
        <w:t>СПИСОК ЛИТЕРАТУРЫ</w:t>
      </w:r>
      <w:bookmarkEnd w:id="13"/>
    </w:p>
    <w:p w:rsidR="00F42161" w:rsidRPr="00D841E2" w:rsidRDefault="00F42161" w:rsidP="00D841E2">
      <w:pPr>
        <w:spacing w:line="360" w:lineRule="auto"/>
        <w:ind w:firstLine="709"/>
        <w:jc w:val="both"/>
      </w:pPr>
    </w:p>
    <w:p w:rsidR="00B86609" w:rsidRPr="00D841E2" w:rsidRDefault="00B86609" w:rsidP="00D841E2">
      <w:pPr>
        <w:widowControl w:val="0"/>
        <w:numPr>
          <w:ilvl w:val="0"/>
          <w:numId w:val="2"/>
        </w:numPr>
        <w:spacing w:line="360" w:lineRule="auto"/>
        <w:ind w:left="0" w:firstLine="0"/>
      </w:pPr>
      <w:r w:rsidRPr="00D841E2">
        <w:t>Болотов В.В. Лекции по истории Др</w:t>
      </w:r>
      <w:r w:rsidR="00D841E2">
        <w:t>евней Церкви, тт. 1–3. М., 1994</w:t>
      </w:r>
    </w:p>
    <w:p w:rsidR="00B86609" w:rsidRPr="00D841E2" w:rsidRDefault="00B86609" w:rsidP="00D841E2">
      <w:pPr>
        <w:widowControl w:val="0"/>
        <w:numPr>
          <w:ilvl w:val="0"/>
          <w:numId w:val="2"/>
        </w:numPr>
        <w:spacing w:line="360" w:lineRule="auto"/>
        <w:ind w:left="0" w:firstLine="0"/>
      </w:pPr>
      <w:r w:rsidRPr="00D841E2">
        <w:t>Задворный В.Л. История Римских Пап. Том I. От св. Петра до св. Симпли</w:t>
      </w:r>
      <w:r w:rsidR="00D841E2">
        <w:t>ция. М., 1995</w:t>
      </w:r>
    </w:p>
    <w:p w:rsidR="00B86609" w:rsidRPr="00D841E2" w:rsidRDefault="00B86609" w:rsidP="00D841E2">
      <w:pPr>
        <w:widowControl w:val="0"/>
        <w:numPr>
          <w:ilvl w:val="0"/>
          <w:numId w:val="2"/>
        </w:numPr>
        <w:spacing w:line="360" w:lineRule="auto"/>
        <w:ind w:left="0" w:firstLine="0"/>
      </w:pPr>
      <w:r w:rsidRPr="00D841E2">
        <w:t>Задворный В.Л. История Римских Пап. Том II. От св. Феликса II до Пела</w:t>
      </w:r>
      <w:r w:rsidR="00D841E2">
        <w:t>гия II. М., 1997</w:t>
      </w:r>
    </w:p>
    <w:p w:rsidR="00B86609" w:rsidRPr="00D841E2" w:rsidRDefault="00B86609" w:rsidP="00D841E2">
      <w:pPr>
        <w:widowControl w:val="0"/>
        <w:numPr>
          <w:ilvl w:val="0"/>
          <w:numId w:val="2"/>
        </w:numPr>
        <w:spacing w:line="360" w:lineRule="auto"/>
        <w:ind w:left="0" w:firstLine="0"/>
      </w:pPr>
      <w:r w:rsidRPr="00D841E2">
        <w:t>Карташев А</w:t>
      </w:r>
      <w:r w:rsidR="00D841E2">
        <w:t>.В. Вселенские соборы. М., 1994</w:t>
      </w:r>
    </w:p>
    <w:p w:rsidR="00B86609" w:rsidRPr="00D841E2" w:rsidRDefault="00B86609" w:rsidP="00D841E2">
      <w:pPr>
        <w:widowControl w:val="0"/>
        <w:numPr>
          <w:ilvl w:val="0"/>
          <w:numId w:val="2"/>
        </w:numPr>
        <w:spacing w:line="360" w:lineRule="auto"/>
        <w:ind w:left="0" w:firstLine="0"/>
      </w:pPr>
      <w:r w:rsidRPr="00D841E2">
        <w:t>Ковальски</w:t>
      </w:r>
      <w:r w:rsidR="00D841E2">
        <w:t>й Я.В. Папы и папство. М., 1991</w:t>
      </w:r>
    </w:p>
    <w:p w:rsidR="00B86609" w:rsidRPr="00D841E2" w:rsidRDefault="00B86609" w:rsidP="00D841E2">
      <w:pPr>
        <w:widowControl w:val="0"/>
        <w:numPr>
          <w:ilvl w:val="0"/>
          <w:numId w:val="2"/>
        </w:numPr>
        <w:spacing w:line="360" w:lineRule="auto"/>
        <w:ind w:left="0" w:firstLine="0"/>
      </w:pPr>
      <w:r w:rsidRPr="00D841E2">
        <w:t>Народы и религ</w:t>
      </w:r>
      <w:r w:rsidR="00D841E2">
        <w:t>ии мира. Энциклопедия. М., 1998</w:t>
      </w:r>
    </w:p>
    <w:p w:rsidR="00B86609" w:rsidRPr="00D841E2" w:rsidRDefault="00B86609" w:rsidP="00D841E2">
      <w:pPr>
        <w:widowControl w:val="0"/>
        <w:numPr>
          <w:ilvl w:val="0"/>
          <w:numId w:val="2"/>
        </w:numPr>
        <w:spacing w:line="360" w:lineRule="auto"/>
        <w:ind w:left="0" w:firstLine="0"/>
      </w:pPr>
      <w:r w:rsidRPr="00D841E2">
        <w:t>Поснов М.Э. История христианской Церкви (до разделения церквей – 1054 г</w:t>
      </w:r>
      <w:r w:rsidR="00D841E2">
        <w:t>.). Киев, 1991</w:t>
      </w:r>
    </w:p>
    <w:p w:rsidR="00B86609" w:rsidRPr="00D841E2" w:rsidRDefault="00B86609" w:rsidP="00D841E2">
      <w:pPr>
        <w:widowControl w:val="0"/>
        <w:numPr>
          <w:ilvl w:val="0"/>
          <w:numId w:val="2"/>
        </w:numPr>
        <w:spacing w:line="360" w:lineRule="auto"/>
        <w:ind w:left="0" w:firstLine="0"/>
      </w:pPr>
      <w:r w:rsidRPr="00D841E2">
        <w:t>Поспеловский Д.В. Русская православ</w:t>
      </w:r>
      <w:r w:rsidR="00D841E2">
        <w:t>ная церковь в ХХ веке. М., 1995</w:t>
      </w:r>
    </w:p>
    <w:p w:rsidR="00B86609" w:rsidRPr="00D841E2" w:rsidRDefault="00B86609" w:rsidP="00D841E2">
      <w:pPr>
        <w:widowControl w:val="0"/>
        <w:numPr>
          <w:ilvl w:val="0"/>
          <w:numId w:val="2"/>
        </w:numPr>
        <w:spacing w:line="360" w:lineRule="auto"/>
        <w:ind w:left="0" w:firstLine="0"/>
      </w:pPr>
      <w:r w:rsidRPr="00D841E2">
        <w:t>Рожков В. Очерки по истории Римско-Католической Церкви. М., 1998</w:t>
      </w:r>
    </w:p>
    <w:p w:rsidR="00B86609" w:rsidRPr="00D841E2" w:rsidRDefault="00B86609" w:rsidP="00D841E2">
      <w:pPr>
        <w:widowControl w:val="0"/>
        <w:numPr>
          <w:ilvl w:val="0"/>
          <w:numId w:val="2"/>
        </w:numPr>
        <w:spacing w:line="360" w:lineRule="auto"/>
        <w:ind w:left="0" w:firstLine="0"/>
      </w:pPr>
      <w:r w:rsidRPr="00D841E2">
        <w:t xml:space="preserve">Христианство. Энциклопедический </w:t>
      </w:r>
      <w:r w:rsidR="00D841E2">
        <w:t>словарь, тт. 1–3. М., 1993–1995</w:t>
      </w:r>
    </w:p>
    <w:p w:rsidR="00B86609" w:rsidRPr="00D841E2" w:rsidRDefault="00D841E2" w:rsidP="00D841E2">
      <w:pPr>
        <w:widowControl w:val="0"/>
        <w:numPr>
          <w:ilvl w:val="0"/>
          <w:numId w:val="2"/>
        </w:numPr>
        <w:spacing w:line="360" w:lineRule="auto"/>
        <w:ind w:left="0" w:firstLine="0"/>
      </w:pPr>
      <w:r>
        <w:t>Христианство: Словарь. М., 1994</w:t>
      </w:r>
    </w:p>
    <w:p w:rsidR="00CA73F9" w:rsidRPr="00D841E2" w:rsidRDefault="00B86609" w:rsidP="00D841E2">
      <w:pPr>
        <w:widowControl w:val="0"/>
        <w:numPr>
          <w:ilvl w:val="0"/>
          <w:numId w:val="2"/>
        </w:numPr>
        <w:spacing w:line="360" w:lineRule="auto"/>
        <w:ind w:left="0" w:firstLine="0"/>
      </w:pPr>
      <w:r w:rsidRPr="00D841E2">
        <w:t>Шмеман А. Историче</w:t>
      </w:r>
      <w:r w:rsidR="00D841E2">
        <w:t>ский путь Православия. М., 1993</w:t>
      </w:r>
      <w:bookmarkStart w:id="14" w:name="_GoBack"/>
      <w:bookmarkEnd w:id="14"/>
    </w:p>
    <w:sectPr w:rsidR="00CA73F9" w:rsidRPr="00D841E2" w:rsidSect="00D841E2">
      <w:pgSz w:w="11906" w:h="16838"/>
      <w:pgMar w:top="1134" w:right="850" w:bottom="1134" w:left="1701" w:header="720" w:footer="72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697" w:rsidRDefault="005F6697">
      <w:r>
        <w:separator/>
      </w:r>
    </w:p>
  </w:endnote>
  <w:endnote w:type="continuationSeparator" w:id="0">
    <w:p w:rsidR="005F6697" w:rsidRDefault="005F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697" w:rsidRDefault="005F6697">
      <w:r>
        <w:separator/>
      </w:r>
    </w:p>
  </w:footnote>
  <w:footnote w:type="continuationSeparator" w:id="0">
    <w:p w:rsidR="005F6697" w:rsidRDefault="005F6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46BE"/>
    <w:multiLevelType w:val="singleLevel"/>
    <w:tmpl w:val="164CBF4C"/>
    <w:lvl w:ilvl="0">
      <w:start w:val="1"/>
      <w:numFmt w:val="decimal"/>
      <w:lvlText w:val="%1."/>
      <w:legacy w:legacy="1" w:legacySpace="120" w:legacyIndent="360"/>
      <w:lvlJc w:val="left"/>
      <w:pPr>
        <w:ind w:left="360" w:hanging="360"/>
      </w:pPr>
    </w:lvl>
  </w:abstractNum>
  <w:abstractNum w:abstractNumId="1">
    <w:nsid w:val="59D47400"/>
    <w:multiLevelType w:val="hybridMultilevel"/>
    <w:tmpl w:val="CDA0F13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666C0"/>
    <w:rsid w:val="00077DAD"/>
    <w:rsid w:val="000935DB"/>
    <w:rsid w:val="000971C1"/>
    <w:rsid w:val="000A6B81"/>
    <w:rsid w:val="000C238D"/>
    <w:rsid w:val="000E30AF"/>
    <w:rsid w:val="001361C4"/>
    <w:rsid w:val="0016703D"/>
    <w:rsid w:val="001841C7"/>
    <w:rsid w:val="001958D6"/>
    <w:rsid w:val="0020071E"/>
    <w:rsid w:val="002020E2"/>
    <w:rsid w:val="00223F34"/>
    <w:rsid w:val="002421C9"/>
    <w:rsid w:val="00245F65"/>
    <w:rsid w:val="002B0BFA"/>
    <w:rsid w:val="002D7EA6"/>
    <w:rsid w:val="002E4BAF"/>
    <w:rsid w:val="00314868"/>
    <w:rsid w:val="00324034"/>
    <w:rsid w:val="003762D8"/>
    <w:rsid w:val="003A5B54"/>
    <w:rsid w:val="003D7FA5"/>
    <w:rsid w:val="0041297E"/>
    <w:rsid w:val="00450A88"/>
    <w:rsid w:val="00471343"/>
    <w:rsid w:val="00530A65"/>
    <w:rsid w:val="005F6697"/>
    <w:rsid w:val="00637E85"/>
    <w:rsid w:val="006425CB"/>
    <w:rsid w:val="006D1D8C"/>
    <w:rsid w:val="00716800"/>
    <w:rsid w:val="00790103"/>
    <w:rsid w:val="00806AAF"/>
    <w:rsid w:val="00832764"/>
    <w:rsid w:val="00840B77"/>
    <w:rsid w:val="00845D2D"/>
    <w:rsid w:val="00881A79"/>
    <w:rsid w:val="008A6853"/>
    <w:rsid w:val="008A78B0"/>
    <w:rsid w:val="00975A6C"/>
    <w:rsid w:val="009A711D"/>
    <w:rsid w:val="00A263B6"/>
    <w:rsid w:val="00A555C2"/>
    <w:rsid w:val="00B23CE2"/>
    <w:rsid w:val="00B45F47"/>
    <w:rsid w:val="00B86609"/>
    <w:rsid w:val="00BB576A"/>
    <w:rsid w:val="00BE2858"/>
    <w:rsid w:val="00C13A7E"/>
    <w:rsid w:val="00C14AA2"/>
    <w:rsid w:val="00CA73F9"/>
    <w:rsid w:val="00D37EAB"/>
    <w:rsid w:val="00D60D55"/>
    <w:rsid w:val="00D841E2"/>
    <w:rsid w:val="00D97887"/>
    <w:rsid w:val="00EA3FC2"/>
    <w:rsid w:val="00EB0E4E"/>
    <w:rsid w:val="00ED3493"/>
    <w:rsid w:val="00EF218F"/>
    <w:rsid w:val="00F42161"/>
    <w:rsid w:val="00F76B45"/>
    <w:rsid w:val="00FA1EAB"/>
    <w:rsid w:val="00FD4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DD81D3-0310-4E16-996C-E9A82B93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3276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table" w:styleId="a8">
    <w:name w:val="Table Grid"/>
    <w:basedOn w:val="a1"/>
    <w:uiPriority w:val="9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0E30AF"/>
    <w:rPr>
      <w:vertAlign w:val="superscript"/>
    </w:rPr>
  </w:style>
  <w:style w:type="character" w:styleId="ac">
    <w:name w:val="Hyperlink"/>
    <w:uiPriority w:val="99"/>
    <w:rsid w:val="00B86609"/>
    <w:rPr>
      <w:color w:val="0000FF"/>
      <w:u w:val="single"/>
    </w:rPr>
  </w:style>
  <w:style w:type="paragraph" w:styleId="ad">
    <w:name w:val="Normal (Web)"/>
    <w:basedOn w:val="a"/>
    <w:uiPriority w:val="99"/>
    <w:rsid w:val="00D97887"/>
    <w:pPr>
      <w:spacing w:before="100" w:beforeAutospacing="1" w:after="100" w:afterAutospacing="1"/>
      <w:ind w:left="120" w:right="120"/>
    </w:pPr>
    <w:rPr>
      <w:sz w:val="24"/>
      <w:szCs w:val="24"/>
    </w:rPr>
  </w:style>
  <w:style w:type="paragraph" w:styleId="11">
    <w:name w:val="toc 1"/>
    <w:basedOn w:val="a"/>
    <w:next w:val="a"/>
    <w:autoRedefine/>
    <w:uiPriority w:val="99"/>
    <w:semiHidden/>
    <w:rsid w:val="00716800"/>
  </w:style>
  <w:style w:type="paragraph" w:styleId="ae">
    <w:name w:val="Balloon Text"/>
    <w:basedOn w:val="a"/>
    <w:link w:val="af"/>
    <w:uiPriority w:val="99"/>
    <w:semiHidden/>
    <w:rsid w:val="00840B77"/>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styleId="af0">
    <w:name w:val="header"/>
    <w:basedOn w:val="a"/>
    <w:link w:val="af1"/>
    <w:uiPriority w:val="99"/>
    <w:rsid w:val="00D841E2"/>
    <w:pPr>
      <w:tabs>
        <w:tab w:val="center" w:pos="4677"/>
        <w:tab w:val="right" w:pos="9355"/>
      </w:tabs>
    </w:pPr>
  </w:style>
  <w:style w:type="character" w:customStyle="1" w:styleId="af1">
    <w:name w:val="Верхний колонтитул Знак"/>
    <w:link w:val="af0"/>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4187</Words>
  <Characters>23869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2008-02-26T14:23:00Z</cp:lastPrinted>
  <dcterms:created xsi:type="dcterms:W3CDTF">2014-02-21T17:05:00Z</dcterms:created>
  <dcterms:modified xsi:type="dcterms:W3CDTF">2014-02-21T17:05:00Z</dcterms:modified>
</cp:coreProperties>
</file>