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96A" w:rsidRDefault="0030096A" w:rsidP="0030096A">
      <w:pPr>
        <w:pStyle w:val="2"/>
        <w:spacing w:before="0" w:line="360" w:lineRule="auto"/>
        <w:ind w:left="0" w:firstLine="902"/>
        <w:jc w:val="both"/>
      </w:pPr>
      <w:r w:rsidRPr="0030096A">
        <w:rPr>
          <w:rFonts w:ascii="PragmaticaKMM Cyr" w:hAnsi="PragmaticaKMM Cyr" w:cs="PragmaticaKMM Cyr"/>
          <w:b/>
          <w:bCs/>
        </w:rPr>
        <w:t>ИКОНОСТАС</w:t>
      </w:r>
      <w:r>
        <w:rPr>
          <w:rFonts w:ascii="PragmaticaKMM Cyr" w:hAnsi="PragmaticaKMM Cyr" w:cs="PragmaticaKMM Cyr"/>
        </w:rPr>
        <w:t xml:space="preserve"> (от икона и греч. stasis — место стояния), перегородка с иконами и резными дверями в православном храме, отделяющая алтарную часть от основной части интерьера. Русский тип высокого иконостаса с рядами икон сложился в кон. 14 — нач. 15 вв.</w:t>
      </w:r>
    </w:p>
    <w:p w:rsidR="0030096A" w:rsidRDefault="0030096A" w:rsidP="0030096A">
      <w:pPr>
        <w:autoSpaceDE w:val="0"/>
        <w:autoSpaceDN w:val="0"/>
        <w:adjustRightInd w:val="0"/>
        <w:spacing w:line="360" w:lineRule="auto"/>
        <w:ind w:firstLine="902"/>
        <w:jc w:val="both"/>
        <w:rPr>
          <w:rFonts w:ascii="PragmaticaKMM" w:hAnsi="PragmaticaKMM" w:cs="PragmaticaKMM"/>
        </w:rPr>
      </w:pPr>
      <w:r>
        <w:rPr>
          <w:rFonts w:ascii="PragmaticaKMM" w:hAnsi="PragmaticaKMM" w:cs="PragmaticaKMM"/>
        </w:rPr>
        <w:t>* * *</w:t>
      </w:r>
    </w:p>
    <w:p w:rsidR="0030096A" w:rsidRDefault="0030096A" w:rsidP="0030096A">
      <w:pPr>
        <w:autoSpaceDE w:val="0"/>
        <w:autoSpaceDN w:val="0"/>
        <w:adjustRightInd w:val="0"/>
        <w:spacing w:line="360" w:lineRule="auto"/>
        <w:ind w:firstLine="902"/>
        <w:jc w:val="both"/>
        <w:rPr>
          <w:rFonts w:ascii="PragmaticaKMM" w:hAnsi="PragmaticaKMM" w:cs="PragmaticaKMM"/>
        </w:rPr>
      </w:pPr>
      <w:r w:rsidRPr="0030096A">
        <w:rPr>
          <w:rFonts w:ascii="PragmaticaKMM Cyr" w:hAnsi="PragmaticaKMM Cyr" w:cs="PragmaticaKMM Cyr"/>
          <w:b/>
          <w:bCs/>
        </w:rPr>
        <w:t>ИКОНОСТАС</w:t>
      </w:r>
      <w:r>
        <w:rPr>
          <w:rFonts w:ascii="PragmaticaKMM Cyr" w:hAnsi="PragmaticaKMM Cyr" w:cs="PragmaticaKMM Cyr"/>
        </w:rPr>
        <w:t xml:space="preserve"> (от греч. eikon — место для икон и stasis — место для стояния), перегородка, состоящая из нескольких поперечных брусьев (тябел), отделяющая алтарь от средней части храма, на которой в определенном порядке расположено несколько рядов икон. В раннехристианскую эпоху алтарь отделялся от остальной части храма низкой резной перегородкой (менее 1 м), обычно из мрамора. Открытый алтарь продолжал существовать в Западной Церкви на протяжении всего средневековья и сохранился до настоящего времени. В византийских храмах появилась более высокая мраморная алтарная преграда на колонках, между которыми вставлялись иконы; на верху этой стенки также мог размещаться один ряд икон. Высокий иконостас возник на Руси на рубеже 14-15 вв. впервые, вероятно, в Москве в кремлевских соборах; в их создании принимали участие Феофан Грек и Андрей Рублев. Полностью сохранившийся высокий иконостас, исполненный в 1425-27, находится в Троицком соборе Троице-Сергиевой лавры. Он состоит из трех рядов начала 15 в.: деисусного, представляющего Христа, восседающего на небесном престоле, и предстоящих Ему в молении о людском роде Богоматери, Иоанна Предтечи, архангелов Михаила и Гавриила, апостолов Петра и Павла и других святых; праздничного, на иконах которого изображены главные события из земной жизни Иисуса Христа (Рождество Христово, Сретение — принесение во храм, Крещение, Преображение, Воскрешение Лазаря, Вход Господень в Иерусалим, Тайная вечеря, Омовение ног ученикам, Распятие, Снятие с креста, Положение во гроб, Сошествие в ад, Вознесение, Сошествие Святого Духа — Пятидесятница) и Богоматери (Благовещение, Успение); пророческого — поясных изображений ветхозаветных пророков со свитками писаний в руках, где предсказывается пришествие Христа в мир.</w:t>
      </w:r>
    </w:p>
    <w:p w:rsidR="0030096A" w:rsidRDefault="0030096A" w:rsidP="0030096A">
      <w:pPr>
        <w:autoSpaceDE w:val="0"/>
        <w:autoSpaceDN w:val="0"/>
        <w:adjustRightInd w:val="0"/>
        <w:spacing w:line="360" w:lineRule="auto"/>
        <w:ind w:firstLine="902"/>
        <w:jc w:val="both"/>
        <w:rPr>
          <w:rFonts w:ascii="PragmaticaKMM" w:hAnsi="PragmaticaKMM" w:cs="PragmaticaKMM"/>
        </w:rPr>
      </w:pPr>
      <w:r>
        <w:rPr>
          <w:rFonts w:ascii="PragmaticaKMM Cyr" w:hAnsi="PragmaticaKMM Cyr" w:cs="PragmaticaKMM Cyr"/>
        </w:rPr>
        <w:t>Нижний ряд иконостаса, называемый местным, обычно состоит из разновременных икон; в нем помещаются храмовый образ (в Троицком соборе — Троица начала 15 в.), иконы Христа, Богоматери и некоторые другие. В этом ряду имеются три двери, ведущие в алтарь: центральные, напротив престола — царские, или святые врата, северные (слева) и южные (справа), называвшиеся также дьяконскими. В центральные двери (предназначенные для Царя Славы — Христа) входят только лица, имеющие священный сан. Вверху на царских вратах изображается Благовещение, на створках — четыре евангелиста (либо образы составителей Литургии Василия Великого и Иоанна Златоуста). На боковых дверях могут быть изображены: Благоразумный разбойник, покаявшийся и первым попавший в рай, архангелы, святые архидиаконы, а также ветхозаветные сцены. Верхний ряд иконостаса (над пророческим), возникший в 16 веке, состоит из икон праотцев. В Троицком соборе этот ряд с фигурами в рост появился в начале 17 в. Иконостас представляет в живописных образах историю спасения Богом людского рода от первородного греха и смерти через воплощение Бога Сына Иисуса Христа; приготовление праотцами его явления на земле; предсказания пророков; земную жизнь Спасителя; моление святых Христу Судии о людях, совершаемое на небе вне исторического времени. Иконостас показывает преображенный мир «будущего века», образ Рая, населенного святыми.</w:t>
      </w:r>
    </w:p>
    <w:p w:rsidR="0030096A" w:rsidRDefault="0030096A" w:rsidP="0030096A">
      <w:pPr>
        <w:autoSpaceDE w:val="0"/>
        <w:autoSpaceDN w:val="0"/>
        <w:adjustRightInd w:val="0"/>
        <w:spacing w:line="360" w:lineRule="auto"/>
        <w:ind w:firstLine="902"/>
        <w:jc w:val="both"/>
        <w:rPr>
          <w:rFonts w:ascii="PragmaticaKMM" w:hAnsi="PragmaticaKMM" w:cs="PragmaticaKMM"/>
        </w:rPr>
      </w:pPr>
      <w:r>
        <w:rPr>
          <w:rFonts w:ascii="PragmaticaKMM Cyr" w:hAnsi="PragmaticaKMM Cyr" w:cs="PragmaticaKMM Cyr"/>
        </w:rPr>
        <w:t>В русских храмах 15-16 вв. состав иконостаса (число рядов и количество икон в них) мог быть различным в зависимости от размеров церковных зданий. Деисусный, пророческий и праотеческий чины были как полуфигурные (поясные), так и в полный рост. В 17 в. иконостас богато украшался пышной золоченой резьбой; над праотеческим рядом иногда помещался ряд «страстей» (сцен страданий Христа); иконостас увенчивали резные образы небесных сил (херувимы, серафимы); завершался иконостас вырезанными из дерева изображениями Распятия с предстоящими Богоматерью и Иоанном Богословом.</w:t>
      </w:r>
    </w:p>
    <w:p w:rsidR="0030096A" w:rsidRDefault="0030096A">
      <w:pPr>
        <w:autoSpaceDE w:val="0"/>
        <w:autoSpaceDN w:val="0"/>
        <w:adjustRightInd w:val="0"/>
        <w:spacing w:before="120" w:line="320" w:lineRule="exact"/>
        <w:ind w:left="284"/>
        <w:rPr>
          <w:rFonts w:ascii="PragmaticaKMM" w:hAnsi="PragmaticaKMM" w:cs="PragmaticaKMM"/>
        </w:rPr>
      </w:pPr>
    </w:p>
    <w:p w:rsidR="0030096A" w:rsidRDefault="0030096A">
      <w:bookmarkStart w:id="0" w:name="_GoBack"/>
      <w:bookmarkEnd w:id="0"/>
    </w:p>
    <w:sectPr w:rsidR="0030096A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F1D" w:rsidRDefault="00053F1D">
      <w:r>
        <w:separator/>
      </w:r>
    </w:p>
  </w:endnote>
  <w:endnote w:type="continuationSeparator" w:id="0">
    <w:p w:rsidR="00053F1D" w:rsidRDefault="00053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ragmaticaKMM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KMM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F1D" w:rsidRDefault="00053F1D">
      <w:r>
        <w:separator/>
      </w:r>
    </w:p>
  </w:footnote>
  <w:footnote w:type="continuationSeparator" w:id="0">
    <w:p w:rsidR="00053F1D" w:rsidRDefault="00053F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96A" w:rsidRPr="0030096A" w:rsidRDefault="0030096A" w:rsidP="003009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096A"/>
    <w:rsid w:val="00053F1D"/>
    <w:rsid w:val="0030096A"/>
    <w:rsid w:val="00351C7E"/>
    <w:rsid w:val="00A07673"/>
    <w:rsid w:val="00C4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330D080-369B-493F-9B5F-03699182F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autoSpaceDE w:val="0"/>
      <w:autoSpaceDN w:val="0"/>
      <w:adjustRightInd w:val="0"/>
      <w:spacing w:before="120" w:line="320" w:lineRule="exact"/>
      <w:ind w:left="284"/>
    </w:pPr>
    <w:rPr>
      <w:rFonts w:ascii="PragmaticaKMM" w:hAnsi="PragmaticaKMM" w:cs="PragmaticaKMM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ИКОНОСТАС (от икона и греч</vt:lpstr>
    </vt:vector>
  </TitlesOfParts>
  <Company>p.person</Company>
  <LinksUpToDate>false</LinksUpToDate>
  <CharactersWithSpaces>3955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ИКОНОСТАС (от икона и греч</dc:title>
  <dc:subject/>
  <dc:creator>*</dc:creator>
  <cp:keywords/>
  <dc:description/>
  <cp:lastModifiedBy>admin</cp:lastModifiedBy>
  <cp:revision>2</cp:revision>
  <dcterms:created xsi:type="dcterms:W3CDTF">2014-02-20T15:42:00Z</dcterms:created>
  <dcterms:modified xsi:type="dcterms:W3CDTF">2014-02-20T15:42:00Z</dcterms:modified>
</cp:coreProperties>
</file>