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C29" w:rsidRPr="0022751C" w:rsidRDefault="00D14C29" w:rsidP="00D14C29">
      <w:pPr>
        <w:spacing w:before="120"/>
        <w:jc w:val="center"/>
        <w:rPr>
          <w:b/>
          <w:bCs/>
          <w:sz w:val="32"/>
          <w:szCs w:val="32"/>
        </w:rPr>
      </w:pPr>
      <w:r w:rsidRPr="0022751C">
        <w:rPr>
          <w:b/>
          <w:bCs/>
          <w:sz w:val="32"/>
          <w:szCs w:val="32"/>
        </w:rPr>
        <w:t>Евангелие от Марка</w:t>
      </w:r>
    </w:p>
    <w:p w:rsidR="00D14C29" w:rsidRPr="0022751C" w:rsidRDefault="00D14C29" w:rsidP="00D14C29">
      <w:pPr>
        <w:spacing w:before="120"/>
        <w:jc w:val="center"/>
        <w:rPr>
          <w:sz w:val="28"/>
          <w:szCs w:val="28"/>
        </w:rPr>
      </w:pPr>
      <w:r w:rsidRPr="0022751C">
        <w:rPr>
          <w:sz w:val="28"/>
          <w:szCs w:val="28"/>
        </w:rPr>
        <w:t xml:space="preserve">епископ Кассиан (Безобразов) </w:t>
      </w:r>
    </w:p>
    <w:p w:rsidR="00D14C29" w:rsidRPr="001B5FE0" w:rsidRDefault="00D14C29" w:rsidP="00D14C29">
      <w:pPr>
        <w:spacing w:before="120"/>
        <w:ind w:firstLine="567"/>
        <w:jc w:val="both"/>
      </w:pPr>
      <w:r w:rsidRPr="001B5FE0">
        <w:t>Предание, которое видит в Мк. Евангелие Петрово, встречается у древнейших христианских писателей 2 века. Первое по времени свидетельство есть сохраненная Евсевием (История Церкви, 3:39, 14) запись Папия, Епископа Иерапольского (около 125 года), которому было известно, что Марк, переводчик Петра, записал тщательно, хотя и не по порядку, учение и деяния Христовы, как о них говорил апостол Петр. Мнение о Мк., как о Евангелии Петровом, встречается и у других писателей II века, хотя на вопрос о времени и месте его написания они и не дают согласного ответа. Очень вероятно, что в свидетельстве Папия заключается решение и другого вопроса: о взаимоотношении Мк. и Мф. Вполне допустимо, что, составляя свое Евангелие, Марк уже был знаком с Мф., но, поскольку он ограничивался записью проповеди ап. Петра, он не стал дополнять его материалом, заимствованным из других источников. То немногое, что он привнес, относится к его личному опыту. Возражая против общераспространенного мнения критической науки о влиянии Мк. на Мф., мы не имеем достаточных оснований и для утверждения обратной зависимости. Мф. и Мк. можно считать взаимно независимыми.</w:t>
      </w:r>
    </w:p>
    <w:p w:rsidR="00D14C29" w:rsidRPr="001B5FE0" w:rsidRDefault="00D14C29" w:rsidP="00D14C29">
      <w:pPr>
        <w:spacing w:before="120"/>
        <w:ind w:firstLine="567"/>
        <w:jc w:val="both"/>
      </w:pPr>
      <w:r w:rsidRPr="001B5FE0">
        <w:t>Многие древние писатели, хотя и не все, считают Мк. написанным в Риме. Правильность этого мнения доказывается изучением Евангелия. Хотя оно и было написано по-гречески, но его греческий язык пестрит латинизмами. Как известно, греческий язык, общераспространенный в Новозаветную эпоху, отличался в разных частях Средиземноморского бассейна своими местными особенностями. Латинизмы в Мк. говорят о его западном происхождении. Интересно, что Симон Киринеянин, несший Крест Иисуса (Мф. 27:32, Лк. 23:26), только в Мк. (15:21) определяется, как отец Александров и Руфов. Естественно думать, что сыновья Симона были известны читателям Евангелия. Из Римл. 16: 13 мы вправе заключить, что один из них, Руф, был членом Римской Церкви. Вывод напрашивается: первые читатели Мк. были Римские христиане. Этот вывод получает косвенное подтверждение в 1 Петр. Как уже было отмечено, ап. Петр посылает привет не только от Церкви "в Вавилоне," но и от Марка, которого он называет своим сыном (5:13). Марк был вместе с Петром в Вавилоне, т. е. в Риме. Мы помним, что его вызвал в Рим Павел, чувствовавший приближение смерти (ср. 2 Тим. 4:11). После смерти Павла, и по прибытии Петра, он мог соединиться с ним в общей работе. Изложенные соображения делают в высшей степени вероятным составление Мк. в Риме. Но для точных хронологических выводов они не дают основания. Ясно, что Мк. не могло быть написано ранее прибытия ап. Петра в Рим. т. e. ранее 64 года. Можно думать, что оно было составлено и не позже 70 года, поскольку в нем, так же точно, как и в Мф., не проводится четкого различия между национальною катастрофою Иудейства и эсхатологическим свершением. По сведениям Священномученика. Иринея Лионского (ср. Евсевий, И. Ц. V, 8, 2), знающего Мк. тоже как запись проповеди ап. Петра, сделанную его переводчиком, эта работа была им выполнена по "исходе" Петра и Павла. Общее словоупотребление эпохи заставляет понимать "исход" в смысле исхода из этой жизни, т. е. в смысле смерти (ср. Лк. 9:31, 2 Петр. 1:15 и др.). При таком понимании свидетельства Иринея, Мк. было составлено после 67 или даже 68 года. Интересно, что из свидетельства Иринея, в том общем контексте, в котором оно до нас дошло, вытекает, что он считал Мк. написанным после Мф.</w:t>
      </w:r>
    </w:p>
    <w:p w:rsidR="00D14C29" w:rsidRPr="001B5FE0" w:rsidRDefault="00D14C29" w:rsidP="00D14C29">
      <w:pPr>
        <w:spacing w:before="120"/>
        <w:ind w:firstLine="567"/>
        <w:jc w:val="both"/>
      </w:pPr>
      <w:r w:rsidRPr="001B5FE0">
        <w:t>По содержанию, Мк. обнаруживает чрезвычайную близость с Евангельским преданием Иерусалимской Церкви, в той форме, в какой оно было закреплено в течение Второго Периода Истории Апостольского Века. Как известно, Мк. почти в полном объеме входит в состав Мф. и Лк. Конечно, тут необходима оговорка. Указанное совпадение касается содержания и не распространяется на план. Если наше Второе Евангелие представляет собою запись Римской проповеди ап. Петра, сделанную его сотрудником и переводчиком Марком, то путь, которым Иерусалимское предание дошло до Рима, не вызывает вопроса. Носителем предания был никто иной, как Петр, главный деятель Первого и Второго периодов Истории Апостольского Века и первый — до Иакова! — предстоятель Иерусалимской Церкви, вероятно, сам поработавший над закреплением предания.</w:t>
      </w:r>
    </w:p>
    <w:p w:rsidR="00D14C29" w:rsidRPr="001B5FE0" w:rsidRDefault="00D14C29" w:rsidP="00D14C29">
      <w:pPr>
        <w:spacing w:before="120"/>
        <w:ind w:firstLine="567"/>
        <w:jc w:val="both"/>
      </w:pPr>
      <w:r w:rsidRPr="001B5FE0">
        <w:t xml:space="preserve">Но общесиноптический материал, который мы вправе отожествлять с Иерусалимским преданием, получил в Мк. своеобразное преломление. Главным своеобразием Мк. являются те его отрывки, которые не имеют параллели в Мф. и Лк. (Мк. 4:26-29, 7: 32-39, 8:22-26, 14:51-52 и некоторые другие, менее значительные). Но еще более характерными должны быть признаны отдельные замечания, разбросанные на протяжении всего Евангелия, и не встречающиеся у других Евангелистов. Можно думать, что большая часть особенностей Мк., отличавших его от Иерусалимского предания, уже нашла место в проповеди апостола Петра. В Мф. апостол Петр есть символ Церкви. В отличие от Мф., Евангелист Марк упоминает целый ряд мелких подробностей из жизни Петра (ср. 1:36, 11:21, 13:3), которые не упоминаются другими Евангелистами, и которыми ап. Петр мог делиться со своими слушателями из личных воспоминаний. К личным воспоминаниям относится, по всей вероятности, и оценка его предложения поставить три кущи на горе Преображения (9:6). Говоря о Воскресении, он помнил, что светоносный юноша у пустого гроба, повелевший ученикам, через жен-мироносиц, идти в Галилею, особо упомянул и его, Петра (16:7). Вполне возможно, что Мк. кончалось на 16:8, и отрывок 16:9-20, отсутствующий в древнейших рукописях, был прибавлен к нему впоследствии и представляет собою краткое перечисление явлений Воскресшего в Лк. (ср. 24:13-35) и Ин. (ср. 20:11-18). Но ученые не сомневаются в его большой древности. Вполне допустимо, что в его основании лежит и предание Петрово. Последние наставления Христовы Апостолам (Мк. 16:14-18) мог сохранить именно Петр в сознании, что повеление Христово, переданное через жен-мироносиц, в первую очередь, относилось к нему. </w:t>
      </w:r>
    </w:p>
    <w:p w:rsidR="00D14C29" w:rsidRPr="001B5FE0" w:rsidRDefault="00D14C29" w:rsidP="00D14C29">
      <w:pPr>
        <w:spacing w:before="120"/>
        <w:ind w:firstLine="567"/>
        <w:jc w:val="both"/>
      </w:pPr>
      <w:r w:rsidRPr="001B5FE0">
        <w:t>Служение ап. Петра в начале Апостольского Века показывает, что он положил эти наставления Воскресшего в основание своих миссионерских трудов. Его проповедь была действительно призывом к вере, которая утверждалась на знамениях и закреплялась Крещением (ср. Деян. 2:14-41 и др.). Вообще на вере в Мк. лежит особое ударение. Только у Марка благовестие Христово начинается с призыва к вере (1:15). И в рассказе о бесноватом отроке под горою Преображения ни у Матфея, ни у Луки так не подчеркнуто значение веры, как у Марка (9:23-24). В заключительном отрывке 16:9-20 вера понимается, как условие спасения в словах Христовых (ср. ст. 16). Но положительная ценность веры проступает со всею ясностью на фоне неверия. В стт. 9-14 отмечается неверие учеников, которым они встречали весть о Воскресении. Ударение на вере могло быть привнесено в Иерусалимское предание самим ап. Петром. Оно наблюдается и в его проповеди в Иерусалимской Церкви, например, после исцеления хромого (Деян. 3:16, ср. 15:9), и в его посланиях (ср. 1 Петр. 1:5, 7-9, 21 и др., 2 Петр. 1: 5). Наконец, необычайная живость и красочность, которыми отличается Мк., и которые неизменно отмечаются исследователями, говорят о том, что за Евангельским повествованием стоит свидетельство очевидца. Этим свидетелем и был Петр, ближайший участник Евангельской истории. В основании Мк. лежит Иерусалимское предание в живом рассказе одного из первых его создателей и носителей.</w:t>
      </w:r>
    </w:p>
    <w:p w:rsidR="00D14C29" w:rsidRPr="001B5FE0" w:rsidRDefault="00D14C29" w:rsidP="00D14C29">
      <w:pPr>
        <w:spacing w:before="120"/>
        <w:ind w:firstLine="567"/>
        <w:jc w:val="both"/>
      </w:pPr>
      <w:r w:rsidRPr="001B5FE0">
        <w:t>Но очевидцем был не только Петр. В известной мере, очевидцем был и сам Марк. Излагая историю Страстей, мы привели (ч. I, История Евангельская) известное мнение, что нагой юноша, упоминаемый в Мк. 14:51-52, был не кто иной, как сам Евангелист. Если это отожествление отвечает действительности, эпизод Мк. 14:51-52, не имеющий параллели у других Евангелистов, мог быть прибавлен к Иерусалимскому преданию самим Марком. Так или иначе, связь Марка с ап. Петром восходит не ниже, чем ко Второму периоду Истории Апостольского Века (ср. Деян. 12:12). Потом он некоторое время сотрудничал с ап. Павлом (ср. Деян. 12:25, 13:5). Происшедшая между ними размолвка (ср. Деян. 13:13, 15:37-39) не была окончательною. Когда Павел был в Римских узах, Марк был снова с ним (ср. Кол. 4:10, Филим. 23). Чувствуя близость смерти, Павел просит Тимофея привести с собой Марка, нужного ему для служения (2 Тим. 4:11). Долголетняя связь Марка с Павлом не могла остаться на нем без влияния. Марк был в равной мере учеником Петра и Павла. Ударение на вере в Мк. отвечало учению не только Петра, но, может быть, в еще большей мере Павла. Мы видели, какое место принадлежало вере в учении ап. Павла. Прошедший школу обоих апостолов, Марк и сам понимал значение веры.</w:t>
      </w:r>
    </w:p>
    <w:p w:rsidR="00D14C29" w:rsidRPr="001B5FE0" w:rsidRDefault="00D14C29" w:rsidP="00D14C29">
      <w:pPr>
        <w:spacing w:before="120"/>
        <w:ind w:firstLine="567"/>
        <w:jc w:val="both"/>
      </w:pPr>
      <w:r w:rsidRPr="001B5FE0">
        <w:t>Марк расстался с ап. Павлом в час его мученической смерти в Риме, и в Риме же снова соединился с Петром. Рим был тем поприщем, на котором он работал с обоими Апостолами. И первыми читателями его Евангелия были Римские христиане. Можно с уверенностью сказать, что в Мк. должны были получить отражение потребности Римской Церкви в шестидесятые годы. Как уже было отмечено, Римская Церковь была смешанного состава, с сильным преобладанием христиан языческого происхождения. В шестидесятые годы это преобладание было подавляющим. Для христиан из язычников не было смысла подчеркивать Иудейское основание Христианства. Этим и объясняется незначительное число Ветхозаветных текстов в Мк., сравнительно с Мф. С другой стороны, Римская Церковь в шестидесятые годы стала центром дальнейшего излучения христианского благовестия. Евангелие утвердилось в Риме. Кровью Апостолов оно закрепило свою победу в гонении. И из Рима продолжалось его победное шествие. Римское Мк., в самой своей краткости, звучит, как Евангелие победы. Постараемся вслушаться в этот победный клич.</w:t>
      </w:r>
    </w:p>
    <w:p w:rsidR="00D14C29" w:rsidRPr="001B5FE0" w:rsidRDefault="00D14C29" w:rsidP="00D14C29">
      <w:pPr>
        <w:spacing w:before="120"/>
        <w:ind w:firstLine="567"/>
        <w:jc w:val="both"/>
      </w:pPr>
      <w:r w:rsidRPr="001B5FE0">
        <w:t>По сравнению с другими синоптиками, да и с Ин., в Мк. поражает именно его краткость. С указания этой его особенности уместно начать его характеристику. При этом, в Мк. преимущественное внимание сосредоточивается не на учении Христа-Спасителя, а на повествовательной стороне Евангельской истории. Главное содержание Мк. составляют чудеса Христовы, передаваемые с яркими, красочными подробностями (ср., напр., 7: 33-35, 8:23-25, или, в общесиноптических частях, 5:30-31; последняя подробность, отсутствующая в Мф., была заимствована у Марка Лукою: 8:45-46). Кому бы ни принадлежала запись последнего поучения Христова в Мк. 16:14-18, содержащаяся в нем характеристика чудес, которые имеют быть знамением веры (стт. 17-18), вообще говоря, приложима в чудесам Мк. Замечательно, что и в Мк. первое чудо (1:23-27) есть изгнание беса. Чудеса Христовы являют в Нем Божественного Царя. Марк озаглавил свою книгу:</w:t>
      </w:r>
    </w:p>
    <w:p w:rsidR="00D14C29" w:rsidRPr="001B5FE0" w:rsidRDefault="00D14C29" w:rsidP="00D14C29">
      <w:pPr>
        <w:spacing w:before="120"/>
        <w:ind w:firstLine="567"/>
        <w:jc w:val="both"/>
      </w:pPr>
      <w:r w:rsidRPr="001B5FE0">
        <w:t>Евангелие Иисуса Христа, Сына Божия (1:1), а Церковь связала с ним царственный символ Льва.</w:t>
      </w:r>
    </w:p>
    <w:p w:rsidR="00D14C29" w:rsidRPr="001B5FE0" w:rsidRDefault="00D14C29" w:rsidP="00D14C29">
      <w:pPr>
        <w:spacing w:before="120"/>
        <w:ind w:firstLine="567"/>
        <w:jc w:val="both"/>
      </w:pPr>
      <w:r w:rsidRPr="001B5FE0">
        <w:t>Но, являя Божественное достоинство Христово, Мк. с первых же слов подчеркивает контраст. Богу противостоит мир под властью греха. Иоанн Креститель, Ангел Божий пред лицом Мессии, проходит служение покаяния в пустыне. Приходящие к нему креститься исповедуют ему свои грехи (1:2-6). Всею своей жизнью и своим образом сурового глашатая покаяния Иоанн являет отрицание мира. Но Иоанн есть Предтеча. Его служение Предтечи достигает своей высшей точки, когда к нему приходит креститься Мессия. В Богоявлении, к которому приводит Крещение покаяния (стт. 7-11) контраст Бога и мира заостряется до предельной степени. Он снова слышится в свидетельстве об искушении (стт. 12-13). Контраст Бога и мира есть мысль общехристианская. Те же факты Евангельской истории позволяют видеть ее и в Мф. и в Лк. Но у Матфея и у Луки она осложнена другими мыслями. Со всею силою она проступает в простоте и краткости Мк. Призываемые Господом ученики изъемлются из мира (ср. 1:16-20). Двенадцать Апостолов, выделяемые из общей массы учеников, должны "быть с Ним" (3:14). Вместе с Иисусом Двенадцать противостоят миру. Господь их подвергает нарочитому воспитанию. Совершаемые перед ними чудеса (ср. 4:35-41 и далее до гл. 8-ой включительно) приводят их к мессианскому исповеданию устами Петра (8:27-31). Узнав в лице Учителя обетованного Мессию, они пребывают в единении с Ним, и Господь, продолжая воспитание, посвящает их в новую тайну: тайну Мессии страдающего, против которого восстает мир (8:31 и дальше до гл. Х включительно). С контрастом связано разделение. Мысль о разделении на спасающихся и погибающих, проводится в первой притче о сеятеле (4:2-20). Ударение лежит на спасающихся. Оно подчеркнуто заключительною формулою ст. 9, которою обычно отмечаются наиболее важные положения учения (ср. еще ст. 23 и др.). Но разделение выражается и в употреблении приточной формы учения. Тайны учения вверены ученикам, которым одним дается толкование притч (ср. стт. 10 и слл.). Но исключительным достоянием учеников оно не останется навсегда. Тайное станет явным. Больше того, Мк. 4:22, в буквальном переводе на русский язык, звучит так: ''Нет ничего тайного, что было бы облечено тайною иначе, как с целью обнародования, и ничего не было сокрыто иначе, как для того, чтобы стать явным." В домостроительстве божьем тайна есть необходимая ступень, которой Бог же и полагает конец. Покров тайны тоже служит делу нашего спасения. Как служит, на это Мк. ответа не дает. Но из сказанного вытекает ответ и на общий вопрос о смысле разделения.</w:t>
      </w:r>
    </w:p>
    <w:p w:rsidR="00D14C29" w:rsidRPr="001B5FE0" w:rsidRDefault="00D14C29" w:rsidP="00D14C29">
      <w:pPr>
        <w:spacing w:before="120"/>
        <w:ind w:firstLine="567"/>
        <w:jc w:val="both"/>
      </w:pPr>
      <w:r w:rsidRPr="001B5FE0">
        <w:t xml:space="preserve">Контраст Бога и мира, который проходит через все Мк., имеет положительную цель. Эта цель есть явление Божественного достоинства Иисуса Христа, Сына Божия. Оно указывается читателям в повествовании о служении Предтечи, о Крещении и искушении. Оно намечается — пока еще неясно — в том, что можно назвать "прикровенным богоявлением," в исцелении Капернаумского расслабленного (2:1-12) и других эпизодах, за ним следующих. Как и Бог, Сын Человеческий имеет власть прощать грехи (ст. 10, ср. ст. 7). Но что значит: Сын Человеческий? Иисус есть Жених, в присутствии Которого не могут поститься сыны чертога брачного (ст. 19). Жених имеет стать мужем. Но в каком смысле Иисус — Жених? Мк. ставит вопросы и сначала не дает ответа. Он звучит в исповедании учеников (8:29). На исповедание учеников Иисус отвечает откровением о Мессии страдающем (стт. 31 и слл.). В страдании Мессии контраст достигает предельной остроты. Отвержение Мессии миром, Его поношение и убиение кажется полною победой мира. Но это впечатление обманчивое. Божественное достоинство Христово является и в Его поражении. Синедрион отвечает вынесением смертного приговора на Его мессианское самосвидетельство (14:61-63). Пилат посылает его на смерть как Царя Иудейского (15:2 и слл.). Воины, издеваясь над Ним, облекают Его в шутовской наряд, который есть наряд Царя. Они кланяются Ему, как Царю (стт. 16-19). В час смерти вопль богооставленности (ст. 34) выливается в слова Мессианского псалма (21). Он предваряется тьмой от шестого часа до девятого (ст. 33). Завеса в храме раздирается сверху донизу (ст. 38). И сотник, Римский офицер, присутствующий при казни, исповедует Умершего Сыном Божиим (ст. 39). </w:t>
      </w:r>
    </w:p>
    <w:p w:rsidR="00D14C29" w:rsidRPr="001B5FE0" w:rsidRDefault="00D14C29" w:rsidP="00D14C29">
      <w:pPr>
        <w:spacing w:before="120"/>
        <w:ind w:firstLine="567"/>
        <w:jc w:val="both"/>
      </w:pPr>
      <w:r w:rsidRPr="001B5FE0">
        <w:t>Положительно и отрицательно, знамения и прямые свидетельства говорят об одном: о явлении Божественного достоинства Христова в самом отвержении Его миром. Победа мира есть, на самом деле, победа Христова. И Царство Христово во всем противоположно земным царствам. Контраст Бога и мира, проходящий через все Мк. и достигающий своего предельного выражения в Страстях Христовых, приводят к явлению Его Божества. Победа Иисуса, явная в Его Страстях, запечатлевается в славе Воскресения (16).</w:t>
      </w:r>
    </w:p>
    <w:p w:rsidR="00D14C29" w:rsidRPr="001B5FE0" w:rsidRDefault="00D14C29" w:rsidP="00D14C29">
      <w:pPr>
        <w:spacing w:before="120"/>
        <w:ind w:firstLine="567"/>
        <w:jc w:val="both"/>
      </w:pPr>
      <w:r w:rsidRPr="001B5FE0">
        <w:t>Учение о спасении, как оно раскрывается в Мк., выражено в словах Христовых 16: 16, кто бы их ни записал. Они хорошо передают основную мысль Евангелия. Начало спасения есть вера. Веру надо понимать в полноте Павлова смысла, который не был чужд и Петру. Вера во Христа есть совершенное единение со Христом. Путь веры есть путь ученика, как он раскрывается на всем протяжении Мк. Выходя из мира, ученик прилепляется ко Христу и со Христом торжествует над миром. Спасение, по учению Мк., есть преодоление контраста Бога и мира. Его возможность дана во Христе и осуществляется в вере.</w:t>
      </w:r>
    </w:p>
    <w:p w:rsidR="00D14C29" w:rsidRDefault="00D14C29" w:rsidP="00D14C29">
      <w:pPr>
        <w:spacing w:before="120"/>
        <w:ind w:firstLine="567"/>
        <w:jc w:val="both"/>
      </w:pPr>
      <w:r w:rsidRPr="001B5FE0">
        <w:t>Весть о победе Христовой и призыв к победе, открывающейся перед каждым человеком на пути веры, и звучит в том победном кличе, который разнесся из Рима в Мк.</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C29"/>
    <w:rsid w:val="00051FB8"/>
    <w:rsid w:val="00095BA6"/>
    <w:rsid w:val="001B5FE0"/>
    <w:rsid w:val="00210DB3"/>
    <w:rsid w:val="0022751C"/>
    <w:rsid w:val="0031418A"/>
    <w:rsid w:val="00350B15"/>
    <w:rsid w:val="00377A3D"/>
    <w:rsid w:val="0052086C"/>
    <w:rsid w:val="005A2562"/>
    <w:rsid w:val="005B3906"/>
    <w:rsid w:val="005D0EA8"/>
    <w:rsid w:val="00755964"/>
    <w:rsid w:val="008C19D7"/>
    <w:rsid w:val="00A44D32"/>
    <w:rsid w:val="00CE34A6"/>
    <w:rsid w:val="00D14C2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E5D589-DFF8-4419-B971-27C93E14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C2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14C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2397</Words>
  <Characters>13666</Characters>
  <Application>Microsoft Office Word</Application>
  <DocSecurity>0</DocSecurity>
  <Lines>113</Lines>
  <Paragraphs>32</Paragraphs>
  <ScaleCrop>false</ScaleCrop>
  <Company>Home</Company>
  <LinksUpToDate>false</LinksUpToDate>
  <CharactersWithSpaces>16031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Евангелие от Марка</dc:title>
  <dc:subject/>
  <dc:creator>Alena</dc:creator>
  <cp:keywords/>
  <dc:description/>
  <cp:lastModifiedBy>admin</cp:lastModifiedBy>
  <cp:revision>2</cp:revision>
  <dcterms:created xsi:type="dcterms:W3CDTF">2014-02-19T19:47:00Z</dcterms:created>
  <dcterms:modified xsi:type="dcterms:W3CDTF">2014-02-19T19:47:00Z</dcterms:modified>
</cp:coreProperties>
</file>