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396" w:rsidRPr="00F26FB4" w:rsidRDefault="00750B22" w:rsidP="0004177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F26FB4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1</w:t>
      </w:r>
      <w:r w:rsidR="00041779" w:rsidRPr="00F26FB4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.</w:t>
      </w:r>
      <w:r w:rsidRPr="00F26FB4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 xml:space="preserve"> </w:t>
      </w:r>
      <w:r w:rsidR="00353396" w:rsidRPr="00F26FB4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Криминологическая характеристика неосторожных преступлений</w:t>
      </w:r>
    </w:p>
    <w:p w:rsidR="009D25CC" w:rsidRPr="00F26FB4" w:rsidRDefault="009D25CC" w:rsidP="0004177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течение ряда лет криминологические исследования неосторожной преступности и ее профилактики отставали от исследования аналогичных вопросов применительно к борьбе с умышленной преступностью. В 60-х гг. в литературе говорилось даже о «ничтожном» криминологическом значении неосторожных преступлений. Это, однако, неверно ни для тех лет, ни тем более для современного периода.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Сто лет назад неосторожные преступления не носили массового характера и не причиняли такого ущерба, как в наше время.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Неосторожная преступность как относительно массовое явление сложилась в середине XX в., в период научно-технической революции. Число таких преступлений и особенно масштабы причиняемого ими вреда имеют тенденцию к постоянному росту. Человеку все труднее становится управлять созданными им техническими средствами, особенно относящимися к источникам повышенной опасности, и поддерживать* их в безопасном состоянии.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Наибольший вред (физический и материальный) причиняют преступления, связанные с использованием источников повышенной опасности, пожары и экологические преступления. Поданным ООН, ежегодно на дорогах мира погибает не менее 250 тыс. человек и более 10 млн. получают ранения. Суммарное же число гибели людей и причинения тяжкого и средней тяжести вреда их здоровью в результате неосторожных преступлений составляет более 60% всех случаев таких последствий для жертв преступлений.</w:t>
      </w:r>
    </w:p>
    <w:p w:rsidR="00452DC1" w:rsidRPr="00F26FB4" w:rsidRDefault="00452DC1" w:rsidP="00041779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F26FB4">
        <w:rPr>
          <w:rFonts w:ascii="Times New Roman" w:hAnsi="Times New Roman" w:cs="Times New Roman"/>
          <w:noProof/>
          <w:color w:val="000000"/>
          <w:sz w:val="28"/>
          <w:szCs w:val="28"/>
        </w:rPr>
        <w:t>Неосторожные преступления представляют серьезную проблему, особенно в период ускоренных темпов развития науки и техники, а также в сфере общественной жизни. Жизнь человека является невосполнимой потерей при нарушении правил предосторожности, невнимательности, безответственности. Число смертей от неосторожных преступлений превышает показатели умышленных преступлений против личности, доля которых составляет около 3/5. Удельный вес таких преступлений постоянно растет. Проблема ответственности за неосторожные преступления давно обсуждалась в науке уголовного права в работах П.С. Дагеля, В.Е. Квашиса, В.А. Нересяна, А.И. Рарога и др. Особо актуальной данную проблему сделало принятие нового УК РФ, в котором некоторые вопросы ответственности за неосторожные преступления решены иначе, нежели в УК РСФСР 1960 г. Как правило, неосторожные преступления и в частности причинение смерти по неосторожности совершаются в быту и в результате осуществления профессиональной деятельности, поэтому зачастую являются дискуссионными. Неосторожные преступления имеют некоторые общие квалификационные признаки. Вместе с тем, конкретным неосторожным преступлениям присущи и специфические признаки, позволяющие разграничить эти преступления со смежными, что является необходимым условием правильной квалификации.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Актуализация проблемы неосторожных преступлений для криминологии связана с существенной интенсификацией различных видов неосторожного преступного поведения, увеличением его вероятности в различных сферах профессиональной и бытовой деятельности, увеличением причиняемого ущерба. В свою очередь эти тенденции производны от быстрых изменений в характере трудовых процессов, связанных с комплексной механизацией и автоматизацией, насыщением источниками повышенной опасности и усложнением требований к управлению ими (в том числе в связи с внедрением автоматизированных и кибернетизированных систем управления); с увеличением источников повышенной опасности в быту; с резким возрастанием парка скоростных транспортных средств, особенно находящихся в личной собственности граждан иностранных автомашин, мало приспособленных к плохому состоянию российских дорог; с отставанием уровня подготовки операторов источников повышенной опасности и лиц, находящихся в сфере их действия, от требований безопасности; с распространением в среде значительных групп населения проявлений недисциплинированности, легкомысленно-пренебрежительного отношения к соблюдению правил технической безопасности (в традициях русского «авось»); наконец, с интенсификацией использования все более мощных источников энергии и воздействия на природу. При этом пропорционально или даже опережающе по отношению к увеличению распространенности этих явлений возрастает и «цена ошибки», т.е. опасность последствий самонадеянно-легкомысленных либо небрежных решений.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Неосторожные преступления выделяются в криминологической классификации </w:t>
      </w:r>
      <w:r w:rsidRPr="00F26FB4">
        <w:rPr>
          <w:bCs/>
          <w:noProof/>
          <w:color w:val="000000"/>
          <w:sz w:val="28"/>
          <w:szCs w:val="28"/>
        </w:rPr>
        <w:t xml:space="preserve">по особенностям механизма преступного поведения и его детерминант, </w:t>
      </w:r>
      <w:r w:rsidRPr="00F26FB4">
        <w:rPr>
          <w:noProof/>
          <w:color w:val="000000"/>
          <w:sz w:val="28"/>
          <w:szCs w:val="28"/>
        </w:rPr>
        <w:t>которые отличаются от умышленных деяний. Даже мотивация неосторожных преступлений, например против личности, гораздо ближе к мотивации любых других видов неосторожного преступного поведения, нежели к умышленным преступлениям против личности.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Неосторожное преступное поведение проявляется в любой сфере человеческой деятельности. Выделим лишь типичные сферы: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эксплуатация машин, механизмов и других стационарных источников повышенной опасности на производстве;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эксплуатация транспортных средств, являющихся источниками повышенной опасности;</w:t>
      </w:r>
    </w:p>
    <w:p w:rsidR="00041779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строительные, взрывные, горные работы;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транспортировка и хранение энергоносителей;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работы в природной среде, связанные с опасностью ее загрязнения, порчи и т.п.;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изготовление медикаментов, лечение людей, ветеринарная помощь;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должностная или иная профессиональная деятельность, не связанная с управлением источниками повышенной опасности и иными трудовыми процессами, о которых шла речь выше, но также характеризуемая возможностью общественно опасных последствий при принятии ошибочных решений;</w:t>
      </w:r>
    </w:p>
    <w:p w:rsidR="00041779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эксплуатация источников повышенной опасности бытового характера; иные</w:t>
      </w:r>
    </w:p>
    <w:p w:rsidR="00041779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виды бытового индивидуального и группового поведения, влекущие опасность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последствий, аналогичных только что названным.</w:t>
      </w:r>
    </w:p>
    <w:p w:rsidR="009D25CC" w:rsidRPr="00F26FB4" w:rsidRDefault="009D25CC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С учетом изложенного в криминологических исследованиях целесообразно выделять </w:t>
      </w:r>
      <w:r w:rsidRPr="00F26FB4">
        <w:rPr>
          <w:bCs/>
          <w:noProof/>
          <w:color w:val="000000"/>
          <w:sz w:val="28"/>
          <w:szCs w:val="28"/>
        </w:rPr>
        <w:t xml:space="preserve">виды неосторожного преступного поведения, </w:t>
      </w:r>
      <w:r w:rsidRPr="00F26FB4">
        <w:rPr>
          <w:noProof/>
          <w:color w:val="000000"/>
          <w:sz w:val="28"/>
          <w:szCs w:val="28"/>
        </w:rPr>
        <w:t>связанные с нарушением правил:</w:t>
      </w:r>
    </w:p>
    <w:p w:rsidR="009D25CC" w:rsidRPr="00F26FB4" w:rsidRDefault="009D25CC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безопасности использования машин и механизмов в народном хозяйстве; производства работ, требующих особой осторожности;</w:t>
      </w:r>
    </w:p>
    <w:p w:rsidR="009D25CC" w:rsidRPr="00F26FB4" w:rsidRDefault="009D25CC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безопасности эксплуатации транспортных средств;</w:t>
      </w:r>
    </w:p>
    <w:p w:rsidR="00041779" w:rsidRPr="00F26FB4" w:rsidRDefault="009D25CC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безопасности при производстве и передаче энергии, транспортировке и хранении энергоносителей;</w:t>
      </w:r>
    </w:p>
    <w:p w:rsidR="00452DC1" w:rsidRPr="00F26FB4" w:rsidRDefault="009D25CC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экологической безопасности;</w:t>
      </w:r>
    </w:p>
    <w:p w:rsidR="00452DC1" w:rsidRPr="00F26FB4" w:rsidRDefault="00452DC1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медицинской безопасности;</w:t>
      </w:r>
    </w:p>
    <w:p w:rsidR="00452DC1" w:rsidRPr="00F26FB4" w:rsidRDefault="00452DC1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бытовой безопасности;</w:t>
      </w:r>
    </w:p>
    <w:p w:rsidR="00452DC1" w:rsidRPr="00F26FB4" w:rsidRDefault="00452DC1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безопасности исполнения должностных и профессиональных обязанностей, кроме предусмотренных выше случаев;</w:t>
      </w:r>
    </w:p>
    <w:p w:rsidR="00452DC1" w:rsidRPr="00F26FB4" w:rsidRDefault="00452DC1" w:rsidP="00041779">
      <w:pPr>
        <w:widowControl w:val="0"/>
        <w:numPr>
          <w:ilvl w:val="0"/>
          <w:numId w:val="4"/>
        </w:numPr>
        <w:tabs>
          <w:tab w:val="left" w:pos="468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имущественной безопасности.</w:t>
      </w:r>
    </w:p>
    <w:p w:rsidR="00452DC1" w:rsidRPr="00F26FB4" w:rsidRDefault="00452DC1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Обобщая все эти виды, их можно сгруппировать в четыре блока: бытовые, технические, профессиональные и служебные (управленческие) неосторожные преступления.</w:t>
      </w:r>
    </w:p>
    <w:p w:rsidR="00452DC1" w:rsidRPr="00F26FB4" w:rsidRDefault="00452DC1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К бытовой неосторожности относятся преступления, совершаемые в сфере быта в связи с удовлетворением личных потребностей. В результате бытовой неосторожности чаще всего случается причинение вреда здоровью потерпевшим и уничтожение имущества вследствие пожаров и небрежного хранения огнестрельного оружия.</w:t>
      </w:r>
    </w:p>
    <w:p w:rsidR="00452DC1" w:rsidRPr="00F26FB4" w:rsidRDefault="00452DC1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Среди преступлений, совершенных вследствие технической неосторожности, больше всего преступлений против безопасности движения и эксплуатации транспорта (ст. 263-269 УК РФ), т.е. имеющих место в области отношений «человек - техника».</w:t>
      </w:r>
    </w:p>
    <w:p w:rsidR="00452DC1" w:rsidRPr="00F26FB4" w:rsidRDefault="00452DC1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группу профессиональной неосторожности входят преступления, причиняющие вред в связи с ненадлежащим выполнением или невыполнением лицом своих профессиональных обязанностей, но без использования как технических средств, так и управленческих полномочий.</w:t>
      </w:r>
    </w:p>
    <w:p w:rsidR="0092382D" w:rsidRPr="00F26FB4" w:rsidRDefault="00452DC1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Управленческая неосторожность включает вред, причиненный вследствие халатности (ст. 293 УК РФ), утраты документов, содержащих государственную тайну (ст. 284 УК РФ)</w:t>
      </w:r>
      <w:r w:rsidR="0092382D" w:rsidRPr="00F26FB4">
        <w:rPr>
          <w:noProof/>
          <w:color w:val="000000"/>
          <w:sz w:val="28"/>
          <w:szCs w:val="28"/>
        </w:rPr>
        <w:t>.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2382D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b/>
          <w:bCs/>
          <w:noProof/>
          <w:color w:val="000000"/>
          <w:sz w:val="28"/>
          <w:szCs w:val="28"/>
        </w:rPr>
        <w:t>2</w:t>
      </w:r>
      <w:r w:rsidR="00041779" w:rsidRPr="00F26FB4">
        <w:rPr>
          <w:b/>
          <w:bCs/>
          <w:noProof/>
          <w:color w:val="000000"/>
          <w:sz w:val="28"/>
          <w:szCs w:val="28"/>
        </w:rPr>
        <w:t>.</w:t>
      </w:r>
      <w:r w:rsidRPr="00F26FB4">
        <w:rPr>
          <w:b/>
          <w:bCs/>
          <w:noProof/>
          <w:color w:val="000000"/>
          <w:sz w:val="28"/>
          <w:szCs w:val="28"/>
        </w:rPr>
        <w:t xml:space="preserve"> </w:t>
      </w:r>
      <w:r w:rsidR="0092382D" w:rsidRPr="00F26FB4">
        <w:rPr>
          <w:b/>
          <w:bCs/>
          <w:noProof/>
          <w:color w:val="000000"/>
          <w:sz w:val="28"/>
          <w:szCs w:val="28"/>
        </w:rPr>
        <w:t>Современное состояние и тенденции неосторожных преступлений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932F5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Как социально-правовое явление</w:t>
      </w:r>
      <w:r w:rsidR="00A85EC7" w:rsidRPr="00F26FB4">
        <w:rPr>
          <w:noProof/>
          <w:color w:val="000000"/>
          <w:sz w:val="28"/>
          <w:szCs w:val="28"/>
        </w:rPr>
        <w:t xml:space="preserve"> неосторожная преступность зако</w:t>
      </w:r>
      <w:r w:rsidRPr="00F26FB4">
        <w:rPr>
          <w:noProof/>
          <w:color w:val="000000"/>
          <w:sz w:val="28"/>
          <w:szCs w:val="28"/>
        </w:rPr>
        <w:t>номерно существует в обществе. В уголовном праве неосторожность предусмотрена в двух формах: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легкомыслие, когда человек понимает, что вредные последствия могут наступить, но надеется, что он сам их предотвратит или они не наступят в силу определенных обстоятельств;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небрежность, когда человек не предвидит, вредных последствий св</w:t>
      </w:r>
      <w:r w:rsidRPr="00F26FB4">
        <w:rPr>
          <w:noProof/>
          <w:color w:val="000000"/>
          <w:sz w:val="28"/>
          <w:szCs w:val="28"/>
        </w:rPr>
        <w:t xml:space="preserve">оих </w:t>
      </w:r>
      <w:r w:rsidR="0092382D" w:rsidRPr="00F26FB4">
        <w:rPr>
          <w:noProof/>
          <w:color w:val="000000"/>
          <w:sz w:val="28"/>
          <w:szCs w:val="28"/>
        </w:rPr>
        <w:t>действий и не желает их наступления. Подобного рода поступки людей достаточно многочисленны, и определенную часть из них с учетом тяжести наступивших последствий законодатель относит к разряду преступных.</w:t>
      </w:r>
    </w:p>
    <w:p w:rsidR="003932F5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Неосторожное преступное поведение проявляется</w:t>
      </w:r>
      <w:r w:rsidR="003932F5" w:rsidRPr="00F26FB4">
        <w:rPr>
          <w:noProof/>
          <w:color w:val="000000"/>
          <w:sz w:val="28"/>
          <w:szCs w:val="28"/>
        </w:rPr>
        <w:t xml:space="preserve"> </w:t>
      </w:r>
      <w:r w:rsidRPr="00F26FB4">
        <w:rPr>
          <w:noProof/>
          <w:color w:val="000000"/>
          <w:sz w:val="28"/>
          <w:szCs w:val="28"/>
        </w:rPr>
        <w:t>во многих сферах человеческой деятельности. Выделим лишь наиболее типичные сферы: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эксплуатация транспортных средств, являющихся источником повышенной опасности;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эксплуатация машин, агрегатов и других стационарных источников повышенной опасности на производстве;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строительные, взрывные, горные работы;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работы в природной среде, связанные с опасностью ее загрязнения, отравления, порчи и т. д.;</w:t>
      </w:r>
    </w:p>
    <w:p w:rsidR="000C426E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92382D" w:rsidRPr="00F26FB4">
        <w:rPr>
          <w:noProof/>
          <w:color w:val="000000"/>
          <w:sz w:val="28"/>
          <w:szCs w:val="28"/>
        </w:rPr>
        <w:t>транспортировка и хранение энергоносителей;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производство продуктов питания, медикаментов, лечение людей, ветеринарная помощь;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должностная и иная профессиональная деятельность, характеризуемая возможностью общественно опасных последствий при принятии ошибочных решений;</w:t>
      </w:r>
    </w:p>
    <w:p w:rsidR="003932F5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эксплуатация источников повышенной опасности индивидуально-бытового характера, иные виды индивидуально-бытового поведения, влекущие за собой неосторожные преступные последствия.</w:t>
      </w:r>
    </w:p>
    <w:p w:rsidR="000C426E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С учетом изложенного следует выделить следующие виды неосторожного преступного поведения, связанные с нарушением правил: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безопасности эксплуатации транспортных средств;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безопасности использования машин, агрегатов, работа которых требует особой осторожности при эксплуатации;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безопасности при производстве и передаче энергии, транспортировке и хранении энергоносителей;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экологической безопасности;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медицинской безопасности;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бытовой безопасности;</w:t>
      </w:r>
    </w:p>
    <w:p w:rsidR="000C426E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безопасности исполнения должностных и профессиональных обязанностей;</w:t>
      </w:r>
    </w:p>
    <w:p w:rsidR="003932F5" w:rsidRPr="00F26FB4" w:rsidRDefault="000C426E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- </w:t>
      </w:r>
      <w:r w:rsidR="003932F5" w:rsidRPr="00F26FB4">
        <w:rPr>
          <w:noProof/>
          <w:color w:val="000000"/>
          <w:sz w:val="28"/>
          <w:szCs w:val="28"/>
        </w:rPr>
        <w:t>имущественной безопасности.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Следует отметить, что в общественном сознании укоренились представления о якобы гораздо меньшей опасности неосторожного преступления по сравнению с умышленным. Этот несколько упрощенный подход к делению преступлений на умышленные и неосторожные, свойственный периоду, предшествующему развитию научно-технического прогресса, сменился более глубоким осмыслением самой деятельности человека в современных условиях: когда на производстве активно внедряются новые технологии, техника и т. д. и все это происходит в обществе, испытывающем коренные экономические, социальные, нравственные изменения.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Можно констатировать, что актуализация проблемы неосторожных преступлений связана с существенной интенсификацией различных видов неосторожного преступного поведения, увеличением его вероятности в различных сферах профессиональной и бытовой деятельности, увеличением причиняемого ущерба. В свою очередь, эти тенденции связаны с комплексной механизацией и автоматизацией производства, насыщением производственной сферы источниками повышенной опасности и усложнением требований к управлению ими; с насыщением источниками повышенной опасности сферы домашнего хозяйства, быта; с резким возрастанием парка скоростных транспортных средств; с отставанием уровня подготовки операторов источников повышенной опасности; с распространением в обществе значительных групп населения, проявляющих недисциплинированность, легкомысленно-пренебрежительное отношение к правилам общественного поведения.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При этом пропорционально по отношению к увеличению распространенности этих явлений возрастает и «цена ошибки», т. е. опасность последствий самонадеянных либо халатных решений, либо решений, принятых в состоянии растерянности или несобранности, что характерно для неосторожного преступления.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Следует подчеркнуть, что неосторожное поведение одного или нескольких человек во многих случаях угрожает опасностью окружающим людям. Достаточно вспомнить трагические события на Чернобыльской АЭС, отравление фенолом питьевой воды в Уфе, взрыв Башкирского газопровода, взрывы воинских складов под Владивостоком, падение самолета на жилой дом в</w:t>
      </w:r>
      <w:r w:rsidR="00041779" w:rsidRPr="00F26FB4">
        <w:rPr>
          <w:noProof/>
          <w:color w:val="000000"/>
          <w:sz w:val="28"/>
          <w:szCs w:val="28"/>
        </w:rPr>
        <w:t xml:space="preserve"> </w:t>
      </w:r>
      <w:r w:rsidRPr="00F26FB4">
        <w:rPr>
          <w:noProof/>
          <w:color w:val="000000"/>
          <w:sz w:val="28"/>
          <w:szCs w:val="28"/>
        </w:rPr>
        <w:t>г. Иркутске, крушения, аварии на автомобильном, железнодорожном, воздушном, морском и речном транспорте.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Только в </w:t>
      </w:r>
      <w:r w:rsidR="007536AD" w:rsidRPr="00F26FB4">
        <w:rPr>
          <w:noProof/>
          <w:color w:val="000000"/>
          <w:sz w:val="28"/>
          <w:szCs w:val="28"/>
        </w:rPr>
        <w:t>2000</w:t>
      </w:r>
      <w:r w:rsidRPr="00F26FB4">
        <w:rPr>
          <w:noProof/>
          <w:color w:val="000000"/>
          <w:sz w:val="28"/>
          <w:szCs w:val="28"/>
        </w:rPr>
        <w:t>-200</w:t>
      </w:r>
      <w:r w:rsidR="007536AD" w:rsidRPr="00F26FB4">
        <w:rPr>
          <w:noProof/>
          <w:color w:val="000000"/>
          <w:sz w:val="28"/>
          <w:szCs w:val="28"/>
        </w:rPr>
        <w:t>4</w:t>
      </w:r>
      <w:r w:rsidRPr="00F26FB4">
        <w:rPr>
          <w:noProof/>
          <w:color w:val="000000"/>
          <w:sz w:val="28"/>
          <w:szCs w:val="28"/>
        </w:rPr>
        <w:t xml:space="preserve"> гг. от неосторожных преступлений погибло и получило увечья более одного миллиона человек, ежегодный материальный ущерб от них составляет около 5% валового национального продукта.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Ежегодно в России имеют место 700-750 случаев столкновений поездов с автотранспортными средствами на переездах, последствиями которых, помимо значительного материального ущерба и нарушения движения, являются 450-600 человеческих жертв. На железнодорожном транспорте ежегодно отмечается 250-300 случаев уголовно-наказуемых неосторожных деяний, связанных с перевозкой опасных грузов.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В РФ ежегодно случаются сотни тысяч пожаров. Например, в </w:t>
      </w:r>
      <w:r w:rsidR="007536AD" w:rsidRPr="00F26FB4">
        <w:rPr>
          <w:noProof/>
          <w:color w:val="000000"/>
          <w:sz w:val="28"/>
          <w:szCs w:val="28"/>
        </w:rPr>
        <w:t>2003</w:t>
      </w:r>
      <w:r w:rsidRPr="00F26FB4">
        <w:rPr>
          <w:noProof/>
          <w:color w:val="000000"/>
          <w:sz w:val="28"/>
          <w:szCs w:val="28"/>
        </w:rPr>
        <w:t xml:space="preserve"> г. зарегистрировано 294 тыс. 412 пожаров, от которых погибло более 14 тыс. 875 чел., что в 2 раза больше, чем в </w:t>
      </w:r>
      <w:r w:rsidR="007536AD" w:rsidRPr="00F26FB4">
        <w:rPr>
          <w:noProof/>
          <w:color w:val="000000"/>
          <w:sz w:val="28"/>
          <w:szCs w:val="28"/>
        </w:rPr>
        <w:t>2002</w:t>
      </w:r>
      <w:r w:rsidRPr="00F26FB4">
        <w:rPr>
          <w:noProof/>
          <w:color w:val="000000"/>
          <w:sz w:val="28"/>
          <w:szCs w:val="28"/>
        </w:rPr>
        <w:t xml:space="preserve"> г., хотя число пожаров было несколько меньше. Количество при этом уничтоженных строений возросло на 25%, единиц техники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на 40%. Специфическим показателем, характеризующим неосторожную преступность, является уровень виктимности, т. е. количество случаев, когда в конкретное преступное поведение включается правонарушение или иные неправильные действия потерпевших, создающие ситуацию для преступной неосторожности виновных или способствующие ее возникновению. Для неосторожной преступности показатель виктимности составляет около 20%. В некоторых видах неосторожных преступлений этот показатель значительно выше, например в преступно-неосторожных дорожно-транспортных происшествиях.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По результатам наблюдений в течение ряда лет удельный вес всех неосторожных преступлений в общей структуре преступности составляет около 15-20%. Традиционно отмечается довольно высокий уровень латентности этих преступлений (около20%).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Среди неосторожных преступлений около </w:t>
      </w:r>
      <w:r w:rsidRPr="00F26FB4">
        <w:rPr>
          <w:noProof/>
          <w:color w:val="000000"/>
          <w:sz w:val="28"/>
          <w:szCs w:val="28"/>
          <w:vertAlign w:val="superscript"/>
        </w:rPr>
        <w:t>3</w:t>
      </w:r>
      <w:r w:rsidRPr="00F26FB4">
        <w:rPr>
          <w:noProof/>
          <w:color w:val="000000"/>
          <w:sz w:val="28"/>
          <w:szCs w:val="28"/>
        </w:rPr>
        <w:t>/</w:t>
      </w:r>
      <w:r w:rsidRPr="00F26FB4">
        <w:rPr>
          <w:noProof/>
          <w:color w:val="000000"/>
          <w:sz w:val="28"/>
          <w:szCs w:val="28"/>
          <w:vertAlign w:val="subscript"/>
        </w:rPr>
        <w:t>4</w:t>
      </w:r>
      <w:r w:rsidRPr="00F26FB4">
        <w:rPr>
          <w:noProof/>
          <w:color w:val="000000"/>
          <w:sz w:val="28"/>
          <w:szCs w:val="28"/>
        </w:rPr>
        <w:t xml:space="preserve"> приходится на предусмотренные ст. 264 УК РФ нарушения правил дорожного движения и эксплуатации автотранспорта и приравненных к нему механических транспортных средств (трамваи, троллейбусы, мотоциклы, трактора и др.) лицами, управляющими этими средствами. С учетом этого при криминологическом анализе неосторожных преступлений обоснованно делается акцент именно на данной их разновидности. Они составляют около 75% всех неосторожных преступлений. Приблизительно 12-18% составляют преступные нарушения правил охраны и имущества, халатность; 5-8% нарушения правил охраны труда и техники безопасности; 4-6%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неосторожные преступления против личности (убийства, телесные повреждения).- Надо отметить, что фактическая распространенность неосторожных преступлений лишь частично отражается статистическими данными о числе зарегистрированных преступлений (в 200</w:t>
      </w:r>
      <w:r w:rsidR="007536AD" w:rsidRPr="00F26FB4">
        <w:rPr>
          <w:noProof/>
          <w:color w:val="000000"/>
          <w:sz w:val="28"/>
          <w:szCs w:val="28"/>
        </w:rPr>
        <w:t>3</w:t>
      </w:r>
      <w:r w:rsidRPr="00F26FB4">
        <w:rPr>
          <w:noProof/>
          <w:color w:val="000000"/>
          <w:sz w:val="28"/>
          <w:szCs w:val="28"/>
        </w:rPr>
        <w:t xml:space="preserve"> г. в РФ было зарегистрировано 293 тыс. происшествий, совершенных по неосторожности и повлекших за собой человеческие и материальные жертвы). Особенно высок уровень латентности среди таких видов преступлений, как нарушение техники безопасности. Управление транспортными средствами в состоянии алкогольного опьянения, загрязнение водоемов и воздуха и т. д.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связи с тем, что в неосторожной преступности основную долю составляют дорожно-транспортные преступления, необходимо подробнее рассмотреть именно эту разновидность уголовно-наказуемых деяний.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Дорожно-транспортные преступления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это совершенные виновно дорожно-транспортные происшествия (ДТП), повлекшие за собой наступление предусмотренных законом последствий. Именно в сфере последствий лежит грань между преступлением и проступком в процессе дорожного движения, поскольку от того, какие наступили последствия (предусмотренные уголовным законом или иными нормами), одно и то же нарушение может быть квалифицировано либо как преступление, либо как административный деликт.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В процессе дорожного движения ежедневно участвуют около 27 </w:t>
      </w:r>
      <w:r w:rsidR="007536AD" w:rsidRPr="00F26FB4">
        <w:rPr>
          <w:noProof/>
          <w:color w:val="000000"/>
          <w:sz w:val="28"/>
          <w:szCs w:val="28"/>
        </w:rPr>
        <w:t>млн.</w:t>
      </w:r>
      <w:r w:rsidRPr="00F26FB4">
        <w:rPr>
          <w:noProof/>
          <w:color w:val="000000"/>
          <w:sz w:val="28"/>
          <w:szCs w:val="28"/>
        </w:rPr>
        <w:t xml:space="preserve"> автомобилей, автобусов, мотоциклов. Каждые сутки на дорогах страны совершается около 600 аварий, в которых погибает до 130 чел. и получают ранения до 700 чел. Ежегодно в результате ДТП повреждается более 750 тыс. автомобилей и других транспортных средств. За последние 5 лет в дорожных происшествиях пострадало около 1,5 </w:t>
      </w:r>
      <w:r w:rsidR="007536AD" w:rsidRPr="00F26FB4">
        <w:rPr>
          <w:noProof/>
          <w:color w:val="000000"/>
          <w:sz w:val="28"/>
          <w:szCs w:val="28"/>
        </w:rPr>
        <w:t>млн.</w:t>
      </w:r>
      <w:r w:rsidRPr="00F26FB4">
        <w:rPr>
          <w:noProof/>
          <w:color w:val="000000"/>
          <w:sz w:val="28"/>
          <w:szCs w:val="28"/>
        </w:rPr>
        <w:t xml:space="preserve"> чел. Из общего числа смертельно раненых свыше 70% составляют лица трудоспособного возраста, более 7% становятся инвалидами.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По уровню автомобилизации (количеству автотранспортных средств на 1 тыс. жителей) Россия значительно отстает от развитых в экономическом отношении стран, а по числу погибших в расчете на 10 тыс. транспортных средств значительно опережает их: например, Финляндию более чем в 5 раз, Швецию в 7 раз, Японию почти в 6 раз.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В последние годы обращают на себя внимание ДТП с особо тяжкими последствиями, в каждом из которых погибает 4 чел. и более или получают травмы 15 чел. и более. За последние 5 лет количество таких происшествий возросло в 1,3 раза, а число пострадавших </w:t>
      </w:r>
      <w:r w:rsidR="007536AD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на 21,2%. Чаще всего ДТП с тяжкими последствиями происходят в результате нарушения правил обгона и при выезде на полосу встречного движения. Около 30% аварий совершается лицами, не имеющими права на управление транспортными средствами. Наряду с общим ухудшением состояния правопорядка на дорогах осложнилась обстановка с аварийностью по вине водителей, скрывшихся с места происшествия. Если в </w:t>
      </w:r>
      <w:r w:rsidR="00A85EC7" w:rsidRPr="00F26FB4">
        <w:rPr>
          <w:noProof/>
          <w:color w:val="000000"/>
          <w:sz w:val="28"/>
          <w:szCs w:val="28"/>
        </w:rPr>
        <w:t>2000</w:t>
      </w:r>
      <w:r w:rsidRPr="00F26FB4">
        <w:rPr>
          <w:noProof/>
          <w:color w:val="000000"/>
          <w:sz w:val="28"/>
          <w:szCs w:val="28"/>
        </w:rPr>
        <w:t xml:space="preserve"> г. при таких обстоятельствах было совершено каждое 15-е ДТП, то в </w:t>
      </w:r>
      <w:r w:rsidR="00A85EC7" w:rsidRPr="00F26FB4">
        <w:rPr>
          <w:noProof/>
          <w:color w:val="000000"/>
          <w:sz w:val="28"/>
          <w:szCs w:val="28"/>
        </w:rPr>
        <w:t>2003</w:t>
      </w:r>
      <w:r w:rsidRPr="00F26FB4">
        <w:rPr>
          <w:noProof/>
          <w:color w:val="000000"/>
          <w:sz w:val="28"/>
          <w:szCs w:val="28"/>
        </w:rPr>
        <w:t xml:space="preserve"> г.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уже каждое 10-е от всех происшествий по вине водителя.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Данный вид неосторожных преступлений имеет некоторые особенности в мегаполисах. В качестве примера приведем данные по г. Санкт- Петербургу. Анализ основных видов ДТП свидетельствует о том, что 70% в общем массиве таких происшествий составляют наезды на пешеходов, 19%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столкновения, 5%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наезды на препятствия, 3%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наезды на стоящие транспортные средства, по 1%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на опрокидывания, наезды на велосипедистов и иные виды ДТП.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По дням недели наибольшее число ДТП совершаются в пятницу (16,08%), четверг (16,01%), понедельник (14,95%), наименьшее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в воскресенье (11,51 %) и субботу (13,03%).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По времени суток абсолютный минимум ДТП происходит в период с 4 до 5 часов, максимум </w:t>
      </w:r>
      <w:r w:rsidR="00A85EC7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с 19 до 20 часов.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Санкт-Петербурге аварийность по вине пешеходов составляет в среднем около 55% от общего числа ДТП. Превалирующим нарушением среди пешеходов, влекущим ДТП, является переход через проезжую часть в неустановленном месте и вне пешеходного перехода, удельный вес которого составляет более 80%.</w:t>
      </w:r>
    </w:p>
    <w:p w:rsidR="003932F5" w:rsidRPr="00F26FB4" w:rsidRDefault="003932F5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генезисе неосторожного преступления всегда лежит порожденная невнимательностью та или иная ошибка субъекта, в результате которой наносится вред интересам общества, личности, охраняемым уголовным правом, а в некоторых случаях, предусмотренных законом, создавшая реальную угрозу наступления вредных последствий. В данном случае речь идет о виновных ошибках. Источником подобных ошибок являются дефекты взаимодействия субъекта с орудиями или средствами деяния в определенной ситуации.</w:t>
      </w:r>
    </w:p>
    <w:p w:rsidR="003D44D8" w:rsidRPr="00F26FB4" w:rsidRDefault="003D44D8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D44D8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b/>
          <w:bCs/>
          <w:noProof/>
          <w:color w:val="000000"/>
          <w:sz w:val="28"/>
          <w:szCs w:val="28"/>
        </w:rPr>
        <w:t>3</w:t>
      </w:r>
      <w:r w:rsidR="00041779" w:rsidRPr="00F26FB4">
        <w:rPr>
          <w:b/>
          <w:bCs/>
          <w:noProof/>
          <w:color w:val="000000"/>
          <w:sz w:val="28"/>
          <w:szCs w:val="28"/>
        </w:rPr>
        <w:t>.</w:t>
      </w:r>
      <w:r w:rsidRPr="00F26FB4">
        <w:rPr>
          <w:b/>
          <w:bCs/>
          <w:noProof/>
          <w:color w:val="000000"/>
          <w:sz w:val="28"/>
          <w:szCs w:val="28"/>
        </w:rPr>
        <w:t xml:space="preserve"> </w:t>
      </w:r>
      <w:r w:rsidR="003D44D8" w:rsidRPr="00F26FB4">
        <w:rPr>
          <w:b/>
          <w:bCs/>
          <w:noProof/>
          <w:color w:val="000000"/>
          <w:sz w:val="28"/>
          <w:szCs w:val="28"/>
        </w:rPr>
        <w:t>Обстоятельства, способствующие</w:t>
      </w:r>
      <w:r w:rsidR="003D44D8" w:rsidRPr="00F26FB4">
        <w:rPr>
          <w:b/>
          <w:noProof/>
          <w:color w:val="000000"/>
          <w:sz w:val="28"/>
          <w:szCs w:val="28"/>
        </w:rPr>
        <w:t xml:space="preserve"> </w:t>
      </w:r>
      <w:r w:rsidR="003D44D8" w:rsidRPr="00F26FB4">
        <w:rPr>
          <w:b/>
          <w:bCs/>
          <w:noProof/>
          <w:color w:val="000000"/>
          <w:sz w:val="28"/>
          <w:szCs w:val="28"/>
        </w:rPr>
        <w:t>совершению неосторожных преступлений</w:t>
      </w:r>
    </w:p>
    <w:p w:rsidR="003D44D8" w:rsidRPr="00F26FB4" w:rsidRDefault="003D44D8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D44D8" w:rsidRPr="00F26FB4" w:rsidRDefault="003D44D8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Разработанные криминологической наукой общие методологические положения о причинах преступности как негативного социального явления полностью распространяются и на макроуровень неосторожных преступлений. В то же время относительная самостоятельность и специфика преступной неосторожности как элемента общей преступности предопределяют необходимость уточнения некоторых общих положений, выявления ее специфических причин, определения их соотношения с причинами конкретных преступлений. Как отмечалось, основной причиной неосторожных преступлений является безответственное, нерадивое отношение лица, совершившего преступление, к своему долгу, обязанностям, личная недисциплинированность. Нарушители либо сознательно, умышленно нарушают предписанные нормы поведения, проявляя тем самым грубое пренебрежение к своим обязанностям, в частности к соблюдению Правил дорожного движения, либо допускают небрежное отношение к своему долгу, легкомысленно и невнимательно оценивая дорожную обстановку, избирая вследствие этого неадекватный вариант поведения, порождающий преступные последствия.</w:t>
      </w:r>
    </w:p>
    <w:p w:rsidR="0092382D" w:rsidRPr="00F26FB4" w:rsidRDefault="003D44D8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В описании генезиса противоправного поведения, проведенного </w:t>
      </w:r>
      <w:r w:rsidR="00041779" w:rsidRPr="00F26FB4">
        <w:rPr>
          <w:noProof/>
          <w:color w:val="000000"/>
          <w:sz w:val="28"/>
          <w:szCs w:val="28"/>
        </w:rPr>
        <w:t>академиком В.</w:t>
      </w:r>
      <w:r w:rsidRPr="00F26FB4">
        <w:rPr>
          <w:noProof/>
          <w:color w:val="000000"/>
          <w:sz w:val="28"/>
          <w:szCs w:val="28"/>
        </w:rPr>
        <w:t>Е. Кудрявцевым, отмечается, что антиобщественное поведение формируется на базе возникновения и постепенного развития противоречий и конфликтов в разных звеньях психологического процесса. Началом этих противоречий является этап неблагоприятного нравственного формирования личности, который происходит в обстановке экономического, социального, политического, идеологического, правового кризиса общества. В этих условиях возникает рассогласование между свойствами личности и требованиями окружающей действительности, что относится прежде всего к таким категориям и свойствам личности, как потребности и интересы, нормы нравственности и</w:t>
      </w:r>
      <w:r w:rsidR="0092382D" w:rsidRPr="00F26FB4">
        <w:rPr>
          <w:noProof/>
          <w:color w:val="000000"/>
          <w:sz w:val="28"/>
          <w:szCs w:val="28"/>
        </w:rPr>
        <w:t xml:space="preserve"> представления о праве, привычные формы (стереотипы) поведения и оценка их самим субъектом, а также самооценка собственной личности. При этом противоречия могут возникнуть между позитивными целями и общественно вредными объективными результатами поступка, что характерно для преступлений, совершенных по неосторожности, когда ситуация до конца не продумана и принято поспешное решение. Таким образом, причины неосторожных преступлений связаны: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 эгоистически потребительским или безответственным отношением к правилам безопасности, предосторожности в профессиональной и бытовой деятельности (в данном случае речь идет о таких криминогенно деформированных элементах психологии, как карьеризм, авантюризм, небрежное отношение к общественным интересам);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 низким уровнем профессиональной подготовки, обучения, воспитания участников трудовых процессов, в том числе водителей, диспетчеров, операторов механизмов на производстве с источниками повышенной опасности (АЭС, трубопроводы с энергоносителями, танкеры и т. д.) и должностных лиц, управляющих деятельностью диспетчеров, операторов (начальники цехов, участков, лабораторий, капитаны и их помощники и т. д.);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 недисциплинированностью участников процессов, представляющих повышенную общественную опасность.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формировании и закреплении мотивации неосторожных преступлений оказывают влияние: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социально-психологические нормы поведения, имеющиеся в обществе;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традиции и атмосфера семейно-бытовой среды;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атмосфера производственной среды;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влияние негативных примеров и советов со стороны лиц, осуществляющих аналогичные профессиональные и бытовые функции, а также негативное влияние со стороны лиц, обучающих учебные группы или новых членов коллектива (инструктора, мастера, бригадиры, операторы и т. д.);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искаженное освещение некоторыми средствами массовой информации проблем целесообразности, риска, смелости;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недостатки и нарушения в организации и управлении деятельностью техники и технологии производства, имеющие отношения к объектам с источниками повышенной опасности;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недостатки в специальной профилактике в обеспечении неотвратимости ответственности за совершенное преступление по неосторожности.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Наконец, к числу криминогенных условий, способствующих проявлению неосторожных преступлений, относятся следующие: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организационно-технические (крайне неудовлетворительное состояние дорог, что характерно для всей страны в целом. С плохим состоянием дорог из года в год связано около 12-14% ДТП.) Многим отечественным транспортным средствам свойственны серьезные конструктивные недостатки, а большинство автомобилей зарубежного производства выработало свой материальный ресурс, далеко не все они оснащены универсальными средствами безопасности;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организационно-правовые недостатки нормативного регулирования процесса дорожного движения, иных трудовых процессов, которые имеют общественную опасность при эксплуатации, низкий уровень правовой подготовки участников трудового процесса, правовой нигилизм в общественном сознании;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организационно-управленческие: неудовлетворительное техническое обслуживание и ремонт транспортных средств, дефекты в организации дорожного движения, несовершенство системы профотбора и обучения водителей;</w:t>
      </w:r>
    </w:p>
    <w:p w:rsidR="0092382D" w:rsidRPr="00F26FB4" w:rsidRDefault="0092382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Нельзя не коснуться и такого обстоятельства, как недостатки в деятельности правоохранительных органов, в том числе ОВД, которые поощряют неосторожные преступления. Подобные недостатки имеют свои причины: это чаще всего недобросовестное выполнение служебных обязанностей, укрытие преступлений от учета, низкий уровень профессиональной квалификации, боязнь быть обвиненным в нарушении законности, а иногда и в коррупции, организационные моменты и пр. Устранение этих и других недостатков в деятельности правоохранительных органов - серьезный резерв в борьбе с неосторожной преступностью.</w:t>
      </w:r>
    </w:p>
    <w:p w:rsidR="007536AD" w:rsidRPr="00F26FB4" w:rsidRDefault="00041779" w:rsidP="00041779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26FB4">
        <w:rPr>
          <w:b/>
          <w:bCs/>
          <w:noProof/>
          <w:color w:val="000000"/>
          <w:sz w:val="28"/>
          <w:szCs w:val="28"/>
        </w:rPr>
        <w:br w:type="page"/>
      </w:r>
      <w:r w:rsidR="0011665E" w:rsidRPr="00F26FB4">
        <w:rPr>
          <w:b/>
          <w:bCs/>
          <w:noProof/>
          <w:color w:val="000000"/>
          <w:sz w:val="28"/>
          <w:szCs w:val="28"/>
        </w:rPr>
        <w:t>4</w:t>
      </w:r>
      <w:r w:rsidRPr="00F26FB4">
        <w:rPr>
          <w:b/>
          <w:bCs/>
          <w:noProof/>
          <w:color w:val="000000"/>
          <w:sz w:val="28"/>
          <w:szCs w:val="28"/>
        </w:rPr>
        <w:t>.</w:t>
      </w:r>
      <w:r w:rsidR="0011665E" w:rsidRPr="00F26FB4">
        <w:rPr>
          <w:b/>
          <w:bCs/>
          <w:noProof/>
          <w:color w:val="000000"/>
          <w:sz w:val="28"/>
          <w:szCs w:val="28"/>
        </w:rPr>
        <w:t xml:space="preserve"> </w:t>
      </w:r>
      <w:r w:rsidR="007536AD" w:rsidRPr="00F26FB4">
        <w:rPr>
          <w:b/>
          <w:bCs/>
          <w:noProof/>
          <w:color w:val="000000"/>
          <w:sz w:val="28"/>
          <w:szCs w:val="28"/>
        </w:rPr>
        <w:t>Предупреждение неосторожных преступлений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Многообразие видов неосторожных преступлений обусловливает и необходимость дифференциации мер по их предупреждению.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На </w:t>
      </w:r>
      <w:r w:rsidRPr="00F26FB4">
        <w:rPr>
          <w:bCs/>
          <w:noProof/>
          <w:color w:val="000000"/>
          <w:sz w:val="28"/>
          <w:szCs w:val="28"/>
        </w:rPr>
        <w:t xml:space="preserve">общесоциальном уровне </w:t>
      </w:r>
      <w:r w:rsidRPr="00F26FB4">
        <w:rPr>
          <w:noProof/>
          <w:color w:val="000000"/>
          <w:sz w:val="28"/>
          <w:szCs w:val="28"/>
        </w:rPr>
        <w:t>можно выделить базовые мероприятия, имеющие сквозной характер для формирования и развития системы целенаправленной профилактики неосторожных преступлений. Это крупномасштабные мероприятия по улучшению условий и охраны труда, развитию техники безопасности, внедрению механизации, автоматизации, кибернетизации в производство и быт. Сюда же относятся мероприятия по укреплению социальной, производственной, технологической дисциплины, воспитанию у населения (особенно у подрастающего поколения) чувства гражданской ответственности и долга, позиции «не навреди», «не делай другим того, чего не хочешь себе».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Общегосударственные природоохранительные мероприятия также относятся к базовым по отношению к специальной профилактике неосторожных преступлений. Вторая половина 90-х гг. ознаменовалась активным формированием правовой основы предупреждения экологических преступлений. Принято более ста законов, президентских указов, постановлений и распоряжений Правительства РФ, иных нормативных правовых актов, направленных на обеспечение экологической безопасности. К ним, в частности, относятся Законы «О безопасности», «О системе экологической безопасности», «О радиационной безопасности населения», правительственная программа «Экологическая безопасность России» и</w:t>
      </w:r>
      <w:r w:rsidR="006D43AA" w:rsidRPr="00F26FB4">
        <w:rPr>
          <w:noProof/>
          <w:color w:val="000000"/>
          <w:sz w:val="28"/>
          <w:szCs w:val="28"/>
        </w:rPr>
        <w:t xml:space="preserve"> </w:t>
      </w:r>
      <w:r w:rsidRPr="00F26FB4">
        <w:rPr>
          <w:noProof/>
          <w:color w:val="000000"/>
          <w:sz w:val="28"/>
          <w:szCs w:val="28"/>
        </w:rPr>
        <w:t>др. Все они существенно расширяют базу природоохраны, предусматривая, в частности, экономическое регулирование природопользования, финансирование природоохранных мероприятий, осуществление государственно-инспекторской работы и экологической экспертизы, международно-правовое сотрудничество, научно-исследовательскую работу и образование (в средних общеобразовательных учреждениях изучается дисциплина «Экология»).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Ведущими в предупреждении неосторожных преступлений, связанных с легкомыслием и небрежностью, профессиональной непригодностью операторов источников повышенной опасности, участников других работ, требующих особой предусмотрительности, являются меры, рассчитанные на реализацию более широкой задачи, чем профилактика преступной ошибки, а именно на </w:t>
      </w:r>
      <w:r w:rsidRPr="00F26FB4">
        <w:rPr>
          <w:bCs/>
          <w:noProof/>
          <w:color w:val="000000"/>
          <w:sz w:val="28"/>
          <w:szCs w:val="28"/>
        </w:rPr>
        <w:t xml:space="preserve">профилактику ошибки вообще, </w:t>
      </w:r>
      <w:r w:rsidRPr="00F26FB4">
        <w:rPr>
          <w:noProof/>
          <w:color w:val="000000"/>
          <w:sz w:val="28"/>
          <w:szCs w:val="28"/>
        </w:rPr>
        <w:t>независимо от того, порождена ли она небрежностью исполнителя работ, конструктора либо изготовителя машин и механизмов или случаем. В этом аспекте в поле зрения разработчиков криминологических рекомендаций должны быть меры контроля за конструкцией машин и механизмов, за качеством их изготовления, за условиями эксплуатации, за наличием и техническим уровнем систем безопасности, дублированием этих систем на решающих участках и т.д. Столь же детально должны прорабатываться рекомендации по профессиональному отбору операторов исходя из психофизиологических свойств, по обучению их и тренажу в условиях экспериментально вызванных экстремальных ситуаций, по контролю за состоянием их работоспособности во время дежурства или исполнения работ.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Применительно к предупреждению должностной неосторожности, в том числе в сфере охраны природы и рационального использования ее ресурсов, существенна, в частности, организация подбора кадров, характеризуемых профессионализмом и порядочностью, устойчивостью против давления группового эгоизма коллектива предприятия, фирмы. Наряду с этим требуются четкое нормативное регулирование и методическое обеспечение принятия и исполнения управленческих решений; своевременное и достаточное информационно-аналитическое обеспечение, позволяющее оценить степень и обоснованность риска, возможные последствия. Существенным дополнением к этим мерам является и систематический анализ допущенных ошибок, их причин и последствий, чтобы предупредить повторение; обеспечение реального устранения предприятием, фирмой вреда, нанесенного природе, другим предприятиям, отдельным людям. Это (как и большие, реально взыскиваемые суммы штрафа с предприятия и виновных должностных лиц) помогает быстро сформировать убеждение, что неосторожные преступления совершать «не выгодно».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bCs/>
          <w:noProof/>
          <w:color w:val="000000"/>
          <w:sz w:val="28"/>
          <w:szCs w:val="28"/>
        </w:rPr>
        <w:t xml:space="preserve">Специальными </w:t>
      </w:r>
      <w:r w:rsidRPr="00F26FB4">
        <w:rPr>
          <w:noProof/>
          <w:color w:val="000000"/>
          <w:sz w:val="28"/>
          <w:szCs w:val="28"/>
        </w:rPr>
        <w:t xml:space="preserve">для профилактики неосторожных преступлений можно назвать меры, уменьшающие риск наступления тяжелых последствий при ошибке оператора, иной профессиональной ошибке исполнителя и управленческой ошибке должностного лица. Речь идет об установлении </w:t>
      </w:r>
      <w:r w:rsidRPr="00F26FB4">
        <w:rPr>
          <w:bCs/>
          <w:noProof/>
          <w:color w:val="000000"/>
          <w:sz w:val="28"/>
          <w:szCs w:val="28"/>
        </w:rPr>
        <w:t xml:space="preserve">устройств, </w:t>
      </w:r>
      <w:r w:rsidRPr="00F26FB4">
        <w:rPr>
          <w:noProof/>
          <w:color w:val="000000"/>
          <w:sz w:val="28"/>
          <w:szCs w:val="28"/>
        </w:rPr>
        <w:t>сообщающих о возникновении опасной ситуации путем звуковых или световых сигналов; устройств, блокирующих неправильные действия оператора; автоматизированных и кибернетизированных систем управления; устройств, препятствующих доступу посторонних лиц к источнику повышенной опасности; наконец, приспособлений, непосредственно защищающих людей от травм.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Важное значение для профилактики неосторожных преступлений имеет обязательный инструктаж по специальной программе операторов источников повышенной опасности, исполнителей других работ, требующих особой предусмотрительности, руководителей и других должностных лиц, как и предостережение путем соответствующих надписей лиц, попадающих в опасную зону.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Для предупреждения неосторожных преступлений важны и меры, рассчитанные на обеспечение максимальной </w:t>
      </w:r>
      <w:r w:rsidRPr="00F26FB4">
        <w:rPr>
          <w:bCs/>
          <w:noProof/>
          <w:color w:val="000000"/>
          <w:sz w:val="28"/>
          <w:szCs w:val="28"/>
        </w:rPr>
        <w:t xml:space="preserve">безопасности конструкций </w:t>
      </w:r>
      <w:r w:rsidRPr="00F26FB4">
        <w:rPr>
          <w:noProof/>
          <w:color w:val="000000"/>
          <w:sz w:val="28"/>
          <w:szCs w:val="28"/>
        </w:rPr>
        <w:t xml:space="preserve">машин и механизмов, их исправности и нормальных условий эксплуатации, воспрепятствование доступу к ним посторонних или непроинструктированных лиц. Профилактическая </w:t>
      </w:r>
      <w:r w:rsidRPr="00F26FB4">
        <w:rPr>
          <w:bCs/>
          <w:noProof/>
          <w:color w:val="000000"/>
          <w:sz w:val="28"/>
          <w:szCs w:val="28"/>
        </w:rPr>
        <w:t xml:space="preserve">деятельность инспекций </w:t>
      </w:r>
      <w:r w:rsidRPr="00F26FB4">
        <w:rPr>
          <w:noProof/>
          <w:color w:val="000000"/>
          <w:sz w:val="28"/>
          <w:szCs w:val="28"/>
        </w:rPr>
        <w:t>(регистров), проверяющих состояние машин и механизмов, наличие и исправность систем безопасности (сигнальных и блокирующих), ограничение доступа в опасную зону, как и обученность работников и их готовность соблюдать нормы безопасности, также имеют большое значение.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Ряд мер профилактики неосторожных преступлений адресован </w:t>
      </w:r>
      <w:r w:rsidRPr="00F26FB4">
        <w:rPr>
          <w:bCs/>
          <w:noProof/>
          <w:color w:val="000000"/>
          <w:sz w:val="28"/>
          <w:szCs w:val="28"/>
        </w:rPr>
        <w:t xml:space="preserve">населению. </w:t>
      </w:r>
      <w:r w:rsidRPr="00F26FB4">
        <w:rPr>
          <w:noProof/>
          <w:color w:val="000000"/>
          <w:sz w:val="28"/>
          <w:szCs w:val="28"/>
        </w:rPr>
        <w:t>Речь идет об обучении правилам транспортной и пожарной безопасности, правилам эксплуатации бытовой техники, охотничьего оружия и т.п., об ограничении владения предметами, в процессе пользования которыми или доступа к которым может быть допущена преступная ошибка лиц, состояние здоровья или негативные привычки поведения которых позволяют прогнозировать опасность (правила для владельцев оружия, пользователей ядами и сильнодействующими лекарствами, конструкторов кустарных транспортных средств, пользователей бытовых пожароопасных приборов), а также о системе экологического воспитания.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Одна из мер, имеющих профилактическое значение, </w:t>
      </w:r>
      <w:r w:rsidR="006D43AA" w:rsidRPr="00F26FB4">
        <w:rPr>
          <w:noProof/>
          <w:color w:val="000000"/>
          <w:sz w:val="28"/>
          <w:szCs w:val="28"/>
        </w:rPr>
        <w:t>-</w:t>
      </w:r>
      <w:r w:rsidRPr="00F26FB4">
        <w:rPr>
          <w:noProof/>
          <w:color w:val="000000"/>
          <w:sz w:val="28"/>
          <w:szCs w:val="28"/>
        </w:rPr>
        <w:t xml:space="preserve"> разработка криминологами, психологами, специалистами в области соответствующих видов человеческой деятельности </w:t>
      </w:r>
      <w:r w:rsidRPr="00F26FB4">
        <w:rPr>
          <w:bCs/>
          <w:noProof/>
          <w:color w:val="000000"/>
          <w:sz w:val="28"/>
          <w:szCs w:val="28"/>
        </w:rPr>
        <w:t xml:space="preserve">профессиограмм </w:t>
      </w:r>
      <w:r w:rsidRPr="00F26FB4">
        <w:rPr>
          <w:noProof/>
          <w:color w:val="000000"/>
          <w:sz w:val="28"/>
          <w:szCs w:val="28"/>
        </w:rPr>
        <w:t>операторов источников повышенной опасности и других</w:t>
      </w:r>
      <w:r w:rsidR="006D43AA" w:rsidRPr="00F26FB4">
        <w:rPr>
          <w:noProof/>
          <w:color w:val="000000"/>
          <w:sz w:val="28"/>
          <w:szCs w:val="28"/>
        </w:rPr>
        <w:t xml:space="preserve"> </w:t>
      </w:r>
      <w:r w:rsidRPr="00F26FB4">
        <w:rPr>
          <w:noProof/>
          <w:color w:val="000000"/>
          <w:sz w:val="28"/>
          <w:szCs w:val="28"/>
        </w:rPr>
        <w:t>лиц, связанных с работами, которые требуют особой предусмотрительности (исполнителей и руководителей). Эти профессиограммы конкретизируются по видам деятельности. Вместе с тем имеются и общие требования к профессиональным качествам личности: самообладание, быстрота принятия решения и реакции на ситуацию, стрессо- и помехоустойчивость; способность применять без колебаний принятое решение, осуществляя контроль за его эффективностью; осознание социальной ответственности и профессионального долга, готовность им следовать.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Научная обоснованность этих профессиограмм, внедрение их в практику профессиональной деятельности и контроля за ней представляются существенным аспектом повышения эффективности профилактики неосторожных гфеступлений. И наоборот, распространенные еще кустарщина и формализм в этой сфере являются значимым криминогенным фактором.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В профилактике неосторожных преступлений велики </w:t>
      </w:r>
      <w:r w:rsidRPr="00F26FB4">
        <w:rPr>
          <w:bCs/>
          <w:noProof/>
          <w:color w:val="000000"/>
          <w:sz w:val="28"/>
          <w:szCs w:val="28"/>
        </w:rPr>
        <w:t xml:space="preserve">возможности средств массовой информации, </w:t>
      </w:r>
      <w:r w:rsidRPr="00F26FB4">
        <w:rPr>
          <w:noProof/>
          <w:color w:val="000000"/>
          <w:sz w:val="28"/>
          <w:szCs w:val="28"/>
        </w:rPr>
        <w:t>устройства на предприятиях и на дорогах «выставок» загубленной техники с информационными стендами о человеческих жертвах и размере материального ущерба. Гласность в этом отношении должна быть полной. Надо показывать всю цепочку детерминант преступной ошибки, начиная от конструктивных недостатков техники и кончая ненормальными условиями работы оператора и небрежностью бытового поведения лиц, находившихся в опасной зоне. Под этим углом зрения криминолог должен анализировать и материалы уголовных дел об авариях и катастрофах. Такой анализ показывает, например, что следствие и суд по делам о чернобыльской катастрофе, гибели теплохода «Адмирал Нахимов» ограничились ближайшими причинами преступных ошибок и не зафиксировали ответственность виновных должностных лиц, отвечающих за разрешение эксплуатации дефектных источников повышенной опасности, либо тех лиц, халатность которых помешала своевременному и в полном объеме развертыванию работ по смягчению последствий катастроф.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Неотвратимые административные и дисциплинарные </w:t>
      </w:r>
      <w:r w:rsidRPr="00F26FB4">
        <w:rPr>
          <w:bCs/>
          <w:noProof/>
          <w:color w:val="000000"/>
          <w:sz w:val="28"/>
          <w:szCs w:val="28"/>
        </w:rPr>
        <w:t xml:space="preserve">санкции </w:t>
      </w:r>
      <w:r w:rsidRPr="00F26FB4">
        <w:rPr>
          <w:noProof/>
          <w:color w:val="000000"/>
          <w:sz w:val="28"/>
          <w:szCs w:val="28"/>
        </w:rPr>
        <w:t xml:space="preserve">за </w:t>
      </w:r>
      <w:r w:rsidRPr="00F26FB4">
        <w:rPr>
          <w:bCs/>
          <w:noProof/>
          <w:color w:val="000000"/>
          <w:sz w:val="28"/>
          <w:szCs w:val="28"/>
        </w:rPr>
        <w:t xml:space="preserve">нарушения правил безопасности </w:t>
      </w:r>
      <w:r w:rsidRPr="00F26FB4">
        <w:rPr>
          <w:noProof/>
          <w:color w:val="000000"/>
          <w:sz w:val="28"/>
          <w:szCs w:val="28"/>
        </w:rPr>
        <w:t>на производстве и в быту позволяют осуществить раннюю, допреступную профилактику, которая способна блокировать перерастание многих правонарушений (например, связанных с пьянством) в преступления.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Уже несколько лет функционируют экологические прокуратуры, экологическая милиция. Эффективным является использование су-дебно-экологических и судебно-психологических экспертиз, особенно при установлении должностной халатности или профессиональной непригодности для того, чтобы занимать определенные должности или заниматься определенной деятельностью.</w:t>
      </w:r>
    </w:p>
    <w:p w:rsidR="007536AD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Целенаправленная профилактика неосторожных преступлений необходима и на уровне </w:t>
      </w:r>
      <w:r w:rsidRPr="00F26FB4">
        <w:rPr>
          <w:bCs/>
          <w:noProof/>
          <w:color w:val="000000"/>
          <w:sz w:val="28"/>
          <w:szCs w:val="28"/>
        </w:rPr>
        <w:t xml:space="preserve">индивидуальной </w:t>
      </w:r>
      <w:r w:rsidRPr="00F26FB4">
        <w:rPr>
          <w:noProof/>
          <w:color w:val="000000"/>
          <w:sz w:val="28"/>
          <w:szCs w:val="28"/>
        </w:rPr>
        <w:t xml:space="preserve">или </w:t>
      </w:r>
      <w:r w:rsidRPr="00F26FB4">
        <w:rPr>
          <w:bCs/>
          <w:noProof/>
          <w:color w:val="000000"/>
          <w:sz w:val="28"/>
          <w:szCs w:val="28"/>
        </w:rPr>
        <w:t xml:space="preserve">групповой </w:t>
      </w:r>
      <w:r w:rsidRPr="00F26FB4">
        <w:rPr>
          <w:noProof/>
          <w:color w:val="000000"/>
          <w:sz w:val="28"/>
          <w:szCs w:val="28"/>
        </w:rPr>
        <w:t xml:space="preserve">работы с конкретными лицами, поведение которых может создать ситуации этих преступлений или непосредственно содержать преступную ошибку. Имеются в виду воспитательная работа и правовые меры воздействия в отношении операторов источников повышенной опасности, участников работ, требующих особой предусмотрительности, владельцев оружия, которые злоупотребляют алкоголем, употребляют наркотики и другие сильнодействующие вещества не в медицинских целях, демонстрируют пренебрежительное отношение к нормам безопасности, выполняют указания руководителей о работе в условиях, угрожающих безопасности окружающих (усталости, болезни, неисправности техники, неблагоприятных метеоусловий). Воспитательное и правовое воздействие необходимо осуществлять также в отношении должностных лиц, не </w:t>
      </w:r>
      <w:r w:rsidR="007D5A32">
        <w:rPr>
          <w:noProof/>
        </w:rPr>
        <w:pict>
          <v:line id="_x0000_s1026" style="position:absolute;left:0;text-align:left;z-index:251657216;mso-position-horizontal-relative:margin;mso-position-vertical-relative:text" from="737.3pt,464.6pt" to="737.3pt,506.9pt" o:allowincell="f" strokeweight="1.6pt">
            <w10:wrap anchorx="margin"/>
          </v:line>
        </w:pict>
      </w:r>
      <w:r w:rsidR="007D5A32">
        <w:rPr>
          <w:noProof/>
        </w:rPr>
        <w:pict>
          <v:line id="_x0000_s1027" style="position:absolute;left:0;text-align:left;z-index:251658240;mso-position-horizontal-relative:margin;mso-position-vertical-relative:text" from="746.3pt,461pt" to="746.3pt,500.6pt" o:allowincell="f" strokeweight="1.6pt">
            <w10:wrap anchorx="margin"/>
          </v:line>
        </w:pict>
      </w:r>
      <w:r w:rsidRPr="00F26FB4">
        <w:rPr>
          <w:noProof/>
          <w:color w:val="000000"/>
          <w:sz w:val="28"/>
          <w:szCs w:val="28"/>
        </w:rPr>
        <w:t>обращающих внимания на эти дефекты поведения подчиненных, а тем более требующих от них такого поведения в карьеристских или иных личных целях.</w:t>
      </w:r>
    </w:p>
    <w:p w:rsidR="00A85EC7" w:rsidRPr="00F26FB4" w:rsidRDefault="007536AD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Индивидуальная воспитательная работа должна охватывать не только лиц, поведение которых непосредственно реализует преступную ошибку, но и лиц с повышенной виктимностью создания ситуации для такой ошибки (лица с болезнями зрения и слуха, не обращающие на это внимания, находясь на транспортных магистралях; члены семьи владельца личного транспорта или оружия, поощряющие его лихачество). Эффективным является системное взаимодействие общих и специальных мер предупреждения, интенсификация ранней профилактики, неотвратимость ответственности за каждое правонарушение и преступление</w:t>
      </w:r>
      <w:r w:rsidR="00A85EC7" w:rsidRPr="00F26FB4">
        <w:rPr>
          <w:noProof/>
          <w:color w:val="000000"/>
          <w:sz w:val="28"/>
          <w:szCs w:val="28"/>
        </w:rPr>
        <w:t>, происшествий, вызываемых чисто конструктивными недостатками, и в то же время возросло число крушений, катастроф и аварий, причиной которых является неосторожное поведение человека. По данным мировой статистики из каждых трех происшествий на транспорте два обусловлены человеческим фактором.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На протяжении длительного времени подобная пропорциональность сохраняется. Особенность неосторожных преступлений заключается в том, что причинный комплекс данных преступлений как бы затушеван и методы индивидуальной профилактики не успевают за преступлением. Отсюда условием эффективности профилактики транспортных происшествий должно стать постоянное взаимодействие различных ведомств и правоохранительных органов.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Основными направлениями профилактики транспортных происшествий должны быть: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разработка и реализация долгосрочных комплексных программ по предупреждению происшествий, предусматривающая меры социально-правового, организационно-технического характера;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совершенствование законодательных и нормативных актов, регламентирующих уголовную, административную и дисциплинарную ответственность за нарушение правил безопасности движения и эксплуатации транспорта, а также документов, регулирующих служебное расследование транспортных происшествий;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постоянное совершенствование практики расследования и судебного рассмотрения уголовных дел о транспортных происшествиях;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совершенствование прокурорского надзора за исполнением законов, регламентирующих безопасность движения и эксплуатацию транспорта;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повышения уровня профессиональной подготовки транспортных следователей и прокуроров, специалистов межведомственных органов, связанных с обеспечением безопасности движения и эксплуатации транспорта;</w:t>
      </w:r>
    </w:p>
    <w:p w:rsidR="00041779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повышение уровня профессиональной подготовки работников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транспорта.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Зарубежные исследователи проблемы предупреждения неосторожных преступлений пришли к выводу, что наиболее эффективными и надежными в этом плане являются меры, не связанные с воздействием на человека. В соответствующей практике развитых стран акцент делается на: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повышение безопасности автотранспорта и иной техники;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улучшение дорог, установку автоматических средств регулировки движения и контроля;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- развитие сети сервисных услуг (ремонт автомобиля, отдых водителя и т. п.).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Вторая и третья группа мер носят стратегический характер, они требуют значительных материальных затрат, их реализация занимает значительный временной период (как правило, около 10 лет). Улучшение подготовки специалистов. Усиление контроля над ними (как в процессе эксплуатации техники, так и при допуске к ней), усиление ответственности за нарушения требуют меньше затрат, эти меры могут быть реализованы в более сжатые сроки.</w:t>
      </w:r>
    </w:p>
    <w:p w:rsidR="00A85EC7" w:rsidRPr="00F26FB4" w:rsidRDefault="00A85EC7" w:rsidP="00041779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 зарубежной практике воздействия на неосторожную преступность акцент делается на развитие стратегических мер, в отечественной - большее внимание уделяется мерам тактическим и оперативным (воздействие на человека). И это различие сказывается на результатах: уровень травматизма в России в* 5-8 раз выше, чем в развитых странах мира. Из каждых 100 пострадавших в авариях людей у нас погибает 15, тогда как в США и Германии - только 2, в Италии и Швейцарии - 3.</w:t>
      </w:r>
    </w:p>
    <w:p w:rsidR="00B40F43" w:rsidRPr="00F26FB4" w:rsidRDefault="00041779" w:rsidP="0004177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F26FB4">
        <w:rPr>
          <w:b/>
          <w:noProof/>
          <w:color w:val="000000"/>
          <w:sz w:val="28"/>
          <w:szCs w:val="28"/>
        </w:rPr>
        <w:br w:type="page"/>
        <w:t>Список использованной литературы</w:t>
      </w:r>
    </w:p>
    <w:p w:rsidR="00C25046" w:rsidRPr="00F26FB4" w:rsidRDefault="00C25046" w:rsidP="00041779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C426E" w:rsidRPr="00F26FB4" w:rsidRDefault="000C426E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Бурлакова</w:t>
      </w:r>
      <w:r w:rsidR="00041779" w:rsidRPr="00F26FB4">
        <w:rPr>
          <w:noProof/>
          <w:color w:val="000000"/>
          <w:sz w:val="28"/>
          <w:szCs w:val="28"/>
        </w:rPr>
        <w:t>, В.</w:t>
      </w:r>
      <w:r w:rsidRPr="00F26FB4">
        <w:rPr>
          <w:noProof/>
          <w:color w:val="000000"/>
          <w:sz w:val="28"/>
          <w:szCs w:val="28"/>
        </w:rPr>
        <w:t>Н. Криминология. Учебник для юридических вузов</w:t>
      </w:r>
      <w:r w:rsidR="00041779" w:rsidRPr="00F26FB4">
        <w:rPr>
          <w:noProof/>
          <w:color w:val="000000"/>
          <w:sz w:val="28"/>
          <w:szCs w:val="28"/>
        </w:rPr>
        <w:t xml:space="preserve"> </w:t>
      </w:r>
      <w:r w:rsidRPr="00F26FB4">
        <w:rPr>
          <w:noProof/>
          <w:color w:val="000000"/>
          <w:sz w:val="28"/>
          <w:szCs w:val="28"/>
        </w:rPr>
        <w:t xml:space="preserve">Санкт-Петербургская академия МВД России, 2003. </w:t>
      </w:r>
    </w:p>
    <w:p w:rsidR="000C426E" w:rsidRPr="00F26FB4" w:rsidRDefault="000C426E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Вицин С.Е., Уткин В.А. Криминология. Учебное пособие. – М., 2005.</w:t>
      </w:r>
    </w:p>
    <w:p w:rsidR="000C426E" w:rsidRPr="00F26FB4" w:rsidRDefault="000C426E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</w:rPr>
        <w:t xml:space="preserve">Гилинский Я.И. Криминология / Я.И. Гилинский. - М.: Юрист, 2005. </w:t>
      </w:r>
    </w:p>
    <w:p w:rsidR="000C426E" w:rsidRPr="00F26FB4" w:rsidRDefault="000C426E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Долгова А.И. Криминология / А.И. Долгова - М.: ИНФРА-М-НОРМА, 2004. с</w:t>
      </w:r>
    </w:p>
    <w:p w:rsidR="000C426E" w:rsidRPr="00F26FB4" w:rsidRDefault="000C426E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 xml:space="preserve">Иншаков С.М. Криминология: Учебное пособие / С.М. Иншаков. - М.: Юриспруденция, 2005. </w:t>
      </w:r>
    </w:p>
    <w:p w:rsidR="000C426E" w:rsidRPr="00F26FB4" w:rsidRDefault="000C426E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Хохряков Г.Ф. Криминология -</w:t>
      </w:r>
      <w:r w:rsidR="00041779" w:rsidRPr="00F26FB4">
        <w:rPr>
          <w:noProof/>
          <w:color w:val="000000"/>
          <w:sz w:val="28"/>
          <w:szCs w:val="28"/>
        </w:rPr>
        <w:t xml:space="preserve"> </w:t>
      </w:r>
      <w:r w:rsidRPr="00F26FB4">
        <w:rPr>
          <w:noProof/>
          <w:color w:val="000000"/>
          <w:sz w:val="28"/>
          <w:szCs w:val="28"/>
        </w:rPr>
        <w:t>М.: Дело, 2004.</w:t>
      </w:r>
      <w:r w:rsidR="00041779" w:rsidRPr="00F26FB4">
        <w:rPr>
          <w:noProof/>
          <w:color w:val="000000"/>
          <w:sz w:val="28"/>
          <w:szCs w:val="28"/>
        </w:rPr>
        <w:t xml:space="preserve"> </w:t>
      </w:r>
    </w:p>
    <w:p w:rsidR="00C25046" w:rsidRPr="00F26FB4" w:rsidRDefault="00041779" w:rsidP="00041779">
      <w:pPr>
        <w:widowControl w:val="0"/>
        <w:numPr>
          <w:ilvl w:val="0"/>
          <w:numId w:val="1"/>
        </w:numPr>
        <w:tabs>
          <w:tab w:val="clear" w:pos="1185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26FB4">
        <w:rPr>
          <w:noProof/>
          <w:color w:val="000000"/>
          <w:sz w:val="28"/>
          <w:szCs w:val="28"/>
        </w:rPr>
        <w:t>Четвериков В.</w:t>
      </w:r>
      <w:r w:rsidR="00C25046" w:rsidRPr="00F26FB4">
        <w:rPr>
          <w:noProof/>
          <w:color w:val="000000"/>
          <w:sz w:val="28"/>
          <w:szCs w:val="28"/>
        </w:rPr>
        <w:t>С. Криминология: Учебное пособие. М.,2005.</w:t>
      </w:r>
      <w:bookmarkStart w:id="0" w:name="_GoBack"/>
      <w:bookmarkEnd w:id="0"/>
    </w:p>
    <w:sectPr w:rsidR="00C25046" w:rsidRPr="00F26FB4" w:rsidSect="00041779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2CF" w:rsidRDefault="000C72CF">
      <w:r>
        <w:separator/>
      </w:r>
    </w:p>
  </w:endnote>
  <w:endnote w:type="continuationSeparator" w:id="0">
    <w:p w:rsidR="000C72CF" w:rsidRDefault="000C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5E" w:rsidRDefault="0011665E" w:rsidP="00507E12">
    <w:pPr>
      <w:pStyle w:val="a4"/>
      <w:framePr w:wrap="around" w:vAnchor="text" w:hAnchor="margin" w:xAlign="center" w:y="1"/>
      <w:rPr>
        <w:rStyle w:val="a6"/>
      </w:rPr>
    </w:pPr>
  </w:p>
  <w:p w:rsidR="0011665E" w:rsidRDefault="0011665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5E" w:rsidRDefault="0069648B" w:rsidP="00507E12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11665E" w:rsidRDefault="0011665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2CF" w:rsidRDefault="000C72CF">
      <w:r>
        <w:separator/>
      </w:r>
    </w:p>
  </w:footnote>
  <w:footnote w:type="continuationSeparator" w:id="0">
    <w:p w:rsidR="000C72CF" w:rsidRDefault="000C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90800D0"/>
    <w:lvl w:ilvl="0">
      <w:numFmt w:val="bullet"/>
      <w:lvlText w:val="*"/>
      <w:lvlJc w:val="left"/>
    </w:lvl>
  </w:abstractNum>
  <w:abstractNum w:abstractNumId="1">
    <w:nsid w:val="19D952C9"/>
    <w:multiLevelType w:val="hybridMultilevel"/>
    <w:tmpl w:val="68342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5534F6"/>
    <w:multiLevelType w:val="hybridMultilevel"/>
    <w:tmpl w:val="589022A4"/>
    <w:lvl w:ilvl="0" w:tplc="73AE4EE6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CEF5A9C"/>
    <w:multiLevelType w:val="singleLevel"/>
    <w:tmpl w:val="AB58FD9C"/>
    <w:lvl w:ilvl="0">
      <w:start w:val="1"/>
      <w:numFmt w:val="decimal"/>
      <w:lvlText w:val="%1)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4">
    <w:nsid w:val="671730B0"/>
    <w:multiLevelType w:val="singleLevel"/>
    <w:tmpl w:val="0554E334"/>
    <w:lvl w:ilvl="0">
      <w:start w:val="5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—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2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0"/>
    <w:lvlOverride w:ilvl="0">
      <w:lvl w:ilvl="0">
        <w:numFmt w:val="bullet"/>
        <w:lvlText w:val="♦"/>
        <w:legacy w:legacy="1" w:legacySpace="0" w:legacyIndent="198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♦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♦"/>
        <w:legacy w:legacy="1" w:legacySpace="0" w:legacyIndent="195"/>
        <w:lvlJc w:val="left"/>
        <w:rPr>
          <w:rFonts w:ascii="Times New Roman" w:hAnsi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4490"/>
    <w:rsid w:val="00041779"/>
    <w:rsid w:val="000C426E"/>
    <w:rsid w:val="000C72CF"/>
    <w:rsid w:val="00113C49"/>
    <w:rsid w:val="0011665E"/>
    <w:rsid w:val="00353396"/>
    <w:rsid w:val="003932F5"/>
    <w:rsid w:val="003A6392"/>
    <w:rsid w:val="003D44D8"/>
    <w:rsid w:val="00452DC1"/>
    <w:rsid w:val="004F3283"/>
    <w:rsid w:val="00507E12"/>
    <w:rsid w:val="00517CC1"/>
    <w:rsid w:val="006748DE"/>
    <w:rsid w:val="0069648B"/>
    <w:rsid w:val="006D43AA"/>
    <w:rsid w:val="00750B22"/>
    <w:rsid w:val="007536AD"/>
    <w:rsid w:val="007D5A32"/>
    <w:rsid w:val="0092382D"/>
    <w:rsid w:val="009D25CC"/>
    <w:rsid w:val="00A17F76"/>
    <w:rsid w:val="00A74485"/>
    <w:rsid w:val="00A85EC7"/>
    <w:rsid w:val="00B40F43"/>
    <w:rsid w:val="00C25046"/>
    <w:rsid w:val="00DD4490"/>
    <w:rsid w:val="00E4623F"/>
    <w:rsid w:val="00EF55CD"/>
    <w:rsid w:val="00F2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70D69F1-1299-4EDB-AFEE-F7F246905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0C42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uiPriority w:val="99"/>
    <w:rsid w:val="003A6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3">
    <w:name w:val="Strong"/>
    <w:uiPriority w:val="22"/>
    <w:qFormat/>
    <w:rsid w:val="000C426E"/>
    <w:rPr>
      <w:rFonts w:cs="Times New Roman"/>
      <w:b/>
      <w:bCs/>
    </w:rPr>
  </w:style>
  <w:style w:type="paragraph" w:styleId="a4">
    <w:name w:val="footer"/>
    <w:basedOn w:val="a"/>
    <w:link w:val="a5"/>
    <w:uiPriority w:val="99"/>
    <w:rsid w:val="006D43A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D43AA"/>
    <w:rPr>
      <w:rFonts w:cs="Times New Roman"/>
    </w:rPr>
  </w:style>
  <w:style w:type="paragraph" w:styleId="a7">
    <w:name w:val="header"/>
    <w:basedOn w:val="a"/>
    <w:link w:val="a8"/>
    <w:uiPriority w:val="99"/>
    <w:rsid w:val="000417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4177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5725</Words>
  <Characters>32636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ServiceHost</Company>
  <LinksUpToDate>false</LinksUpToDate>
  <CharactersWithSpaces>38285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Dimon</dc:creator>
  <cp:keywords/>
  <dc:description/>
  <cp:lastModifiedBy>admin</cp:lastModifiedBy>
  <cp:revision>2</cp:revision>
  <dcterms:created xsi:type="dcterms:W3CDTF">2014-03-07T03:23:00Z</dcterms:created>
  <dcterms:modified xsi:type="dcterms:W3CDTF">2014-03-07T03:23:00Z</dcterms:modified>
</cp:coreProperties>
</file>