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550" w:rsidRPr="00D77125" w:rsidRDefault="00653550" w:rsidP="00653550">
      <w:pPr>
        <w:spacing w:before="120"/>
        <w:jc w:val="center"/>
        <w:rPr>
          <w:b/>
          <w:bCs/>
          <w:sz w:val="32"/>
          <w:szCs w:val="32"/>
        </w:rPr>
      </w:pPr>
      <w:r w:rsidRPr="00D77125">
        <w:rPr>
          <w:b/>
          <w:bCs/>
          <w:sz w:val="32"/>
          <w:szCs w:val="32"/>
        </w:rPr>
        <w:t xml:space="preserve">История буддизма </w:t>
      </w:r>
    </w:p>
    <w:p w:rsidR="00653550" w:rsidRPr="00D77125" w:rsidRDefault="00653550" w:rsidP="00653550">
      <w:pPr>
        <w:spacing w:before="120"/>
        <w:ind w:firstLine="567"/>
        <w:jc w:val="both"/>
      </w:pPr>
      <w:r w:rsidRPr="00D77125">
        <w:t xml:space="preserve">История буддизма началась в тот день, когда Гаутама Шакьямуни, став Буддой, "повернул колесо дхармы", т. е. начал проповедь своего учения. Это произошло в 543 или 525 до н. э. 1-й даты придерживается будд. традиция, 2-я общепринята в науке. При жизни Будды его последователи составляли одну из многочисл. сект, к-рая называлась общиной странников (паривраджика). Члены этои общины вели бродячую жизнь, собирались вместе только в период дождливого сезона (варша), поселяясь или в построенных ими хижинах (аваса), или в строениях и парках (арам), подаренных им богатыми покровителями. Эти строения назывались вихарами; позднее так стали именоваться монастырские здания. Будда проповедовал свое учение на сравнительно небольшой территории (южн. часть провинции Уттар-Прадеш и провинция Бихар в совр. Индии), гл. обр. в окрестностях городов Раджагриха, Паталипутра (Патна), Капилавасту и в районе Бодхи-Гая, где он достиг просветления. Перед смертью Будда просил монахов запомнить два условия, гарантирующие сохранение его учения на многие века: </w:t>
      </w:r>
    </w:p>
    <w:p w:rsidR="00653550" w:rsidRPr="00D77125" w:rsidRDefault="00653550" w:rsidP="00653550">
      <w:pPr>
        <w:spacing w:before="120"/>
        <w:ind w:firstLine="567"/>
        <w:jc w:val="both"/>
      </w:pPr>
      <w:r w:rsidRPr="00D77125">
        <w:t xml:space="preserve">не ссориться из-за мелких и ничтожных предписаний дисциплины в общине, соблюдая наиб. существенные наставления </w:t>
      </w:r>
    </w:p>
    <w:p w:rsidR="00653550" w:rsidRPr="00D77125" w:rsidRDefault="00653550" w:rsidP="00653550">
      <w:pPr>
        <w:spacing w:before="120"/>
        <w:ind w:firstLine="567"/>
        <w:jc w:val="both"/>
      </w:pPr>
      <w:r w:rsidRPr="00D77125">
        <w:t>ревностно стремиться к просветлению</w:t>
      </w:r>
    </w:p>
    <w:p w:rsidR="00653550" w:rsidRPr="00D77125" w:rsidRDefault="00653550" w:rsidP="00653550">
      <w:pPr>
        <w:spacing w:before="120"/>
        <w:ind w:firstLine="567"/>
        <w:jc w:val="both"/>
      </w:pPr>
      <w:r w:rsidRPr="00D77125">
        <w:t>Большинство ученых считают, что неопределенность первого условия стала одной из главных причин раскола сангхи. Тексты подтверждают, что споры по дисциплинарным правилам винаи привели к разделению буддизма на множество школ. Но существует более важная причина первонач. раскола общины на два направления - стхавиравада и махасангхика - это отношение к личности Будды. Кто такой Будда - космич. эманация или земное существо? - именно этот вопрос стал гл. причиной разделения будд. общины на тех, кто считал Будду земным существом и учителем, и тех, кто видел в нем божеств. природу. Очевидность доктринального расхождения между последователями Будды проявилась лишь в нач. н. э., когда появилась возможность сравнить тексты палийского канона с первыми махаянистскими трактатами на санскрите. Традиционно история раннего буддизма прослеживается через собрания монахов - соборы (сангити), на к-рых учение Будды восстанавливалось по памяти. Сразу же после смерти Будды сопровождавшие его ученики (500 человек) провели 1-й собор (декламирование по памяти), на к-ром вспомнили все подробности из жизни Учителя и утвердили свод дисципл. правил (Виная-питака) и свод высказываний Учителя (Сутта-питака), включивший, по одной версии, 80 тысяч, по др. - 84 тысячи высказываний. Все монахи, за исключением одного, по имени Пурана, признали их истинность. Так, уже на первом соборе наметился раскол сангхи. Прошло более ста лет. Небольшие будд. общины существовали уже на значит. территории Индии. Вновь возникли споры между ортодок. монахами, утверждавшими, что знание учения Будды в его полном объеме и есть просветление, и последователями Пураны, считавшими истинным путем познание божеств. природы будд. Монахи собрались в г. Вайшали на 2-й собор, на к-ром произошел окончат. раскол сангхи; ортодок. монахи объединились в школу стхавиравада, а их противники образовали школу махасангиков, к-рая разделилась на неск. сект. Слово "махасангика" означает принадлежащий к "Великому собранию" (Махасангити), т. к. на этом соборе присутствовали и члены сангхи и миряне, т. е. уже в 4 в. до н. э. проявилось принципиальное различие между двумя направлениями буддизма: тхеравада представлена монашеской общиной, махаяна - смешанной общиной монахов и мирян.</w:t>
      </w:r>
    </w:p>
    <w:p w:rsidR="00653550" w:rsidRPr="00D77125" w:rsidRDefault="00653550" w:rsidP="00653550">
      <w:pPr>
        <w:spacing w:before="120"/>
        <w:ind w:firstLine="567"/>
        <w:jc w:val="both"/>
      </w:pPr>
      <w:r w:rsidRPr="00D77125">
        <w:t>Важную роль в становлении буддизма как мировой религии сыграл царь Ашока, время правления к-рого считается "золотым веком" в истории буддизма. Как правитель огромной империи Ашока именовался "всеправителем над Джамбудвипой" (материком, населенным людьми). Ашока не сразу стал последователем Будды. Будучи наследником престола, он занимался с наставниками разл. школ ортодоксальных и еретич. направлений, а затем, посетив будд. общину, познакомился с основами учения Будды и стал упасакой - светским последователем буддизма. Став императором, он вначале не уделял особого внимания сангхе, но затем стал активно поддерживать буддистов. При его содействии состоялся 3-й собор в г. Паталипутре (253 до н. э.). Гл. чертой религ. политики Ашоки была веротерпимость, к-рой он придерживался в течение почти всего периода своего царствования (дарил пещеры адживикам, главным соперникам буддистов, посылал своих представителей в общины джайнов и к брахманам). Политика веротерпимости позволила Ашоке избежать конфликта с сильной прослойкой брахманов, с адживиками, джайнами и вместе с тем усилить буддизм, к-рый, благодаря концепции единодержавного правителя - чакравартина, стал идеологич. основой проведения централиз. политики в многонац. империи. На 3-м соборе преобладали монахи школы стхавиравады, к-рые сумели убедить Ашоку в истинности своего понимания учения Будды. Собор благословил содержание одной из частей будущего канона, получившего название Катхаваттху, в к-ром обсуждаются учения всех 18 школ буддизма и утверждается правота взглядов стхавиравадинов. В дальнейшем Катхаваттху становится важнейшим узаконенным трактатом тхеравады. Вслед за Ашокой его окружение стало принимать буддизм: началось строительство монастырей и культовых объектов, возросли пожертвования, число последователей. В текстах палийского канона и ланкийских хроник отмечается, что еретиков и самозванцев-монахов стало больше, чем истинных верующих. В результате этого 7 лет ни в одном монастыре не совершились чтения дисциплинарных правил перед монахами упосатха, т. к. истинные монахи отказались совершать эту церемонию в присутствии еретиков. Только после вмешательства Ашоки тхеравада была объявлена истинным учением Будды, а монахи, не согласные с ним, изгнаны из сангхи. В палийских источниках говорится, что сам царь. присутствовавший на соборе, исключил из сангхи 60 тыс. монахов-еретиков, 3-й собор занимает особое место в истории буддизма. На нем произошло окончат. разделение буддизма на два направления, после чего резко обострились отношения между тхеравадинами и их противниками; было принято решение направить будд. миссионеров во все известные в те времена страны мира. В частности, ланкийские хроники рассказывают о миссиях в Кашмир и Гандхару (район Пешавара, Пакистан), в страну ионов (эллинское гос-во, Сев. Индия), в районы Гималаев, в Суварнабхуми (зап. побережье Индокитая), на Шри-Ланку. Дальн. история буддизма чаще всего связывается с борьбой между сторонниками махаяны и хинаяны, но это в принципе неверно, т. к. термин "махаяна" (большая колесница) появился лишь на рубеже 1-2 вв. н. э., и тогда последователи махаяны стали называть тхеравадинов хинаянистами, т. е. существами "малой колесницы". Тхеравада сформировалась сразу же после смерти Будды, ее образовали наиболее близкие и фанатичные его последователи, к-рые стремились сохранить каждое слово, каждый жест и каждый эпизод из жизни Учителя. Именно поэтому тхеравадины придают такое значение периодически созываемым соборам, на к-рых вновь н вновь восстанавливается жизнь и учение Будды. Посл. собор, 6-й по счету, был проведен в 1954-1956 в г. Мандалае (Мьянма). Достижение просветления мыслилось как буквальное следование образу жизни Будды и его практике медитации, к-рые нередко приводили к фатальному исходу. Школа тхеравадинов была монашеской орг-цией, зависящей от мирян, но не ориентированной на них. Среди учеников Будды были и такие, к-рые верили в божеств. сущность Учителя, считали его богом, принявшим облик человека. Следует отметить, что восприятие неординарного человека божеством соответствовало древнеинд. традиции, согласно к-рой под внешней оболочкой смертного тела могло скрываться божеств. тело, доступное взору истинно верующего. Буддологи обычно отмечают ключевую роль сарвастивады в становлении сев. варианта буддизма, школы к-рого и придали учению буддизма универс. характер. Школа сарвастивады выделилась из тхеравады, а суть тхеравады почти не изменилась до наст. вр. Сарвастивадины первыми попытались объяснить феномены бытия и просветления с помощью категорий дхарм, представляющих собой постоянно изменяющиеся комбинации мельч. физич. и духовных начал (рупа-нама). В отличие от тхеравады школа сарвастивады впервые занялась филос. обоснованием не только учения Будды, но и религ. практики. Введение философии в первонач. учение Будды позволило широко использовать в системе буддизма небудд. идеи, создать концепцию сознания, претерпевающего разл. изменения в процессе движения по уровням существования будд. системы мировоззрения. В нач. н. э. школа сарвастивады получила признание и поддержку у правителей Кушанской империи. Согл. сев. будд. традиции, при третьем кушанском царе Канишке (2 в. н. э.) в г. Кашмире, возможно в Гандхаре, был проведен 4-й будд. собор (не признанный тхеравадинами), на к-ром присутствовали 500 монахов от разл. школ и сект буддизма за исключением ортодоксальной школы тхеравады. Большинство членов этого собрания были последователями сарвастивады. Монахи одобрили новую редакцию Винаи и комментарии к Винае, Сутре и Абхидхарме. Эти тексты были записаны санскритом на медных листах и замурованы в построенной в честь этого собрания ступе. Ко временам Канишки относят создание таких важн. будд. трактатов и произведений, как Махавасту, Лалитавистара, Аваданасатака, Дивьяавадана, Ланкаватара, Саддхармапундарика: последняя стала основополагающей для многих кит. и яп. школ буддизма. В этот период творили такие выдающиеся будд. мыслители и поэты, как Ашвагхоша, Арьяшура, Васумитра и др., был создан канон сарвастивадинов, сохранившийся в кит. и тиб. переводах. Создание будд. канонич. лит-ры сначала (в кон. 1 тыс. до н.э.) на местных языках Индии и Шри-Ланки, затем в 1 в. до н.э. на пали и, наконец, в 1-2 вв. н. э. на санскрите стало качественно новым этапом распространения буддизма, ибо появилась возможность переводить будд. тексты на др. языки и изучать буддизм непосредственно по первоисточникам, а не со слов миссионеров. Уже в кон. 1 - нач. 2 в. н. э. будд. тексты появились в Китае. Правители династий Вэй и Цзинь (220--420) поддерживали буддизм, в 399 из Чанъяня на Запад отправилась большая экспедиция во главе с монахом Фасяном для поиска и сбора будд. текстов. За 14 лет китайцы посетили более 30 стран, в том числе Зап., Сев., Сред. и Вост. Индию, Непал и Шри-Ланку, и привезли множество сутр. В Индии Фасян встретил последователей двух крупных махаянистских школ - мадхьямика и йогачара. Первая проповедовала срединный путь между видимыми и невидимыми феноменами бытия, метафизически обоснованный теорией пустоты (шуньята). Взгляды мадхьямиков отражены в литературе праджняпарамиты. Вторая утверждала, что все бытие является порождением сознания. В известном тексте йогачаров Ланкаватаре-сутре Будда описывается как истечение тройного космич. тела (трикая), а в тексте Алаявиджняны анализируются причины свертывания и истечения сознания. Тексты обеих школ получили популярность в Китае. В истории буддизма прослеживаются многие закономерности и особенности развития инд. филос. религ. мысли. Филос. обоснование учения Будды сарвастивадинами открыло просторы для постоянных дискуссий между последователями разл. школ буддизма, особенно ожесточенных между махаянистами и тхеравадинами. Традиция ученых диспутов зародилась во времена создания Упанишад и достигла расцвета в будд. монастырях, подобных знаменитым монастырям-университетам Наланда и Викрамасила, где отстаивали свою интерпретацию учения Будды лучшие и наиболее образов. проповедники. Уже в 4 в. н. э. был создан трактат Шаптадасабхуми - шастра в 15 т., 7 из к-рых были посвящены искусству спора. Впоследствии он был дополнен трактатами по будд. логике, среди к-рых наиболее признанными до сих пор являются трактаты Дигнаги и Дхармакирти. В 5 в. н. э. появились такие всеобъемлющие энциклопедии учения Будды, как работы Буддхагхоши "Висуддхимагга" на пали и Васубанху "Абхидхармакхоша" на санскрите, в к-рых впервые была изложена космологич. модель бытия. В 5 в. н. э. активизируется буддизм в Китае, где монах Кушраджива и его ученики перевели будд. сутры на кит. язык, в результате чего учение Будды стало чрезвычайно популярным сначала у просвещенной знати, а затем в результате синкретизма буддизма с даосизмом у народа. При династиях Суй и Таи (581- 907) наступил период процветания буддизма: по всей стране строились монастыри и храмы, создавались пещерные храмы, в к-рых жили монахи-отшельники, возникали чисто кит. школы буддизма: Тяньтай-цзун, Цзинту, Хуаянь-цзун, чань и др., сформировался культ богини Гуань-инь (женская форма бодхисаттвы сострадания Авалокитешвары), буддизм оказал влияние на философию, этику, лит-ру и искусств Китая. В 5 в. буддизм из Китая проник в Корею, а в 6 в. в Японию. В последующие века здесь появились различные старые и новые школы буддизма, в наши дни их насчитывается несколько десятков. Заметно оживились связи между китайскими и индийскими цивилизациями, возросла интенсивность культурного взаимовлияния. В 5-7 вв. важные перемены произошли в общественной мысли Индии, что в немалой степени было вызвано религиозно-философскими идеями буддизма, которые постепенно поглощались многочисленными религиозными системами, приспособленными к кастовой структуре индийского общества и в совокупности известными как ортодоксальный (признавший авторитет Вед) индуизм. Сложный сплав идей, связанных с культами Вишну, Шивы и его супруги Парвати (известной под именами Кали, Ума и др.), буддизма и бхати (всеподавляющей любви к богу), породил в Северной Индии (Бенгалии) новую религию - тантризм, который впоследствии разделился на индуистский и буддийский варианты последний проник в Тибет и стал основой нового направления буддизма - ваджраяны. В 8 в. в Пекине была создана тантрическая школа, после обучения в которой японский монах Кукай создал в своей стране в начале 9 в. аналогичную школу Сингон-сю. В середине 1 тыс. буддизм лишился массовой опоры в Индии, сохранившись в виде небольших общин, вписанных в индийскую кастовую структуру, но получил широкое распространение за ее пределами, где и произошло его превращение в мировую религию не столько из-за философского богатства доктрин и литературы, сколько благодаря принципу ненарушения местных культурно-религиозных традиций, включая мифологию, традиционной культы, общественные структуры тех стран, где его принимали в качестве государственных религий, и последующей взаимной адаптации буддизма и этих традиций.</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3550"/>
    <w:rsid w:val="00080B07"/>
    <w:rsid w:val="0031418A"/>
    <w:rsid w:val="005A2562"/>
    <w:rsid w:val="00653550"/>
    <w:rsid w:val="00D77125"/>
    <w:rsid w:val="00E12572"/>
    <w:rsid w:val="00E955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F7B11A9-363A-400F-A905-F5A09072B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355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53550"/>
    <w:rPr>
      <w:color w:val="0000FF"/>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2142</Words>
  <Characters>12212</Characters>
  <Application>Microsoft Office Word</Application>
  <DocSecurity>0</DocSecurity>
  <Lines>101</Lines>
  <Paragraphs>28</Paragraphs>
  <ScaleCrop>false</ScaleCrop>
  <Company>Home</Company>
  <LinksUpToDate>false</LinksUpToDate>
  <CharactersWithSpaces>14326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буддизма </dc:title>
  <dc:subject/>
  <dc:creator>Alena</dc:creator>
  <cp:keywords/>
  <dc:description/>
  <cp:lastModifiedBy>admin</cp:lastModifiedBy>
  <cp:revision>2</cp:revision>
  <dcterms:created xsi:type="dcterms:W3CDTF">2014-02-17T23:28:00Z</dcterms:created>
  <dcterms:modified xsi:type="dcterms:W3CDTF">2014-02-17T23:28:00Z</dcterms:modified>
</cp:coreProperties>
</file>