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DA9" w:rsidRDefault="00583DA9">
      <w:pPr>
        <w:pStyle w:val="DefinitionTerm"/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 xml:space="preserve">ПРАВОСЛАВНАЯ ЦЕРКОВЬ </w:t>
      </w:r>
    </w:p>
    <w:p w:rsidR="00583DA9" w:rsidRDefault="00583DA9">
      <w:pPr>
        <w:pStyle w:val="DefinitionTerm"/>
        <w:widowControl w:val="0"/>
        <w:spacing w:before="12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(Краткая историческая справка)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Русская Православная Церковь имеет более чем тысячелетнюю историю. По преданию, св. апостол Андрей Первозванный с проповедью Евангелия остановился на Киевских горах и благословил будущий город Киев. Распространению христианства на Руси способствовало ее соседство с могучей христианской державой - Византийской империей. Юг Руси был освящен деятельностью равноапостольных братьев Кирилла и Мефодия, апостолов и просветителей славян. В 954 году приняла крещение княгиня Киевская Ольга. Все это подготовило величайшие события в истории русского народа - крещение князя Владимира и в 988 году Крещение Руси.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Русская Церковь в домонгольский период своей истории была одной из митрополий Константинопольского Патриархата. Возглавлявший Церковь митрополит назначался Константинопольским Патриархом из греков, но в 1051 году на первосвятительский престол был поставлен русский митрополит Илларион, образованнейший человек своего времени.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 Х в. строятся величественные храмы. С ХI в. на Руси начинают развиваться монастыри. В 1051 г. преподобный Антоний Печерский принес на Русь традиции афонского монашества, основав знаменитый Киево-Печерский монастырь, ставший центром религиозной жизни Древней Руси. Роль монастырей на Руси была громадна. И главная их заслуга перед русским народом - не говоря об их чисто духовной роли - в том, что они были крупнейшими центрами образованности. В монастырях, в частности, велись летописи, донесшие до наших дней сведения о всех знаменательных событиях в истории русского народа. Процветали в монастырях иконопись и искусство книжного писания, выполнялись переводы на русский язык богословских, исторических и литературных произведений.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ХII веке, в период феодальной раздробленности Русская Церковь оставалась единственной носительницей идеи единства русского народа, противодействовавшей центробежным устремлениям и междоусобице князей. И татаро-монгольское нашествие - это величайшее бедствие, постигшее Русь в ХIII веке, не сломило Русской Церкви. Она сохранилась как реальная сила и была утешительницей народа в этом трудном испытании. Духовно, материально и морально она способствовала воссозданию политического единства Руси - залога будущей победы над поработителями.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Объединение разрозненных русских княжеств вокруг Москвы началось в ХIV веке. И Русская Церковь продолжала играть важную роль в деле возрождения единой Руси. Выдающиеся русские святители были духовными руководителями и помощниками Московских князей. Св. Митрополит Алексий (1354-1378) воспитал князя Димитрия Донского. Он, как позднее и св. Митрополит Иона (1448-1471), силою своего авторитета помогал Московскому князю в прекращении феодальных смут и сохранения государственного единства. Великий подвижник Церкви русской Преподобный Сергий Радонежский благословил Димитрия Донского на величайший ратный подвиг - Куликовскую битву, послужившую началом освобождения Руси от поработителей.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Сохранению национального самосознания, национальной культуры русского народа немало содействовали в тяжелые годы татаро-монгольского ига и западных влияний монастыри. В ХIII веке было положено начало Почаевской Лавры. Эта обитель и ее святой игумен Иов (Железо) многое сделали для утверждения Православия в западнорусских землях. Всего с ХIV до половины ХV века на Руси было основано до 180 новых монашеских обителей. Крупнейшим событием в истории древнерусского монашества было основание преподобным Сергием Радонежским Троице-Сергиева монастыря (около 1334 г.). Здесь, в этой прославленной впоследствии обители, расцвел дивный талант иконописца преподобного Андрея Рублева.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Освобождаясь от захватчиков, Русское государство набирало силу, а с ним росла и сила Русской Православной Церкви. В 1448 году, незадолго до падения Византийской империи, Русская Церковь стала независимой от Константинопольского Патриархата. Митрополит Иона, поставленный Собором русских епископов в 1448 году, получил титул Митрополита Московского и всея Руси.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дальнейшем возрастающая мощь Русского государства содействовала и росту авторитета Автокефальной Русской Церкви. В 1589 году Московский Митрополит Иов стал первым русским патриархом. Восточные патриархи признали за русским патриархом пятое по чести место.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ХVII век начинался для России тяжело. С запада на Русскую Землю вторглись польско-шведские интервенты. В это время смут Русская Церковь, как и прежде, с честью выполнила свой патриотический долг перед народом. Горячий патриот Патриарх Гермоген (1606-1612), замученный интервентами, был духовным вождем ополчения Минина и Пожарского. В летопись истории Русского государства и Русской Церкви навсегда вписана героическая оборона Троице-Сергиевой Лавры от шведов и поляков в 1608-1610 гг.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период, последовавший за изгнанием из России интервентов, Русская Церковь занималась одной из очень важных внутренних своих проблем - исправлением богослужебных книг и обрядов. Большая заслуга в этом принадлежала Патриарху Никону - личности очень яркой, выдающемуся церковному реформатору. Некоторая часть священнослужителей и мирян не поняла и не приняла богослужебных реформ Патриарха Никона и отказалась подчиниться церковной власти. Так возник старообрядческий раскол.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Начало ХVIII века ознаменовалось для России радикальными реформами Петра I. Реформа коснулась и Русской Церкви: после кончины в 1700 году Патриарха Адриана Петр I задержал выборы нового Предстоятеля Церкви, а в 1721 году учредил коллегиальное высшее церковное управление в лице Святейшего Правительствующего Синода. Синод оставался высшим церковным органом Русской Церкви в течение почти двухсот лет.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Синодальный период своей истории (1721-1917 гг.) Русская Церковь особое внимание уделяла развитию духовного просвещения и миссионерству на окраинах страны. Велось восстановление старых и строительство новых храмов. Начало ХIХ века ознаменовалось деятельностью замечательных богословов. Немало сделали русские богословы и для развития таких наук, как история, языкознание, востоковедение.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ХIХ век дал и великие образцы русской святости: преподобного Серафима Саровского, старцев Оптиной и Глинской пустынь.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В начале ХХ века началась подготовка к созыву Всероссийского Церковного Собора. Созван был Собор только после революции - в 1917 году. Крупнейшим его деянием было восстановление патриаршего управления Русской Церковью. Митрополит Московский Тихон был избран на этом Соборе Патриархом Московским и всея Руси (1917-1925).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Святитель Московский Тихон прилагал все усилия, чтобы успокоить разрушительные страсти, раздутые революцией. В Послании Священного Собора от 11.11.17 года говориться: "Вместо обещанного лжеучителями нового общественного строения - кровавая распря строителей, вместо мира и братства народов - смешение языков и ожесточенная ненависть братьев. Люди, забывшие Бога, как голодные волки бросаются друг на друга... Оставьте безумную и нечестивую мечту лжеучителей, призывающих осуществить всемирное братство путем всемирного междоусобия! Вернитесь на путь Христов!"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Для большевиков, пришедших к власти в 1917 году, Русская Православная Церковь уже априори была идеологическим противником, так как она и после октябрьского переворота, будучи институциональной частью царской России, решительно защищала старый строй. Именно поэтому многие епископы, тысячи священников, монахов и монахинь, а также мирян были подвергнуты репрессиям вплоть до расстрела и потрясающих своей жестокостью убийств.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Когда в 1921-22 годах советское правительство потребовало выдачи церковных ценностей для оказания помощи голодающему населению из-за неурожая 1921 года, дело дошло до рокового конфликта между Церковью и новой властью, решившей использовать ситуацию для полного и окончательного уничтожения Церкви. К началу Второй Мировой войны церковная структура по всей стране была почти уничтожена. На свободе осталось лишь несколько епископов, которые могли исполнять свои обязанности. Некоторым епископам удалось выжить в глуши или под видом священников. Во всем Советском Союзе было открыто для богослужений только несколько сотен храмов. Большая часть духовенства находилась в лагерях, где многие пропали без вести, или в катакомбах, тысячи священников сменили профессию.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Катастрофический для страны ход боевых действий в начале Второй Мировой войны заставил Сталина мобилизовать для обороны все национальные резервы, в том числе и Русскую Православную Церковь в качестве народной моральной силы. Сразу для богослужений открылись храмы и священнослужители, включая епископов, были выпущены из лагерей. Русская Церковь не ограничилась только духовной, моральной поддержкой дела защиты находящегося в опасности отечества - она оказала материальную помощь, вплоть до обмундирования для армии, но особенно это проявилось в финансировании танковой колонны имени Димитрия Донского и эскадрильи имени Александра Невского.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Кульминацией этого процесса, который можно охарактеризовать как сближение государства и Церкви в "патриотическом единении" был прием Сталиным 4.9.43 года Патриаршего Местоблюстителя митрополита Сергия (Страгородского) и митрополитов Алексия (Симанского) и Николая (Ярушевича).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С этого исторического момента началось "потепление" в отношениях Церкви с государством, однако Церковь непрестанно пребывала под государственным контролем и любые попытки расширения деятельности Церкви вне стен храма, встречали непреклонный отпор, включая административные санкции.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Трудным было положение Русской Православной Церкви в период так называемой "хрущевской оттепели", когда в угоду идеологическим установка были закрыты тысячи церквей на всей территории Советского Союза. </w:t>
      </w:r>
    </w:p>
    <w:p w:rsidR="00583DA9" w:rsidRDefault="00583DA9">
      <w:pPr>
        <w:pStyle w:val="DefinitionTerm"/>
        <w:widowControl w:val="0"/>
        <w:spacing w:before="120"/>
        <w:ind w:firstLine="567"/>
        <w:jc w:val="both"/>
        <w:rPr>
          <w:color w:val="000000"/>
        </w:rPr>
      </w:pPr>
      <w:r>
        <w:rPr>
          <w:color w:val="000000"/>
        </w:rPr>
        <w:t xml:space="preserve">Празднование Тысячелетия Крещения Руси, превратившееся в общегосударственный праздник, придало новый свежий импульс церковно-государственным отношениям и заставило власть предержащих начать диалог с Церковью и выстраивать взаимоотношения с нею на принципах признания ее огромной исторической роли в судьбе Отечества и ее вклада в формирование нравственных устоев нации. </w:t>
      </w:r>
    </w:p>
    <w:p w:rsidR="00583DA9" w:rsidRDefault="00583DA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83DA9">
      <w:pgSz w:w="11906" w:h="16838"/>
      <w:pgMar w:top="1134" w:right="1134" w:bottom="1134" w:left="1134" w:header="1440" w:footer="1440" w:gutter="0"/>
      <w:cols w:space="709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7267"/>
    <w:rsid w:val="00167267"/>
    <w:rsid w:val="00301241"/>
    <w:rsid w:val="005426C9"/>
    <w:rsid w:val="00583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9DABD2B-70AD-4C94-B296-FD9D97DF56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autoSpaceDE w:val="0"/>
      <w:autoSpaceDN w:val="0"/>
    </w:pPr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initionTerm">
    <w:name w:val="Definition Term"/>
    <w:basedOn w:val="a"/>
    <w:next w:val="a"/>
    <w:uiPriority w:val="99"/>
    <w:rPr>
      <w:sz w:val="24"/>
      <w:szCs w:val="24"/>
    </w:rPr>
  </w:style>
  <w:style w:type="character" w:styleId="a3">
    <w:name w:val="Hyperlink"/>
    <w:uiPriority w:val="99"/>
    <w:rPr>
      <w:color w:val="0000FF"/>
      <w:u w:val="single"/>
    </w:rPr>
  </w:style>
  <w:style w:type="character" w:styleId="a4">
    <w:name w:val="Strong"/>
    <w:uiPriority w:val="99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6356</Words>
  <Characters>3623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ПРАВОСЛАВНАЯ ЦЕРКОВЬ </vt:lpstr>
    </vt:vector>
  </TitlesOfParts>
  <Company> </Company>
  <LinksUpToDate>false</LinksUpToDate>
  <CharactersWithSpaces>9960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ПРАВОСЛАВНАЯ ЦЕРКОВЬ </dc:title>
  <dc:subject/>
  <dc:creator>USER</dc:creator>
  <cp:keywords/>
  <dc:description/>
  <cp:lastModifiedBy>admin</cp:lastModifiedBy>
  <cp:revision>2</cp:revision>
  <dcterms:created xsi:type="dcterms:W3CDTF">2014-01-27T07:57:00Z</dcterms:created>
  <dcterms:modified xsi:type="dcterms:W3CDTF">2014-01-27T07:57:00Z</dcterms:modified>
</cp:coreProperties>
</file>