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C44" w:rsidRDefault="00A90C44">
      <w:pPr>
        <w:widowControl w:val="0"/>
        <w:spacing w:before="120"/>
        <w:jc w:val="center"/>
        <w:rPr>
          <w:b/>
          <w:bCs/>
          <w:color w:val="000000"/>
          <w:sz w:val="32"/>
          <w:szCs w:val="32"/>
        </w:rPr>
      </w:pPr>
      <w:r>
        <w:rPr>
          <w:b/>
          <w:bCs/>
          <w:color w:val="000000"/>
          <w:sz w:val="32"/>
          <w:szCs w:val="32"/>
        </w:rPr>
        <w:t>Арабский халифат</w:t>
      </w:r>
    </w:p>
    <w:p w:rsidR="00A90C44" w:rsidRDefault="00A90C44">
      <w:pPr>
        <w:widowControl w:val="0"/>
        <w:spacing w:before="120"/>
        <w:jc w:val="center"/>
        <w:rPr>
          <w:b/>
          <w:bCs/>
          <w:color w:val="000000"/>
          <w:sz w:val="28"/>
          <w:szCs w:val="28"/>
        </w:rPr>
      </w:pPr>
      <w:r>
        <w:rPr>
          <w:b/>
          <w:bCs/>
          <w:color w:val="000000"/>
          <w:sz w:val="28"/>
          <w:szCs w:val="28"/>
        </w:rPr>
        <w:t>Работа по «Введению в изучение исламо-мусульманской цивилизации» студента дневного отделения факультета Культурной антропологии и социологии Полетаева Владимира Евгеньевича</w:t>
      </w:r>
    </w:p>
    <w:p w:rsidR="00A90C44" w:rsidRDefault="00A90C44">
      <w:pPr>
        <w:widowControl w:val="0"/>
        <w:spacing w:before="120"/>
        <w:jc w:val="center"/>
        <w:rPr>
          <w:color w:val="000000"/>
          <w:sz w:val="28"/>
          <w:szCs w:val="28"/>
        </w:rPr>
      </w:pPr>
      <w:r>
        <w:rPr>
          <w:color w:val="000000"/>
          <w:sz w:val="28"/>
          <w:szCs w:val="28"/>
        </w:rPr>
        <w:t>Министерство культуры Российской Федерации</w:t>
      </w:r>
    </w:p>
    <w:p w:rsidR="00A90C44" w:rsidRDefault="00A90C44">
      <w:pPr>
        <w:widowControl w:val="0"/>
        <w:spacing w:before="120"/>
        <w:jc w:val="center"/>
        <w:rPr>
          <w:color w:val="000000"/>
          <w:sz w:val="28"/>
          <w:szCs w:val="28"/>
        </w:rPr>
      </w:pPr>
      <w:r>
        <w:rPr>
          <w:color w:val="000000"/>
          <w:sz w:val="28"/>
          <w:szCs w:val="28"/>
        </w:rPr>
        <w:t>Санкт-Петербургский Государственный Университет Культуры и Искусств</w:t>
      </w:r>
    </w:p>
    <w:p w:rsidR="00A90C44" w:rsidRDefault="00A90C44">
      <w:pPr>
        <w:widowControl w:val="0"/>
        <w:spacing w:before="120"/>
        <w:jc w:val="center"/>
        <w:rPr>
          <w:color w:val="000000"/>
          <w:sz w:val="28"/>
          <w:szCs w:val="28"/>
          <w:lang w:val="en-US"/>
        </w:rPr>
      </w:pPr>
      <w:r>
        <w:rPr>
          <w:color w:val="000000"/>
          <w:sz w:val="28"/>
          <w:szCs w:val="28"/>
        </w:rPr>
        <w:t>Санкт</w:t>
      </w:r>
      <w:r>
        <w:rPr>
          <w:color w:val="000000"/>
          <w:sz w:val="28"/>
          <w:szCs w:val="28"/>
          <w:lang w:val="en-US"/>
        </w:rPr>
        <w:t>-</w:t>
      </w:r>
      <w:r>
        <w:rPr>
          <w:color w:val="000000"/>
          <w:sz w:val="28"/>
          <w:szCs w:val="28"/>
        </w:rPr>
        <w:t>Петербург</w:t>
      </w:r>
    </w:p>
    <w:p w:rsidR="00A90C44" w:rsidRDefault="00A90C44">
      <w:pPr>
        <w:widowControl w:val="0"/>
        <w:spacing w:before="120"/>
        <w:jc w:val="center"/>
        <w:rPr>
          <w:color w:val="000000"/>
          <w:sz w:val="28"/>
          <w:szCs w:val="28"/>
          <w:lang w:val="en-US"/>
        </w:rPr>
      </w:pPr>
      <w:r>
        <w:rPr>
          <w:color w:val="000000"/>
          <w:sz w:val="28"/>
          <w:szCs w:val="28"/>
          <w:lang w:val="en-US"/>
        </w:rPr>
        <w:t xml:space="preserve">2003 </w:t>
      </w:r>
      <w:r>
        <w:rPr>
          <w:color w:val="000000"/>
          <w:sz w:val="28"/>
          <w:szCs w:val="28"/>
        </w:rPr>
        <w:t>г</w:t>
      </w:r>
      <w:r>
        <w:rPr>
          <w:color w:val="000000"/>
          <w:sz w:val="28"/>
          <w:szCs w:val="28"/>
          <w:lang w:val="en-US"/>
        </w:rPr>
        <w:t>.</w:t>
      </w:r>
    </w:p>
    <w:p w:rsidR="00A90C44" w:rsidRDefault="00A90C44">
      <w:pPr>
        <w:widowControl w:val="0"/>
        <w:spacing w:before="120"/>
        <w:jc w:val="center"/>
        <w:rPr>
          <w:color w:val="000000"/>
          <w:sz w:val="28"/>
          <w:szCs w:val="28"/>
          <w:lang w:val="en-US"/>
        </w:rPr>
      </w:pPr>
      <w:r>
        <w:rPr>
          <w:color w:val="000000"/>
          <w:sz w:val="28"/>
          <w:szCs w:val="28"/>
          <w:lang w:val="en-US"/>
        </w:rPr>
        <w:t>The ministry of culture of Russian Federation</w:t>
      </w:r>
    </w:p>
    <w:p w:rsidR="00A90C44" w:rsidRDefault="00A90C44">
      <w:pPr>
        <w:widowControl w:val="0"/>
        <w:spacing w:before="120"/>
        <w:jc w:val="center"/>
        <w:rPr>
          <w:color w:val="000000"/>
          <w:sz w:val="28"/>
          <w:szCs w:val="28"/>
          <w:lang w:val="en-US"/>
        </w:rPr>
      </w:pPr>
      <w:r>
        <w:rPr>
          <w:color w:val="000000"/>
          <w:sz w:val="28"/>
          <w:szCs w:val="28"/>
          <w:lang w:val="en-US"/>
        </w:rPr>
        <w:t>The St.-Petersburg State University of Culture and Arts</w:t>
      </w:r>
    </w:p>
    <w:p w:rsidR="00A90C44" w:rsidRDefault="00A90C44">
      <w:pPr>
        <w:widowControl w:val="0"/>
        <w:spacing w:before="120"/>
        <w:jc w:val="center"/>
        <w:rPr>
          <w:color w:val="000000"/>
          <w:sz w:val="28"/>
          <w:szCs w:val="28"/>
          <w:lang w:val="en-US"/>
        </w:rPr>
      </w:pPr>
      <w:r>
        <w:rPr>
          <w:color w:val="000000"/>
          <w:sz w:val="28"/>
          <w:szCs w:val="28"/>
          <w:lang w:val="en-US"/>
        </w:rPr>
        <w:t>Work on " To introduction in study of a Islam civilization " on a theme: " Arabian Halifax ", the student of daytime branch,  faculty Cultural anthropology and sociology, Poletaev Vladimir Evg.</w:t>
      </w:r>
    </w:p>
    <w:p w:rsidR="00A90C44" w:rsidRDefault="00A90C44">
      <w:pPr>
        <w:widowControl w:val="0"/>
        <w:spacing w:before="120"/>
        <w:jc w:val="center"/>
        <w:rPr>
          <w:color w:val="000000"/>
          <w:sz w:val="28"/>
          <w:szCs w:val="28"/>
          <w:lang w:val="en-US"/>
        </w:rPr>
      </w:pPr>
      <w:r>
        <w:rPr>
          <w:color w:val="000000"/>
          <w:sz w:val="28"/>
          <w:szCs w:val="28"/>
          <w:lang w:val="en-US"/>
        </w:rPr>
        <w:t>St.-Petersburg</w:t>
      </w:r>
    </w:p>
    <w:p w:rsidR="00A90C44" w:rsidRDefault="00A90C44">
      <w:pPr>
        <w:widowControl w:val="0"/>
        <w:spacing w:before="120"/>
        <w:jc w:val="center"/>
        <w:rPr>
          <w:color w:val="000000"/>
          <w:sz w:val="28"/>
          <w:szCs w:val="28"/>
          <w:lang w:val="en-US"/>
        </w:rPr>
      </w:pPr>
      <w:r>
        <w:rPr>
          <w:color w:val="000000"/>
          <w:sz w:val="28"/>
          <w:szCs w:val="28"/>
          <w:lang w:val="en-US"/>
        </w:rPr>
        <w:t>2003y.</w:t>
      </w:r>
    </w:p>
    <w:p w:rsidR="00A90C44" w:rsidRDefault="00A90C44">
      <w:pPr>
        <w:widowControl w:val="0"/>
        <w:spacing w:before="120"/>
        <w:ind w:firstLine="567"/>
        <w:jc w:val="both"/>
        <w:rPr>
          <w:color w:val="000000"/>
          <w:lang w:val="en-US"/>
        </w:rPr>
      </w:pPr>
      <w:r>
        <w:rPr>
          <w:color w:val="000000"/>
        </w:rPr>
        <w:t>ИСЛАМ (араб., букв. — покорность), монотеистическая религия, одна из мировых религий (наряду с христианством и буддизмом), ее последователи — мусульмане. Возник в Аравии в 7 в. Основатель — Мухаммед. Ислам складывался под значительным влиянием христианства и иудаизма. В результате арабских завоеваний распространился на Ближнем и Ср. Востоке, позднее в некоторых странах Дальнего Востока, Юго-Вост. Азии, Африки. Главные принципы ислама изложены в Коране. Основные догматы — поклонение единому богу — всемогущему Богу-Аллаху и почитание Мухаммеда пророком — посланником Аллаха. Мусульмане верят в бессмертие души и загробную жизнь. Пять основных обязанностей (колонны ислама), предписанных приверженцам ислама:</w:t>
      </w:r>
    </w:p>
    <w:p w:rsidR="00A90C44" w:rsidRDefault="00A90C44">
      <w:pPr>
        <w:widowControl w:val="0"/>
        <w:spacing w:before="120"/>
        <w:ind w:firstLine="567"/>
        <w:jc w:val="both"/>
        <w:rPr>
          <w:color w:val="000000"/>
        </w:rPr>
      </w:pPr>
      <w:r>
        <w:rPr>
          <w:color w:val="000000"/>
        </w:rPr>
        <w:t>1) вера в то, что нет Бога, кроме Аллаха, а Мухаммед есть посланник Аллаха (шахада);</w:t>
      </w:r>
    </w:p>
    <w:p w:rsidR="00A90C44" w:rsidRDefault="00A90C44">
      <w:pPr>
        <w:widowControl w:val="0"/>
        <w:spacing w:before="120"/>
        <w:ind w:firstLine="567"/>
        <w:jc w:val="both"/>
        <w:rPr>
          <w:color w:val="000000"/>
        </w:rPr>
      </w:pPr>
      <w:r>
        <w:rPr>
          <w:color w:val="000000"/>
        </w:rPr>
        <w:t>2) пятикратное ежедневное совершение молитвы (салат);</w:t>
      </w:r>
    </w:p>
    <w:p w:rsidR="00A90C44" w:rsidRDefault="00A90C44">
      <w:pPr>
        <w:widowControl w:val="0"/>
        <w:spacing w:before="120"/>
        <w:ind w:firstLine="567"/>
        <w:jc w:val="both"/>
        <w:rPr>
          <w:color w:val="000000"/>
        </w:rPr>
      </w:pPr>
      <w:r>
        <w:rPr>
          <w:color w:val="000000"/>
        </w:rPr>
        <w:t>3) милостыня в пользу бедных (закат);</w:t>
      </w:r>
    </w:p>
    <w:p w:rsidR="00A90C44" w:rsidRDefault="00A90C44">
      <w:pPr>
        <w:widowControl w:val="0"/>
        <w:spacing w:before="120"/>
        <w:ind w:firstLine="567"/>
        <w:jc w:val="both"/>
        <w:rPr>
          <w:color w:val="000000"/>
        </w:rPr>
      </w:pPr>
      <w:r>
        <w:rPr>
          <w:color w:val="000000"/>
        </w:rPr>
        <w:t>4) пост в месяце рамадан (саун);</w:t>
      </w:r>
    </w:p>
    <w:p w:rsidR="00A90C44" w:rsidRDefault="00A90C44">
      <w:pPr>
        <w:widowControl w:val="0"/>
        <w:spacing w:before="120"/>
        <w:ind w:firstLine="567"/>
        <w:jc w:val="both"/>
        <w:rPr>
          <w:color w:val="000000"/>
        </w:rPr>
      </w:pPr>
      <w:r>
        <w:rPr>
          <w:color w:val="000000"/>
        </w:rPr>
        <w:t>5) паломничество в Мекку (хадж), совершаемое хотя бы единожды в жизни.</w:t>
      </w:r>
    </w:p>
    <w:p w:rsidR="00A90C44" w:rsidRDefault="00A90C44">
      <w:pPr>
        <w:widowControl w:val="0"/>
        <w:spacing w:before="120"/>
        <w:ind w:firstLine="567"/>
        <w:jc w:val="both"/>
        <w:rPr>
          <w:color w:val="000000"/>
        </w:rPr>
      </w:pPr>
      <w:r>
        <w:rPr>
          <w:color w:val="000000"/>
        </w:rPr>
        <w:t xml:space="preserve"> Священное предание — сунна. Основные направления — суннизм и шиизм. В 10 в. создана система теоретического богословия — калам; правовая система ислама разработана в шариате. В 8-9 вв. возникло мистическое течение — суфизм. Число последователей ислама оценивается в 880 млн. (1990). Почти во всех странах с преобладающим мусульманским населением ислам является государственной религией.</w:t>
      </w:r>
    </w:p>
    <w:p w:rsidR="00A90C44" w:rsidRDefault="00A90C44">
      <w:pPr>
        <w:widowControl w:val="0"/>
        <w:spacing w:before="120"/>
        <w:jc w:val="center"/>
        <w:rPr>
          <w:b/>
          <w:bCs/>
          <w:color w:val="000000"/>
          <w:sz w:val="28"/>
          <w:szCs w:val="28"/>
        </w:rPr>
      </w:pPr>
      <w:r>
        <w:rPr>
          <w:b/>
          <w:bCs/>
          <w:color w:val="000000"/>
          <w:sz w:val="28"/>
          <w:szCs w:val="28"/>
        </w:rPr>
        <w:t>* * *</w:t>
      </w:r>
    </w:p>
    <w:p w:rsidR="00A90C44" w:rsidRDefault="00A90C44">
      <w:pPr>
        <w:widowControl w:val="0"/>
        <w:spacing w:before="120"/>
        <w:ind w:firstLine="567"/>
        <w:jc w:val="both"/>
        <w:rPr>
          <w:color w:val="000000"/>
        </w:rPr>
      </w:pPr>
      <w:r>
        <w:rPr>
          <w:color w:val="000000"/>
        </w:rPr>
        <w:t>ИСЛАМ [араб. islam — предание, вверение себя (Богу)], мировая монотеистическая религия. Возникла в Хиджазе (в нач. 7 в.) среди арабских племен Зап. Аравии. Уже в первый век своего существования ислам в ходе военной экспансии арабов распространился на огромной территории от Ганга, на Востоке до южных границ Галлии на Западе, в результате чего образовалось мусульманское государство — Халифат. Современный ислам распространен в основном в странах Азии и Африки, играя существенную роль в их политической и социокультурной жизни (в большинстве из них ислам — государственная религия, а шариат — основа законодательства). Число приверженцев ислама в современном мире около 1 млрд. человек. Большинство мусульман — сунниты (90 %), шииты составляют около 10%.</w:t>
      </w:r>
    </w:p>
    <w:p w:rsidR="00A90C44" w:rsidRDefault="00A90C44">
      <w:pPr>
        <w:widowControl w:val="0"/>
        <w:spacing w:before="120"/>
        <w:jc w:val="center"/>
        <w:rPr>
          <w:b/>
          <w:bCs/>
          <w:color w:val="000000"/>
          <w:sz w:val="28"/>
          <w:szCs w:val="28"/>
        </w:rPr>
      </w:pPr>
      <w:r>
        <w:rPr>
          <w:b/>
          <w:bCs/>
          <w:color w:val="000000"/>
          <w:sz w:val="28"/>
          <w:szCs w:val="28"/>
        </w:rPr>
        <w:t>Основатель ислама</w:t>
      </w:r>
    </w:p>
    <w:p w:rsidR="00A90C44" w:rsidRDefault="00A90C44">
      <w:pPr>
        <w:widowControl w:val="0"/>
        <w:spacing w:before="120"/>
        <w:ind w:firstLine="567"/>
        <w:jc w:val="both"/>
        <w:rPr>
          <w:color w:val="000000"/>
        </w:rPr>
      </w:pPr>
      <w:r>
        <w:rPr>
          <w:color w:val="000000"/>
        </w:rPr>
        <w:t>Основатель ислама — Мухаммад (Мухаммед, Мохаммед) (570?-632) происходил из рода хашим, влиятельного мекканского племени курейш. До Мухаммада арабам были известны монотеистические религии — иудаизм и христианство (последнее — преимущественно в неортодоксальных формах: арианство, несторианство, монофиситство); в качестве самостоятельной формы монотеизма в Аравии был распространен ханифизм. Под определенным влиянием этих религий в 610-612 началась религиозная проповедь Мухаммада, первоначально не признаваемого и гонимого мекканцами. После переселения в 622 с небольшой группой последователей из Мекки в Медину (хиджра, которая позже стала точкой отсчета для мусульманского летосчисления, ведущегося по лунному календарю) Мухаммад выступает уже не только как проповедник, но и как теократический правитель, диктующий приверженцам нормы поведения в различных областях жизни.</w:t>
      </w:r>
    </w:p>
    <w:p w:rsidR="00A90C44" w:rsidRDefault="00A90C44">
      <w:pPr>
        <w:widowControl w:val="0"/>
        <w:spacing w:before="120"/>
        <w:jc w:val="center"/>
        <w:rPr>
          <w:b/>
          <w:bCs/>
          <w:color w:val="000000"/>
          <w:sz w:val="28"/>
          <w:szCs w:val="28"/>
        </w:rPr>
      </w:pPr>
      <w:r>
        <w:rPr>
          <w:b/>
          <w:bCs/>
          <w:color w:val="000000"/>
          <w:sz w:val="28"/>
          <w:szCs w:val="28"/>
        </w:rPr>
        <w:t>Источники вероучения</w:t>
      </w:r>
    </w:p>
    <w:p w:rsidR="00A90C44" w:rsidRDefault="00A90C44">
      <w:pPr>
        <w:widowControl w:val="0"/>
        <w:spacing w:before="120"/>
        <w:ind w:firstLine="567"/>
        <w:jc w:val="both"/>
        <w:rPr>
          <w:color w:val="000000"/>
        </w:rPr>
      </w:pPr>
      <w:r>
        <w:rPr>
          <w:color w:val="000000"/>
        </w:rPr>
        <w:t>Основной источник мусульманского вероучения — Коран, понимаемый мусульманами как предвечное, несотворенное «слово Божие», откровение, которое Бог, говорящий в Коране преимущественно от первого лица, как бы слово в слово продиктовал Мухаммаду через своего ангела Гавриила. Подобно тому, как для христиан Бог воплотился в Иисусе Христе, для мусульман Он открыл Себя в Книге — в Коране. Второй источник мусульманского вероучения — Сунна, своего рода священное предание, примеры из жизни Мухаммада как источник материала для решения религиозных, социально-политических, правовых проблем, возникающих перед мусульманской общиной. Сунна слагается из хадисов, повествующих о высказываниях Мухаммада по тому или иному конкретному поводу, его поступках или невысказанных одобрениях. Хадис всегда состоит из двух частей: собственно краткого рассказа и т. н. опоры — перечня передатчиков данного текста, которые в непрерывной цепи преемства удостоверяют его подлинность. Важнейший принцип ислама — строгий монотеизм, носящий абсолютный и безусловный характер. Бог в Коране предстает одновременно и как всемогущий, всевышний, даже грозный и в то же время как милостивый, сострадающий и прощающий. Он ближе к человеку, «чем его шейная артерия», говорится в Коране и в то же время утверждается: «Не постигают Его взоры...». То есть Бог абсолютно потусторонний, непроницаемый, непостижимый в Своей сущности. Бог открывает Себя человеку только через откровение, знамения и Свои имена. В откровении Бог через пророков дает людям Свой закон, следуя которому, они научаются различать добро и зло. Весь тварный мир, то есть все сотворенное Богом — каждое явление, каждая вещь, каждое существо — это Его знамения людям, свидетельствующие о Его величии и всемогуществе. Наконец, через Свои имена Бог наглядно сообщает людям о Своих свойствах. «У Бога прекрасные имена, зовите Его по ним...» — говорится в Коране. Имен этих — 99. Например, Милостивый, Милосердый, Верный — это божественные имена. Проявлением благочестия считается у мусульман как можно чаще упоминать Бога и Его имена. Однако через откровение, знамения и имена человеческий разум может лишь отчасти постичь смысл божественного действия в мире, но не саму божественную сущность, которая остается для человека абсолютной тайной. Верить в эту сокровенную тайну — обязанность мусульманина. Утверждение единства и единственности Бога, призывы не придавать Ему никого в «сотоварищи» часто повторяются в Коране. Направлены они, прежде всего против старых политеистических верований аравийских арабов, но также и против христианских догматов Троицы и Боговоплощения. Ислам признает Иисуса только в качестве пророка-посланника, хотя и наделенного исключительным, привилегированным статусом (девственное рождение, власть творить чудеса, взятие живым на небо). В то же время ислам находится в определенном родстве с библейской традицией: наряду с иудаизмом и христианством он может быть определен как богооткровенная и авраамическая религия, поскольку, исповедуя веру в единого, сущего и живого Бога, говорящего людям в откровении, возводит свои истоки к «религии Авраама», частично забытой и искаженной, согласно представлениям мусульман, иудеями и христианами. Миссия Мухаммада, таким образом, заключалась не в создании новой религии, а в восстановлении исконной и истинной веры в единого Бога. Важнейшие понятия мусульманской религии — «ислам», «дин», «иман».</w:t>
      </w:r>
    </w:p>
    <w:p w:rsidR="00A90C44" w:rsidRDefault="00A90C44">
      <w:pPr>
        <w:widowControl w:val="0"/>
        <w:spacing w:before="120"/>
        <w:ind w:firstLine="567"/>
        <w:jc w:val="both"/>
        <w:rPr>
          <w:color w:val="000000"/>
        </w:rPr>
      </w:pPr>
      <w:r>
        <w:rPr>
          <w:color w:val="000000"/>
        </w:rPr>
        <w:t>КОРАН</w:t>
      </w:r>
    </w:p>
    <w:p w:rsidR="00A90C44" w:rsidRDefault="00A90C44">
      <w:pPr>
        <w:widowControl w:val="0"/>
        <w:spacing w:before="120"/>
        <w:ind w:firstLine="567"/>
        <w:jc w:val="both"/>
        <w:rPr>
          <w:color w:val="000000"/>
        </w:rPr>
      </w:pPr>
      <w:r>
        <w:rPr>
          <w:color w:val="000000"/>
        </w:rPr>
        <w:t>112. Очищение (веры)</w:t>
      </w:r>
    </w:p>
    <w:p w:rsidR="00A90C44" w:rsidRDefault="00A90C44">
      <w:pPr>
        <w:widowControl w:val="0"/>
        <w:spacing w:before="120"/>
        <w:ind w:firstLine="567"/>
        <w:jc w:val="both"/>
        <w:rPr>
          <w:color w:val="000000"/>
        </w:rPr>
      </w:pPr>
      <w:r>
        <w:rPr>
          <w:color w:val="000000"/>
        </w:rPr>
        <w:t>Bo имя Aллaxa милocтивoгo, милocepднoгo!</w:t>
      </w:r>
    </w:p>
    <w:p w:rsidR="00A90C44" w:rsidRDefault="00A90C44">
      <w:pPr>
        <w:widowControl w:val="0"/>
        <w:spacing w:before="120"/>
        <w:ind w:firstLine="567"/>
        <w:jc w:val="both"/>
        <w:rPr>
          <w:color w:val="000000"/>
        </w:rPr>
      </w:pPr>
      <w:r>
        <w:rPr>
          <w:color w:val="000000"/>
        </w:rPr>
        <w:t>1(1). Cкaжи: «Oн — Aллax — eдин,</w:t>
      </w:r>
    </w:p>
    <w:p w:rsidR="00A90C44" w:rsidRDefault="00A90C44">
      <w:pPr>
        <w:widowControl w:val="0"/>
        <w:spacing w:before="120"/>
        <w:ind w:firstLine="567"/>
        <w:jc w:val="both"/>
        <w:rPr>
          <w:color w:val="000000"/>
        </w:rPr>
      </w:pPr>
      <w:r>
        <w:rPr>
          <w:color w:val="000000"/>
        </w:rPr>
        <w:t>2(2). Aллax, вeчный;</w:t>
      </w:r>
    </w:p>
    <w:p w:rsidR="00A90C44" w:rsidRDefault="00A90C44">
      <w:pPr>
        <w:widowControl w:val="0"/>
        <w:spacing w:before="120"/>
        <w:ind w:firstLine="567"/>
        <w:jc w:val="both"/>
        <w:rPr>
          <w:color w:val="000000"/>
        </w:rPr>
      </w:pPr>
      <w:r>
        <w:rPr>
          <w:color w:val="000000"/>
        </w:rPr>
        <w:t>3(3). не родил и нe был poждeн,</w:t>
      </w:r>
    </w:p>
    <w:p w:rsidR="00A90C44" w:rsidRDefault="00A90C44">
      <w:pPr>
        <w:widowControl w:val="0"/>
        <w:spacing w:before="120"/>
        <w:ind w:firstLine="567"/>
        <w:jc w:val="both"/>
        <w:rPr>
          <w:color w:val="000000"/>
        </w:rPr>
      </w:pPr>
      <w:r>
        <w:rPr>
          <w:color w:val="000000"/>
        </w:rPr>
        <w:t>4(4). и нe был Eмy paвным ни oдин!»</w:t>
      </w:r>
    </w:p>
    <w:p w:rsidR="00A90C44" w:rsidRDefault="00A90C44">
      <w:pPr>
        <w:widowControl w:val="0"/>
        <w:spacing w:before="120"/>
        <w:ind w:firstLine="567"/>
        <w:jc w:val="both"/>
        <w:rPr>
          <w:color w:val="000000"/>
        </w:rPr>
      </w:pPr>
      <w:r>
        <w:rPr>
          <w:color w:val="000000"/>
        </w:rPr>
        <w:t xml:space="preserve"> Ислам в широком смысле стал обозначать весь мир, в пределах которого установились и действуют законы Корана. Таков смысл и традиционного понятия «дар ал-ислам» (обитель ислама), противопоставленного «дар ал-харб» — территории войны, которая, по крайней мере, теоретически подлежит превращению в обитель ислама посредством как военного, так и духовного джихада. Классический ислам в принципе не проводит национальных различий, признавая три статуса существования человека: в качестве правоверного (мусульманина), в качестве покровительствуемого (иудеи и христиане в мире ислама, они же — «ахл ал-китаб» — люди Книги, держатели Писания, не подлежащие насильственному обращению в ислам) и в качестве многобожника, непременно подлежащего обращению. Каждая вероисповедная группа в исламе объединялась в отдельную общину (умма). Умма — это, прежде всего религиозная общность людей, которая становится объектом божественного плана спасения людей (каждой умме посылается свой пророк); в то же время умма — это и форма социальной организации людей, в целом образующая своеобразное религиозно-политическое тело. Мусульманская община теоретически объединяет всех мусульман мира, независимо от их этнической и культурной принадлежности. Прототипом ее всегда служила первоначальная мединская община пророка, которая до сих пор остается для мусульман идеалом социально-политического объединения людей, сплоченных единой верой. Таким образом, принадлежность умме — основа самосознания мусульманина. В ней он осознает себя верующим, в ней же обретает социального и правового гаранта.</w:t>
      </w:r>
    </w:p>
    <w:p w:rsidR="00A90C44" w:rsidRDefault="00A90C44">
      <w:pPr>
        <w:widowControl w:val="0"/>
        <w:spacing w:before="120"/>
        <w:ind w:firstLine="567"/>
        <w:jc w:val="both"/>
        <w:rPr>
          <w:color w:val="000000"/>
          <w:lang w:val="en-US"/>
        </w:rPr>
      </w:pPr>
      <w:r>
        <w:rPr>
          <w:color w:val="000000"/>
        </w:rPr>
        <w:t>Идеальная форма государственности мыслилась в классическом исламе как своего рода эгалитарная светская теократия. Эгалитарная, поскольку все верующие, независимо от своего социального статуса равны перед божественным законом; свесткая, поскольку в исламе нет какого-либо институционального аналога церкви, как нет и духовенства — людей, через таинство наделенных особыми, превосходящими человеческие возможности полномочиями (суннитский ислам в принципе не признает посредников между Богом и человеком, имам или мулла — лишь предстоятель на общей молитве, которую может возглавить любой мусульманин, знающий Коран); теократия, поскольку законодательной властью (амр) обладает в строгом смысле только Коран, а исполнительная власть (хукм) — одновременно религиозная и светская — принадлежит только Богу и осуществляется через халифа — предводителя мусульманской общины, ее религиозного, административного и военного главы, под началом которого община дает клятву послушания Богу. Отсутствие в исламе «земного законодателя» на практике вело к присвоению законодательных и, отчасти, исполнительных функций правоведами (улемами и факихами).</w:t>
      </w:r>
    </w:p>
    <w:p w:rsidR="00A90C44" w:rsidRDefault="00A90C44">
      <w:pPr>
        <w:widowControl w:val="0"/>
        <w:spacing w:before="120"/>
        <w:ind w:firstLine="567"/>
        <w:jc w:val="both"/>
        <w:rPr>
          <w:color w:val="000000"/>
        </w:rPr>
      </w:pPr>
      <w:r>
        <w:rPr>
          <w:color w:val="000000"/>
        </w:rPr>
        <w:t>КОРАН</w:t>
      </w:r>
    </w:p>
    <w:p w:rsidR="00A90C44" w:rsidRDefault="00A90C44">
      <w:pPr>
        <w:widowControl w:val="0"/>
        <w:spacing w:before="120"/>
        <w:ind w:firstLine="567"/>
        <w:jc w:val="both"/>
        <w:rPr>
          <w:color w:val="000000"/>
        </w:rPr>
      </w:pPr>
      <w:r>
        <w:rPr>
          <w:color w:val="000000"/>
        </w:rPr>
        <w:t>1. Открывающая книгу</w:t>
      </w:r>
    </w:p>
    <w:p w:rsidR="00A90C44" w:rsidRDefault="00A90C44">
      <w:pPr>
        <w:widowControl w:val="0"/>
        <w:spacing w:before="120"/>
        <w:ind w:firstLine="567"/>
        <w:jc w:val="both"/>
        <w:rPr>
          <w:color w:val="000000"/>
        </w:rPr>
      </w:pPr>
      <w:r>
        <w:rPr>
          <w:color w:val="000000"/>
        </w:rPr>
        <w:t>(1). Bo имя Aллaxa милocтивoгo, милocepднoгo!</w:t>
      </w:r>
    </w:p>
    <w:p w:rsidR="00A90C44" w:rsidRDefault="00A90C44">
      <w:pPr>
        <w:widowControl w:val="0"/>
        <w:spacing w:before="120"/>
        <w:ind w:firstLine="567"/>
        <w:jc w:val="both"/>
        <w:rPr>
          <w:color w:val="000000"/>
        </w:rPr>
      </w:pPr>
      <w:r>
        <w:rPr>
          <w:color w:val="000000"/>
        </w:rPr>
        <w:t>1(2). Xвaлa — Aллaxy, Гocпoдy миpoв,</w:t>
      </w:r>
    </w:p>
    <w:p w:rsidR="00A90C44" w:rsidRDefault="00A90C44">
      <w:pPr>
        <w:widowControl w:val="0"/>
        <w:spacing w:before="120"/>
        <w:ind w:firstLine="567"/>
        <w:jc w:val="both"/>
        <w:rPr>
          <w:color w:val="000000"/>
        </w:rPr>
      </w:pPr>
      <w:r>
        <w:rPr>
          <w:color w:val="000000"/>
        </w:rPr>
        <w:t>2(3). милocтивoмy, милocepднoмy,</w:t>
      </w:r>
    </w:p>
    <w:p w:rsidR="00A90C44" w:rsidRDefault="00A90C44">
      <w:pPr>
        <w:widowControl w:val="0"/>
        <w:spacing w:before="120"/>
        <w:ind w:firstLine="567"/>
        <w:jc w:val="both"/>
        <w:rPr>
          <w:color w:val="000000"/>
        </w:rPr>
      </w:pPr>
      <w:r>
        <w:rPr>
          <w:color w:val="000000"/>
        </w:rPr>
        <w:t>3(4). цapю в дeнь cyдa!</w:t>
      </w:r>
    </w:p>
    <w:p w:rsidR="00A90C44" w:rsidRDefault="00A90C44">
      <w:pPr>
        <w:widowControl w:val="0"/>
        <w:spacing w:before="120"/>
        <w:ind w:firstLine="567"/>
        <w:jc w:val="both"/>
        <w:rPr>
          <w:color w:val="000000"/>
        </w:rPr>
      </w:pPr>
      <w:r>
        <w:rPr>
          <w:color w:val="000000"/>
        </w:rPr>
        <w:t>4(5). Teбe мы поклoняeмcя и пpocим пoмoчь!</w:t>
      </w:r>
    </w:p>
    <w:p w:rsidR="00A90C44" w:rsidRDefault="00A90C44">
      <w:pPr>
        <w:widowControl w:val="0"/>
        <w:spacing w:before="120"/>
        <w:ind w:firstLine="567"/>
        <w:jc w:val="both"/>
        <w:rPr>
          <w:color w:val="000000"/>
        </w:rPr>
      </w:pPr>
      <w:r>
        <w:rPr>
          <w:color w:val="000000"/>
        </w:rPr>
        <w:t>5(6). Веди нac по дopoгe пpямoй,</w:t>
      </w:r>
    </w:p>
    <w:p w:rsidR="00A90C44" w:rsidRDefault="00A90C44">
      <w:pPr>
        <w:widowControl w:val="0"/>
        <w:spacing w:before="120"/>
        <w:ind w:firstLine="567"/>
        <w:jc w:val="both"/>
        <w:rPr>
          <w:color w:val="000000"/>
        </w:rPr>
      </w:pPr>
      <w:r>
        <w:rPr>
          <w:color w:val="000000"/>
        </w:rPr>
        <w:t>6(7). пo дopoгe тex, кoтopыx Tы oблaгoдeтeльcтвoвaл,</w:t>
      </w:r>
    </w:p>
    <w:p w:rsidR="00A90C44" w:rsidRDefault="00A90C44">
      <w:pPr>
        <w:widowControl w:val="0"/>
        <w:spacing w:before="120"/>
        <w:ind w:firstLine="567"/>
        <w:jc w:val="both"/>
        <w:rPr>
          <w:color w:val="000000"/>
        </w:rPr>
      </w:pPr>
      <w:r>
        <w:rPr>
          <w:color w:val="000000"/>
        </w:rPr>
        <w:t>7. нe тex, кoтopыe нaxoдятcя пoд гнeвoм, и нe зaблyдшиx.</w:t>
      </w:r>
    </w:p>
    <w:p w:rsidR="00A90C44" w:rsidRDefault="00A90C44">
      <w:pPr>
        <w:widowControl w:val="0"/>
        <w:spacing w:before="120"/>
        <w:jc w:val="center"/>
        <w:rPr>
          <w:b/>
          <w:bCs/>
          <w:color w:val="000000"/>
          <w:sz w:val="28"/>
          <w:szCs w:val="28"/>
        </w:rPr>
      </w:pPr>
      <w:r>
        <w:rPr>
          <w:b/>
          <w:bCs/>
          <w:color w:val="000000"/>
          <w:sz w:val="28"/>
          <w:szCs w:val="28"/>
        </w:rPr>
        <w:t xml:space="preserve"> Вероучение</w:t>
      </w:r>
    </w:p>
    <w:p w:rsidR="00A90C44" w:rsidRDefault="00A90C44">
      <w:pPr>
        <w:widowControl w:val="0"/>
        <w:spacing w:before="120"/>
        <w:ind w:firstLine="567"/>
        <w:jc w:val="both"/>
        <w:rPr>
          <w:color w:val="000000"/>
        </w:rPr>
      </w:pPr>
      <w:r>
        <w:rPr>
          <w:color w:val="000000"/>
        </w:rPr>
        <w:t>Понятие «дин» неоднократно встречается в Коране и имеет много значений: суд, воздаяние, личная вера человека, закон, система ритуальной практики, наконец, — божественный закон, которому следует подчиняться. В основном своем значении, согласно мусульманскому вероучению, «дин» — это совокупность веры (иман), исполнения религиозных предписаний (ислам в узком смысле) и искренности при их исполнении (ихсан). Вера, согласно большинству мусульманских теологов, состоит из трех элементов (словесного признания Бога, добрых дел и добродетельных намерений) и включает в себя пять основных предметов: 1) веру в единого и единственного Бога, 2) ангелов, 3) Богооткровенные Книги (в Коране названы пять таких Книг: свитки Авраама, Тора Моисея, Псалтырь Давида, Евангелие Иисуса, Коран Мухаммада), 4) Божьих пророков и посланников, 5) Судный День, рай и ад, воздаяние и наказание. Позже к этим пяти предметам веры был добавлен шестой (некоранического происхождения) — вера в предопределение (все происходящее в мире — как добро, так и зло, а также все дела людей обусловлены волей Всевышнего).</w:t>
      </w:r>
    </w:p>
    <w:p w:rsidR="00A90C44" w:rsidRDefault="00A90C44">
      <w:pPr>
        <w:widowControl w:val="0"/>
        <w:spacing w:before="120"/>
        <w:ind w:firstLine="567"/>
        <w:jc w:val="both"/>
        <w:rPr>
          <w:color w:val="000000"/>
        </w:rPr>
      </w:pPr>
      <w:r>
        <w:rPr>
          <w:color w:val="000000"/>
        </w:rPr>
        <w:t>Религиозные предписания, которые обязан соблюдать каждый мусульманин, — это, прежде всего «пять столпов ислама»: 1) словесное исповедание единобожия и пророческой миссии Мухаммада, выражающееся в произнесении молитвенной формулы свидетельства: «Нет божества, кроме Бога, и Мухаммад — раб Его и Посланник Бога»; 2) ритуальная молитва, которую мусульманин должен совершать пять раз в день; 3) очистительная милостыня в пользу нуждающихся; 4) пост в месяц рамадан (см. Рамазан), который состоит в полном воздержании от еды, питья и любых увеселений в светлое время суток; 5) паломничество (хотя бы раз в жизни) в Мекку к главной мусульманской святыне — Каабе. Паломничество в Мекку, где ежегодно собираются мусульмане со всего мира, символизирует, прежде всего, единство мусульманской общины, которая в идеале не признает национальных и культурных различий. После окончания паломничества начинается длящийся три дня главный мусульманский праздник — ид ал-адха или курбан-байрам, праздник жертвоприношения, поскольку в последний день паломничества приносится в жертву домашний скот в память о жертвоприношении Авраама. Второй по значимости мусульманский праздник — ид ал-фитр или ураза-байрам, праздник разговенья в честь окончания поста в месяц рамадан. Очень кратко свод основных и обязательных вероисповедных истин и религиозных обязанностей мусульман дан всего лишь в одном кораническом айате (стихе): «Не в том благочестие, чтобы вам обращать свои лица в сторону востока или запада, а благочестие — кто уверовал в Бога, и в последний день, и в ангелов, и в писание, и в пророков, и давал имущество, несмотря на любовь к нему, близким, и сиротам, и беднякам, и путникам, и просящим, и на рабов, и выстаивал молитву, и давал очищение, — и исполняющие свои заветы, когда заключат, и терпеливые в несчастии и бедствии и во время беды, — это те, которые были правдивы, это они — богобоязненные» (Коран 2:177).</w:t>
      </w:r>
    </w:p>
    <w:p w:rsidR="00A90C44" w:rsidRDefault="00A90C44">
      <w:pPr>
        <w:widowControl w:val="0"/>
        <w:spacing w:before="120"/>
        <w:ind w:firstLine="567"/>
        <w:jc w:val="both"/>
        <w:rPr>
          <w:color w:val="000000"/>
        </w:rPr>
      </w:pPr>
      <w:r>
        <w:rPr>
          <w:color w:val="000000"/>
        </w:rPr>
        <w:t>В целом ислам представляет собой нерасторжимое единство религии, культуры и социально-политического устройства, тотальную систему, объемлющую в их единстве все стороны, все уровни жизни человека. Классический ислам не дифференцирует духовную и мирскую сферы, ему чуждо характерное для христианства различение понятий «Божьего» и «кесарева», что проявляется как у средневековых теологов, так и у идеологов нашего столетия (например, у реформатора Рашида Риды, считавшего, что «ислам есть в равной степени духовное начало и социально-политический идеал», или в известном девизе современных Братьев мусульман: «Ислам есть религия и государство»).</w:t>
      </w:r>
    </w:p>
    <w:p w:rsidR="00A90C44" w:rsidRDefault="00A90C44">
      <w:pPr>
        <w:widowControl w:val="0"/>
        <w:spacing w:before="120"/>
        <w:jc w:val="center"/>
        <w:rPr>
          <w:b/>
          <w:bCs/>
          <w:color w:val="000000"/>
          <w:sz w:val="28"/>
          <w:szCs w:val="28"/>
        </w:rPr>
      </w:pPr>
      <w:r>
        <w:rPr>
          <w:b/>
          <w:bCs/>
          <w:color w:val="000000"/>
          <w:sz w:val="28"/>
          <w:szCs w:val="28"/>
        </w:rPr>
        <w:t>Мусульманская культура</w:t>
      </w:r>
    </w:p>
    <w:p w:rsidR="00A90C44" w:rsidRDefault="00A90C44">
      <w:pPr>
        <w:widowControl w:val="0"/>
        <w:spacing w:before="120"/>
        <w:ind w:firstLine="567"/>
        <w:jc w:val="both"/>
        <w:rPr>
          <w:color w:val="000000"/>
        </w:rPr>
      </w:pPr>
      <w:r>
        <w:rPr>
          <w:color w:val="000000"/>
        </w:rPr>
        <w:t>Ислам наложил глубокий отпечаток на культуру тех стран, где он получил распространение. Уже в раннем исламе зарождаются три основных мусульманские дисциплины: 1) наука о толковании и чтении Корана, 2) наука о хадисах, 3) правоведение, в рамках которого в суннизме складываются четыре в равной мере признанных авторитетными религозно-правовых толка: ханифитский, шафиитский, маликитский, ханбалитский. Из коранических предписаний и запретов и юридических прецедентов, зафиксированных в хадисах, формируется мусульманский закон (шариат), который по сей день остается главным источником законодательства большинства мусульманских стран. Исламский закон как универсальная нормативно-догматическая система регламентирует в равной степени религиозную догматику; нормы, регулирующие отношения человека к Богу; этику; социальные отношения. Т. е. в шариате слиты воедино религиозное, правовое и этическое начала. Этическое поведение регулируется правом, а правовое поведение понимается, прежде всего, как религиозно-этическое.</w:t>
      </w:r>
    </w:p>
    <w:p w:rsidR="00A90C44" w:rsidRDefault="00A90C44">
      <w:pPr>
        <w:widowControl w:val="0"/>
        <w:spacing w:before="120"/>
        <w:ind w:firstLine="567"/>
        <w:jc w:val="both"/>
        <w:rPr>
          <w:color w:val="000000"/>
        </w:rPr>
      </w:pPr>
      <w:r>
        <w:rPr>
          <w:color w:val="000000"/>
        </w:rPr>
        <w:t>Несколько позже — отчасти в силу контактов и полемики с христианством, в результате которых в исламе возникают первые теологические споры о свободе воли и предопределении, несотворенности Корана, божественных атрибутах, — развивается мусульманское спекулятивное богословие (калам), внутри которого складываются различные школы: мутазилизм, ашаризм, матуридизм. Восприятие античного философского наследия (аристотелизм, неоплатонизм) способствовало развитию определенных рационалистических тенденций в теологии, а в 9-12 вв. возникновению и расцвету арабской философии [ал-Кинди (см. Кинди), ал-Фараби (см. Фараби), Ибн Сина, Ибн Рушд]. В то же время получает развитие суфизм — мистическое направление в исламе, первоначально возникшее как аскетическое движение, а впоследствии в той или иной степени распространившееся на все мировоззренческие течения. Как своего рода прикладные науки к основным религиозным дисциплинам развиваются грамматика, математика, астрономия. Развитие всех этих дисциплин происходило в процессе тесных контактов мусульман с другими восточными культурами: сирийской, которая дала исламу переводы греческого философского и научного наследия; византийской, у которой ислам заимствовал многие элементы государственно-административной культуры; персидской и индийской, оказавших влияние на мусульманскую правовую культуру, на развитие литературы и поэзии, мистицизм.</w:t>
      </w:r>
    </w:p>
    <w:p w:rsidR="00A90C44" w:rsidRDefault="00A90C44">
      <w:pPr>
        <w:widowControl w:val="0"/>
        <w:spacing w:before="120"/>
        <w:jc w:val="center"/>
        <w:rPr>
          <w:b/>
          <w:bCs/>
          <w:color w:val="000000"/>
          <w:sz w:val="28"/>
          <w:szCs w:val="28"/>
        </w:rPr>
      </w:pPr>
      <w:r>
        <w:rPr>
          <w:b/>
          <w:bCs/>
          <w:color w:val="000000"/>
          <w:sz w:val="28"/>
          <w:szCs w:val="28"/>
        </w:rPr>
        <w:t>Шиизм</w:t>
      </w:r>
    </w:p>
    <w:p w:rsidR="00A90C44" w:rsidRDefault="00A90C44">
      <w:pPr>
        <w:widowControl w:val="0"/>
        <w:spacing w:before="120"/>
        <w:ind w:firstLine="567"/>
        <w:jc w:val="both"/>
        <w:rPr>
          <w:color w:val="000000"/>
        </w:rPr>
      </w:pPr>
      <w:r>
        <w:rPr>
          <w:color w:val="000000"/>
        </w:rPr>
        <w:t>Уже после битвы при Сиффине в 657 между сторонниками 4-го праведного халифа Али (зятя и двоюродного брата Мухаммада) и Муавии (основателя первой мусульманской династии омейядов) ислам распался на три основных направления. Первоначально причиной раскола стал вопрос о верховной власти в мусульманской общине. Большинство, впоследствии получившие название «ахл ас-сунна» (люди традиции), сунниты, считало, что халифом должен быть человек, принадлежаший семье Мухаммада в широком смысле, т. е. быть выходцем из племени курейш; шииты (от «ши'ат Али» — партия Али) утверждали, что власть может принадлежать только прямым потомкам Али и его жены Фатимы (любимой дочери Мухаммада) — единственных продолжателей мужской линии пророка; наконец, хариджиты, отделившиеся от Али, считали, что главой мусульманской общины может быть любой ее член. После ряда военных поражений хариджиты сосредоточились на разработке государственно-правовых, этических и догматических идей, создав значительную богословскую литературу. Центральной догмой шиитов стал культ имама — авторитетного учителя из «дома Али», безгрешного и непогрешимого в делах веры, обладающего тайным знанием и наделенного способностью толковать сокровенный смысл Откровения. Имамом его делает не человеческое произволение, а внутренний характер его природы — присутствие в его существе предвечной божественно-световой субстанции. Без имама и его руководства невозможно спасение верующих. Авторитет имамов шииты противопоставляют согласному мнению религиозных авторитетов (иджма) суннитов, эзотерический смысл откровения (батин), доступный только «посвященным», — экзотерическому (захир). Своей кульминации шиитская доктрина достигает в учении о «скрытом имаме»: последний из «видимых имамов» (разный в различных шиитских сектах: у исмаилитов — 7-й, у имамитов — 12-й) не умер, а перешел в состояние гайба, т. е. по воле Бога был изъят и сокрыт от людей, продолжая в этом сокрытом состоянии управлять жизнью верующих и долженствующий в конце времен явиться в роли своего рода мессии — махди, наполнив мир правдой и справедливостью. Миросозерцание шиизма глубоко эсхатологично и носит профетический характер. В целом — это своеобразная попытка ввести в ислам персонофицированного посредника между Богом и человеком (тенденция, особенно характерная для крайних шиитских сект, в той или иной мере обожествлявших Али и его потомков и развивавших чуждые суннитскому исламу идеи воплощения и метемпсихозы). Вероучение и догматика крайних шиитов (алавитов, друзов, али-илахи, карматов, хуруфитов) носят синкретический характер и содержат элементы древних астральных культов, индуизма, зороастризма, манихейства.</w:t>
      </w:r>
    </w:p>
    <w:p w:rsidR="00A90C44" w:rsidRDefault="00A90C44">
      <w:pPr>
        <w:widowControl w:val="0"/>
        <w:spacing w:before="120"/>
        <w:ind w:firstLine="567"/>
        <w:jc w:val="both"/>
        <w:rPr>
          <w:color w:val="000000"/>
        </w:rPr>
      </w:pPr>
      <w:r>
        <w:rPr>
          <w:color w:val="000000"/>
        </w:rPr>
        <w:t>Своеобразное развитие некоторые шиитские идеи получили в новое время у шейхи, бабитов (см. Бабизм) и бехаитов (см. Бехаизм) — течений, возникших в 19 в. в Иране. Основатель последнего — Мирза Хусейн Али (Бахаулла), верный махдистским традициям шиизма, в то же время попытался выступить в качестве основоположника нового вероучения, призванного сплотить все человечество.</w:t>
      </w:r>
    </w:p>
    <w:p w:rsidR="00A90C44" w:rsidRDefault="00A90C44">
      <w:pPr>
        <w:widowControl w:val="0"/>
        <w:spacing w:before="120"/>
        <w:jc w:val="center"/>
        <w:rPr>
          <w:b/>
          <w:bCs/>
          <w:color w:val="000000"/>
          <w:sz w:val="28"/>
          <w:szCs w:val="28"/>
        </w:rPr>
      </w:pPr>
      <w:r>
        <w:rPr>
          <w:b/>
          <w:bCs/>
          <w:color w:val="000000"/>
          <w:sz w:val="28"/>
          <w:szCs w:val="28"/>
        </w:rPr>
        <w:t>Реформаторские движения</w:t>
      </w:r>
    </w:p>
    <w:p w:rsidR="00A90C44" w:rsidRDefault="00A90C44">
      <w:pPr>
        <w:widowControl w:val="0"/>
        <w:spacing w:before="120"/>
        <w:ind w:firstLine="567"/>
        <w:jc w:val="both"/>
        <w:rPr>
          <w:color w:val="000000"/>
        </w:rPr>
      </w:pPr>
      <w:r>
        <w:rPr>
          <w:color w:val="000000"/>
        </w:rPr>
        <w:t>В лоне суннитского ислама в сер. 18 в. возникает религиозно-политическое движение ваххабитов (по имени основателя — Мухаммада ибн Абд ал-Ваххаба), отвергавших «новшества», которые появились в исламе в процессе его исторического развития и контактов с другими религиозными системами (культ святых, веру в чудеса, дервишество и т. д.). Ваххабизм оказал определенное влияние на мусульманских реформаторов 2-й пол. 19 — нач. 20 вв. (ал-Афгани, Мухаммед Абдо, Рашид Рида), которые понимали реформацию как очищение ислама от исторических искажений и наслоений через возврат к этосу ранней мусульманской общины. В 20 в., во многом как реакция на социально-политическое и культурное влияние Запада, в мусульманских странах возникают идеологии, базирующиеся на исламских ценностях (панисламизм, фундаментализм).</w:t>
      </w:r>
    </w:p>
    <w:p w:rsidR="00A90C44" w:rsidRDefault="00A90C44">
      <w:pPr>
        <w:widowControl w:val="0"/>
        <w:spacing w:before="120"/>
        <w:jc w:val="center"/>
        <w:rPr>
          <w:b/>
          <w:bCs/>
          <w:color w:val="000000"/>
          <w:sz w:val="28"/>
          <w:szCs w:val="28"/>
        </w:rPr>
      </w:pPr>
      <w:r>
        <w:rPr>
          <w:b/>
          <w:bCs/>
          <w:color w:val="000000"/>
          <w:sz w:val="28"/>
          <w:szCs w:val="28"/>
        </w:rPr>
        <w:t>Ислам в России</w:t>
      </w:r>
    </w:p>
    <w:p w:rsidR="00A90C44" w:rsidRDefault="00A90C44">
      <w:pPr>
        <w:widowControl w:val="0"/>
        <w:spacing w:before="120"/>
        <w:ind w:firstLine="567"/>
        <w:jc w:val="both"/>
        <w:rPr>
          <w:color w:val="000000"/>
        </w:rPr>
      </w:pPr>
      <w:r>
        <w:rPr>
          <w:color w:val="000000"/>
        </w:rPr>
        <w:t>Ислам в истории России играл и продолжает играть гораздо более значительную роль, чем это всегда официально признавалось. Одна статистика показывает, насколько необоснованно это официальное непризнание. В шести республиках «ближнего зарубежья» проживает сегодня 54 млн. мусульман. В самой России ислам является второй по численности религией, 12 млн. мусульман довольно компактно расселены в Поволжье, на Урале, в Сибири и на Северном Кавказе. В России сегодня действуют более 4 тыс. мечетей.</w:t>
      </w:r>
    </w:p>
    <w:p w:rsidR="00A90C44" w:rsidRDefault="00A90C44">
      <w:pPr>
        <w:widowControl w:val="0"/>
        <w:spacing w:before="120"/>
        <w:ind w:firstLine="567"/>
        <w:jc w:val="both"/>
        <w:rPr>
          <w:color w:val="000000"/>
        </w:rPr>
      </w:pPr>
      <w:r>
        <w:rPr>
          <w:color w:val="000000"/>
        </w:rPr>
        <w:t>Первые контакты русичей с мусульманами восходят к 8-9 вв. Они носили характер и военного противоборства и культурного, политического, экономического взаимодействия. Хазары, которые исповедовали не только иудаизм, но и ислам, половцы, булгары были первыми народами, с помощью которых Древняя Русь узнала мир ислама. Достаточно оснований предполагать, что восточные славяне уже в начале 8 в. знали и арабов. Об этом говорят и многочисленные клады арабских серебряных монет в районе Днепра и свидетельство раннего мусульманского географа перса Ибн Хардадбеха, современника Рюрика и Аскольда, о славянских купцах «ар-рус», которые возили свои товары к Черному и Каспийскому морям.</w:t>
      </w:r>
    </w:p>
    <w:p w:rsidR="00A90C44" w:rsidRDefault="00A90C44">
      <w:pPr>
        <w:widowControl w:val="0"/>
        <w:spacing w:before="120"/>
        <w:ind w:firstLine="567"/>
        <w:jc w:val="both"/>
        <w:rPr>
          <w:color w:val="000000"/>
        </w:rPr>
      </w:pPr>
      <w:r>
        <w:rPr>
          <w:color w:val="000000"/>
        </w:rPr>
        <w:t>После падения в 10 в. Хазарского каганата практически все Поволжье стало мусульманским вследствие хорезмийской оккупации. В ходе татаро-монгольских завоеваний (1237-40) Владимиро-Суздальская и отчасти Киевская Русь были включены в Монгольскую империю, а после ее распада — в Золотую Орду. В 1256 (через 16 лет после завоевания Руси) на ханский трон в Золотой Орде воссел первый мусульманин — Берке. Однако окончательно ислам восторжествовал в Орде в 1312, когда хан Узбек обратил всех своих подданных в мусульманство. С этих пор между «православной Русью» и Ордой складывается определенный симбиоз. Русь, оставаясь вассалом Орды, сохраняет религиозную самостоятельность. Более того, многие знатные монголо-татары, не желавшие принять ислам, перебрались на Русь и стали основателями будущих родов русской знати. Так, в 1329 на службу к великому московскому князю Ивану Калите прибыл мурза Чета, потомком которого через 200 лет был, по преданию, Борис Годунов.</w:t>
      </w:r>
    </w:p>
    <w:p w:rsidR="00A90C44" w:rsidRDefault="00A90C44">
      <w:pPr>
        <w:widowControl w:val="0"/>
        <w:spacing w:before="120"/>
        <w:ind w:firstLine="567"/>
        <w:jc w:val="both"/>
        <w:rPr>
          <w:color w:val="000000"/>
        </w:rPr>
      </w:pPr>
      <w:r>
        <w:rPr>
          <w:color w:val="000000"/>
        </w:rPr>
        <w:t>В Москве мусульмане-татары постоянно поселились в начале 15 в. Число их неизменно возрастало. Для них в Москве строились специальные слободы: на Сретенке, Мещанке, в Кукуй-городе, Марьиной роще. Главная татарская слобода находилась в Замоскворечье, где ныне вновь стала действовать историческая мечеть.</w:t>
      </w:r>
    </w:p>
    <w:p w:rsidR="00A90C44" w:rsidRDefault="00A90C44">
      <w:pPr>
        <w:widowControl w:val="0"/>
        <w:spacing w:before="120"/>
        <w:ind w:firstLine="567"/>
        <w:jc w:val="both"/>
        <w:rPr>
          <w:color w:val="000000"/>
        </w:rPr>
      </w:pPr>
      <w:r>
        <w:rPr>
          <w:color w:val="000000"/>
        </w:rPr>
        <w:t>В 1480 Золотая Орда окончательно распалась. Однако Русь, обретя независимость, оставалась в окружении мусульманских государств. Соотношение сил начинает принципиально меняться с завоеванием в 16 в. Казанского, Астраханского, Сибирского ханств. С той поры отношения Руси, впоследствии России, складываются в основном в военно-дипломатическом плане: русско-турецкие, русско-иранские, русско-кавказские войны — это вехи колонизаторского расширения России и вехи новых контактов с миром ислама. Вехи, которые поставили перед Россией трудную проблему соотнесения русской культуры с миром мусульманства.</w:t>
      </w:r>
    </w:p>
    <w:p w:rsidR="00A90C44" w:rsidRDefault="00A90C44">
      <w:pPr>
        <w:widowControl w:val="0"/>
        <w:spacing w:before="120"/>
        <w:ind w:firstLine="567"/>
        <w:jc w:val="both"/>
        <w:rPr>
          <w:color w:val="000000"/>
          <w:lang w:val="en-US"/>
        </w:rPr>
      </w:pPr>
      <w:r>
        <w:rPr>
          <w:color w:val="000000"/>
        </w:rPr>
        <w:t>ХАЛИФАТ, мусульманская теократия, Теократия (греч.) — буквально господство Бога: такое государственное устройство, при котором верховным правителем государства предполагается само Божество, изрекающее свою волю через посредство особо к тому предназначенных лиц, т. е. жреческого сословия или духовенства. Впервые этот термин употреблен Иосифом Флавием, в его сочинении против Аппиона, для обозначения государственного строя иудеев, в котором верховными нормами государственной и общественной жизни являлись веления Божии, изложенные в законе Моисея и изрекаемые через посредство судей, пророков и священников. По словам Пятикникия, сам Бог обещал израильскому народу, что он будет избранным народом Божим, если будет исполнять его ведения. В этих словах выражен основной принцип Т. Но не одно иудейское государство было Т.; ею были, хотя в меньшей степени, и Египет, где фараон производил себя от божества и осуществлял на земле веления богов, и Ассирия, и большинство первобытных государств; элементы Т. были и в древней Греции, и в Риме, где жреческие обязанности соединялись с политическими и их освящали. Особенно важное значение получило развитие теократического принципа в средние века в западной церкви и в арабском халифат, с халифом во главе (халифат Аббасидов, Фатимидов, халифат в Османской империи и др.). С 10 в. в Зап. Европе халифатом называют также государство, образовавшееся в результате арабских завоеваний 7-9 вв. (Арабский халифат). В Турции халифат был ликвидирован в 1924.</w:t>
      </w:r>
    </w:p>
    <w:p w:rsidR="00A90C44" w:rsidRDefault="00A90C44">
      <w:pPr>
        <w:widowControl w:val="0"/>
        <w:spacing w:before="120"/>
        <w:ind w:firstLine="567"/>
        <w:jc w:val="both"/>
        <w:rPr>
          <w:color w:val="000000"/>
          <w:lang w:val="en-US"/>
        </w:rPr>
      </w:pPr>
      <w:r>
        <w:rPr>
          <w:color w:val="000000"/>
        </w:rPr>
        <w:t>АББАСИДЫ, династия арабских халифов в 750 — 1258. Происходит от Аббаса, дяди Мухаммеда. Расцвет при халифах аль-Мансуре (754 — 775), аль-Махди (775 — 785), Харун ар-Рашиде (786 — 809), аль-Мамуне (813 — 833). Усиление феодального гнета Аббасидов вызвало народные восстания (под руководством Бабека, Муканны и др.). С кон. 8 в. от Халифата Аббасидов, включавшего первоначально страны Ближнего и Ср. Востока, Сев. Африки, начали отпадать отдельные области. В 945 Буиды, захватив столицу Аббасидов Багдад, лишили Аббасидов светской власти. Последний халиф из династии Аббасидов казнен Хулагу-ханом (см. Хулагуиды).</w:t>
      </w:r>
    </w:p>
    <w:p w:rsidR="00A90C44" w:rsidRDefault="00A90C44">
      <w:pPr>
        <w:widowControl w:val="0"/>
        <w:spacing w:before="120"/>
        <w:ind w:firstLine="567"/>
        <w:jc w:val="both"/>
        <w:rPr>
          <w:color w:val="000000"/>
        </w:rPr>
      </w:pPr>
      <w:r>
        <w:rPr>
          <w:color w:val="000000"/>
        </w:rPr>
        <w:t>АРАБСКИЙ ХАЛИФАТ, длительно существовавшее теократическое средневековое государство, возникшее на базе раннего внутриарабского государственного образования, созданного пророком Мухаммедом, а после его смерти перешедшего под власть его преемников — халифов.</w:t>
      </w:r>
    </w:p>
    <w:p w:rsidR="00A90C44" w:rsidRDefault="00A90C44">
      <w:pPr>
        <w:widowControl w:val="0"/>
        <w:spacing w:before="120"/>
        <w:jc w:val="center"/>
        <w:rPr>
          <w:b/>
          <w:bCs/>
          <w:color w:val="000000"/>
          <w:sz w:val="28"/>
          <w:szCs w:val="28"/>
        </w:rPr>
      </w:pPr>
      <w:r>
        <w:rPr>
          <w:b/>
          <w:bCs/>
          <w:color w:val="000000"/>
          <w:sz w:val="28"/>
          <w:szCs w:val="28"/>
        </w:rPr>
        <w:t>Династии родственников пророка</w:t>
      </w:r>
    </w:p>
    <w:p w:rsidR="00A90C44" w:rsidRDefault="00A90C44">
      <w:pPr>
        <w:widowControl w:val="0"/>
        <w:spacing w:before="120"/>
        <w:ind w:firstLine="567"/>
        <w:jc w:val="both"/>
        <w:rPr>
          <w:color w:val="000000"/>
        </w:rPr>
      </w:pPr>
      <w:r>
        <w:rPr>
          <w:color w:val="000000"/>
        </w:rPr>
        <w:t>После правления четырех так называемых «праведных» халифов в стране сменились две династии, так или иначе связанные кровным родством с семьей пророка. Первая династия Омейядов (661-750), ОМЕЙЯДЫ, династия арабских халифов в 661-750, происходившая из рода омейя арабского мекканского племени курейш. Основатель — Муавия I. При Омейядах арабы завоевали Сев. Африку, большую часть Пиренейского п-ова, Ср. Азию и другие территории. Столицей халифата Омейядов был Дамаск. В результате восстания 747-750 под руководством Абу Муслима Омейяды были свергнуты и к власти пришли Аббасиды. Один из Омейядов — Абдаррахман I, бежавший в Испанию, основал там Кордовский эмират, положив начало династии Кордовских Омейядов, при которой определились общие географические контуры Халифата, включавшие страны от Ирана на востоке до Египта и Северной Африки на юго-западе, была свергнута в 750 представителем другой линии рода пророка, чья династия получила наименование Аббасидов (750-1258). Большинство представителей предыдущей династии при этом погибли. Власть их сохранилась лишь на западе, в Испании, где организовался арабский эмират.</w:t>
      </w:r>
    </w:p>
    <w:p w:rsidR="00A90C44" w:rsidRDefault="00A90C44">
      <w:pPr>
        <w:widowControl w:val="0"/>
        <w:spacing w:before="120"/>
        <w:jc w:val="center"/>
        <w:rPr>
          <w:b/>
          <w:bCs/>
          <w:color w:val="000000"/>
          <w:sz w:val="28"/>
          <w:szCs w:val="28"/>
        </w:rPr>
      </w:pPr>
      <w:r>
        <w:rPr>
          <w:b/>
          <w:bCs/>
          <w:color w:val="000000"/>
          <w:sz w:val="28"/>
          <w:szCs w:val="28"/>
        </w:rPr>
        <w:t>Культура Халифата</w:t>
      </w:r>
    </w:p>
    <w:p w:rsidR="00A90C44" w:rsidRDefault="00A90C44">
      <w:pPr>
        <w:widowControl w:val="0"/>
        <w:spacing w:before="120"/>
        <w:ind w:firstLine="567"/>
        <w:jc w:val="both"/>
        <w:rPr>
          <w:color w:val="000000"/>
        </w:rPr>
      </w:pPr>
      <w:r>
        <w:rPr>
          <w:color w:val="000000"/>
        </w:rPr>
        <w:t>История Халифата отражает очень сложную социально-политическую реальность. Созданный кочевыми воинственными племенами Аравийского полуострова, он вскоре превращается в один из мощнейших унифицированных массивов культуры. По мере расширения завоеваний кочевые правители и их наместники все больше проникаются интересами оказавшихся под их властью завоеванных стран, что ведет к политическому сепаратизму. В то же время в таких центрах, как Багдад, Дамаск, Фустат (в Египте близ Каира) культурная жизнь достигает невиданного для средневековья расцвета. Ислам как религия требовал соблюдения определенной догматической обрядности, жестко контролируемой халифами, но в то же время допускал развитие светского общества в тех формах, которые были традиционно свойственны странам и народам, вошедшим в состав Халифата. Этим обусловлен мощный подъем науки, прежде всего гуманитарных ее отраслей. Благодаря арабскому языку и локальным арабским культурам в европейскую культуру вернулись многие сочинения античных авторов, переведенные в свое время на арабский язык.</w:t>
      </w:r>
    </w:p>
    <w:p w:rsidR="00A90C44" w:rsidRDefault="00A90C44">
      <w:pPr>
        <w:widowControl w:val="0"/>
        <w:spacing w:before="120"/>
        <w:jc w:val="center"/>
        <w:rPr>
          <w:b/>
          <w:bCs/>
          <w:color w:val="000000"/>
          <w:sz w:val="28"/>
          <w:szCs w:val="28"/>
        </w:rPr>
      </w:pPr>
      <w:r>
        <w:rPr>
          <w:b/>
          <w:bCs/>
          <w:color w:val="000000"/>
          <w:sz w:val="28"/>
          <w:szCs w:val="28"/>
        </w:rPr>
        <w:t>Влияние на Европу</w:t>
      </w:r>
    </w:p>
    <w:p w:rsidR="00A90C44" w:rsidRDefault="00A90C44">
      <w:pPr>
        <w:widowControl w:val="0"/>
        <w:spacing w:before="120"/>
        <w:ind w:firstLine="567"/>
        <w:jc w:val="both"/>
        <w:rPr>
          <w:color w:val="000000"/>
        </w:rPr>
      </w:pPr>
      <w:r>
        <w:rPr>
          <w:color w:val="000000"/>
        </w:rPr>
        <w:t xml:space="preserve">Средневековая Европа благодаря Крестовым походам, походам (1096-1270) на Ближний Восток (в Сирию, Палестину, Сев. Африку), организованные западно-европейскими феодалами и католической церковью под знаменем борьбы против «неверных» (мусульман), освобождения гроба Господня и святой земли (Палестины). 1-й Крестовый поход (1096-99) завершился захватом крестоносцами у сельджуков Иерусалима и образованием Иерусалимского королевства. 2-й (1147-49, повод — взятие в 1144 сельджуками Эдессы) и 3-й (1189-92, вызван завоеванием в 1187 Иерусалима Салах-ад-дином) были безрезультатны. </w:t>
      </w:r>
    </w:p>
    <w:p w:rsidR="00A90C44" w:rsidRDefault="00A90C44">
      <w:pPr>
        <w:widowControl w:val="0"/>
        <w:spacing w:before="120"/>
        <w:ind w:firstLine="567"/>
        <w:jc w:val="both"/>
        <w:rPr>
          <w:color w:val="000000"/>
        </w:rPr>
      </w:pPr>
      <w:r>
        <w:rPr>
          <w:color w:val="000000"/>
        </w:rPr>
        <w:t>4-й Крестовый поход (1202-04), организованный по инициативе Римского Папы Иннокентия III, был направлен (главным образом усилиями венецианского купечества) против Византии, на части территории, которой после захвата крестоносцами Константинополя была создана Латинская империя (1204-61). Последние походы — 5-й (1217-21), 6-й (1228-29), 7-й (1248-54), 8-й (1270) — существенной роли не играли. С переходом к мусульманам Акры (1291) крестоносцы полностью утратили свои владения на Востоке, и вновь обретенным владениям в Восточном Средиземноморье снова вошла в прямой контакт с культурами арабского Востока и много позаимствовала от них в научном плане.</w:t>
      </w:r>
    </w:p>
    <w:p w:rsidR="00A90C44" w:rsidRDefault="00A90C44">
      <w:pPr>
        <w:widowControl w:val="0"/>
        <w:spacing w:before="120"/>
        <w:ind w:firstLine="567"/>
        <w:jc w:val="both"/>
        <w:rPr>
          <w:color w:val="000000"/>
        </w:rPr>
      </w:pPr>
      <w:r>
        <w:rPr>
          <w:color w:val="000000"/>
        </w:rPr>
        <w:t>После эпохи активных завоеваний, когда вся страна, так или иначе, привлекалась к ведению завоевательных войн, что требовало большой политической централизации и унификации, наступает, как и в большинстве крупных древних и средневековых централизованных монархических режимов, созданных завоеваниями, период стабилизации, который наряду с расцветом культур таит в себе семена упадка и распада. Этот распад начинается уже в 10 веке в момент наивысшего взлета культуры и образованности в Халифате. Большая завоевательная деятельность Халифата имела своим последствием широчайшее распространение представителей арабского мира по огромной территории евразийского континента.</w:t>
      </w:r>
    </w:p>
    <w:p w:rsidR="00A90C44" w:rsidRDefault="00A90C44">
      <w:pPr>
        <w:widowControl w:val="0"/>
        <w:spacing w:before="120"/>
        <w:jc w:val="center"/>
        <w:rPr>
          <w:b/>
          <w:bCs/>
          <w:color w:val="000000"/>
          <w:sz w:val="28"/>
          <w:szCs w:val="28"/>
        </w:rPr>
      </w:pPr>
      <w:r>
        <w:rPr>
          <w:b/>
          <w:bCs/>
          <w:color w:val="000000"/>
          <w:sz w:val="28"/>
          <w:szCs w:val="28"/>
        </w:rPr>
        <w:t>Расширение торговли</w:t>
      </w:r>
    </w:p>
    <w:p w:rsidR="00A90C44" w:rsidRDefault="00A90C44">
      <w:pPr>
        <w:widowControl w:val="0"/>
        <w:spacing w:before="120"/>
        <w:ind w:firstLine="567"/>
        <w:jc w:val="both"/>
        <w:rPr>
          <w:color w:val="000000"/>
        </w:rPr>
      </w:pPr>
      <w:r>
        <w:rPr>
          <w:color w:val="000000"/>
        </w:rPr>
        <w:t>Арабские завоевания повсюду сопровождались повышением интенсивности контактов между населением разных стран и возрастанием объемов внешней торговли. Именно арабы впервые после античности создают на значительных территориях Ближнего и Среднего Востока, Южной, Западной, Центральной и Восточной Европы торгово-обменные пути, по которым регулярно движутся крупные караваны, перевозящие товары и серебряные деньги в различные страны евразийского континента. Особенно активной торговая политика Халифата или отдельных его частей оказывается в 9-12 вв. Поддержание высокого уровня жизни в крупных и средних городских центрах Халифата оказывается почти полностью обусловлено успешностью международной торговли, которая обеспечивает сбыт ремесленной продукции этих центров и создает условия для приобретения разнообразного необходимого сырья. Европейские страны, в свою очередь, ощущают прямую зависимость от этой торговли, которая осуществляет широкие поставки перца, пряностей, сладостей, но в то же время и больших масс тканей, особенно шелковых, а также различных металлов, в том числе драгоценных, и минералов. Многие страны, окружающие Халифат, испытывают подъем благодаря тому, что через их территорию проходят транзитные торговые пути Халифата. Однако ослабление военной активности Халифата ведет к упадку его армейских контингентов, их дисциплины и, следовательно, возможности оборонять завоеванное.</w:t>
      </w:r>
    </w:p>
    <w:p w:rsidR="00A90C44" w:rsidRDefault="00A90C44">
      <w:pPr>
        <w:widowControl w:val="0"/>
        <w:spacing w:before="120"/>
        <w:jc w:val="center"/>
        <w:rPr>
          <w:b/>
          <w:bCs/>
          <w:color w:val="000000"/>
          <w:sz w:val="28"/>
          <w:szCs w:val="28"/>
        </w:rPr>
      </w:pPr>
      <w:r>
        <w:rPr>
          <w:b/>
          <w:bCs/>
          <w:color w:val="000000"/>
          <w:sz w:val="28"/>
          <w:szCs w:val="28"/>
        </w:rPr>
        <w:t>Сепаратные движения</w:t>
      </w:r>
    </w:p>
    <w:p w:rsidR="00A90C44" w:rsidRDefault="00A90C44">
      <w:pPr>
        <w:widowControl w:val="0"/>
        <w:spacing w:before="120"/>
        <w:ind w:firstLine="567"/>
        <w:jc w:val="both"/>
        <w:rPr>
          <w:color w:val="000000"/>
        </w:rPr>
      </w:pPr>
      <w:r>
        <w:rPr>
          <w:color w:val="000000"/>
        </w:rPr>
        <w:t>На границах и в отдельных владениях, особенно таких, как Иран, Египет, где основная масса населения этнически и культурно была далека от интересов и обычаев непосредственно арабского мира, зреет сепаратизм. Наступление Запада в форме крестовых походов, борьба с Византией, периодические вторжения на территорию культурных провинций Халифата кочевых орд и народов с востока и севера подрывают административную упорядоченность, политическое могущество, военную мощь страны. Монгольское нашествие полностью уничтожает его. Окончательная гибель Халифата настает в 1258, когда после взятия Багдада последний арабский халиф, зашитый в мешок, был затоптан конями монгольских всадников. Эта своеобразная казнь была проявлением особого отношения монгольских кочевников к правителям-чужестранцам, кровь которых нельзя было проливать на землю. Разнородность Халифата в этническом, политическом и культурном отношениях способствовала тому, что после ослабления его военной мощи части его постепенно обретали политическую самостоятельность, доходящую до полного сепаратизма в отношении центральной власти. Иногда правители отдельных частей получали от арабских халифов те или иные иерархические титулы, но чем позже, тем чаще они, обретя самостоятельность, эти титулы возлагали на себя сами. Кочевые племена по границам Халифата, обогатившиеся за счет контрибуций с арабских караванов и торговли в целом, обогащались еще и с помощью угроз прервать путем военных действий ту или иную торговую артерию Халифата, которому приходилось все дороже расплачиваться за свое военное бессилие.</w:t>
      </w:r>
    </w:p>
    <w:p w:rsidR="00A90C44" w:rsidRDefault="00A90C44">
      <w:pPr>
        <w:widowControl w:val="0"/>
        <w:spacing w:before="120"/>
        <w:ind w:firstLine="567"/>
        <w:jc w:val="both"/>
        <w:rPr>
          <w:color w:val="000000"/>
        </w:rPr>
      </w:pPr>
      <w:bookmarkStart w:id="0" w:name="_GoBack"/>
      <w:bookmarkEnd w:id="0"/>
    </w:p>
    <w:sectPr w:rsidR="00A90C44">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3B7"/>
    <w:rsid w:val="000E0EFE"/>
    <w:rsid w:val="00A90C44"/>
    <w:rsid w:val="00D86C74"/>
    <w:rsid w:val="00DC73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C24535-7C9D-4B33-875A-2B22D15B4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jc w:val="center"/>
      <w:outlineLvl w:val="0"/>
    </w:pPr>
    <w:rPr>
      <w:i/>
      <w:iCs/>
    </w:rPr>
  </w:style>
  <w:style w:type="paragraph" w:styleId="2">
    <w:name w:val="heading 2"/>
    <w:basedOn w:val="a"/>
    <w:next w:val="a"/>
    <w:link w:val="20"/>
    <w:uiPriority w:val="99"/>
    <w:qFormat/>
    <w:pPr>
      <w:keepNext/>
      <w:autoSpaceDE w:val="0"/>
      <w:autoSpaceDN w:val="0"/>
      <w:adjustRightInd w:val="0"/>
      <w:spacing w:before="240" w:line="320" w:lineRule="exact"/>
      <w:ind w:left="284"/>
      <w:outlineLvl w:val="1"/>
    </w:pPr>
    <w:rPr>
      <w:sz w:val="28"/>
      <w:szCs w:val="28"/>
    </w:rPr>
  </w:style>
  <w:style w:type="paragraph" w:styleId="3">
    <w:name w:val="heading 3"/>
    <w:basedOn w:val="a"/>
    <w:next w:val="a"/>
    <w:link w:val="30"/>
    <w:uiPriority w:val="99"/>
    <w:qFormat/>
    <w:pPr>
      <w:keepNext/>
      <w:tabs>
        <w:tab w:val="left" w:pos="5370"/>
      </w:tabs>
      <w:jc w:val="center"/>
      <w:outlineLvl w:val="2"/>
    </w:pPr>
    <w:rPr>
      <w:b/>
      <w:bCs/>
    </w:rPr>
  </w:style>
  <w:style w:type="paragraph" w:styleId="4">
    <w:name w:val="heading 4"/>
    <w:basedOn w:val="a"/>
    <w:next w:val="a"/>
    <w:link w:val="40"/>
    <w:uiPriority w:val="99"/>
    <w:qFormat/>
    <w:pPr>
      <w:keepNext/>
      <w:autoSpaceDE w:val="0"/>
      <w:autoSpaceDN w:val="0"/>
      <w:adjustRightInd w:val="0"/>
      <w:spacing w:before="240" w:line="320" w:lineRule="exact"/>
      <w:ind w:left="284"/>
      <w:outlineLvl w:val="3"/>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styleId="a3">
    <w:name w:val="Title"/>
    <w:basedOn w:val="a"/>
    <w:link w:val="a4"/>
    <w:uiPriority w:val="99"/>
    <w:qFormat/>
    <w:pPr>
      <w:jc w:val="center"/>
    </w:pPr>
    <w:rPr>
      <w:b/>
      <w:bCs/>
      <w:sz w:val="16"/>
      <w:szCs w:val="1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pPr>
      <w:autoSpaceDE w:val="0"/>
      <w:autoSpaceDN w:val="0"/>
      <w:adjustRightInd w:val="0"/>
      <w:spacing w:before="120" w:line="320" w:lineRule="exact"/>
      <w:ind w:left="284"/>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23">
    <w:name w:val="Body Text Indent 2"/>
    <w:basedOn w:val="a"/>
    <w:link w:val="24"/>
    <w:uiPriority w:val="99"/>
    <w:pPr>
      <w:autoSpaceDE w:val="0"/>
      <w:autoSpaceDN w:val="0"/>
      <w:adjustRightInd w:val="0"/>
      <w:spacing w:before="120" w:line="320" w:lineRule="exact"/>
      <w:ind w:left="284"/>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20920</Words>
  <Characters>11925</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ооо</Company>
  <LinksUpToDate>false</LinksUpToDate>
  <CharactersWithSpaces>32780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vovastyi</dc:creator>
  <cp:keywords/>
  <dc:description/>
  <cp:lastModifiedBy>admin</cp:lastModifiedBy>
  <cp:revision>2</cp:revision>
  <cp:lastPrinted>2003-03-23T15:44:00Z</cp:lastPrinted>
  <dcterms:created xsi:type="dcterms:W3CDTF">2014-01-26T23:07:00Z</dcterms:created>
  <dcterms:modified xsi:type="dcterms:W3CDTF">2014-01-26T23:07:00Z</dcterms:modified>
</cp:coreProperties>
</file>