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06B8" w:rsidRPr="00A034AF" w:rsidRDefault="00E506B8" w:rsidP="006F5BF7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  <w:r w:rsidRPr="00A034AF">
        <w:rPr>
          <w:b/>
          <w:color w:val="000000"/>
          <w:sz w:val="28"/>
          <w:szCs w:val="28"/>
          <w:lang w:val="uk-UA"/>
        </w:rPr>
        <w:t>Зміст</w:t>
      </w:r>
    </w:p>
    <w:p w:rsidR="006F5BF7" w:rsidRPr="00A034AF" w:rsidRDefault="006F5BF7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6F5BF7" w:rsidRPr="00A034AF" w:rsidRDefault="00E506B8" w:rsidP="006F5BF7">
      <w:pPr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>ступ</w:t>
      </w:r>
    </w:p>
    <w:p w:rsidR="00E506B8" w:rsidRPr="00A034AF" w:rsidRDefault="00E506B8" w:rsidP="006F5BF7">
      <w:pPr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1</w:t>
      </w:r>
      <w:r w:rsidR="006F5BF7" w:rsidRPr="00A034AF">
        <w:rPr>
          <w:color w:val="000000"/>
          <w:sz w:val="28"/>
          <w:szCs w:val="28"/>
          <w:lang w:val="uk-UA"/>
        </w:rPr>
        <w:t xml:space="preserve">. </w:t>
      </w:r>
      <w:r w:rsidRPr="00A034AF">
        <w:rPr>
          <w:color w:val="000000"/>
          <w:sz w:val="28"/>
          <w:szCs w:val="28"/>
          <w:lang w:val="uk-UA"/>
        </w:rPr>
        <w:t>Т</w:t>
      </w:r>
      <w:r w:rsidR="006F5BF7" w:rsidRPr="00A034AF">
        <w:rPr>
          <w:color w:val="000000"/>
          <w:sz w:val="28"/>
          <w:szCs w:val="28"/>
          <w:lang w:val="uk-UA"/>
        </w:rPr>
        <w:t>еоретичні основи функціонування комерційних банків</w:t>
      </w:r>
    </w:p>
    <w:p w:rsidR="00E506B8" w:rsidRPr="00A034AF" w:rsidRDefault="00E506B8" w:rsidP="006F5BF7">
      <w:pPr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1.1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Поняття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кредитної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системи</w:t>
      </w:r>
    </w:p>
    <w:p w:rsidR="00E506B8" w:rsidRPr="00A034AF" w:rsidRDefault="00E506B8" w:rsidP="006F5BF7">
      <w:pPr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1.2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Комерційний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банк: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сутність,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види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функції</w:t>
      </w:r>
    </w:p>
    <w:p w:rsidR="00E506B8" w:rsidRPr="00A034AF" w:rsidRDefault="00E506B8" w:rsidP="006F5BF7">
      <w:pPr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1.3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Роль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місце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AE4C1F" w:rsidRPr="00A034AF">
        <w:rPr>
          <w:color w:val="000000"/>
          <w:sz w:val="28"/>
          <w:szCs w:val="28"/>
          <w:lang w:val="uk-UA"/>
        </w:rPr>
        <w:t>банків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креди</w:t>
      </w:r>
      <w:r w:rsidR="00AE4C1F" w:rsidRPr="00A034AF">
        <w:rPr>
          <w:color w:val="000000"/>
          <w:sz w:val="28"/>
          <w:szCs w:val="28"/>
          <w:lang w:val="uk-UA"/>
        </w:rPr>
        <w:t>тній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AE4C1F" w:rsidRPr="00A034AF">
        <w:rPr>
          <w:color w:val="000000"/>
          <w:sz w:val="28"/>
          <w:szCs w:val="28"/>
          <w:lang w:val="uk-UA"/>
        </w:rPr>
        <w:t>системі</w:t>
      </w:r>
    </w:p>
    <w:p w:rsidR="00E506B8" w:rsidRPr="00A034AF" w:rsidRDefault="00E506B8" w:rsidP="006F5BF7">
      <w:pPr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2</w:t>
      </w:r>
      <w:r w:rsidR="006F5BF7" w:rsidRPr="00A034AF">
        <w:rPr>
          <w:color w:val="000000"/>
          <w:sz w:val="28"/>
          <w:szCs w:val="28"/>
          <w:lang w:val="uk-UA"/>
        </w:rPr>
        <w:t xml:space="preserve">. </w:t>
      </w:r>
      <w:r w:rsidRPr="00A034AF">
        <w:rPr>
          <w:color w:val="000000"/>
          <w:sz w:val="28"/>
          <w:szCs w:val="28"/>
          <w:lang w:val="uk-UA"/>
        </w:rPr>
        <w:t>К</w:t>
      </w:r>
      <w:r w:rsidR="006F5BF7" w:rsidRPr="00A034AF">
        <w:rPr>
          <w:color w:val="000000"/>
          <w:sz w:val="28"/>
          <w:szCs w:val="28"/>
          <w:lang w:val="uk-UA"/>
        </w:rPr>
        <w:t xml:space="preserve">омерційний банк </w:t>
      </w:r>
      <w:r w:rsidRPr="00A034AF">
        <w:rPr>
          <w:color w:val="000000"/>
          <w:sz w:val="28"/>
          <w:szCs w:val="28"/>
          <w:lang w:val="uk-UA"/>
        </w:rPr>
        <w:t>–</w:t>
      </w:r>
      <w:r w:rsidR="006F5BF7" w:rsidRPr="00A034AF">
        <w:rPr>
          <w:color w:val="000000"/>
          <w:sz w:val="28"/>
          <w:szCs w:val="28"/>
          <w:lang w:val="uk-UA"/>
        </w:rPr>
        <w:t xml:space="preserve"> основна ланка кредитної системи</w:t>
      </w:r>
    </w:p>
    <w:p w:rsidR="00E506B8" w:rsidRPr="00A034AF" w:rsidRDefault="00E506B8" w:rsidP="006F5BF7">
      <w:pPr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2.1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Характеристика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діяльн</w:t>
      </w:r>
      <w:r w:rsidR="00AE4C1F" w:rsidRPr="00A034AF">
        <w:rPr>
          <w:color w:val="000000"/>
          <w:sz w:val="28"/>
          <w:szCs w:val="28"/>
          <w:lang w:val="uk-UA"/>
        </w:rPr>
        <w:t>ості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AE4C1F" w:rsidRPr="00A034AF">
        <w:rPr>
          <w:color w:val="000000"/>
          <w:sz w:val="28"/>
          <w:szCs w:val="28"/>
          <w:lang w:val="uk-UA"/>
        </w:rPr>
        <w:t>та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AE4C1F" w:rsidRPr="00A034AF">
        <w:rPr>
          <w:color w:val="000000"/>
          <w:sz w:val="28"/>
          <w:szCs w:val="28"/>
          <w:lang w:val="uk-UA"/>
        </w:rPr>
        <w:t>о</w:t>
      </w:r>
      <w:r w:rsidRPr="00A034AF">
        <w:rPr>
          <w:color w:val="000000"/>
          <w:sz w:val="28"/>
          <w:szCs w:val="28"/>
          <w:lang w:val="uk-UA"/>
        </w:rPr>
        <w:t>ц</w:t>
      </w:r>
      <w:r w:rsidR="00AE4C1F" w:rsidRPr="00A034AF">
        <w:rPr>
          <w:color w:val="000000"/>
          <w:sz w:val="28"/>
          <w:szCs w:val="28"/>
          <w:lang w:val="uk-UA"/>
        </w:rPr>
        <w:t>інка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AE4C1F" w:rsidRPr="00A034AF">
        <w:rPr>
          <w:color w:val="000000"/>
          <w:sz w:val="28"/>
          <w:szCs w:val="28"/>
          <w:lang w:val="uk-UA"/>
        </w:rPr>
        <w:t>фінансових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AE4C1F" w:rsidRPr="00A034AF">
        <w:rPr>
          <w:color w:val="000000"/>
          <w:sz w:val="28"/>
          <w:szCs w:val="28"/>
          <w:lang w:val="uk-UA"/>
        </w:rPr>
        <w:t>показників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AE4C1F" w:rsidRPr="00A034AF">
        <w:rPr>
          <w:color w:val="000000"/>
          <w:sz w:val="28"/>
          <w:szCs w:val="28"/>
          <w:lang w:val="uk-UA"/>
        </w:rPr>
        <w:t>ПАТ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AE4C1F" w:rsidRPr="00A034AF">
        <w:rPr>
          <w:color w:val="000000"/>
          <w:sz w:val="28"/>
          <w:szCs w:val="28"/>
          <w:lang w:val="uk-UA"/>
        </w:rPr>
        <w:t>АБ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AE4C1F" w:rsidRPr="00A034AF">
        <w:rPr>
          <w:color w:val="000000"/>
          <w:sz w:val="28"/>
          <w:szCs w:val="28"/>
          <w:lang w:val="uk-UA"/>
        </w:rPr>
        <w:t>„Укргазбанк”</w:t>
      </w:r>
    </w:p>
    <w:p w:rsidR="00E506B8" w:rsidRPr="00A034AF" w:rsidRDefault="00AE4C1F" w:rsidP="006F5BF7">
      <w:pPr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2.2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E506B8" w:rsidRPr="00A034AF">
        <w:rPr>
          <w:color w:val="000000"/>
          <w:sz w:val="28"/>
          <w:szCs w:val="28"/>
          <w:lang w:val="uk-UA"/>
        </w:rPr>
        <w:t>Місце</w:t>
      </w:r>
      <w:r w:rsidR="00113C0C" w:rsidRPr="00A034AF">
        <w:rPr>
          <w:color w:val="000000"/>
          <w:sz w:val="28"/>
          <w:szCs w:val="28"/>
          <w:lang w:val="uk-UA"/>
        </w:rPr>
        <w:t xml:space="preserve"> </w:t>
      </w:r>
      <w:r w:rsidR="00E506B8"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E506B8" w:rsidRPr="00A034AF">
        <w:rPr>
          <w:color w:val="000000"/>
          <w:sz w:val="28"/>
          <w:szCs w:val="28"/>
          <w:lang w:val="uk-UA"/>
        </w:rPr>
        <w:t>кредитній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E506B8" w:rsidRPr="00A034AF">
        <w:rPr>
          <w:color w:val="000000"/>
          <w:sz w:val="28"/>
          <w:szCs w:val="28"/>
          <w:lang w:val="uk-UA"/>
        </w:rPr>
        <w:t>сис</w:t>
      </w:r>
      <w:r w:rsidR="00181D0A" w:rsidRPr="00A034AF">
        <w:rPr>
          <w:color w:val="000000"/>
          <w:sz w:val="28"/>
          <w:szCs w:val="28"/>
          <w:lang w:val="uk-UA"/>
        </w:rPr>
        <w:t>темі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181D0A" w:rsidRPr="00A034AF">
        <w:rPr>
          <w:color w:val="000000"/>
          <w:sz w:val="28"/>
          <w:szCs w:val="28"/>
          <w:lang w:val="uk-UA"/>
        </w:rPr>
        <w:t>ПАТ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181D0A" w:rsidRPr="00A034AF">
        <w:rPr>
          <w:color w:val="000000"/>
          <w:sz w:val="28"/>
          <w:szCs w:val="28"/>
          <w:lang w:val="uk-UA"/>
        </w:rPr>
        <w:t>АБ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181D0A" w:rsidRPr="00A034AF">
        <w:rPr>
          <w:color w:val="000000"/>
          <w:sz w:val="28"/>
          <w:szCs w:val="28"/>
          <w:lang w:val="uk-UA"/>
        </w:rPr>
        <w:t>„Укргазбанк”</w:t>
      </w:r>
    </w:p>
    <w:p w:rsidR="00E506B8" w:rsidRPr="00A034AF" w:rsidRDefault="00E506B8" w:rsidP="006F5BF7">
      <w:pPr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3</w:t>
      </w:r>
      <w:r w:rsidR="006F5BF7" w:rsidRPr="00A034AF">
        <w:rPr>
          <w:color w:val="000000"/>
          <w:sz w:val="28"/>
          <w:szCs w:val="28"/>
          <w:lang w:val="uk-UA"/>
        </w:rPr>
        <w:t xml:space="preserve">. </w:t>
      </w:r>
      <w:r w:rsidRPr="00A034AF">
        <w:rPr>
          <w:color w:val="000000"/>
          <w:sz w:val="28"/>
          <w:szCs w:val="28"/>
          <w:lang w:val="uk-UA"/>
        </w:rPr>
        <w:t>Н</w:t>
      </w:r>
      <w:r w:rsidR="006F5BF7" w:rsidRPr="00A034AF">
        <w:rPr>
          <w:color w:val="000000"/>
          <w:sz w:val="28"/>
          <w:szCs w:val="28"/>
          <w:lang w:val="uk-UA"/>
        </w:rPr>
        <w:t xml:space="preserve">апрямки вдосконалення функціонування комерційних банків </w:t>
      </w:r>
      <w:r w:rsidR="00113C0C" w:rsidRPr="00A034AF">
        <w:rPr>
          <w:color w:val="000000"/>
          <w:sz w:val="28"/>
          <w:szCs w:val="28"/>
          <w:lang w:val="uk-UA"/>
        </w:rPr>
        <w:t xml:space="preserve">України </w:t>
      </w:r>
      <w:r w:rsidR="006F5BF7" w:rsidRPr="00A034AF">
        <w:rPr>
          <w:color w:val="000000"/>
          <w:sz w:val="28"/>
          <w:szCs w:val="28"/>
          <w:lang w:val="uk-UA"/>
        </w:rPr>
        <w:t>на сучасному етапі</w:t>
      </w:r>
    </w:p>
    <w:p w:rsidR="006F5BF7" w:rsidRPr="00A034AF" w:rsidRDefault="006F5BF7" w:rsidP="006F5BF7">
      <w:pPr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Висновки</w:t>
      </w:r>
    </w:p>
    <w:p w:rsidR="00E506B8" w:rsidRPr="00A034AF" w:rsidRDefault="00E506B8" w:rsidP="006F5BF7">
      <w:pPr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Список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використаної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літератури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7F31B6" w:rsidRPr="00A034AF" w:rsidRDefault="007F31B6" w:rsidP="007F31B6">
      <w:pPr>
        <w:rPr>
          <w:b/>
          <w:color w:val="FFFFFF"/>
          <w:sz w:val="28"/>
          <w:szCs w:val="28"/>
          <w:lang w:val="uk-UA"/>
        </w:rPr>
      </w:pPr>
      <w:r w:rsidRPr="00A034AF">
        <w:rPr>
          <w:b/>
          <w:color w:val="FFFFFF"/>
          <w:sz w:val="28"/>
          <w:szCs w:val="28"/>
          <w:lang w:val="uk-UA"/>
        </w:rPr>
        <w:t>комерційний банк кредитний система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E506B8" w:rsidRPr="00A034AF" w:rsidRDefault="006F5BF7" w:rsidP="006F5BF7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br w:type="page"/>
      </w:r>
      <w:r w:rsidR="00E506B8" w:rsidRPr="00A034AF">
        <w:rPr>
          <w:b/>
          <w:color w:val="000000"/>
          <w:sz w:val="28"/>
          <w:szCs w:val="28"/>
          <w:lang w:val="uk-UA"/>
        </w:rPr>
        <w:t>В</w:t>
      </w:r>
      <w:r w:rsidRPr="00A034AF">
        <w:rPr>
          <w:b/>
          <w:color w:val="000000"/>
          <w:sz w:val="28"/>
          <w:szCs w:val="28"/>
          <w:lang w:val="uk-UA"/>
        </w:rPr>
        <w:t>ступ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E506B8" w:rsidRPr="00A034AF" w:rsidRDefault="00DA029D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Актуальність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теми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дослідження.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E506B8"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E506B8" w:rsidRPr="00A034AF">
        <w:rPr>
          <w:color w:val="000000"/>
          <w:sz w:val="28"/>
          <w:szCs w:val="28"/>
          <w:lang w:val="uk-UA"/>
        </w:rPr>
        <w:t>сучасному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E506B8" w:rsidRPr="00A034AF">
        <w:rPr>
          <w:color w:val="000000"/>
          <w:sz w:val="28"/>
          <w:szCs w:val="28"/>
          <w:lang w:val="uk-UA"/>
        </w:rPr>
        <w:t>етапі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E506B8" w:rsidRPr="00A034AF">
        <w:rPr>
          <w:color w:val="000000"/>
          <w:sz w:val="28"/>
          <w:szCs w:val="28"/>
          <w:lang w:val="uk-UA"/>
        </w:rPr>
        <w:t>економічного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E506B8" w:rsidRPr="00A034AF">
        <w:rPr>
          <w:color w:val="000000"/>
          <w:sz w:val="28"/>
          <w:szCs w:val="28"/>
          <w:lang w:val="uk-UA"/>
        </w:rPr>
        <w:t>розвитку,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E506B8"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E506B8" w:rsidRPr="00A034AF">
        <w:rPr>
          <w:color w:val="000000"/>
          <w:sz w:val="28"/>
          <w:szCs w:val="28"/>
          <w:lang w:val="uk-UA"/>
        </w:rPr>
        <w:t>умовах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E506B8" w:rsidRPr="00A034AF">
        <w:rPr>
          <w:color w:val="000000"/>
          <w:sz w:val="28"/>
          <w:szCs w:val="28"/>
          <w:lang w:val="uk-UA"/>
        </w:rPr>
        <w:t>трансформації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E506B8" w:rsidRPr="00A034AF">
        <w:rPr>
          <w:color w:val="000000"/>
          <w:sz w:val="28"/>
          <w:szCs w:val="28"/>
          <w:lang w:val="uk-UA"/>
        </w:rPr>
        <w:t>національної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E506B8" w:rsidRPr="00A034AF">
        <w:rPr>
          <w:color w:val="000000"/>
          <w:sz w:val="28"/>
          <w:szCs w:val="28"/>
          <w:lang w:val="uk-UA"/>
        </w:rPr>
        <w:t>економіки,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E506B8" w:rsidRPr="00A034AF">
        <w:rPr>
          <w:color w:val="000000"/>
          <w:sz w:val="28"/>
          <w:szCs w:val="28"/>
          <w:lang w:val="uk-UA"/>
        </w:rPr>
        <w:t>серед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E506B8" w:rsidRPr="00A034AF">
        <w:rPr>
          <w:color w:val="000000"/>
          <w:sz w:val="28"/>
          <w:szCs w:val="28"/>
          <w:lang w:val="uk-UA"/>
        </w:rPr>
        <w:t>проблем,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E506B8" w:rsidRPr="00A034AF">
        <w:rPr>
          <w:color w:val="000000"/>
          <w:sz w:val="28"/>
          <w:szCs w:val="28"/>
          <w:lang w:val="uk-UA"/>
        </w:rPr>
        <w:t>пов'язаних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E506B8" w:rsidRPr="00A034AF">
        <w:rPr>
          <w:color w:val="000000"/>
          <w:sz w:val="28"/>
          <w:szCs w:val="28"/>
          <w:lang w:val="uk-UA"/>
        </w:rPr>
        <w:t>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E506B8" w:rsidRPr="00A034AF">
        <w:rPr>
          <w:color w:val="000000"/>
          <w:sz w:val="28"/>
          <w:szCs w:val="28"/>
          <w:lang w:val="uk-UA"/>
        </w:rPr>
        <w:t>виходом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E506B8" w:rsidRPr="00A034AF">
        <w:rPr>
          <w:color w:val="000000"/>
          <w:sz w:val="28"/>
          <w:szCs w:val="28"/>
          <w:lang w:val="uk-UA"/>
        </w:rPr>
        <w:t>України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E506B8" w:rsidRPr="00A034AF">
        <w:rPr>
          <w:color w:val="000000"/>
          <w:sz w:val="28"/>
          <w:szCs w:val="28"/>
          <w:lang w:val="uk-UA"/>
        </w:rPr>
        <w:t>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E506B8" w:rsidRPr="00A034AF">
        <w:rPr>
          <w:color w:val="000000"/>
          <w:sz w:val="28"/>
          <w:szCs w:val="28"/>
          <w:lang w:val="uk-UA"/>
        </w:rPr>
        <w:t>кризового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E506B8" w:rsidRPr="00A034AF">
        <w:rPr>
          <w:color w:val="000000"/>
          <w:sz w:val="28"/>
          <w:szCs w:val="28"/>
          <w:lang w:val="uk-UA"/>
        </w:rPr>
        <w:t>стану,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E506B8" w:rsidRPr="00A034AF">
        <w:rPr>
          <w:color w:val="000000"/>
          <w:sz w:val="28"/>
          <w:szCs w:val="28"/>
          <w:lang w:val="uk-UA"/>
        </w:rPr>
        <w:t>важливе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E506B8" w:rsidRPr="00A034AF">
        <w:rPr>
          <w:color w:val="000000"/>
          <w:sz w:val="28"/>
          <w:szCs w:val="28"/>
          <w:lang w:val="uk-UA"/>
        </w:rPr>
        <w:t>місце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E506B8" w:rsidRPr="00A034AF">
        <w:rPr>
          <w:color w:val="000000"/>
          <w:sz w:val="28"/>
          <w:szCs w:val="28"/>
          <w:lang w:val="uk-UA"/>
        </w:rPr>
        <w:t>посідає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E506B8" w:rsidRPr="00A034AF">
        <w:rPr>
          <w:color w:val="000000"/>
          <w:sz w:val="28"/>
          <w:szCs w:val="28"/>
          <w:lang w:val="uk-UA"/>
        </w:rPr>
        <w:t>формування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E506B8" w:rsidRPr="00A034AF">
        <w:rPr>
          <w:color w:val="000000"/>
          <w:sz w:val="28"/>
          <w:szCs w:val="28"/>
          <w:lang w:val="uk-UA"/>
        </w:rPr>
        <w:t>ефективної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E506B8" w:rsidRPr="00A034AF">
        <w:rPr>
          <w:color w:val="000000"/>
          <w:sz w:val="28"/>
          <w:szCs w:val="28"/>
          <w:lang w:val="uk-UA"/>
        </w:rPr>
        <w:t>кредитної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E506B8" w:rsidRPr="00A034AF">
        <w:rPr>
          <w:color w:val="000000"/>
          <w:sz w:val="28"/>
          <w:szCs w:val="28"/>
          <w:lang w:val="uk-UA"/>
        </w:rPr>
        <w:t>системи.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E506B8" w:rsidRPr="00A034AF">
        <w:rPr>
          <w:color w:val="000000"/>
          <w:sz w:val="28"/>
          <w:szCs w:val="28"/>
          <w:lang w:val="uk-UA"/>
        </w:rPr>
        <w:t>Кредитування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E506B8" w:rsidRPr="00A034AF">
        <w:rPr>
          <w:color w:val="000000"/>
          <w:sz w:val="28"/>
          <w:szCs w:val="28"/>
          <w:lang w:val="uk-UA"/>
        </w:rPr>
        <w:t>населення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E506B8" w:rsidRPr="00A034AF">
        <w:rPr>
          <w:color w:val="000000"/>
          <w:sz w:val="28"/>
          <w:szCs w:val="28"/>
          <w:lang w:val="uk-UA"/>
        </w:rPr>
        <w:t>України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E506B8"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E506B8" w:rsidRPr="00A034AF">
        <w:rPr>
          <w:color w:val="000000"/>
          <w:sz w:val="28"/>
          <w:szCs w:val="28"/>
          <w:lang w:val="uk-UA"/>
        </w:rPr>
        <w:t>сучасних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E506B8" w:rsidRPr="00A034AF">
        <w:rPr>
          <w:color w:val="000000"/>
          <w:sz w:val="28"/>
          <w:szCs w:val="28"/>
          <w:lang w:val="uk-UA"/>
        </w:rPr>
        <w:t>умовах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E506B8" w:rsidRPr="00A034AF">
        <w:rPr>
          <w:color w:val="000000"/>
          <w:sz w:val="28"/>
          <w:szCs w:val="28"/>
          <w:lang w:val="uk-UA"/>
        </w:rPr>
        <w:t>є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E506B8" w:rsidRPr="00A034AF">
        <w:rPr>
          <w:color w:val="000000"/>
          <w:sz w:val="28"/>
          <w:szCs w:val="28"/>
          <w:lang w:val="uk-UA"/>
        </w:rPr>
        <w:t>надзвичайно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E506B8" w:rsidRPr="00A034AF">
        <w:rPr>
          <w:color w:val="000000"/>
          <w:sz w:val="28"/>
          <w:szCs w:val="28"/>
          <w:lang w:val="uk-UA"/>
        </w:rPr>
        <w:t>важливим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E506B8" w:rsidRPr="00A034AF">
        <w:rPr>
          <w:color w:val="000000"/>
          <w:sz w:val="28"/>
          <w:szCs w:val="28"/>
          <w:lang w:val="uk-UA"/>
        </w:rPr>
        <w:t>питанням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E506B8" w:rsidRPr="00A034AF">
        <w:rPr>
          <w:color w:val="000000"/>
          <w:sz w:val="28"/>
          <w:szCs w:val="28"/>
          <w:lang w:val="uk-UA"/>
        </w:rPr>
        <w:t>через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E506B8" w:rsidRPr="00A034AF">
        <w:rPr>
          <w:color w:val="000000"/>
          <w:sz w:val="28"/>
          <w:szCs w:val="28"/>
          <w:lang w:val="uk-UA"/>
        </w:rPr>
        <w:t>те,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E506B8" w:rsidRPr="00A034AF">
        <w:rPr>
          <w:color w:val="000000"/>
          <w:sz w:val="28"/>
          <w:szCs w:val="28"/>
          <w:lang w:val="uk-UA"/>
        </w:rPr>
        <w:t>що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E506B8" w:rsidRPr="00A034AF">
        <w:rPr>
          <w:color w:val="000000"/>
          <w:sz w:val="28"/>
          <w:szCs w:val="28"/>
          <w:lang w:val="uk-UA"/>
        </w:rPr>
        <w:t>соціально-економічний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E506B8" w:rsidRPr="00A034AF">
        <w:rPr>
          <w:color w:val="000000"/>
          <w:sz w:val="28"/>
          <w:szCs w:val="28"/>
          <w:lang w:val="uk-UA"/>
        </w:rPr>
        <w:t>рівень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E506B8" w:rsidRPr="00A034AF">
        <w:rPr>
          <w:color w:val="000000"/>
          <w:sz w:val="28"/>
          <w:szCs w:val="28"/>
          <w:lang w:val="uk-UA"/>
        </w:rPr>
        <w:t>його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E506B8" w:rsidRPr="00A034AF">
        <w:rPr>
          <w:color w:val="000000"/>
          <w:sz w:val="28"/>
          <w:szCs w:val="28"/>
        </w:rPr>
        <w:t>життя</w:t>
      </w:r>
      <w:r w:rsidR="006F5BF7" w:rsidRPr="00A034AF">
        <w:rPr>
          <w:color w:val="000000"/>
          <w:sz w:val="28"/>
          <w:szCs w:val="28"/>
        </w:rPr>
        <w:t xml:space="preserve"> </w:t>
      </w:r>
      <w:r w:rsidR="00E506B8" w:rsidRPr="00A034AF">
        <w:rPr>
          <w:color w:val="000000"/>
          <w:sz w:val="28"/>
          <w:szCs w:val="28"/>
        </w:rPr>
        <w:t>дуже</w:t>
      </w:r>
      <w:r w:rsidR="006F5BF7" w:rsidRPr="00A034AF">
        <w:rPr>
          <w:color w:val="000000"/>
          <w:sz w:val="28"/>
          <w:szCs w:val="28"/>
        </w:rPr>
        <w:t xml:space="preserve"> </w:t>
      </w:r>
      <w:r w:rsidR="00E506B8" w:rsidRPr="00A034AF">
        <w:rPr>
          <w:color w:val="000000"/>
          <w:sz w:val="28"/>
          <w:szCs w:val="28"/>
        </w:rPr>
        <w:t>низький.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034AF">
        <w:rPr>
          <w:color w:val="000000"/>
          <w:sz w:val="28"/>
          <w:szCs w:val="28"/>
        </w:rPr>
        <w:t>Певна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особа,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щоб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підвищити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свій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соціально-економічний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рівень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життя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прагне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більших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доходів,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яких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не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може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забезпечити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держава,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тому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часто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люди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розпочинають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власну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діяльність,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це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потрібні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чималі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кошти.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тут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допомогу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може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прийти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лише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розвинена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практика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кредитування.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</w:rPr>
        <w:t>Крім</w:t>
      </w:r>
      <w:r w:rsidR="00113C0C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того,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такого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роду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допомоги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потребують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часто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й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ринкові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структури,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товарне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виробництво,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торгівля,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тобто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усі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сфери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народного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господарства.</w:t>
      </w:r>
    </w:p>
    <w:p w:rsidR="00DA029D" w:rsidRPr="00A034AF" w:rsidRDefault="00DA029D" w:rsidP="006F5BF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034AF">
        <w:rPr>
          <w:color w:val="000000"/>
          <w:sz w:val="28"/>
          <w:szCs w:val="28"/>
          <w:lang w:val="uk-UA"/>
        </w:rPr>
        <w:t>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будь-якій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державі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кредитна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система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відіграє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ключову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роль.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Саме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вона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задовольняє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економіку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необхідним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обсягом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фінансових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ресурсів,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забезпечуючи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вільний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рух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капіталу,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розрахунки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суб’єктів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господарювання,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кредитування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економіки,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також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реалізацію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цілого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ряду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інших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функцій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завдань.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Без</w:t>
      </w:r>
      <w:r w:rsidR="00113C0C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розвинутої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кредитної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системи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неможливо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навіть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уявити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собі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розвинуту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економіку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держави.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Як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найважливіший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елемент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відтворювальної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структури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економіки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банківські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установи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організують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рух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перерозподіл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ресурсів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суспільства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їх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грошовому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виразі.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Через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банківську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систему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проходять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грошові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розрахунки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платежі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господарюючих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суб'єктів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населення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цілому.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Саме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комерційні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виконують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важливу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функцію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мобілізації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тимчасово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вільних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грошових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ресурсів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перетворення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їх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реальний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капітал,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здійснюючи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різноманітні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кредитні,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інвестиційні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інші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операції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забезпечуючи,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таким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чином,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потреби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економіки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додаткових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ресурсах.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Серед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суб'єктів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фінансово-господарської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діяльності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комерційні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-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це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саме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галузь,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яка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повинна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бути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спроможна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своєчасно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прогнозувати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динаміку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економічної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кон'юнктури,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також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якнайшвидше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досить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гнучко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реагувати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будь-які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зміни,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що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відбуваються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фінансовому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ринку.</w:t>
      </w:r>
    </w:p>
    <w:p w:rsidR="00DA029D" w:rsidRPr="00A034AF" w:rsidRDefault="00DA029D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Комерційний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–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являється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основною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ланкою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кредитної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системи,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тому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для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нормального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функціонування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системи,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необхідно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забезпечити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безперервну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ефективну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роботу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банків.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зв’язку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цим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виникає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необхідність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аналізу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діяльності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банків,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визначення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проблем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їх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функціонування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розробки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напрямків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їх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усунення.</w:t>
      </w:r>
    </w:p>
    <w:p w:rsidR="00DA029D" w:rsidRPr="00A034AF" w:rsidRDefault="00DA029D" w:rsidP="006F5BF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034AF">
        <w:rPr>
          <w:color w:val="000000"/>
          <w:sz w:val="28"/>
          <w:szCs w:val="28"/>
        </w:rPr>
        <w:t>Важливе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теоретичне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й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практичне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значення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вказаних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проблем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їх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невирішеність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зумовили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необхідність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проведення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цього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дослідження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вибір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теми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роботи.</w:t>
      </w:r>
    </w:p>
    <w:p w:rsidR="000F1F98" w:rsidRPr="00A034AF" w:rsidRDefault="00DA029D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</w:rPr>
        <w:t>Проблема</w:t>
      </w:r>
      <w:r w:rsidRPr="00A034AF">
        <w:rPr>
          <w:color w:val="000000"/>
          <w:sz w:val="28"/>
          <w:szCs w:val="28"/>
          <w:lang w:val="uk-UA"/>
        </w:rPr>
        <w:t>тиці,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що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піднімається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даній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роботі,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присвячено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ряд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робіт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вітчизняних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іноземних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вчених,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серед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яких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треба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виділити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праці</w:t>
      </w:r>
      <w:r w:rsidR="006F5BF7" w:rsidRPr="00A034AF">
        <w:rPr>
          <w:color w:val="000000"/>
          <w:sz w:val="28"/>
        </w:rPr>
        <w:t xml:space="preserve"> </w:t>
      </w:r>
      <w:r w:rsidR="001E51FD" w:rsidRPr="00A034AF">
        <w:rPr>
          <w:color w:val="000000"/>
          <w:sz w:val="28"/>
          <w:szCs w:val="28"/>
        </w:rPr>
        <w:t>так</w:t>
      </w:r>
      <w:r w:rsidR="001E51FD" w:rsidRPr="00A034AF">
        <w:rPr>
          <w:color w:val="000000"/>
          <w:sz w:val="28"/>
          <w:szCs w:val="28"/>
          <w:lang w:val="uk-UA"/>
        </w:rPr>
        <w:t>их</w:t>
      </w:r>
      <w:r w:rsidR="006F5BF7" w:rsidRPr="00A034AF">
        <w:rPr>
          <w:color w:val="000000"/>
          <w:sz w:val="28"/>
          <w:szCs w:val="28"/>
        </w:rPr>
        <w:t xml:space="preserve"> </w:t>
      </w:r>
      <w:r w:rsidR="001E51FD" w:rsidRPr="00A034AF">
        <w:rPr>
          <w:color w:val="000000"/>
          <w:sz w:val="28"/>
          <w:szCs w:val="28"/>
        </w:rPr>
        <w:t>іноземн</w:t>
      </w:r>
      <w:r w:rsidR="001E51FD" w:rsidRPr="00A034AF">
        <w:rPr>
          <w:color w:val="000000"/>
          <w:sz w:val="28"/>
          <w:szCs w:val="28"/>
          <w:lang w:val="uk-UA"/>
        </w:rPr>
        <w:t>их</w:t>
      </w:r>
      <w:r w:rsidR="006F5BF7" w:rsidRPr="00A034AF">
        <w:rPr>
          <w:color w:val="000000"/>
          <w:sz w:val="28"/>
          <w:szCs w:val="28"/>
        </w:rPr>
        <w:t xml:space="preserve"> </w:t>
      </w:r>
      <w:r w:rsidR="001E51FD" w:rsidRPr="00A034AF">
        <w:rPr>
          <w:color w:val="000000"/>
          <w:sz w:val="28"/>
          <w:szCs w:val="28"/>
        </w:rPr>
        <w:t>вчен</w:t>
      </w:r>
      <w:r w:rsidR="001E51FD" w:rsidRPr="00A034AF">
        <w:rPr>
          <w:color w:val="000000"/>
          <w:sz w:val="28"/>
          <w:szCs w:val="28"/>
          <w:lang w:val="uk-UA"/>
        </w:rPr>
        <w:t>их</w:t>
      </w:r>
      <w:r w:rsidR="001E51FD" w:rsidRPr="00A034AF">
        <w:rPr>
          <w:color w:val="000000"/>
          <w:sz w:val="28"/>
          <w:szCs w:val="28"/>
        </w:rPr>
        <w:t>,</w:t>
      </w:r>
      <w:r w:rsidR="006F5BF7" w:rsidRPr="00A034AF">
        <w:rPr>
          <w:color w:val="000000"/>
          <w:sz w:val="28"/>
          <w:szCs w:val="28"/>
        </w:rPr>
        <w:t xml:space="preserve"> </w:t>
      </w:r>
      <w:r w:rsidR="001E51FD" w:rsidRPr="00A034AF">
        <w:rPr>
          <w:color w:val="000000"/>
          <w:sz w:val="28"/>
          <w:szCs w:val="28"/>
        </w:rPr>
        <w:t>як</w:t>
      </w:r>
      <w:r w:rsidR="006F5BF7" w:rsidRPr="00A034AF">
        <w:rPr>
          <w:color w:val="000000"/>
          <w:sz w:val="28"/>
          <w:szCs w:val="28"/>
        </w:rPr>
        <w:t xml:space="preserve"> </w:t>
      </w:r>
      <w:r w:rsidR="001E51FD" w:rsidRPr="00A034AF">
        <w:rPr>
          <w:color w:val="000000"/>
          <w:sz w:val="28"/>
          <w:szCs w:val="28"/>
        </w:rPr>
        <w:t>Дж.</w:t>
      </w:r>
      <w:r w:rsidR="006F5BF7" w:rsidRPr="00A034AF">
        <w:rPr>
          <w:color w:val="000000"/>
          <w:sz w:val="28"/>
          <w:szCs w:val="28"/>
        </w:rPr>
        <w:t xml:space="preserve"> </w:t>
      </w:r>
      <w:r w:rsidR="001E51FD" w:rsidRPr="00A034AF">
        <w:rPr>
          <w:color w:val="000000"/>
          <w:sz w:val="28"/>
          <w:szCs w:val="28"/>
        </w:rPr>
        <w:t>Маршалл,</w:t>
      </w:r>
      <w:r w:rsidR="006F5BF7" w:rsidRPr="00A034AF">
        <w:rPr>
          <w:color w:val="000000"/>
          <w:sz w:val="28"/>
          <w:szCs w:val="28"/>
        </w:rPr>
        <w:t xml:space="preserve"> </w:t>
      </w:r>
      <w:r w:rsidR="001E51FD" w:rsidRPr="00A034AF">
        <w:rPr>
          <w:color w:val="000000"/>
          <w:sz w:val="28"/>
          <w:szCs w:val="28"/>
        </w:rPr>
        <w:t>Ж.</w:t>
      </w:r>
      <w:r w:rsidR="006F5BF7" w:rsidRPr="00A034AF">
        <w:rPr>
          <w:color w:val="000000"/>
          <w:sz w:val="28"/>
          <w:szCs w:val="28"/>
        </w:rPr>
        <w:t xml:space="preserve"> </w:t>
      </w:r>
      <w:r w:rsidR="001E51FD" w:rsidRPr="00A034AF">
        <w:rPr>
          <w:color w:val="000000"/>
          <w:sz w:val="28"/>
          <w:szCs w:val="28"/>
        </w:rPr>
        <w:t>Герар,</w:t>
      </w:r>
      <w:r w:rsidR="006F5BF7" w:rsidRPr="00A034AF">
        <w:rPr>
          <w:color w:val="000000"/>
          <w:sz w:val="28"/>
          <w:szCs w:val="28"/>
        </w:rPr>
        <w:t xml:space="preserve"> </w:t>
      </w:r>
      <w:r w:rsidR="001E51FD" w:rsidRPr="00A034AF">
        <w:rPr>
          <w:color w:val="000000"/>
          <w:sz w:val="28"/>
          <w:szCs w:val="28"/>
        </w:rPr>
        <w:t>Р.</w:t>
      </w:r>
      <w:r w:rsidR="006F5BF7" w:rsidRPr="00A034AF">
        <w:rPr>
          <w:color w:val="000000"/>
          <w:sz w:val="28"/>
          <w:szCs w:val="28"/>
        </w:rPr>
        <w:t xml:space="preserve"> </w:t>
      </w:r>
      <w:r w:rsidR="001E51FD" w:rsidRPr="00A034AF">
        <w:rPr>
          <w:color w:val="000000"/>
          <w:sz w:val="28"/>
          <w:szCs w:val="28"/>
        </w:rPr>
        <w:t>Ринутро,</w:t>
      </w:r>
      <w:r w:rsidR="006F5BF7" w:rsidRPr="00A034AF">
        <w:rPr>
          <w:color w:val="000000"/>
          <w:sz w:val="28"/>
          <w:szCs w:val="28"/>
        </w:rPr>
        <w:t xml:space="preserve"> </w:t>
      </w:r>
      <w:r w:rsidR="001E51FD" w:rsidRPr="00A034AF">
        <w:rPr>
          <w:color w:val="000000"/>
          <w:sz w:val="28"/>
          <w:szCs w:val="28"/>
        </w:rPr>
        <w:t>I.</w:t>
      </w:r>
      <w:r w:rsidR="006F5BF7" w:rsidRPr="00A034AF">
        <w:rPr>
          <w:color w:val="000000"/>
          <w:sz w:val="28"/>
          <w:szCs w:val="28"/>
        </w:rPr>
        <w:t xml:space="preserve"> </w:t>
      </w:r>
      <w:r w:rsidR="001E51FD" w:rsidRPr="00A034AF">
        <w:rPr>
          <w:color w:val="000000"/>
          <w:sz w:val="28"/>
          <w:szCs w:val="28"/>
        </w:rPr>
        <w:t>Ханкель.</w:t>
      </w:r>
      <w:r w:rsidR="006F5BF7" w:rsidRPr="00A034AF">
        <w:rPr>
          <w:color w:val="000000"/>
          <w:sz w:val="28"/>
          <w:szCs w:val="28"/>
        </w:rPr>
        <w:t xml:space="preserve"> </w:t>
      </w:r>
      <w:r w:rsidR="001E51FD" w:rsidRPr="00A034AF">
        <w:rPr>
          <w:color w:val="000000"/>
          <w:sz w:val="28"/>
          <w:szCs w:val="28"/>
        </w:rPr>
        <w:t>Серед</w:t>
      </w:r>
      <w:r w:rsidR="006F5BF7" w:rsidRPr="00A034AF">
        <w:rPr>
          <w:color w:val="000000"/>
          <w:sz w:val="28"/>
          <w:szCs w:val="28"/>
        </w:rPr>
        <w:t xml:space="preserve"> </w:t>
      </w:r>
      <w:r w:rsidR="001E51FD" w:rsidRPr="00A034AF">
        <w:rPr>
          <w:color w:val="000000"/>
          <w:sz w:val="28"/>
          <w:szCs w:val="28"/>
        </w:rPr>
        <w:t>вітчизняних</w:t>
      </w:r>
      <w:r w:rsidR="006F5BF7" w:rsidRPr="00A034AF">
        <w:rPr>
          <w:color w:val="000000"/>
          <w:sz w:val="28"/>
          <w:szCs w:val="28"/>
        </w:rPr>
        <w:t xml:space="preserve"> </w:t>
      </w:r>
      <w:r w:rsidR="001E51FD" w:rsidRPr="00A034AF">
        <w:rPr>
          <w:color w:val="000000"/>
          <w:sz w:val="28"/>
          <w:szCs w:val="28"/>
        </w:rPr>
        <w:t>дослідників</w:t>
      </w:r>
      <w:r w:rsidR="006F5BF7" w:rsidRPr="00A034AF">
        <w:rPr>
          <w:color w:val="000000"/>
          <w:sz w:val="28"/>
          <w:szCs w:val="28"/>
        </w:rPr>
        <w:t xml:space="preserve"> </w:t>
      </w:r>
      <w:r w:rsidR="001E51FD" w:rsidRPr="00A034AF">
        <w:rPr>
          <w:color w:val="000000"/>
          <w:sz w:val="28"/>
          <w:szCs w:val="28"/>
        </w:rPr>
        <w:t>слід</w:t>
      </w:r>
      <w:r w:rsidR="006F5BF7" w:rsidRPr="00A034AF">
        <w:rPr>
          <w:color w:val="000000"/>
          <w:sz w:val="28"/>
          <w:szCs w:val="28"/>
        </w:rPr>
        <w:t xml:space="preserve"> </w:t>
      </w:r>
      <w:r w:rsidR="001E51FD" w:rsidRPr="00A034AF">
        <w:rPr>
          <w:color w:val="000000"/>
          <w:sz w:val="28"/>
          <w:szCs w:val="28"/>
        </w:rPr>
        <w:t>назвати</w:t>
      </w:r>
      <w:r w:rsidR="006F5BF7" w:rsidRPr="00A034AF">
        <w:rPr>
          <w:color w:val="000000"/>
          <w:sz w:val="28"/>
          <w:szCs w:val="28"/>
        </w:rPr>
        <w:t xml:space="preserve"> </w:t>
      </w:r>
      <w:r w:rsidR="001E51FD" w:rsidRPr="00A034AF">
        <w:rPr>
          <w:color w:val="000000"/>
          <w:sz w:val="28"/>
          <w:szCs w:val="28"/>
          <w:lang w:val="uk-UA"/>
        </w:rPr>
        <w:t>В.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1E51FD" w:rsidRPr="00A034AF">
        <w:rPr>
          <w:color w:val="000000"/>
          <w:sz w:val="28"/>
          <w:szCs w:val="28"/>
          <w:lang w:val="uk-UA"/>
        </w:rPr>
        <w:t>Міщенко,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1E51FD" w:rsidRPr="00A034AF">
        <w:rPr>
          <w:color w:val="000000"/>
          <w:sz w:val="28"/>
          <w:szCs w:val="28"/>
          <w:lang w:val="uk-UA"/>
        </w:rPr>
        <w:t>А.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1E51FD" w:rsidRPr="00A034AF">
        <w:rPr>
          <w:color w:val="000000"/>
          <w:sz w:val="28"/>
          <w:szCs w:val="28"/>
          <w:lang w:val="uk-UA"/>
        </w:rPr>
        <w:t>Сомик,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1E51FD" w:rsidRPr="00A034AF">
        <w:rPr>
          <w:color w:val="000000"/>
          <w:sz w:val="28"/>
          <w:szCs w:val="28"/>
          <w:lang w:val="uk-UA"/>
        </w:rPr>
        <w:t>О.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1E51FD" w:rsidRPr="00A034AF">
        <w:rPr>
          <w:color w:val="000000"/>
          <w:sz w:val="28"/>
          <w:szCs w:val="28"/>
          <w:lang w:val="uk-UA"/>
        </w:rPr>
        <w:t>Васюренко,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1E51FD" w:rsidRPr="00A034AF">
        <w:rPr>
          <w:color w:val="000000"/>
          <w:sz w:val="28"/>
          <w:szCs w:val="28"/>
          <w:lang w:val="uk-UA"/>
        </w:rPr>
        <w:t>М.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1E51FD" w:rsidRPr="00A034AF">
        <w:rPr>
          <w:color w:val="000000"/>
          <w:sz w:val="28"/>
          <w:szCs w:val="28"/>
          <w:lang w:val="uk-UA"/>
        </w:rPr>
        <w:t>Пацера</w:t>
      </w:r>
      <w:r w:rsidR="001E51FD" w:rsidRPr="00A034AF">
        <w:rPr>
          <w:color w:val="000000"/>
          <w:sz w:val="28"/>
          <w:szCs w:val="28"/>
        </w:rPr>
        <w:t>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0F1F98"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0F1F98" w:rsidRPr="00A034AF">
        <w:rPr>
          <w:color w:val="000000"/>
          <w:sz w:val="28"/>
          <w:szCs w:val="28"/>
          <w:lang w:val="uk-UA"/>
        </w:rPr>
        <w:t>складі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1E51FD" w:rsidRPr="00A034AF">
        <w:rPr>
          <w:color w:val="000000"/>
          <w:sz w:val="28"/>
          <w:szCs w:val="28"/>
          <w:lang w:val="uk-UA"/>
        </w:rPr>
        <w:t>кафедри</w:t>
      </w:r>
      <w:r w:rsidR="006F5BF7" w:rsidRPr="00A034AF">
        <w:rPr>
          <w:color w:val="000000"/>
          <w:sz w:val="28"/>
          <w:lang w:val="uk-UA"/>
        </w:rPr>
        <w:t xml:space="preserve"> </w:t>
      </w:r>
      <w:r w:rsidR="001E51FD" w:rsidRPr="00A034AF">
        <w:rPr>
          <w:color w:val="000000"/>
          <w:sz w:val="28"/>
          <w:szCs w:val="28"/>
          <w:lang w:val="uk-UA"/>
        </w:rPr>
        <w:t>фінансів,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1E51FD" w:rsidRPr="00A034AF">
        <w:rPr>
          <w:color w:val="000000"/>
          <w:sz w:val="28"/>
          <w:szCs w:val="28"/>
          <w:lang w:val="uk-UA"/>
        </w:rPr>
        <w:t>грошового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1E51FD" w:rsidRPr="00A034AF">
        <w:rPr>
          <w:color w:val="000000"/>
          <w:sz w:val="28"/>
          <w:szCs w:val="28"/>
          <w:lang w:val="uk-UA"/>
        </w:rPr>
        <w:t>обігу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1E51FD" w:rsidRPr="00A034AF">
        <w:rPr>
          <w:color w:val="000000"/>
          <w:sz w:val="28"/>
          <w:szCs w:val="28"/>
          <w:lang w:val="uk-UA"/>
        </w:rPr>
        <w:t>та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1E51FD" w:rsidRPr="00A034AF">
        <w:rPr>
          <w:color w:val="000000"/>
          <w:sz w:val="28"/>
          <w:szCs w:val="28"/>
          <w:lang w:val="uk-UA"/>
        </w:rPr>
        <w:t>кредиту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1E51FD" w:rsidRPr="00A034AF">
        <w:rPr>
          <w:color w:val="000000"/>
          <w:sz w:val="28"/>
          <w:szCs w:val="28"/>
          <w:lang w:val="uk-UA"/>
        </w:rPr>
        <w:t>Київського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1E51FD" w:rsidRPr="00A034AF">
        <w:rPr>
          <w:color w:val="000000"/>
          <w:sz w:val="28"/>
          <w:szCs w:val="28"/>
          <w:lang w:val="uk-UA"/>
        </w:rPr>
        <w:t>національного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1E51FD" w:rsidRPr="00A034AF">
        <w:rPr>
          <w:color w:val="000000"/>
          <w:sz w:val="28"/>
          <w:szCs w:val="28"/>
          <w:lang w:val="uk-UA"/>
        </w:rPr>
        <w:t>університету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1E51FD" w:rsidRPr="00A034AF">
        <w:rPr>
          <w:color w:val="000000"/>
          <w:sz w:val="28"/>
          <w:szCs w:val="28"/>
          <w:lang w:val="uk-UA"/>
        </w:rPr>
        <w:t>імені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1E51FD" w:rsidRPr="00A034AF">
        <w:rPr>
          <w:color w:val="000000"/>
          <w:sz w:val="28"/>
          <w:szCs w:val="28"/>
          <w:lang w:val="uk-UA"/>
        </w:rPr>
        <w:t>Тараса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1E51FD" w:rsidRPr="00A034AF">
        <w:rPr>
          <w:color w:val="000000"/>
          <w:sz w:val="28"/>
          <w:szCs w:val="28"/>
          <w:lang w:val="uk-UA"/>
        </w:rPr>
        <w:t>Шевченка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0F1F98" w:rsidRPr="00A034AF">
        <w:rPr>
          <w:color w:val="000000"/>
          <w:sz w:val="28"/>
          <w:szCs w:val="28"/>
          <w:lang w:val="uk-UA"/>
        </w:rPr>
        <w:t>займаються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0F1F98" w:rsidRPr="00A034AF">
        <w:rPr>
          <w:color w:val="000000"/>
          <w:sz w:val="28"/>
          <w:szCs w:val="28"/>
          <w:lang w:val="uk-UA"/>
        </w:rPr>
        <w:t>питаннями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0F1F98" w:rsidRPr="00A034AF">
        <w:rPr>
          <w:color w:val="000000"/>
          <w:sz w:val="28"/>
          <w:szCs w:val="28"/>
          <w:lang w:val="uk-UA"/>
        </w:rPr>
        <w:t>функціонування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0F1F98" w:rsidRPr="00A034AF">
        <w:rPr>
          <w:color w:val="000000"/>
          <w:sz w:val="28"/>
          <w:szCs w:val="28"/>
          <w:lang w:val="uk-UA"/>
        </w:rPr>
        <w:t>комерційних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0F1F98" w:rsidRPr="00A034AF">
        <w:rPr>
          <w:color w:val="000000"/>
          <w:sz w:val="28"/>
          <w:szCs w:val="28"/>
          <w:lang w:val="uk-UA"/>
        </w:rPr>
        <w:t>банків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1E51FD" w:rsidRPr="00A034AF">
        <w:rPr>
          <w:color w:val="000000"/>
          <w:sz w:val="28"/>
          <w:szCs w:val="28"/>
          <w:lang w:val="uk-UA"/>
        </w:rPr>
        <w:t>Васильченко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1E51FD" w:rsidRPr="00A034AF">
        <w:rPr>
          <w:color w:val="000000"/>
          <w:sz w:val="28"/>
          <w:szCs w:val="28"/>
          <w:lang w:val="uk-UA"/>
        </w:rPr>
        <w:t>З.М.,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1E51FD" w:rsidRPr="00A034AF">
        <w:rPr>
          <w:color w:val="000000"/>
          <w:sz w:val="28"/>
          <w:szCs w:val="28"/>
          <w:lang w:val="uk-UA"/>
        </w:rPr>
        <w:t>Версаль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1E51FD" w:rsidRPr="00A034AF">
        <w:rPr>
          <w:color w:val="000000"/>
          <w:sz w:val="28"/>
          <w:szCs w:val="28"/>
          <w:lang w:val="uk-UA"/>
        </w:rPr>
        <w:t>Н.І.,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0F1F98" w:rsidRPr="00A034AF">
        <w:rPr>
          <w:color w:val="000000"/>
          <w:sz w:val="28"/>
          <w:szCs w:val="28"/>
          <w:lang w:val="uk-UA"/>
        </w:rPr>
        <w:t>Януль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0F1F98" w:rsidRPr="00A034AF">
        <w:rPr>
          <w:color w:val="000000"/>
          <w:sz w:val="28"/>
          <w:szCs w:val="28"/>
          <w:lang w:val="uk-UA"/>
        </w:rPr>
        <w:t>І.Є.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0F1F98" w:rsidRPr="00A034AF">
        <w:rPr>
          <w:color w:val="000000"/>
          <w:sz w:val="28"/>
          <w:szCs w:val="28"/>
          <w:lang w:val="uk-UA"/>
        </w:rPr>
        <w:t>та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0F1F98" w:rsidRPr="00A034AF">
        <w:rPr>
          <w:color w:val="000000"/>
          <w:sz w:val="28"/>
          <w:szCs w:val="28"/>
          <w:lang w:val="uk-UA"/>
        </w:rPr>
        <w:t>інші.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Метою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курсової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роботи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є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теоретичне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практичне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обґрунтування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ролі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місця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комерційних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кредитній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системі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шляхів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удосконалення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їхнього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функціонування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Україні.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</w:rPr>
        <w:t>Відповідно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даної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мети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роботи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постають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такі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завдання:</w:t>
      </w:r>
    </w:p>
    <w:p w:rsidR="00E506B8" w:rsidRPr="00A034AF" w:rsidRDefault="00E506B8" w:rsidP="006F5BF7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</w:rPr>
        <w:t>визначити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поняття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кредитн</w:t>
      </w:r>
      <w:r w:rsidRPr="00A034AF">
        <w:rPr>
          <w:color w:val="000000"/>
          <w:sz w:val="28"/>
          <w:szCs w:val="28"/>
          <w:lang w:val="uk-UA"/>
        </w:rPr>
        <w:t>ої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системи</w:t>
      </w:r>
      <w:r w:rsidRPr="00A034AF">
        <w:rPr>
          <w:color w:val="000000"/>
          <w:sz w:val="28"/>
          <w:szCs w:val="28"/>
        </w:rPr>
        <w:t>;</w:t>
      </w:r>
    </w:p>
    <w:p w:rsidR="00E506B8" w:rsidRPr="00A034AF" w:rsidRDefault="00E506B8" w:rsidP="006F5BF7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дослідити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сутність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комерційних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банків;</w:t>
      </w:r>
    </w:p>
    <w:p w:rsidR="00E506B8" w:rsidRPr="00A034AF" w:rsidRDefault="00401E21" w:rsidP="006F5BF7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визначити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E506B8" w:rsidRPr="00A034AF">
        <w:rPr>
          <w:color w:val="000000"/>
          <w:sz w:val="28"/>
          <w:szCs w:val="28"/>
          <w:lang w:val="uk-UA"/>
        </w:rPr>
        <w:t>роль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комерційних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E506B8"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E506B8" w:rsidRPr="00A034AF">
        <w:rPr>
          <w:color w:val="000000"/>
          <w:sz w:val="28"/>
          <w:szCs w:val="28"/>
          <w:lang w:val="uk-UA"/>
        </w:rPr>
        <w:t>кредитній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E506B8" w:rsidRPr="00A034AF">
        <w:rPr>
          <w:color w:val="000000"/>
          <w:sz w:val="28"/>
          <w:szCs w:val="28"/>
          <w:lang w:val="uk-UA"/>
        </w:rPr>
        <w:t>системі;</w:t>
      </w:r>
    </w:p>
    <w:p w:rsidR="00E506B8" w:rsidRPr="00A034AF" w:rsidRDefault="00E506B8" w:rsidP="006F5BF7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охарактеризувати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діяльність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5266E0" w:rsidRPr="00A034AF">
        <w:rPr>
          <w:color w:val="000000"/>
          <w:sz w:val="28"/>
          <w:szCs w:val="28"/>
          <w:lang w:val="uk-UA"/>
        </w:rPr>
        <w:t>та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5266E0" w:rsidRPr="00A034AF">
        <w:rPr>
          <w:color w:val="000000"/>
          <w:sz w:val="28"/>
          <w:szCs w:val="28"/>
          <w:lang w:val="uk-UA"/>
        </w:rPr>
        <w:t>оцінити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5266E0" w:rsidRPr="00A034AF">
        <w:rPr>
          <w:color w:val="000000"/>
          <w:sz w:val="28"/>
          <w:szCs w:val="28"/>
          <w:lang w:val="uk-UA"/>
        </w:rPr>
        <w:t>фінансові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5266E0" w:rsidRPr="00A034AF">
        <w:rPr>
          <w:color w:val="000000"/>
          <w:sz w:val="28"/>
          <w:szCs w:val="28"/>
          <w:lang w:val="uk-UA"/>
        </w:rPr>
        <w:t>показники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5266E0" w:rsidRPr="00A034AF">
        <w:rPr>
          <w:color w:val="000000"/>
          <w:sz w:val="28"/>
          <w:szCs w:val="28"/>
          <w:lang w:val="uk-UA"/>
        </w:rPr>
        <w:t>ПАТ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5266E0" w:rsidRPr="00A034AF">
        <w:rPr>
          <w:color w:val="000000"/>
          <w:sz w:val="28"/>
          <w:szCs w:val="28"/>
          <w:lang w:val="uk-UA"/>
        </w:rPr>
        <w:t>АБ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5266E0" w:rsidRPr="00A034AF">
        <w:rPr>
          <w:color w:val="000000"/>
          <w:sz w:val="28"/>
          <w:szCs w:val="28"/>
          <w:lang w:val="uk-UA"/>
        </w:rPr>
        <w:t>„Укргазбанк”</w:t>
      </w:r>
      <w:r w:rsidRPr="00A034AF">
        <w:rPr>
          <w:color w:val="000000"/>
          <w:sz w:val="28"/>
          <w:szCs w:val="28"/>
          <w:lang w:val="uk-UA"/>
        </w:rPr>
        <w:t>;</w:t>
      </w:r>
    </w:p>
    <w:p w:rsidR="005266E0" w:rsidRPr="00A034AF" w:rsidRDefault="005266E0" w:rsidP="006F5BF7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визначити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місце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кредитній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системі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ПАТ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АБ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„Укргазбанк”;</w:t>
      </w:r>
    </w:p>
    <w:p w:rsidR="00E506B8" w:rsidRPr="00A034AF" w:rsidRDefault="005266E0" w:rsidP="006F5BF7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дослідити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E506B8" w:rsidRPr="00A034AF">
        <w:rPr>
          <w:color w:val="000000"/>
          <w:sz w:val="28"/>
          <w:szCs w:val="28"/>
          <w:lang w:val="uk-UA"/>
        </w:rPr>
        <w:t>шляхи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E506B8" w:rsidRPr="00A034AF">
        <w:rPr>
          <w:color w:val="000000"/>
          <w:sz w:val="28"/>
          <w:szCs w:val="28"/>
          <w:lang w:val="uk-UA"/>
        </w:rPr>
        <w:t>та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E506B8" w:rsidRPr="00A034AF">
        <w:rPr>
          <w:color w:val="000000"/>
          <w:sz w:val="28"/>
          <w:szCs w:val="28"/>
          <w:lang w:val="uk-UA"/>
        </w:rPr>
        <w:t>виробити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E506B8" w:rsidRPr="00A034AF">
        <w:rPr>
          <w:color w:val="000000"/>
          <w:sz w:val="28"/>
          <w:szCs w:val="28"/>
          <w:lang w:val="uk-UA"/>
        </w:rPr>
        <w:t>рекомендації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E506B8" w:rsidRPr="00A034AF">
        <w:rPr>
          <w:color w:val="000000"/>
          <w:sz w:val="28"/>
          <w:szCs w:val="28"/>
          <w:lang w:val="uk-UA"/>
        </w:rPr>
        <w:t>щодо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E506B8" w:rsidRPr="00A034AF">
        <w:rPr>
          <w:color w:val="000000"/>
          <w:sz w:val="28"/>
          <w:szCs w:val="28"/>
          <w:lang w:val="uk-UA"/>
        </w:rPr>
        <w:t>підвищення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E506B8" w:rsidRPr="00A034AF">
        <w:rPr>
          <w:color w:val="000000"/>
          <w:sz w:val="28"/>
          <w:szCs w:val="28"/>
          <w:lang w:val="uk-UA"/>
        </w:rPr>
        <w:t>ефективності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E506B8" w:rsidRPr="00A034AF">
        <w:rPr>
          <w:color w:val="000000"/>
          <w:sz w:val="28"/>
          <w:szCs w:val="28"/>
          <w:lang w:val="uk-UA"/>
        </w:rPr>
        <w:t>діяльності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E506B8" w:rsidRPr="00A034AF">
        <w:rPr>
          <w:color w:val="000000"/>
          <w:sz w:val="28"/>
          <w:szCs w:val="28"/>
          <w:lang w:val="uk-UA"/>
        </w:rPr>
        <w:t>комерційних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E506B8" w:rsidRPr="00A034AF">
        <w:rPr>
          <w:color w:val="000000"/>
          <w:sz w:val="28"/>
          <w:szCs w:val="28"/>
          <w:lang w:val="uk-UA"/>
        </w:rPr>
        <w:t>банків.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034AF">
        <w:rPr>
          <w:color w:val="000000"/>
          <w:sz w:val="28"/>
          <w:szCs w:val="28"/>
        </w:rPr>
        <w:t>Предметом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дослідження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є</w:t>
      </w:r>
      <w:r w:rsidR="006F5BF7" w:rsidRPr="00A034AF">
        <w:rPr>
          <w:color w:val="000000"/>
          <w:sz w:val="28"/>
          <w:szCs w:val="28"/>
        </w:rPr>
        <w:t xml:space="preserve"> </w:t>
      </w:r>
      <w:r w:rsidR="00401E21" w:rsidRPr="00A034AF">
        <w:rPr>
          <w:color w:val="000000"/>
          <w:sz w:val="28"/>
          <w:szCs w:val="28"/>
          <w:lang w:val="uk-UA"/>
        </w:rPr>
        <w:t>функціонування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комерційних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банків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кредитній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систем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країни.</w:t>
      </w:r>
    </w:p>
    <w:p w:rsidR="00C2248C" w:rsidRPr="00A034AF" w:rsidRDefault="00401E21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</w:rPr>
        <w:t>Об'єкт</w:t>
      </w:r>
      <w:r w:rsidR="006F5BF7" w:rsidRPr="00A034AF">
        <w:rPr>
          <w:color w:val="000000"/>
          <w:sz w:val="28"/>
          <w:szCs w:val="28"/>
        </w:rPr>
        <w:t xml:space="preserve"> </w:t>
      </w:r>
      <w:r w:rsidR="00E506B8" w:rsidRPr="00A034AF">
        <w:rPr>
          <w:color w:val="000000"/>
          <w:sz w:val="28"/>
          <w:szCs w:val="28"/>
        </w:rPr>
        <w:t>дослідження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–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комерційний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2248C" w:rsidRPr="00A034AF">
        <w:rPr>
          <w:color w:val="000000"/>
          <w:sz w:val="28"/>
          <w:szCs w:val="28"/>
          <w:lang w:val="uk-UA"/>
        </w:rPr>
        <w:t>банк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2248C" w:rsidRPr="00A034AF">
        <w:rPr>
          <w:color w:val="000000"/>
          <w:sz w:val="28"/>
          <w:szCs w:val="28"/>
          <w:lang w:val="uk-UA"/>
        </w:rPr>
        <w:t>як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2248C" w:rsidRPr="00A034AF">
        <w:rPr>
          <w:color w:val="000000"/>
          <w:sz w:val="28"/>
          <w:szCs w:val="28"/>
          <w:lang w:val="uk-UA"/>
        </w:rPr>
        <w:t>основна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2248C" w:rsidRPr="00A034AF">
        <w:rPr>
          <w:color w:val="000000"/>
          <w:sz w:val="28"/>
          <w:szCs w:val="28"/>
          <w:lang w:val="uk-UA"/>
        </w:rPr>
        <w:t>ланка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2248C" w:rsidRPr="00A034AF">
        <w:rPr>
          <w:color w:val="000000"/>
          <w:sz w:val="28"/>
          <w:szCs w:val="28"/>
          <w:lang w:val="uk-UA"/>
        </w:rPr>
        <w:t>кредитної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2248C" w:rsidRPr="00A034AF">
        <w:rPr>
          <w:color w:val="000000"/>
          <w:sz w:val="28"/>
          <w:szCs w:val="28"/>
          <w:lang w:val="uk-UA"/>
        </w:rPr>
        <w:t>системи.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Методологічну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інформаційну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основу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проведенні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дослідження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склали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вітчизняні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зарубіжні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публікації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питань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фінансово-кредитних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відносин,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періодичні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видання,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також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Закони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України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питань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фінансово-кредитної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банківської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діяльності,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законодавчі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правові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акти,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законопроекти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України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щодо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правового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забезпечення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банківської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кредитно-фінансової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діяльності,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статистичні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матеріали.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Дана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робота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складається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вступу,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трьох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розділів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висновків.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першому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розділі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розглянемо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теоретичні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основи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кредитної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системи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функціонування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комерційних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банків.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другому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розділі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проведемо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аналіз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банківської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діяльності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прикладі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одного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банку,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також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визначемо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його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місце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кредитній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системі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України.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третьому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розділі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запропонуємо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напрямки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удосконалення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функціонування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комерційних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України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сучасному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етапі.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F5BF7" w:rsidRPr="00A034AF" w:rsidRDefault="006F5BF7" w:rsidP="006F5BF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506B8" w:rsidRPr="00A034AF" w:rsidRDefault="006F5BF7" w:rsidP="006F5BF7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br w:type="page"/>
      </w:r>
      <w:r w:rsidR="00E506B8" w:rsidRPr="00A034AF">
        <w:rPr>
          <w:b/>
          <w:color w:val="000000"/>
          <w:sz w:val="28"/>
          <w:szCs w:val="28"/>
          <w:lang w:val="uk-UA"/>
        </w:rPr>
        <w:t>1</w:t>
      </w:r>
      <w:r w:rsidRPr="00A034AF">
        <w:rPr>
          <w:b/>
          <w:color w:val="000000"/>
          <w:sz w:val="28"/>
          <w:szCs w:val="28"/>
          <w:lang w:val="uk-UA"/>
        </w:rPr>
        <w:t xml:space="preserve">. </w:t>
      </w:r>
      <w:r w:rsidR="00E506B8" w:rsidRPr="00A034AF">
        <w:rPr>
          <w:b/>
          <w:color w:val="000000"/>
          <w:sz w:val="28"/>
          <w:szCs w:val="28"/>
          <w:lang w:val="uk-UA"/>
        </w:rPr>
        <w:t>Т</w:t>
      </w:r>
      <w:r w:rsidRPr="00A034AF">
        <w:rPr>
          <w:b/>
          <w:color w:val="000000"/>
          <w:sz w:val="28"/>
          <w:szCs w:val="28"/>
          <w:lang w:val="uk-UA"/>
        </w:rPr>
        <w:t>еоретичні основи функціонування комерційних банків</w:t>
      </w:r>
    </w:p>
    <w:p w:rsidR="006F5BF7" w:rsidRPr="00A034AF" w:rsidRDefault="006F5BF7" w:rsidP="006F5BF7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</w:p>
    <w:p w:rsidR="00E506B8" w:rsidRPr="00A034AF" w:rsidRDefault="00E506B8" w:rsidP="006F5BF7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  <w:r w:rsidRPr="00A034AF">
        <w:rPr>
          <w:b/>
          <w:color w:val="000000"/>
          <w:sz w:val="28"/>
          <w:szCs w:val="28"/>
          <w:lang w:val="uk-UA"/>
        </w:rPr>
        <w:t>1.1</w:t>
      </w:r>
      <w:r w:rsidR="006F5BF7" w:rsidRPr="00A034AF">
        <w:rPr>
          <w:b/>
          <w:color w:val="000000"/>
          <w:sz w:val="28"/>
          <w:szCs w:val="28"/>
          <w:lang w:val="uk-UA"/>
        </w:rPr>
        <w:t xml:space="preserve"> </w:t>
      </w:r>
      <w:r w:rsidRPr="00A034AF">
        <w:rPr>
          <w:b/>
          <w:color w:val="000000"/>
          <w:sz w:val="28"/>
          <w:szCs w:val="28"/>
          <w:lang w:val="uk-UA"/>
        </w:rPr>
        <w:t>Поняття</w:t>
      </w:r>
      <w:r w:rsidR="006F5BF7" w:rsidRPr="00A034AF">
        <w:rPr>
          <w:b/>
          <w:color w:val="000000"/>
          <w:sz w:val="28"/>
          <w:szCs w:val="28"/>
          <w:lang w:val="uk-UA"/>
        </w:rPr>
        <w:t xml:space="preserve"> </w:t>
      </w:r>
      <w:r w:rsidRPr="00A034AF">
        <w:rPr>
          <w:b/>
          <w:color w:val="000000"/>
          <w:sz w:val="28"/>
          <w:szCs w:val="28"/>
          <w:lang w:val="uk-UA"/>
        </w:rPr>
        <w:t>кредитної</w:t>
      </w:r>
      <w:r w:rsidR="006F5BF7" w:rsidRPr="00A034AF">
        <w:rPr>
          <w:b/>
          <w:color w:val="000000"/>
          <w:sz w:val="28"/>
          <w:szCs w:val="28"/>
          <w:lang w:val="uk-UA"/>
        </w:rPr>
        <w:t xml:space="preserve"> </w:t>
      </w:r>
      <w:r w:rsidRPr="00A034AF">
        <w:rPr>
          <w:b/>
          <w:color w:val="000000"/>
          <w:sz w:val="28"/>
          <w:szCs w:val="28"/>
          <w:lang w:val="uk-UA"/>
        </w:rPr>
        <w:t>системи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будь-якій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державі,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незалежно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від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економічної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системи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способу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організації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суспільних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відносин,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кредитна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система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відіграє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ключову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роль.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Недарма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її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порівнюють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часто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кровоносною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системою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економіки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держави.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Адже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саме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вона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задовольняє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економіку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необхідним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обсягом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фінансових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ресурсів,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забезпечуючи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вільний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рух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капіталу,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розрахунки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суб’єктів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господарювання,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кредитування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економіки,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також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реалізацію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цілого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ряду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інших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функцій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завдань.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Без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розвинутої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кредитної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системи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неможливо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навіть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уявити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собі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розвинуту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економіку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держави.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034AF">
        <w:rPr>
          <w:color w:val="000000"/>
          <w:sz w:val="28"/>
          <w:szCs w:val="28"/>
        </w:rPr>
        <w:t>Кредит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–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є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формою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руху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грошового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капіталу,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який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надається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позику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умовах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повернення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й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прибутковості.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Наявність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кредитних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відносин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передбачає,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одного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боку,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тимчасово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вільні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грошові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кошти</w:t>
      </w:r>
      <w:r w:rsidRPr="00A034AF">
        <w:rPr>
          <w:color w:val="000000"/>
          <w:sz w:val="28"/>
          <w:szCs w:val="28"/>
        </w:rPr>
        <w:t>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власники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яких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готові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надати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їх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певний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строк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певну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винагороду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(процент),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іншого,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-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підприємців,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бажаючих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тимчасово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використати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їх</w:t>
      </w:r>
      <w:r w:rsidR="006F5BF7" w:rsidRPr="00A034AF">
        <w:rPr>
          <w:color w:val="000000"/>
          <w:sz w:val="28"/>
          <w:szCs w:val="28"/>
        </w:rPr>
        <w:t xml:space="preserve"> </w:t>
      </w:r>
      <w:r w:rsidR="00770357" w:rsidRPr="00A034AF">
        <w:rPr>
          <w:color w:val="000000"/>
          <w:sz w:val="28"/>
          <w:szCs w:val="28"/>
        </w:rPr>
        <w:t>у</w:t>
      </w:r>
      <w:r w:rsidR="006F5BF7" w:rsidRPr="00A034AF">
        <w:rPr>
          <w:color w:val="000000"/>
          <w:sz w:val="28"/>
          <w:szCs w:val="28"/>
        </w:rPr>
        <w:t xml:space="preserve"> </w:t>
      </w:r>
      <w:r w:rsidR="00770357" w:rsidRPr="00A034AF">
        <w:rPr>
          <w:color w:val="000000"/>
          <w:sz w:val="28"/>
          <w:szCs w:val="28"/>
        </w:rPr>
        <w:t>своїй</w:t>
      </w:r>
      <w:r w:rsidR="006F5BF7" w:rsidRPr="00A034AF">
        <w:rPr>
          <w:color w:val="000000"/>
          <w:sz w:val="28"/>
          <w:szCs w:val="28"/>
        </w:rPr>
        <w:t xml:space="preserve"> </w:t>
      </w:r>
      <w:r w:rsidR="00770357" w:rsidRPr="00A034AF">
        <w:rPr>
          <w:color w:val="000000"/>
          <w:sz w:val="28"/>
          <w:szCs w:val="28"/>
        </w:rPr>
        <w:t>виробничій</w:t>
      </w:r>
      <w:r w:rsidR="006F5BF7" w:rsidRPr="00A034AF">
        <w:rPr>
          <w:color w:val="000000"/>
          <w:sz w:val="28"/>
          <w:szCs w:val="28"/>
        </w:rPr>
        <w:t xml:space="preserve"> </w:t>
      </w:r>
      <w:r w:rsidR="00770357" w:rsidRPr="00A034AF">
        <w:rPr>
          <w:color w:val="000000"/>
          <w:sz w:val="28"/>
          <w:szCs w:val="28"/>
        </w:rPr>
        <w:t>діяльності</w:t>
      </w:r>
      <w:r w:rsidR="006F5BF7" w:rsidRPr="00A034AF">
        <w:rPr>
          <w:color w:val="000000"/>
          <w:sz w:val="28"/>
          <w:szCs w:val="28"/>
        </w:rPr>
        <w:t xml:space="preserve"> </w:t>
      </w:r>
      <w:r w:rsidR="00770357" w:rsidRPr="00A034AF">
        <w:rPr>
          <w:color w:val="000000"/>
          <w:sz w:val="28"/>
          <w:szCs w:val="28"/>
        </w:rPr>
        <w:t>[</w:t>
      </w:r>
      <w:r w:rsidR="00770357" w:rsidRPr="00A034AF">
        <w:rPr>
          <w:color w:val="000000"/>
          <w:sz w:val="28"/>
          <w:szCs w:val="28"/>
          <w:lang w:val="uk-UA"/>
        </w:rPr>
        <w:t>5</w:t>
      </w:r>
      <w:r w:rsidRPr="00A034AF">
        <w:rPr>
          <w:color w:val="000000"/>
          <w:sz w:val="28"/>
          <w:szCs w:val="28"/>
        </w:rPr>
        <w:t>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23].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умовах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розвинутої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ринкової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економіки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кредит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виступає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декількох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видах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здійснюється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через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найрізноманітніші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організаційні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форми,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які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сукупності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утворюють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кредитну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систему,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це: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банки,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інвестиційні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фонди,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страхові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компанії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інші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фінансово-кредитні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інститути.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034AF">
        <w:rPr>
          <w:color w:val="000000"/>
          <w:sz w:val="28"/>
          <w:szCs w:val="28"/>
        </w:rPr>
        <w:t>Однак,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для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того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щоб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визначитись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складовими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кредитної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системи,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передусім,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необхідно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дослідити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таке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поняття,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як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система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взагалі.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Зокрема,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В.Афанасьєв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писав,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що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під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системою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розуміється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сукупність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компонентів,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взаємодія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яких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породжує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нові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(системні)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якості,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не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притаманні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її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складовим.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Найважливішою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особливістю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системи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є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її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цілісність.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Ознаками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системи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є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також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її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структурність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(можливість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опису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системи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через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визначення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її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структури,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тобто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зв’язків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всередині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системи),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взаємозв’язок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системи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зовнішньої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середи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(система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формує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проявляє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властивості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взаємодії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із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зовнішньою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середою),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ієрархічність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(кожний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із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компонентів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системи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може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розглядатися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як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система,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система,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що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розглядається,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є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компонентом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більш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широкої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системи),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множинність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опису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системи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(складність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системи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потребує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її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опису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різних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сторін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для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розуміння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її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сутності).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</w:rPr>
        <w:t>Таким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чином,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будь-якому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випадку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віднесення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системи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простої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сукупності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установ,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що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здійснюють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діяльність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ринку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позичкового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капіталу,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є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щонайменше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хибним.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Тому,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</w:t>
      </w:r>
      <w:r w:rsidRPr="00A034AF">
        <w:rPr>
          <w:color w:val="000000"/>
          <w:sz w:val="28"/>
          <w:szCs w:val="28"/>
        </w:rPr>
        <w:t>редитна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система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–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це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визначена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законодавством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країни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сукупність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кредитно-фінансових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інститутів,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також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кредитно-фінансові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відносини,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форми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методи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кредитування.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Вона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являється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невід'ємною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важливою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частиною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економіки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будь-якої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країни,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як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від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її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функціонування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залежить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форма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динаміка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розвитку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країни.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034AF">
        <w:rPr>
          <w:color w:val="000000"/>
          <w:sz w:val="28"/>
          <w:szCs w:val="28"/>
          <w:lang w:val="uk-UA"/>
        </w:rPr>
        <w:t>Економічною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основою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функціонування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кредитної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системи,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є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кредитні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відносини,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виникнення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яких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пов'язане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неспівпадінням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часі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витрат,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що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здійснюються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різними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учасниками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господарських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процесів,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надходженням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необхідних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для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цього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доходів.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Таке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неспівпад</w:t>
      </w:r>
      <w:r w:rsidRPr="00A034AF">
        <w:rPr>
          <w:color w:val="000000"/>
          <w:sz w:val="28"/>
          <w:szCs w:val="28"/>
          <w:lang w:val="uk-UA"/>
        </w:rPr>
        <w:t>і</w:t>
      </w:r>
      <w:r w:rsidRPr="00A034AF">
        <w:rPr>
          <w:color w:val="000000"/>
          <w:sz w:val="28"/>
          <w:szCs w:val="28"/>
        </w:rPr>
        <w:t>ння,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зумовлене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об'єктивними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економічними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причинами,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-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характерне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для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переважної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більшості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суб'єктів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ринкової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економіки.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результаті,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одного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боку,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виникає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значна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сума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тимчасово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вільних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від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обороту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грошових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коштів,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іншого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-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відчувається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потреба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додаткових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грошових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ресурсах.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Розв'язується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дане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протиріччя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допомогою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інститутів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кредитної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системи,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яких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акумулюються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тимчасово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вільні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кошти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одних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суб'єктів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ринку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надаються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тимчасове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користування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іншим,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що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відповідає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економічним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соціальним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потребам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суспільства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цілому.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Зазначені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моменти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відображають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дві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найважливіші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історичні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передумови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становлення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розвитку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кредитної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системи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як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центральної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ланки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економіки.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одного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боку,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розвиток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товарного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виробництва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розширення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торгівлі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обумовили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зростання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обсягів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грошового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обороту,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що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викликало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необхідність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впорядкування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його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організації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технічного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обслуговування,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іншого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–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виникає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необхідність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специфічній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формі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підприємницької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діяльності,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пов'язаної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нагромадженням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розподілом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тимчасово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вільних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коштів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суб'єктів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ринку.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Організація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виконання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цих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двох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найважливіших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економічних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завдань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призвела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появи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особливих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підприємств-інститутів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кредитної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системи,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які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поділяються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три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великі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групи: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034AF">
        <w:rPr>
          <w:b/>
          <w:color w:val="000000"/>
          <w:sz w:val="28"/>
          <w:szCs w:val="28"/>
        </w:rPr>
        <w:t>1)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центральні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банки;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034AF">
        <w:rPr>
          <w:b/>
          <w:color w:val="000000"/>
          <w:sz w:val="28"/>
          <w:szCs w:val="28"/>
        </w:rPr>
        <w:t>2)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комерційні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банки;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034AF">
        <w:rPr>
          <w:b/>
          <w:color w:val="000000"/>
          <w:sz w:val="28"/>
          <w:szCs w:val="28"/>
        </w:rPr>
        <w:t>3)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спеціалізовані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кредитно-фінансові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установи.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034AF">
        <w:rPr>
          <w:color w:val="000000"/>
          <w:sz w:val="28"/>
          <w:szCs w:val="28"/>
          <w:lang w:val="uk-UA"/>
        </w:rPr>
        <w:t>При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цьому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перші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дві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групи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складають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окрему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ланку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організації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кредитних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відносин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представляють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собою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банківську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систему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країни,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тоді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як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третя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група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є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відносно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відособленою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системою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небанківських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установ,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що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спеціалізуються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виконанні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окремих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операцій.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Головною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ланкою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кредитної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системи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будь-якій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країні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є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банки,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щ</w:t>
      </w:r>
      <w:r w:rsidRPr="00A034AF">
        <w:rPr>
          <w:color w:val="000000"/>
          <w:sz w:val="28"/>
          <w:szCs w:val="28"/>
          <w:lang w:val="uk-UA"/>
        </w:rPr>
        <w:t>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здійснюють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основну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масу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кредитних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фінансових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операцій.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034AF">
        <w:rPr>
          <w:color w:val="000000"/>
          <w:sz w:val="28"/>
          <w:szCs w:val="28"/>
          <w:lang w:val="uk-UA"/>
        </w:rPr>
        <w:t>Таким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чином,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</w:t>
      </w:r>
      <w:r w:rsidRPr="00A034AF">
        <w:rPr>
          <w:color w:val="000000"/>
          <w:sz w:val="28"/>
          <w:szCs w:val="28"/>
        </w:rPr>
        <w:t>редитну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систему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можна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розглядати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двох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аспектах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прояв</w:t>
      </w:r>
      <w:r w:rsidRPr="00A034AF">
        <w:rPr>
          <w:color w:val="000000"/>
          <w:sz w:val="28"/>
          <w:szCs w:val="28"/>
          <w:lang w:val="uk-UA"/>
        </w:rPr>
        <w:t>у</w:t>
      </w:r>
      <w:r w:rsidRPr="00A034AF">
        <w:rPr>
          <w:color w:val="000000"/>
          <w:sz w:val="28"/>
          <w:szCs w:val="28"/>
        </w:rPr>
        <w:t>:</w:t>
      </w:r>
    </w:p>
    <w:p w:rsidR="00E506B8" w:rsidRPr="00A034AF" w:rsidRDefault="00E506B8" w:rsidP="006F5BF7">
      <w:pPr>
        <w:numPr>
          <w:ilvl w:val="0"/>
          <w:numId w:val="4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034AF">
        <w:rPr>
          <w:color w:val="000000"/>
          <w:sz w:val="28"/>
          <w:szCs w:val="28"/>
        </w:rPr>
        <w:t>по-перше,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кредитна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система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як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сукупність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кредит</w:t>
      </w:r>
      <w:r w:rsidRPr="00A034AF">
        <w:rPr>
          <w:color w:val="000000"/>
          <w:sz w:val="28"/>
          <w:szCs w:val="28"/>
          <w:lang w:val="uk-UA"/>
        </w:rPr>
        <w:t>н</w:t>
      </w:r>
      <w:r w:rsidRPr="00A034AF">
        <w:rPr>
          <w:color w:val="000000"/>
          <w:sz w:val="28"/>
          <w:szCs w:val="28"/>
        </w:rPr>
        <w:t>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стосунків,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форм,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способів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типів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кредитування;</w:t>
      </w:r>
    </w:p>
    <w:p w:rsidR="00E506B8" w:rsidRPr="00A034AF" w:rsidRDefault="00E506B8" w:rsidP="006F5BF7">
      <w:pPr>
        <w:numPr>
          <w:ilvl w:val="0"/>
          <w:numId w:val="4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034AF">
        <w:rPr>
          <w:color w:val="000000"/>
          <w:sz w:val="28"/>
          <w:szCs w:val="28"/>
        </w:rPr>
        <w:t>по-друге,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кредит</w:t>
      </w:r>
      <w:r w:rsidRPr="00A034AF">
        <w:rPr>
          <w:color w:val="000000"/>
          <w:sz w:val="28"/>
          <w:szCs w:val="28"/>
          <w:lang w:val="uk-UA"/>
        </w:rPr>
        <w:t>н</w:t>
      </w:r>
      <w:r w:rsidRPr="00A034AF">
        <w:rPr>
          <w:color w:val="000000"/>
          <w:sz w:val="28"/>
          <w:szCs w:val="28"/>
        </w:rPr>
        <w:t>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система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як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сукупність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банківських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інших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кредит</w:t>
      </w:r>
      <w:r w:rsidRPr="00A034AF">
        <w:rPr>
          <w:color w:val="000000"/>
          <w:sz w:val="28"/>
          <w:szCs w:val="28"/>
          <w:lang w:val="uk-UA"/>
        </w:rPr>
        <w:t>н</w:t>
      </w:r>
      <w:r w:rsidRPr="00A034AF">
        <w:rPr>
          <w:color w:val="000000"/>
          <w:sz w:val="28"/>
          <w:szCs w:val="28"/>
        </w:rPr>
        <w:t>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організацій,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що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працюють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правовому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полі,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визначеному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законодавчими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актами.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сьогодні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існує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єдиного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підходу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побудови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структури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кредитного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ринку,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оскільки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все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залежить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від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вихідних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позицій,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принципів,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які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покладені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її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основу.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Проте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можні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виокремити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банківськ</w:t>
      </w:r>
      <w:r w:rsidRPr="00A034AF">
        <w:rPr>
          <w:color w:val="000000"/>
          <w:sz w:val="28"/>
          <w:szCs w:val="28"/>
          <w:lang w:val="uk-UA"/>
        </w:rPr>
        <w:t>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небанківськ</w:t>
      </w:r>
      <w:r w:rsidRPr="00A034AF">
        <w:rPr>
          <w:color w:val="000000"/>
          <w:sz w:val="28"/>
          <w:szCs w:val="28"/>
          <w:lang w:val="uk-UA"/>
        </w:rPr>
        <w:t>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частин</w:t>
      </w:r>
      <w:r w:rsidRPr="00A034AF">
        <w:rPr>
          <w:color w:val="000000"/>
          <w:sz w:val="28"/>
          <w:szCs w:val="28"/>
          <w:lang w:val="uk-UA"/>
        </w:rPr>
        <w:t>и.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034AF">
        <w:rPr>
          <w:color w:val="000000"/>
          <w:sz w:val="28"/>
          <w:szCs w:val="28"/>
        </w:rPr>
        <w:t>Банківська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система</w:t>
      </w:r>
      <w:r w:rsidRPr="00A034AF">
        <w:rPr>
          <w:color w:val="000000"/>
          <w:sz w:val="28"/>
          <w:szCs w:val="28"/>
          <w:lang w:val="uk-UA"/>
        </w:rPr>
        <w:t>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яка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являється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складовою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частиною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кредитної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системи,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бере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участь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виконанні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основних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її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функцій,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зокрема,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шляхом:</w:t>
      </w:r>
    </w:p>
    <w:p w:rsidR="00E506B8" w:rsidRPr="00A034AF" w:rsidRDefault="00E506B8" w:rsidP="006F5BF7">
      <w:pPr>
        <w:numPr>
          <w:ilvl w:val="0"/>
          <w:numId w:val="6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034AF">
        <w:rPr>
          <w:color w:val="000000"/>
          <w:sz w:val="28"/>
          <w:szCs w:val="28"/>
        </w:rPr>
        <w:t>забезпечення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способів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переміщення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фінансових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ресурсів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часі,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через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кордони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держав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між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окремими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галузями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тощо;</w:t>
      </w:r>
    </w:p>
    <w:p w:rsidR="00E506B8" w:rsidRPr="00A034AF" w:rsidRDefault="00E506B8" w:rsidP="006F5BF7">
      <w:pPr>
        <w:numPr>
          <w:ilvl w:val="0"/>
          <w:numId w:val="6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034AF">
        <w:rPr>
          <w:color w:val="000000"/>
          <w:sz w:val="28"/>
          <w:szCs w:val="28"/>
        </w:rPr>
        <w:t>розробки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забезпечення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способів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управління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ризиками;</w:t>
      </w:r>
    </w:p>
    <w:p w:rsidR="00E506B8" w:rsidRPr="00A034AF" w:rsidRDefault="00E506B8" w:rsidP="006F5BF7">
      <w:pPr>
        <w:numPr>
          <w:ilvl w:val="0"/>
          <w:numId w:val="6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забезпечення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механізму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об’єднання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фінансових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ресурсів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їх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розподілу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між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окремими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суб’єктами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господарювання;</w:t>
      </w:r>
    </w:p>
    <w:p w:rsidR="00E506B8" w:rsidRPr="00A034AF" w:rsidRDefault="00E506B8" w:rsidP="006F5BF7">
      <w:pPr>
        <w:numPr>
          <w:ilvl w:val="0"/>
          <w:numId w:val="6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забезпечення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безперебійного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функціонування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платіжних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систем,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зокрема,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шляхом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удосконалення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способів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клірингу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здійснення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розрахунків,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що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сприяють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торгівлі;</w:t>
      </w:r>
    </w:p>
    <w:p w:rsidR="00E506B8" w:rsidRPr="00A034AF" w:rsidRDefault="00E506B8" w:rsidP="006F5BF7">
      <w:pPr>
        <w:numPr>
          <w:ilvl w:val="0"/>
          <w:numId w:val="6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забезпечення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насичення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ринку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ціновою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інформацією,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що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дозволяє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координувати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децентралізований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процес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прийняття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рішень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окремих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галузях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економіки.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</w:rPr>
        <w:t>Кредитна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система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будь-якої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країни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очолюється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Центральним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банком</w:t>
      </w:r>
      <w:r w:rsidRPr="00A034AF">
        <w:rPr>
          <w:color w:val="000000"/>
          <w:sz w:val="28"/>
          <w:szCs w:val="28"/>
          <w:lang w:val="uk-UA"/>
        </w:rPr>
        <w:t>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Він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виступає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основним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координатором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діяльності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кредитних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інститутів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виконує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функції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управління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грошово-кредитними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фінансовими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процесами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економіці.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Він,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як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правило,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вступає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взаємовідносини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підприємствами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населенням,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представляє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собою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свого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роду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“банк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банків”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“банк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держави”,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що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визначається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його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базовими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функціями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як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основного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органу,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який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координує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діяльність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кредитної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системи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цілому.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Другу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частину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кредитної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системи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становить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парабанківська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система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–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сукупність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небанківських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фінансових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посередників,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які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акумулюють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грошові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кошти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економічних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суб’єктів,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спеціалізуючись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виконанні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кількох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операцій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або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обслуговуючи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обмежене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коло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клієнтури,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підпорядковуються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різ</w:t>
      </w:r>
      <w:r w:rsidR="00770357" w:rsidRPr="00A034AF">
        <w:rPr>
          <w:color w:val="000000"/>
          <w:sz w:val="28"/>
          <w:szCs w:val="28"/>
          <w:lang w:val="uk-UA"/>
        </w:rPr>
        <w:t>ним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770357" w:rsidRPr="00A034AF">
        <w:rPr>
          <w:color w:val="000000"/>
          <w:sz w:val="28"/>
          <w:szCs w:val="28"/>
          <w:lang w:val="uk-UA"/>
        </w:rPr>
        <w:t>регулюючим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770357" w:rsidRPr="00A034AF">
        <w:rPr>
          <w:color w:val="000000"/>
          <w:sz w:val="28"/>
          <w:szCs w:val="28"/>
          <w:lang w:val="uk-UA"/>
        </w:rPr>
        <w:t>органам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770357" w:rsidRPr="00A034AF">
        <w:rPr>
          <w:color w:val="000000"/>
          <w:sz w:val="28"/>
          <w:szCs w:val="28"/>
          <w:lang w:val="uk-UA"/>
        </w:rPr>
        <w:t>[6].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034AF">
        <w:rPr>
          <w:color w:val="000000"/>
          <w:sz w:val="28"/>
          <w:szCs w:val="28"/>
          <w:lang w:val="uk-UA"/>
        </w:rPr>
        <w:t>Небанківське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фінансування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довгострокових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капіталовкладень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народне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господарство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здійснюється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через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інвестиційні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фонди,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суть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яких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зводиться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акумуляції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коштів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певних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суб’єктів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використання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їх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для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нагромадження.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Утворюються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інші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фонди,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які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займаються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акумуляцією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грошових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коштів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інвестуванням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їх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чи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інші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галузі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народного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господарства,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зокрема,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такі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відомі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світі,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як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Міжнародний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валютний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фонд.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Україні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-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це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Пенсійний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фонд,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фонди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соціального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страхування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інші.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Головною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їх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ознакою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є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те,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що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вони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являють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собою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сукупність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грошових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або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інших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ресурсів,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які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знаходяться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розпорядженні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чи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інших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асоціацій,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об'єднань,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підприємств,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організацій,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державних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установ,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приватних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громадян,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призначених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для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цільового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використання.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періоди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вивільнення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їх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від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цільового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використання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ці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кошти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використовуються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для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інвестицій,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кредитування,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надання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послуг,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позик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метою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їх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нагромадження.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Звичайно,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якщо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це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не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суперечить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чинному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законодавству.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Взагалі,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кредитна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система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може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функціонувати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без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фінансових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посередників.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Власник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вільних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коштів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може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прямо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безпосередньо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надавати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їх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позичку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позичальнику.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Така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кредитна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система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стала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формуватися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Україні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формі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прямих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грошових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позичок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між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підприємствами.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Але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високі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ризики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таких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“прямих”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відносин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кредиторів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позичальників,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розбіжність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сумами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термінами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неминуче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призводять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виникнення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особливих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посередників,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що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основі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акумуляції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коштів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багатьох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суб'єктів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забезпечують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задоволення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практично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будь-яких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потреб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ринкових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суб'єктів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позикових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засобах.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</w:rPr>
        <w:t>Структура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сучасної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кредитної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системи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України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наближається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цивілізованого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ринкового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типу.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ході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проведення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реформ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було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взято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курс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побудову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такої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кредитної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системи,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що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здатн</w:t>
      </w:r>
      <w:r w:rsidRPr="00A034AF">
        <w:rPr>
          <w:color w:val="000000"/>
          <w:sz w:val="28"/>
          <w:szCs w:val="28"/>
          <w:lang w:val="uk-UA"/>
        </w:rPr>
        <w:t>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забезпечувати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повноцінне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комплексне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обслуговування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господарського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обороту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[8,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15].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Однак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цей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процес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ще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не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завершено.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Потребує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суттєвого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вдосконалення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діяльність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Національного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банку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України,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становлення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ринків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короткострокових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довгострокових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грошових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капіталів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зумовлює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необхідність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розвитку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спеціалізованих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кредитно-фінансових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інститутів,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розширення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сфер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діяльності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кредитних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установ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неможливе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без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багатьох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допоміжних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організацій.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найважливіше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значення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має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розвиток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діяльності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комерційних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банків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як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первинної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вихідної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ланки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кредитної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системи.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E506B8" w:rsidRPr="00A034AF" w:rsidRDefault="00E506B8" w:rsidP="006F5BF7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  <w:r w:rsidRPr="00A034AF">
        <w:rPr>
          <w:b/>
          <w:color w:val="000000"/>
          <w:sz w:val="28"/>
          <w:szCs w:val="28"/>
          <w:lang w:val="uk-UA"/>
        </w:rPr>
        <w:t>1.2</w:t>
      </w:r>
      <w:r w:rsidR="006F5BF7" w:rsidRPr="00A034AF">
        <w:rPr>
          <w:b/>
          <w:color w:val="000000"/>
          <w:sz w:val="28"/>
          <w:szCs w:val="28"/>
          <w:lang w:val="uk-UA"/>
        </w:rPr>
        <w:t xml:space="preserve"> </w:t>
      </w:r>
      <w:r w:rsidRPr="00A034AF">
        <w:rPr>
          <w:b/>
          <w:color w:val="000000"/>
          <w:sz w:val="28"/>
          <w:szCs w:val="28"/>
          <w:lang w:val="uk-UA"/>
        </w:rPr>
        <w:t>Комерційний</w:t>
      </w:r>
      <w:r w:rsidR="006F5BF7" w:rsidRPr="00A034AF">
        <w:rPr>
          <w:b/>
          <w:color w:val="000000"/>
          <w:sz w:val="28"/>
          <w:szCs w:val="28"/>
          <w:lang w:val="uk-UA"/>
        </w:rPr>
        <w:t xml:space="preserve"> </w:t>
      </w:r>
      <w:r w:rsidRPr="00A034AF">
        <w:rPr>
          <w:b/>
          <w:color w:val="000000"/>
          <w:sz w:val="28"/>
          <w:szCs w:val="28"/>
          <w:lang w:val="uk-UA"/>
        </w:rPr>
        <w:t>банк:</w:t>
      </w:r>
      <w:r w:rsidR="006F5BF7" w:rsidRPr="00A034AF">
        <w:rPr>
          <w:b/>
          <w:color w:val="000000"/>
          <w:sz w:val="28"/>
          <w:szCs w:val="28"/>
          <w:lang w:val="uk-UA"/>
        </w:rPr>
        <w:t xml:space="preserve"> </w:t>
      </w:r>
      <w:r w:rsidRPr="00A034AF">
        <w:rPr>
          <w:b/>
          <w:color w:val="000000"/>
          <w:sz w:val="28"/>
          <w:szCs w:val="28"/>
          <w:lang w:val="uk-UA"/>
        </w:rPr>
        <w:t>сутність,</w:t>
      </w:r>
      <w:r w:rsidR="006F5BF7" w:rsidRPr="00A034AF">
        <w:rPr>
          <w:b/>
          <w:color w:val="000000"/>
          <w:sz w:val="28"/>
          <w:szCs w:val="28"/>
          <w:lang w:val="uk-UA"/>
        </w:rPr>
        <w:t xml:space="preserve"> </w:t>
      </w:r>
      <w:r w:rsidRPr="00A034AF">
        <w:rPr>
          <w:b/>
          <w:color w:val="000000"/>
          <w:sz w:val="28"/>
          <w:szCs w:val="28"/>
          <w:lang w:val="uk-UA"/>
        </w:rPr>
        <w:t>види</w:t>
      </w:r>
      <w:r w:rsidR="006F5BF7" w:rsidRPr="00A034AF">
        <w:rPr>
          <w:b/>
          <w:color w:val="000000"/>
          <w:sz w:val="28"/>
          <w:szCs w:val="28"/>
          <w:lang w:val="uk-UA"/>
        </w:rPr>
        <w:t xml:space="preserve"> </w:t>
      </w:r>
      <w:r w:rsidRPr="00A034AF">
        <w:rPr>
          <w:b/>
          <w:color w:val="000000"/>
          <w:sz w:val="28"/>
          <w:szCs w:val="28"/>
          <w:lang w:val="uk-UA"/>
        </w:rPr>
        <w:t>та</w:t>
      </w:r>
      <w:r w:rsidR="006F5BF7" w:rsidRPr="00A034AF">
        <w:rPr>
          <w:b/>
          <w:color w:val="000000"/>
          <w:sz w:val="28"/>
          <w:szCs w:val="28"/>
          <w:lang w:val="uk-UA"/>
        </w:rPr>
        <w:t xml:space="preserve"> </w:t>
      </w:r>
      <w:r w:rsidRPr="00A034AF">
        <w:rPr>
          <w:b/>
          <w:color w:val="000000"/>
          <w:sz w:val="28"/>
          <w:szCs w:val="28"/>
          <w:lang w:val="uk-UA"/>
        </w:rPr>
        <w:t>функції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Термін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„комерційний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банк”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виник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ще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ранній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період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банківської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справи,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коли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обслуговували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переважно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торгівлю.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розвитком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виробництва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виникла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необхідність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його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кредитування: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потрібні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були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кредити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поповнення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обігового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капіталу,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створення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запасів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сировини,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готової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продукції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тощо.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Строки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кредитів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постійно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збільшувалися,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частину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банківських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ресурсів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використовували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для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вкладень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основний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капітал,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цінні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папери,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тому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термін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„комерційний”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почав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набувати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значення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„діловий”,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тобто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як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будь-яке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підприємство,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має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свій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продукт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працює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комерційній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основі,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намагається,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щоб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кожна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операція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приносила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дохід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770357"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770357" w:rsidRPr="00A034AF">
        <w:rPr>
          <w:color w:val="000000"/>
          <w:sz w:val="28"/>
          <w:szCs w:val="28"/>
          <w:lang w:val="uk-UA"/>
        </w:rPr>
        <w:t>завдавала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770357" w:rsidRPr="00A034AF">
        <w:rPr>
          <w:color w:val="000000"/>
          <w:sz w:val="28"/>
          <w:szCs w:val="28"/>
          <w:lang w:val="uk-UA"/>
        </w:rPr>
        <w:t>якнайменше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770357" w:rsidRPr="00A034AF">
        <w:rPr>
          <w:color w:val="000000"/>
          <w:sz w:val="28"/>
          <w:szCs w:val="28"/>
          <w:lang w:val="uk-UA"/>
        </w:rPr>
        <w:t>збитків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770357" w:rsidRPr="00A034AF">
        <w:rPr>
          <w:color w:val="000000"/>
          <w:sz w:val="28"/>
          <w:szCs w:val="28"/>
          <w:lang w:val="uk-UA"/>
        </w:rPr>
        <w:t>[13.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770357" w:rsidRPr="00A034AF">
        <w:rPr>
          <w:color w:val="000000"/>
          <w:sz w:val="28"/>
          <w:szCs w:val="28"/>
          <w:lang w:val="uk-UA"/>
        </w:rPr>
        <w:t>с11].</w:t>
      </w:r>
    </w:p>
    <w:p w:rsidR="00770357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034AF">
        <w:rPr>
          <w:color w:val="000000"/>
          <w:sz w:val="28"/>
          <w:szCs w:val="28"/>
          <w:lang w:val="uk-UA"/>
        </w:rPr>
        <w:t>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продуктом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є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перш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все,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формування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кредитних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грошей,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також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різноманітні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послуги,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які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полягають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наданні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гарантій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порук,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консультацій,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управлінні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майном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тощо</w:t>
      </w:r>
      <w:r w:rsidR="006F5BF7" w:rsidRPr="00A034AF">
        <w:rPr>
          <w:color w:val="000000"/>
          <w:sz w:val="28"/>
          <w:szCs w:val="28"/>
        </w:rPr>
        <w:t xml:space="preserve"> </w:t>
      </w:r>
      <w:r w:rsidR="00770357" w:rsidRPr="00A034AF">
        <w:rPr>
          <w:color w:val="000000"/>
          <w:sz w:val="28"/>
          <w:szCs w:val="28"/>
          <w:lang w:val="uk-UA"/>
        </w:rPr>
        <w:t>[13.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770357" w:rsidRPr="00A034AF">
        <w:rPr>
          <w:color w:val="000000"/>
          <w:sz w:val="28"/>
          <w:szCs w:val="28"/>
          <w:lang w:val="uk-UA"/>
        </w:rPr>
        <w:t>с1</w:t>
      </w:r>
      <w:r w:rsidR="00770357" w:rsidRPr="00A034AF">
        <w:rPr>
          <w:color w:val="000000"/>
          <w:sz w:val="28"/>
          <w:szCs w:val="28"/>
        </w:rPr>
        <w:t>2</w:t>
      </w:r>
      <w:r w:rsidR="00770357" w:rsidRPr="00A034AF">
        <w:rPr>
          <w:color w:val="000000"/>
          <w:sz w:val="28"/>
          <w:szCs w:val="28"/>
          <w:lang w:val="uk-UA"/>
        </w:rPr>
        <w:t>].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Комерційні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-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кредитні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установи,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що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здійснюють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універсальні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банківські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операції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для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підприємств,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установ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населення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головним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чином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рахунок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грошових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коштів,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залучених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вигляді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внесків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депозитів,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здійснюють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договірних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умовах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кредитне,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розрахунково-касове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інше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банківське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обслуговування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юридичних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фізичних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осіб,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приймають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розміщують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грошові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вклади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своїх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клієнтів,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ведуть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рахунки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банків-кореспондентів,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також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можуть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виконувати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певні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операції.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Відповідно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Закону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України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„Про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банківську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діяльність”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комерційний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–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це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юридична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особа,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яка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має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виключне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право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підставі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ліцензії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Національного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України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здійснювати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сукупності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такі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операції: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залучення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вклади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грошових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коштів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фізичних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юридичних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осіб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розміщення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зазначених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коштів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від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свого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імені,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власних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умовах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власний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ризик,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відкриття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ведення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банківських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рахунків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фізичних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юридичних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осіб.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Крім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того,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окремо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виділяють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іноземним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капіталом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-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якому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частка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капіталу,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що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належить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хоча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одному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іноземному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інвестору,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становить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менше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10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відсотків.</w:t>
      </w:r>
    </w:p>
    <w:p w:rsidR="00770357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Іноземні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науковці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дають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свої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визначення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цьому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поняттю,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наприклад,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комерційний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–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це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цілеспрямована,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відкрита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соціотехнічна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система,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яка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пов’язана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зовнішнім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світом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мережею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транзакцій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фінансово-кредитног</w:t>
      </w:r>
      <w:r w:rsidR="00770357" w:rsidRPr="00A034AF">
        <w:rPr>
          <w:color w:val="000000"/>
          <w:sz w:val="28"/>
          <w:szCs w:val="28"/>
          <w:lang w:val="uk-UA"/>
        </w:rPr>
        <w:t>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770357" w:rsidRPr="00A034AF">
        <w:rPr>
          <w:color w:val="000000"/>
          <w:sz w:val="28"/>
          <w:szCs w:val="28"/>
          <w:lang w:val="uk-UA"/>
        </w:rPr>
        <w:t>та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770357" w:rsidRPr="00A034AF">
        <w:rPr>
          <w:color w:val="000000"/>
          <w:sz w:val="28"/>
          <w:szCs w:val="28"/>
          <w:lang w:val="uk-UA"/>
        </w:rPr>
        <w:t>інформаційного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770357" w:rsidRPr="00A034AF">
        <w:rPr>
          <w:color w:val="000000"/>
          <w:sz w:val="28"/>
          <w:szCs w:val="28"/>
          <w:lang w:val="uk-UA"/>
        </w:rPr>
        <w:t>характеру.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770357" w:rsidRPr="00A034AF">
        <w:rPr>
          <w:color w:val="000000"/>
          <w:sz w:val="28"/>
          <w:szCs w:val="28"/>
          <w:lang w:val="uk-UA"/>
        </w:rPr>
        <w:t>[15.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770357" w:rsidRPr="00A034AF">
        <w:rPr>
          <w:color w:val="000000"/>
          <w:sz w:val="28"/>
          <w:szCs w:val="28"/>
          <w:lang w:val="uk-UA"/>
        </w:rPr>
        <w:t>с.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770357" w:rsidRPr="00A034AF">
        <w:rPr>
          <w:color w:val="000000"/>
          <w:sz w:val="28"/>
          <w:szCs w:val="28"/>
          <w:lang w:val="uk-UA"/>
        </w:rPr>
        <w:t>200].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Комерційним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банкам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Україні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забороняється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займатися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діяльністю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сфері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матеріального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виробництва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торгівлі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матеріальними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цінностями,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також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діяльністю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усіх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видів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страхування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(крім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функцій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фінансового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страхового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посередника),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їм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забороняється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використовувати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свої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союзи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інші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об'єднання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для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досягнення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згоди,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спрямованої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монополізацію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ринку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банківських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послуг,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установлення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монопольних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ставок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комісійних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винагород,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обмеження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конкуренції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банківській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справі.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Комерційні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класифікуються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різними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критеріями: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формою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власності,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організаційною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формою,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розміром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капіталу;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філійною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мережею;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діапазоном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операцій,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що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ними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виконуються,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сектором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ринку,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вони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функціонують.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За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формою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власності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комерційні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поділяються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державні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колективні.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Державні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мають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одного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власника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особі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держави.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Статутні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фонди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цих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створені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рахунок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бюджетних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коштів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коштів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бюджетних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установ.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Інші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вітчизняні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комерційні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-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це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колективною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формою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власності,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тому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що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частка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капіталу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кожного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засновників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законодавче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обмежена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35%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статутного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фонду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банку,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тобто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кількість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засновників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може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бути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меншою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трьох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юридичних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чи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фізичних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осіб.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Залежно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від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організаційної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форми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комерційні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колективною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формою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власності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представлені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банківському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ринку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акціонерними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товариствами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відкритого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закритого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типу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(акціонерні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банки)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товариствами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обмеженою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відповідальністю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(пайові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банки).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Проте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відповідно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змін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законодавстві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Україні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створюються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формі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публічного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акціонерного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товариства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або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кооперативного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банку.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Залежно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від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розміру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активів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комерційні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поділяються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малі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(сукупні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активи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перевищують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200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млн.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грн.),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середні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(сукупні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активи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перевищують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200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млн.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грн.),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великі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(перевищують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500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млн.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грн.)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найбільші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(перевищують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1300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млн.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грн.).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Залежно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від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наявності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філій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комерційні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можна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кваліфікувати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мережею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філій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безфілійні.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Залежно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від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діапазону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операцій,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що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виконують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комерційні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банки,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сектора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ринку,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вони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функціонують,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розрізняють: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універсальні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банки;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клієнтською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спеціалізацією;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галузевою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спеціалізацією;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функціональною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спеціалізацією.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Універсальні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виконують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широкий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спектр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операцій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надають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різноманітні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послуги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своїм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клієнтам.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Україні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більшість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комерційних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можна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вважати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універсальними,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майже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всі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вони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мають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потенційні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юридичні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можливості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для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впровадження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всіх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банківських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продуктів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залучення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обслуговування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різних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типів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клієнтів.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До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клієнтською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спеціалізацією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належать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кооперативні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банки,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яких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основними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засновниками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переважними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клієнтами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є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кооперативи.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країнах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розвинутою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ринковою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економікою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дуже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помітна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деталізація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диференційність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залежно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від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спеціалізації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обслуговування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конкретного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типу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клієнтури.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Зокрема,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функціонують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біржові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банки,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які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обслуговують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операції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біржових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структур;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страхові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-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страхових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інститутів;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кооперативні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-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кооперативів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тощо.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галузевою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спеціалізацією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обслуговують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переважно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юридичних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фізичних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осіб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межах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певної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галузі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господарства.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Ступінь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спеціалізації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галузевих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значною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мірою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залежить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від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сфери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їх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діяльності,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також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особливостей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господарської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діяльності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галузевої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клієнтури,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що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можуть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бути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пов'язані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сезонними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чи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іншими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процесами.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Функціональна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спеціалізація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полягає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тому,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що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комерційні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виконують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переважно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вузьке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коло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спеціалізованих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операцій.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функціонально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спеціалізованих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відносяться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інвестиційні,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ощадні,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іпотечні,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клірингові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тощо.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Функціональна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спеціалізація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принципово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впливає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характер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діяльності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банку,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визначає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особливості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формування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активів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пасивів,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також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специфіку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роботи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клієнтурою.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Відомими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представниками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функціональною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спеціалізацією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Україні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є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Ощадбанк.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пасиві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Ощадбанку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близько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90%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-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Це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кошти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фізичних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осіб,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активні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операції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основному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спрямовані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споживче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кредитування.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Функціональна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спеціалізація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названих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заважає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їм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виконувати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інші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операції,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притаманні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універсальним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банкам.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Будучи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самостійними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суб'єктами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грошового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ринку,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виконують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певні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економічні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функції,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яких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конкретизується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їх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сутність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призначення.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Немає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єдності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щодо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визначення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функцій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комерційних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банків,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які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розглядають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мінімум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двох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позицій:</w:t>
      </w:r>
    </w:p>
    <w:p w:rsidR="00E506B8" w:rsidRPr="00A034AF" w:rsidRDefault="00E506B8" w:rsidP="006F5BF7">
      <w:pPr>
        <w:numPr>
          <w:ilvl w:val="0"/>
          <w:numId w:val="8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по-перше,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точки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зору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операцій,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які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здійснюють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банки;</w:t>
      </w:r>
    </w:p>
    <w:p w:rsidR="00E506B8" w:rsidRPr="00A034AF" w:rsidRDefault="00E506B8" w:rsidP="006F5BF7">
      <w:pPr>
        <w:numPr>
          <w:ilvl w:val="0"/>
          <w:numId w:val="8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по-друге,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точки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зору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особливостей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здійснюваних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банками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операцій.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770357" w:rsidRPr="00A034AF">
        <w:rPr>
          <w:color w:val="000000"/>
          <w:sz w:val="28"/>
          <w:szCs w:val="28"/>
          <w:lang w:val="uk-UA"/>
        </w:rPr>
        <w:t>[6.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770357" w:rsidRPr="00A034AF">
        <w:rPr>
          <w:color w:val="000000"/>
          <w:sz w:val="28"/>
          <w:szCs w:val="28"/>
          <w:lang w:val="uk-UA"/>
        </w:rPr>
        <w:t>с.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770357" w:rsidRPr="00A034AF">
        <w:rPr>
          <w:color w:val="000000"/>
          <w:sz w:val="28"/>
          <w:szCs w:val="28"/>
          <w:lang w:val="uk-UA"/>
        </w:rPr>
        <w:t>1</w:t>
      </w:r>
      <w:r w:rsidR="00770357" w:rsidRPr="00A034AF">
        <w:rPr>
          <w:color w:val="000000"/>
          <w:sz w:val="28"/>
          <w:szCs w:val="28"/>
          <w:lang w:val="en-US"/>
        </w:rPr>
        <w:t>74</w:t>
      </w:r>
      <w:r w:rsidR="00770357" w:rsidRPr="00A034AF">
        <w:rPr>
          <w:color w:val="000000"/>
          <w:sz w:val="28"/>
          <w:szCs w:val="28"/>
          <w:lang w:val="uk-UA"/>
        </w:rPr>
        <w:t>].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Виходячи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першої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позиції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функцій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можна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віднести: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мінімізацію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готівкових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коштів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здійснення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платежів;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фінансування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інвестицій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поточних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витрат,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кредитування;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проведення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операцій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цінними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паперами;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купівля-продаж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іноземної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валюти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інші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операції.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Проте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такий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підхід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визначення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функцій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правомірний,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оскільки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функція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–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більш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складне,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глибоке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явище,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ніж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операція.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Функція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–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це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те,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що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властиве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кожному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постійно,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незалежно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від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того,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які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конкретні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операції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він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виконує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даний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момент.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Операція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ж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характеризує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певний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вид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роботи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тільки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даний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момент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стосовно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лише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окремого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економічного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суб'єкта,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тобто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770357" w:rsidRPr="00A034AF">
        <w:rPr>
          <w:color w:val="000000"/>
          <w:sz w:val="28"/>
          <w:szCs w:val="28"/>
          <w:lang w:val="uk-UA"/>
        </w:rPr>
        <w:t>макрорівні</w:t>
      </w:r>
      <w:r w:rsidR="006F5BF7" w:rsidRPr="00A034AF">
        <w:rPr>
          <w:color w:val="000000"/>
          <w:sz w:val="28"/>
          <w:szCs w:val="28"/>
        </w:rPr>
        <w:t xml:space="preserve"> </w:t>
      </w:r>
      <w:r w:rsidR="00770357" w:rsidRPr="00A034AF">
        <w:rPr>
          <w:color w:val="000000"/>
          <w:sz w:val="28"/>
          <w:szCs w:val="28"/>
          <w:lang w:val="uk-UA"/>
        </w:rPr>
        <w:t>[</w:t>
      </w:r>
      <w:r w:rsidR="00770357" w:rsidRPr="00A034AF">
        <w:rPr>
          <w:color w:val="000000"/>
          <w:sz w:val="28"/>
          <w:szCs w:val="28"/>
        </w:rPr>
        <w:t>7</w:t>
      </w:r>
      <w:r w:rsidR="00770357" w:rsidRPr="00A034AF">
        <w:rPr>
          <w:color w:val="000000"/>
          <w:sz w:val="28"/>
          <w:szCs w:val="28"/>
          <w:lang w:val="uk-UA"/>
        </w:rPr>
        <w:t>].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Отже,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функцій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комерційних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відносять:</w:t>
      </w:r>
    </w:p>
    <w:p w:rsidR="00E506B8" w:rsidRPr="00A034AF" w:rsidRDefault="00E506B8" w:rsidP="006F5BF7">
      <w:pPr>
        <w:numPr>
          <w:ilvl w:val="0"/>
          <w:numId w:val="10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трансформаційна;</w:t>
      </w:r>
    </w:p>
    <w:p w:rsidR="00E506B8" w:rsidRPr="00A034AF" w:rsidRDefault="00E506B8" w:rsidP="006F5BF7">
      <w:pPr>
        <w:numPr>
          <w:ilvl w:val="0"/>
          <w:numId w:val="10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емісійна;</w:t>
      </w:r>
    </w:p>
    <w:p w:rsidR="00E506B8" w:rsidRPr="00A034AF" w:rsidRDefault="00E506B8" w:rsidP="006F5BF7">
      <w:pPr>
        <w:numPr>
          <w:ilvl w:val="0"/>
          <w:numId w:val="10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інформаційно-консультаційна;</w:t>
      </w:r>
    </w:p>
    <w:p w:rsidR="00E506B8" w:rsidRPr="00A034AF" w:rsidRDefault="00E506B8" w:rsidP="006F5BF7">
      <w:pPr>
        <w:numPr>
          <w:ilvl w:val="0"/>
          <w:numId w:val="10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контрольна.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Трансформаційна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функція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зумовлена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посередницькою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місією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взагалі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їх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особливим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місцем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серед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фінансових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посередників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зокрема.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Полягає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вона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зміні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(трансформації)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таких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якісних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характеристик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грошових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потоків,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що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проходять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через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банки,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як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рівень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ризикованості,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строковість,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обсяги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просторове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спрямування.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зв'язку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цим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можна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виділити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такі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напрями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цієї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функції:</w:t>
      </w:r>
    </w:p>
    <w:p w:rsidR="00E506B8" w:rsidRPr="00A034AF" w:rsidRDefault="00E506B8" w:rsidP="006F5BF7">
      <w:pPr>
        <w:numPr>
          <w:ilvl w:val="0"/>
          <w:numId w:val="12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трансформація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ризиків;</w:t>
      </w:r>
    </w:p>
    <w:p w:rsidR="00E506B8" w:rsidRPr="00A034AF" w:rsidRDefault="00E506B8" w:rsidP="006F5BF7">
      <w:pPr>
        <w:numPr>
          <w:ilvl w:val="0"/>
          <w:numId w:val="12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трансформація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строків;</w:t>
      </w:r>
    </w:p>
    <w:p w:rsidR="00E506B8" w:rsidRPr="00A034AF" w:rsidRDefault="00E506B8" w:rsidP="006F5BF7">
      <w:pPr>
        <w:numPr>
          <w:ilvl w:val="0"/>
          <w:numId w:val="12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трансформація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обсягів;</w:t>
      </w:r>
    </w:p>
    <w:p w:rsidR="00E506B8" w:rsidRPr="00A034AF" w:rsidRDefault="00E506B8" w:rsidP="006F5BF7">
      <w:pPr>
        <w:numPr>
          <w:ilvl w:val="0"/>
          <w:numId w:val="12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просторова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трансформація;</w:t>
      </w:r>
    </w:p>
    <w:p w:rsidR="00E506B8" w:rsidRPr="00A034AF" w:rsidRDefault="00E506B8" w:rsidP="006F5BF7">
      <w:pPr>
        <w:numPr>
          <w:ilvl w:val="0"/>
          <w:numId w:val="12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валютна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трансформація;</w:t>
      </w:r>
    </w:p>
    <w:p w:rsidR="00E506B8" w:rsidRPr="00A034AF" w:rsidRDefault="00E506B8" w:rsidP="006F5BF7">
      <w:pPr>
        <w:numPr>
          <w:ilvl w:val="0"/>
          <w:numId w:val="12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трансформація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ліквідності.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Трансформація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ризиків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полягає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тому,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що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банки,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діяльність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яких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пов'язана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високим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ризиком,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вживаючи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відповідних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заходів,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можуть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звести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ці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ризики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для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своїх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вкладників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акціонерів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мінімуму.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таких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заходів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належать: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диверсифікація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активних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операцій,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створення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резервів,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диференціація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процентних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ставок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залежно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від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ризикованості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кредитів,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страхування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депозитів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тощо.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Завдяки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цим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заходам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беруть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себе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переважну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частину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ризиків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непогашення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позичок.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Трансформація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строків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означає,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що,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мобілізуючи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значні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обсяги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короткострокових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коштів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постійно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поповнюючи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їх,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одержують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можливість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деяку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їх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частину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спрямовувати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довгострокові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позички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інші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довгострокові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активи.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Це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вигідно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тільки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банкам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(вони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одержують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більш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високий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дохід),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їхнім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клієнтам.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Позичальники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одержують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можливість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профінансувати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свої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довгострокові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проекти,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кредитори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-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одержати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більший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дохід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своїми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вкладами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банках.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Трансформація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обсягів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капіталів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виявляється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тому,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що,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мобілізуючи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великі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обсяги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дрібних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вкладів,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дістають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можливість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акумулювати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великі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маси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капіталу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для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реалізації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масштабних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проектів.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Без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ці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кошти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залишались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розпорошеними,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використовувалися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низькою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віддачею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чи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взагалі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використовувалися.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Просторова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трансформація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означає,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що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можуть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акумулювати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ресурси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багатьох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регіонів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навіть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інших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країн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спрямувати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фінансування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проектів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одного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регіону,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однієї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країни,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одного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об'єкта.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Таким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чином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розсуваються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географічні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межі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грошового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ринку,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він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перетворюється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міжнародний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світовий,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що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полегшує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балансування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попиту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пропозиції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грошовому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ринку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будь-якому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місці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світового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ринку.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Трансформація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ліквідності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виражається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тому,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що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завжди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певну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частину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коштів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має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тримати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ліквідній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формі,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оскільки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складно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передбачити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поведінку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вкладників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кредиторів.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Емісійна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функція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полягає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тому,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що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тільки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вони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можуть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створювати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додаткові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платіжні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засоби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спрямовувати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їх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оборот,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збільшуючи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пропозицію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грошей,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або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ж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вилучати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їх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обороту,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зменшуючи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пропозицію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грошей.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Цю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функцію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виконує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як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центральний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емітуючи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готівкові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гроші,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комерційні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банки,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емітуючи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депозитні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гроші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через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механізм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грошово-кредитного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мультиплікатора.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Інформаційно-консультаційна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функція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проявляється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продукуванні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інформації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щодо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різноманітних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можливостей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вкладення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коштів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отримання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фінансування.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багатьох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підручниках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окремо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виділяють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контрольну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функцію,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яка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означає,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що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завжди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є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важелі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контролю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позичальниками.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функціями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безпосередньо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пов'язана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їх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роль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економіці.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трансформаційній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функції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впливають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прискорення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обороту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капіталу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процесі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відтворення,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сприяють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розширенню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обсягів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підвищенню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ефективності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суспільного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виробництва.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емісійній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функції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сприяють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забезпеченню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потреб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обороту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платіжних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засобах,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зміцненню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договірної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платіжної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дисципліни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господарстві,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удосконаленню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зміцненню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грошового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обороту.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кожним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напрямів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прояву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ролі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стоїть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їх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копітка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робота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щодо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забезпечення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кожному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господарюючому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суб'єкту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сприятливих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умов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для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функціонування.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Свої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функції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комерційні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реалізують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через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виконання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певного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набору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операцій.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Перелік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операцій,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які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може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здійснювати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сучасний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комерційний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змінюється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залежно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від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країни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виду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банку.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До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банківських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операцій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відносять: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Пасивні,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що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забезпечують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формування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ресурсної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бази,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необхідної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зверх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власного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капіталу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для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нормальної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діяльності,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забезпечення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ліквідності,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платоспроможності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одержання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запланованого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доходу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(залучення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коштів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депозитні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рахунки,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одержання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позичок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Центральному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банку,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випуск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банківських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облігацій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тощо);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Активні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–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це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розміщення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банками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власних,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залучених,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запозичених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(куплених)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коштів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метою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одержання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запланованого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доходу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забезпечення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ліквідності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(операції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кредитування,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вкладення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коштів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цінні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папери,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формування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касових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залишків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обов’язкових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резервів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т.д.);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Комісійно-посередницькі,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що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здійснюються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дорученням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користь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клієнта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певну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плату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(інформаційні,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консультативні,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гарантійні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тощо).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Таким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чином,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комерційні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відіграють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важливу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роль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житті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цивілізованого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суспільства,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виступаючи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універсальним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фінансовим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посередником.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E506B8" w:rsidRPr="00A034AF" w:rsidRDefault="00E506B8" w:rsidP="006F5BF7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  <w:r w:rsidRPr="00A034AF">
        <w:rPr>
          <w:b/>
          <w:color w:val="000000"/>
          <w:sz w:val="28"/>
          <w:szCs w:val="28"/>
          <w:lang w:val="uk-UA"/>
        </w:rPr>
        <w:t>1.3</w:t>
      </w:r>
      <w:r w:rsidR="006F5BF7" w:rsidRPr="00A034AF">
        <w:rPr>
          <w:b/>
          <w:color w:val="000000"/>
          <w:sz w:val="28"/>
          <w:szCs w:val="28"/>
          <w:lang w:val="uk-UA"/>
        </w:rPr>
        <w:t xml:space="preserve"> </w:t>
      </w:r>
      <w:r w:rsidRPr="00A034AF">
        <w:rPr>
          <w:b/>
          <w:color w:val="000000"/>
          <w:sz w:val="28"/>
          <w:szCs w:val="28"/>
          <w:lang w:val="uk-UA"/>
        </w:rPr>
        <w:t>Роль</w:t>
      </w:r>
      <w:r w:rsidR="006F5BF7" w:rsidRPr="00A034AF">
        <w:rPr>
          <w:b/>
          <w:color w:val="000000"/>
          <w:sz w:val="28"/>
          <w:szCs w:val="28"/>
          <w:lang w:val="uk-UA"/>
        </w:rPr>
        <w:t xml:space="preserve"> </w:t>
      </w:r>
      <w:r w:rsidRPr="00A034AF">
        <w:rPr>
          <w:b/>
          <w:color w:val="000000"/>
          <w:sz w:val="28"/>
          <w:szCs w:val="28"/>
          <w:lang w:val="uk-UA"/>
        </w:rPr>
        <w:t>і</w:t>
      </w:r>
      <w:r w:rsidR="006F5BF7" w:rsidRPr="00A034AF">
        <w:rPr>
          <w:b/>
          <w:color w:val="000000"/>
          <w:sz w:val="28"/>
          <w:szCs w:val="28"/>
          <w:lang w:val="uk-UA"/>
        </w:rPr>
        <w:t xml:space="preserve"> </w:t>
      </w:r>
      <w:r w:rsidRPr="00A034AF">
        <w:rPr>
          <w:b/>
          <w:color w:val="000000"/>
          <w:sz w:val="28"/>
          <w:szCs w:val="28"/>
          <w:lang w:val="uk-UA"/>
        </w:rPr>
        <w:t>місце</w:t>
      </w:r>
      <w:r w:rsidR="006F5BF7" w:rsidRPr="00A034AF">
        <w:rPr>
          <w:b/>
          <w:color w:val="000000"/>
          <w:sz w:val="28"/>
          <w:szCs w:val="28"/>
          <w:lang w:val="uk-UA"/>
        </w:rPr>
        <w:t xml:space="preserve"> </w:t>
      </w:r>
      <w:r w:rsidRPr="00A034AF">
        <w:rPr>
          <w:b/>
          <w:color w:val="000000"/>
          <w:sz w:val="28"/>
          <w:szCs w:val="28"/>
          <w:lang w:val="uk-UA"/>
        </w:rPr>
        <w:t>в</w:t>
      </w:r>
      <w:r w:rsidR="006F5BF7" w:rsidRPr="00A034AF">
        <w:rPr>
          <w:b/>
          <w:color w:val="000000"/>
          <w:sz w:val="28"/>
          <w:szCs w:val="28"/>
          <w:lang w:val="uk-UA"/>
        </w:rPr>
        <w:t xml:space="preserve"> </w:t>
      </w:r>
      <w:r w:rsidRPr="00A034AF">
        <w:rPr>
          <w:b/>
          <w:color w:val="000000"/>
          <w:sz w:val="28"/>
          <w:szCs w:val="28"/>
          <w:lang w:val="uk-UA"/>
        </w:rPr>
        <w:t>кредитній</w:t>
      </w:r>
      <w:r w:rsidR="006F5BF7" w:rsidRPr="00A034AF">
        <w:rPr>
          <w:b/>
          <w:color w:val="000000"/>
          <w:sz w:val="28"/>
          <w:szCs w:val="28"/>
          <w:lang w:val="uk-UA"/>
        </w:rPr>
        <w:t xml:space="preserve"> </w:t>
      </w:r>
      <w:r w:rsidRPr="00A034AF">
        <w:rPr>
          <w:b/>
          <w:color w:val="000000"/>
          <w:sz w:val="28"/>
          <w:szCs w:val="28"/>
          <w:lang w:val="uk-UA"/>
        </w:rPr>
        <w:t>системі</w:t>
      </w:r>
      <w:r w:rsidR="006F5BF7" w:rsidRPr="00A034AF">
        <w:rPr>
          <w:b/>
          <w:color w:val="000000"/>
          <w:sz w:val="28"/>
          <w:szCs w:val="28"/>
          <w:lang w:val="uk-UA"/>
        </w:rPr>
        <w:t xml:space="preserve"> </w:t>
      </w:r>
      <w:r w:rsidRPr="00A034AF">
        <w:rPr>
          <w:b/>
          <w:color w:val="000000"/>
          <w:sz w:val="28"/>
          <w:szCs w:val="28"/>
          <w:lang w:val="uk-UA"/>
        </w:rPr>
        <w:t>банків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Серед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фінансових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посередників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ключове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місце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займають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банки.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Це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проявляється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такому:</w:t>
      </w:r>
    </w:p>
    <w:p w:rsidR="00E506B8" w:rsidRPr="00A034AF" w:rsidRDefault="00E506B8" w:rsidP="006F5BF7">
      <w:pPr>
        <w:numPr>
          <w:ilvl w:val="0"/>
          <w:numId w:val="14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припадає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більша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частка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перерозподілі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позичкових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капіталів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грошовому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ринку,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ніж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будь-який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інший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вид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фінансових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посередників;</w:t>
      </w:r>
    </w:p>
    <w:p w:rsidR="00E506B8" w:rsidRPr="00A034AF" w:rsidRDefault="00E506B8" w:rsidP="006F5BF7">
      <w:pPr>
        <w:numPr>
          <w:ilvl w:val="0"/>
          <w:numId w:val="14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банки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своїм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функціональним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призначенням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беруть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участь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формуванні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пропозиції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грошей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мають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можливість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безпосередньо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впливати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ринкову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кон'юнктуру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економічне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зростання,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інші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посередники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такої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можливості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мають.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Більше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того,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діяльність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пропозиції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грошей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багато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чому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визначає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становище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всіх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інших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посередників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грошовому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ринку.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Саме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ведуть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рахунки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останніх,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сприяють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формуванню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їх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грошових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фондів,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здійснюють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розрахунково-касове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кредитне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обслуговування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через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це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мають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можливість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впливати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їх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діяльність;</w:t>
      </w:r>
    </w:p>
    <w:p w:rsidR="00E506B8" w:rsidRPr="00A034AF" w:rsidRDefault="00E506B8" w:rsidP="006F5BF7">
      <w:pPr>
        <w:numPr>
          <w:ilvl w:val="0"/>
          <w:numId w:val="14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банки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мають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можливість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надавати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економічним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суб'єктам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широкий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асортимент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різних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послуг,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тоді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як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інші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посередники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спеціалізуються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окремих,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часто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обмежених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фінансових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операціях.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Тому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можливості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впливу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грошовий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оборот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економіку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загалом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значно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ширші,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770357" w:rsidRPr="00A034AF">
        <w:rPr>
          <w:color w:val="000000"/>
          <w:sz w:val="28"/>
          <w:szCs w:val="28"/>
          <w:lang w:val="uk-UA"/>
        </w:rPr>
        <w:t>ніж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770357" w:rsidRPr="00A034AF">
        <w:rPr>
          <w:color w:val="000000"/>
          <w:sz w:val="28"/>
          <w:szCs w:val="28"/>
          <w:lang w:val="uk-UA"/>
        </w:rPr>
        <w:t>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770357" w:rsidRPr="00A034AF">
        <w:rPr>
          <w:color w:val="000000"/>
          <w:sz w:val="28"/>
          <w:szCs w:val="28"/>
          <w:lang w:val="uk-UA"/>
        </w:rPr>
        <w:t>будь-якого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770357" w:rsidRPr="00A034AF">
        <w:rPr>
          <w:color w:val="000000"/>
          <w:sz w:val="28"/>
          <w:szCs w:val="28"/>
          <w:lang w:val="uk-UA"/>
        </w:rPr>
        <w:t>виду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770357" w:rsidRPr="00A034AF">
        <w:rPr>
          <w:color w:val="000000"/>
          <w:sz w:val="28"/>
          <w:szCs w:val="28"/>
          <w:lang w:val="uk-UA"/>
        </w:rPr>
        <w:t>небанків</w:t>
      </w:r>
      <w:r w:rsidRPr="00A034AF">
        <w:rPr>
          <w:color w:val="000000"/>
          <w:sz w:val="28"/>
          <w:szCs w:val="28"/>
          <w:lang w:val="uk-UA"/>
        </w:rPr>
        <w:t>ських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фінансових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посередників</w:t>
      </w:r>
      <w:r w:rsidR="00770357" w:rsidRPr="00A034AF">
        <w:rPr>
          <w:color w:val="000000"/>
          <w:sz w:val="28"/>
          <w:szCs w:val="28"/>
          <w:lang w:val="uk-UA"/>
        </w:rPr>
        <w:t>[</w:t>
      </w:r>
      <w:r w:rsidR="00770357" w:rsidRPr="00A034AF">
        <w:rPr>
          <w:color w:val="000000"/>
          <w:sz w:val="28"/>
          <w:szCs w:val="28"/>
        </w:rPr>
        <w:t>7</w:t>
      </w:r>
      <w:r w:rsidR="00770357" w:rsidRPr="00A034AF">
        <w:rPr>
          <w:color w:val="000000"/>
          <w:sz w:val="28"/>
          <w:szCs w:val="28"/>
          <w:lang w:val="uk-UA"/>
        </w:rPr>
        <w:t>].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</w:rPr>
        <w:t>Банки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є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центральною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фігурою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кредитної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системи.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Саме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через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здійснюються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основні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посередницькі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функції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між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кредиторами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й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позичальниками.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Відповідно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Положення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Національного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України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"Про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кредитування":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головними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ланками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кредитної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системи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є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кредитні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установи,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що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мають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ліцензію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Національного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України,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які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одночасно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виступають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ролі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покупця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продавця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існуючих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суспільстві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тимчасово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вільних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коштів.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Банківська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система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шляхом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надання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кредитів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організовує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обслуговує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рух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капіталу,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забезпечує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його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залучення,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акумуляцію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перерозподіл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сфери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виробництва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обігу,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виникає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дефіцит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капіталу.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034AF">
        <w:rPr>
          <w:color w:val="000000"/>
          <w:sz w:val="28"/>
          <w:szCs w:val="28"/>
        </w:rPr>
        <w:t>Банки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є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центральною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фігурою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кредитної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системи.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Саме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через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здійснюються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основні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посередницькі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функції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між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кредиторами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й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позичальниками.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Існує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багато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різних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видів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банків,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проте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своїм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функціональним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призначенням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належністю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вони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можуть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бути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зведені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дві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великі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групи: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центральні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(федеральні)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банки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комерційні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банки.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сукупності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взаємодії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всі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банки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складають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національну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банківську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систему.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</w:rPr>
        <w:t>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центрі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банківської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системи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стоїть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центральний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банк.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Він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є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емісійним,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касовим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резервним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центром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країни.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Більшість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країн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світу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мають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один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центральний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банк,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наприклад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Англійський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банк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Великобританії,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Бундесбанк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Німеччині,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Національний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банк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Україні.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США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їх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аж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дванадцять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утворюють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вони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центральну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федеральну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систему.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Зумовлено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це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рядом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обставин,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характерних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саме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для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США.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По-перше,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масштабністю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країни,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по-друге,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економічним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розмаїттям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великою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кількістю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комерційних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банків,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по-третє,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політичним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компромісом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між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прибічниками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централізації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децентралізації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банківської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системи.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034AF">
        <w:rPr>
          <w:color w:val="000000"/>
          <w:sz w:val="28"/>
          <w:szCs w:val="28"/>
        </w:rPr>
        <w:t>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механізмі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функціонування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кредитної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системи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держави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велика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роль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належить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комерційним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банкам.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Вони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є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багатофункціональними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організаціями,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що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діють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різних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секторах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ринку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позичкового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капіталу.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Банки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акумулюють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основну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частку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кредитних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ресурсів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надають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своїм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клієнтам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повний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комплекс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фінансових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послуг,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включаючи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кредитування,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прийом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депозитів,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розрахункове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обслуговування,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купівлю-продаж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збереження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цінних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паперів,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іноземної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валюти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ін.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034AF">
        <w:rPr>
          <w:color w:val="000000"/>
          <w:sz w:val="28"/>
          <w:szCs w:val="28"/>
        </w:rPr>
        <w:t>Завдання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банків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полягає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забезпеченні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безперебійного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грошового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обігу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й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обороту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капіталу,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кредитуванні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промислових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підприємств,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держави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населення,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створення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умов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для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народногосподарського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нагромадження.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034AF">
        <w:rPr>
          <w:color w:val="000000"/>
          <w:sz w:val="28"/>
          <w:szCs w:val="28"/>
        </w:rPr>
        <w:t>Банк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може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надавати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кредити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підприємствам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організаціям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різних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галузей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народного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господарства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й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іншим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банкам,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включаючи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свої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філії,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фінансовим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компаніям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населенню.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</w:rPr>
        <w:t>Важливою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функцією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комерційних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банків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є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посередництво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кредиті.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Прямим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кредитним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відносинам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між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власниками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вільних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коштів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позичальниками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перешкоджає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розбіжність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обсягу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капіталу,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пропонованого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позичку,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потребою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ньому,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також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терміну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вивільнення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капіталу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терміном,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який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він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потрібний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позичальнику.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Безпосередні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кредитні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зв'язки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між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власниками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капіталу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позичальниками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ускладнює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ризик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неплатоспроможності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останніх.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Власник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капіталу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може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не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мати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інформацію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про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фінансовий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стан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позичальника.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Комерційні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банки,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виступаючи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ролі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фінансових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посередників,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усувають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ці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ускладнення.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Банківські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кредити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направляються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різні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сектори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економіки,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забезпечують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розширення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виробництва.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Стабільна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економіка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не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може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існувати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без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організованої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налагодженої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системи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грошових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розрахунків.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Звідси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велике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значення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має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роль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банків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проведенні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розрахунків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платежі</w:t>
      </w:r>
      <w:r w:rsidRPr="00A034AF">
        <w:rPr>
          <w:color w:val="000000"/>
          <w:sz w:val="28"/>
          <w:szCs w:val="28"/>
          <w:lang w:val="uk-UA"/>
        </w:rPr>
        <w:t>.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</w:rPr>
        <w:t>Комерційні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банки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належать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особливої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категорії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ділових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підприємств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-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фінансових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посередників.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Вони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залучають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капітали,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заощадження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населення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інші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вільні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грошові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кошти,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які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вивільняються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процесі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господарської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діяльності,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надають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їх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тимчасове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користування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іншим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економічним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агентам,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які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потребують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додаткового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капіталу.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Сучасні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комерційні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є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багатофункціональними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установами,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що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займаються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практично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всіма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видами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кредитних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фінансових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операцій,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пов'язаних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обслуговуванням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господарської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діяльності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своїх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клієнтів.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Основне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навантаження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щодо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фінансово-кредитного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обслуговування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економіки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припадає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саме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комерційні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банки.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034AF">
        <w:rPr>
          <w:color w:val="000000"/>
          <w:sz w:val="28"/>
          <w:szCs w:val="28"/>
          <w:lang w:val="uk-UA"/>
        </w:rPr>
        <w:t>Надаючи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кредити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клієнтам,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реалізують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себе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як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фінансові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посередники,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приймаючи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гроші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від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вкладників,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що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володіють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тимчасово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вільними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коштами,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надаючи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їх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позичальникам,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тобто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тим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учасникам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економічного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обороту,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які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тимчасово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потребують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додаткового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капіталу.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результаті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цієї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діяльності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банку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виграші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перебувають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усі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зацікавлені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сторони.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Тимчасово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вільні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грошові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кошти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вкладників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банк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перетворює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позичковий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капітал,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який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приносить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їм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реальний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дохід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формі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процента.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Використання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кредиту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позичальниками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сприяє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прискоренню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обороту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капіталу,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скороченню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витрат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виробництва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зростанню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прибутків.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Комерційні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банки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отримують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доход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від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зазначених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операцій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рахунок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різниці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між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процентами,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що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стягуються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позиками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виплачуються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вкладами.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Здатність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комерційних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банків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створювати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процесі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своєї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діяльності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додаткові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засоби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платежу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є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однією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найважливіших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функцій,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що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відрізняє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їх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від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інших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інститутів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кредитної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системи.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034AF">
        <w:rPr>
          <w:color w:val="000000"/>
          <w:sz w:val="28"/>
          <w:szCs w:val="28"/>
        </w:rPr>
        <w:t>Комерційні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банки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можуть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здійснювати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операції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купівлі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продажу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іноземної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валюти,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організовуючи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фінансування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зовнішньої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торгівлі;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виконувати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довірчі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операції,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пов'язані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управлінням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майном,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грошовими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коштами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іншими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матеріальними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цінностями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фізичних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юридичних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осіб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їх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дорученням;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надавати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консультативні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послуги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своїм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клієнтам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питань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організації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господарсько-фінансової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діяльності;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здійснювати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зберігання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грошових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матеріальних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цінностей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спеціально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обладнаних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сховищах,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також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ряд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інших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операцій,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пов'язаних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обслуговуванням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різних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клієнтів.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034AF">
        <w:rPr>
          <w:color w:val="000000"/>
          <w:sz w:val="28"/>
          <w:szCs w:val="28"/>
        </w:rPr>
        <w:t>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історичному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плані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комерційні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банки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виникли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раніше,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ніж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інші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типи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фінансово-кредитних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інститутів,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тому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розвиток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кредитної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системи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розпочинається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саме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виникнення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розвитку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комерційних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банків.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Стабільна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активно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функціонуюча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система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комерційних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небанківських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кредитно-фінансових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інститутів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поєднанні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ефективною,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виваженою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політикою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центрального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займає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головне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місце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економіці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будь-якої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країни.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E506B8" w:rsidRPr="00A034AF" w:rsidRDefault="006F5BF7" w:rsidP="006F5BF7">
      <w:pPr>
        <w:spacing w:line="360" w:lineRule="auto"/>
        <w:ind w:firstLine="709"/>
        <w:jc w:val="both"/>
        <w:rPr>
          <w:b/>
          <w:color w:val="000000"/>
          <w:sz w:val="28"/>
          <w:szCs w:val="32"/>
          <w:lang w:val="uk-UA"/>
        </w:rPr>
      </w:pPr>
      <w:r w:rsidRPr="00A034AF">
        <w:rPr>
          <w:color w:val="000000"/>
          <w:sz w:val="28"/>
          <w:szCs w:val="28"/>
          <w:lang w:val="uk-UA"/>
        </w:rPr>
        <w:br w:type="page"/>
      </w:r>
      <w:r w:rsidR="00E506B8" w:rsidRPr="00A034AF">
        <w:rPr>
          <w:b/>
          <w:color w:val="000000"/>
          <w:sz w:val="28"/>
          <w:szCs w:val="28"/>
          <w:lang w:val="uk-UA"/>
        </w:rPr>
        <w:t>2</w:t>
      </w:r>
      <w:r w:rsidRPr="00A034AF">
        <w:rPr>
          <w:b/>
          <w:color w:val="000000"/>
          <w:sz w:val="28"/>
          <w:szCs w:val="28"/>
          <w:lang w:val="uk-UA"/>
        </w:rPr>
        <w:t xml:space="preserve">. </w:t>
      </w:r>
      <w:r w:rsidR="00E506B8" w:rsidRPr="00A034AF">
        <w:rPr>
          <w:b/>
          <w:color w:val="000000"/>
          <w:sz w:val="28"/>
          <w:szCs w:val="28"/>
          <w:lang w:val="uk-UA"/>
        </w:rPr>
        <w:t>К</w:t>
      </w:r>
      <w:r w:rsidRPr="00A034AF">
        <w:rPr>
          <w:b/>
          <w:color w:val="000000"/>
          <w:sz w:val="28"/>
          <w:szCs w:val="28"/>
          <w:lang w:val="uk-UA"/>
        </w:rPr>
        <w:t xml:space="preserve">омерційний банк </w:t>
      </w:r>
      <w:r w:rsidR="00E506B8" w:rsidRPr="00A034AF">
        <w:rPr>
          <w:b/>
          <w:color w:val="000000"/>
          <w:sz w:val="28"/>
          <w:szCs w:val="28"/>
          <w:lang w:val="uk-UA"/>
        </w:rPr>
        <w:t>–</w:t>
      </w:r>
      <w:r w:rsidRPr="00A034AF">
        <w:rPr>
          <w:b/>
          <w:color w:val="000000"/>
          <w:sz w:val="28"/>
          <w:szCs w:val="28"/>
          <w:lang w:val="uk-UA"/>
        </w:rPr>
        <w:t xml:space="preserve"> як основна ланка кредитної системи</w:t>
      </w:r>
    </w:p>
    <w:p w:rsidR="006F5BF7" w:rsidRPr="00A034AF" w:rsidRDefault="006F5BF7" w:rsidP="006F5BF7">
      <w:pPr>
        <w:pStyle w:val="2"/>
        <w:widowControl/>
        <w:tabs>
          <w:tab w:val="left" w:pos="426"/>
        </w:tabs>
        <w:spacing w:line="360" w:lineRule="auto"/>
        <w:ind w:firstLine="709"/>
        <w:jc w:val="both"/>
        <w:rPr>
          <w:color w:val="000000"/>
          <w:sz w:val="28"/>
          <w:szCs w:val="28"/>
          <w:u w:val="none"/>
          <w:lang w:val="uk-UA"/>
        </w:rPr>
      </w:pPr>
    </w:p>
    <w:p w:rsidR="00E506B8" w:rsidRPr="00A034AF" w:rsidRDefault="00E506B8" w:rsidP="006F5BF7">
      <w:pPr>
        <w:pStyle w:val="2"/>
        <w:widowControl/>
        <w:tabs>
          <w:tab w:val="left" w:pos="426"/>
        </w:tabs>
        <w:spacing w:line="360" w:lineRule="auto"/>
        <w:ind w:firstLine="709"/>
        <w:jc w:val="both"/>
        <w:rPr>
          <w:color w:val="000000"/>
          <w:sz w:val="28"/>
          <w:szCs w:val="28"/>
          <w:u w:val="none"/>
          <w:lang w:val="uk-UA"/>
        </w:rPr>
      </w:pPr>
      <w:r w:rsidRPr="00A034AF">
        <w:rPr>
          <w:color w:val="000000"/>
          <w:sz w:val="28"/>
          <w:szCs w:val="28"/>
          <w:u w:val="none"/>
          <w:lang w:val="uk-UA"/>
        </w:rPr>
        <w:t>2.1</w:t>
      </w:r>
      <w:r w:rsidR="006F5BF7" w:rsidRPr="00A034AF">
        <w:rPr>
          <w:color w:val="000000"/>
          <w:sz w:val="28"/>
          <w:szCs w:val="28"/>
          <w:u w:val="none"/>
          <w:lang w:val="uk-UA"/>
        </w:rPr>
        <w:t xml:space="preserve"> </w:t>
      </w:r>
      <w:r w:rsidR="0060228D" w:rsidRPr="00A034AF">
        <w:rPr>
          <w:color w:val="000000"/>
          <w:sz w:val="28"/>
          <w:szCs w:val="28"/>
          <w:u w:val="none"/>
          <w:lang w:val="uk-UA"/>
        </w:rPr>
        <w:t>Характеристика</w:t>
      </w:r>
      <w:r w:rsidR="006F5BF7" w:rsidRPr="00A034AF">
        <w:rPr>
          <w:color w:val="000000"/>
          <w:sz w:val="28"/>
          <w:szCs w:val="28"/>
          <w:u w:val="none"/>
          <w:lang w:val="uk-UA"/>
        </w:rPr>
        <w:t xml:space="preserve"> </w:t>
      </w:r>
      <w:r w:rsidR="0060228D" w:rsidRPr="00A034AF">
        <w:rPr>
          <w:color w:val="000000"/>
          <w:sz w:val="28"/>
          <w:szCs w:val="28"/>
          <w:u w:val="none"/>
          <w:lang w:val="uk-UA"/>
        </w:rPr>
        <w:t>діяльності</w:t>
      </w:r>
      <w:r w:rsidR="006F5BF7" w:rsidRPr="00A034AF">
        <w:rPr>
          <w:color w:val="000000"/>
          <w:sz w:val="28"/>
          <w:szCs w:val="28"/>
          <w:u w:val="none"/>
          <w:lang w:val="uk-UA"/>
        </w:rPr>
        <w:t xml:space="preserve"> </w:t>
      </w:r>
      <w:r w:rsidR="0060228D" w:rsidRPr="00A034AF">
        <w:rPr>
          <w:color w:val="000000"/>
          <w:sz w:val="28"/>
          <w:szCs w:val="28"/>
          <w:u w:val="none"/>
          <w:lang w:val="uk-UA"/>
        </w:rPr>
        <w:t>та</w:t>
      </w:r>
      <w:r w:rsidR="006F5BF7" w:rsidRPr="00A034AF">
        <w:rPr>
          <w:color w:val="000000"/>
          <w:sz w:val="28"/>
          <w:szCs w:val="28"/>
          <w:u w:val="none"/>
          <w:lang w:val="uk-UA"/>
        </w:rPr>
        <w:t xml:space="preserve"> </w:t>
      </w:r>
      <w:r w:rsidR="0060228D" w:rsidRPr="00A034AF">
        <w:rPr>
          <w:color w:val="000000"/>
          <w:sz w:val="28"/>
          <w:szCs w:val="28"/>
          <w:u w:val="none"/>
          <w:lang w:val="uk-UA"/>
        </w:rPr>
        <w:t>оцінка</w:t>
      </w:r>
      <w:r w:rsidR="006F5BF7" w:rsidRPr="00A034AF">
        <w:rPr>
          <w:color w:val="000000"/>
          <w:sz w:val="28"/>
          <w:szCs w:val="28"/>
          <w:u w:val="none"/>
          <w:lang w:val="uk-UA"/>
        </w:rPr>
        <w:t xml:space="preserve"> </w:t>
      </w:r>
      <w:r w:rsidR="0060228D" w:rsidRPr="00A034AF">
        <w:rPr>
          <w:color w:val="000000"/>
          <w:sz w:val="28"/>
          <w:szCs w:val="28"/>
          <w:u w:val="none"/>
          <w:lang w:val="uk-UA"/>
        </w:rPr>
        <w:t>фінансових</w:t>
      </w:r>
      <w:r w:rsidR="006F5BF7" w:rsidRPr="00A034AF">
        <w:rPr>
          <w:color w:val="000000"/>
          <w:sz w:val="28"/>
          <w:szCs w:val="28"/>
          <w:u w:val="none"/>
          <w:lang w:val="uk-UA"/>
        </w:rPr>
        <w:t xml:space="preserve"> </w:t>
      </w:r>
      <w:r w:rsidR="0060228D" w:rsidRPr="00A034AF">
        <w:rPr>
          <w:color w:val="000000"/>
          <w:sz w:val="28"/>
          <w:szCs w:val="28"/>
          <w:u w:val="none"/>
          <w:lang w:val="uk-UA"/>
        </w:rPr>
        <w:t>показників</w:t>
      </w:r>
      <w:r w:rsidR="006F5BF7" w:rsidRPr="00A034AF">
        <w:rPr>
          <w:color w:val="000000"/>
          <w:sz w:val="28"/>
          <w:szCs w:val="28"/>
          <w:u w:val="none"/>
          <w:lang w:val="uk-UA"/>
        </w:rPr>
        <w:t xml:space="preserve"> </w:t>
      </w:r>
      <w:r w:rsidR="0060228D" w:rsidRPr="00A034AF">
        <w:rPr>
          <w:color w:val="000000"/>
          <w:sz w:val="28"/>
          <w:szCs w:val="28"/>
          <w:u w:val="none"/>
          <w:lang w:val="uk-UA"/>
        </w:rPr>
        <w:t>ПАТ</w:t>
      </w:r>
      <w:r w:rsidR="006F5BF7" w:rsidRPr="00A034AF">
        <w:rPr>
          <w:color w:val="000000"/>
          <w:sz w:val="28"/>
          <w:szCs w:val="28"/>
          <w:u w:val="none"/>
          <w:lang w:val="uk-UA"/>
        </w:rPr>
        <w:t xml:space="preserve"> </w:t>
      </w:r>
      <w:r w:rsidR="0060228D" w:rsidRPr="00A034AF">
        <w:rPr>
          <w:color w:val="000000"/>
          <w:sz w:val="28"/>
          <w:szCs w:val="28"/>
          <w:u w:val="none"/>
          <w:lang w:val="uk-UA"/>
        </w:rPr>
        <w:t>АБ</w:t>
      </w:r>
      <w:r w:rsidR="006F5BF7" w:rsidRPr="00A034AF">
        <w:rPr>
          <w:color w:val="000000"/>
          <w:sz w:val="28"/>
          <w:szCs w:val="28"/>
          <w:u w:val="none"/>
          <w:lang w:val="uk-UA"/>
        </w:rPr>
        <w:t xml:space="preserve"> </w:t>
      </w:r>
      <w:r w:rsidR="0060228D" w:rsidRPr="00A034AF">
        <w:rPr>
          <w:color w:val="000000"/>
          <w:sz w:val="28"/>
          <w:szCs w:val="28"/>
          <w:u w:val="none"/>
          <w:lang w:val="uk-UA"/>
        </w:rPr>
        <w:t>„Укргазбанк”</w:t>
      </w:r>
    </w:p>
    <w:p w:rsidR="00E506B8" w:rsidRPr="00A034AF" w:rsidRDefault="00E506B8" w:rsidP="006F5BF7">
      <w:pPr>
        <w:pStyle w:val="2"/>
        <w:widowControl/>
        <w:tabs>
          <w:tab w:val="left" w:pos="426"/>
        </w:tabs>
        <w:spacing w:line="360" w:lineRule="auto"/>
        <w:ind w:firstLine="709"/>
        <w:jc w:val="both"/>
        <w:rPr>
          <w:color w:val="000000"/>
          <w:sz w:val="28"/>
          <w:szCs w:val="28"/>
          <w:u w:val="none"/>
          <w:lang w:val="uk-UA"/>
        </w:rPr>
      </w:pPr>
    </w:p>
    <w:p w:rsidR="00E506B8" w:rsidRPr="00A034AF" w:rsidRDefault="00E506B8" w:rsidP="006F5BF7">
      <w:pPr>
        <w:pStyle w:val="2"/>
        <w:widowControl/>
        <w:tabs>
          <w:tab w:val="left" w:pos="426"/>
        </w:tabs>
        <w:spacing w:line="360" w:lineRule="auto"/>
        <w:ind w:firstLine="709"/>
        <w:jc w:val="both"/>
        <w:rPr>
          <w:b w:val="0"/>
          <w:color w:val="000000"/>
          <w:sz w:val="28"/>
          <w:szCs w:val="28"/>
          <w:u w:val="none"/>
          <w:lang w:val="uk-UA"/>
        </w:rPr>
      </w:pPr>
      <w:r w:rsidRPr="00A034AF">
        <w:rPr>
          <w:b w:val="0"/>
          <w:color w:val="000000"/>
          <w:sz w:val="28"/>
          <w:szCs w:val="28"/>
          <w:u w:val="none"/>
          <w:lang w:val="uk-UA"/>
        </w:rPr>
        <w:t>Об’єктом</w:t>
      </w:r>
      <w:r w:rsidR="006F5BF7" w:rsidRPr="00A034AF">
        <w:rPr>
          <w:b w:val="0"/>
          <w:color w:val="000000"/>
          <w:sz w:val="28"/>
          <w:szCs w:val="28"/>
          <w:u w:val="none"/>
          <w:lang w:val="uk-UA"/>
        </w:rPr>
        <w:t xml:space="preserve"> </w:t>
      </w:r>
      <w:r w:rsidRPr="00A034AF">
        <w:rPr>
          <w:b w:val="0"/>
          <w:color w:val="000000"/>
          <w:sz w:val="28"/>
          <w:szCs w:val="28"/>
          <w:u w:val="none"/>
          <w:lang w:val="uk-UA"/>
        </w:rPr>
        <w:t>дослідження</w:t>
      </w:r>
      <w:r w:rsidR="006F5BF7" w:rsidRPr="00A034AF">
        <w:rPr>
          <w:b w:val="0"/>
          <w:color w:val="000000"/>
          <w:sz w:val="28"/>
          <w:szCs w:val="28"/>
          <w:u w:val="none"/>
          <w:lang w:val="uk-UA"/>
        </w:rPr>
        <w:t xml:space="preserve"> </w:t>
      </w:r>
      <w:r w:rsidRPr="00A034AF">
        <w:rPr>
          <w:b w:val="0"/>
          <w:color w:val="000000"/>
          <w:sz w:val="28"/>
          <w:szCs w:val="28"/>
          <w:u w:val="none"/>
          <w:lang w:val="uk-UA"/>
        </w:rPr>
        <w:t>даної</w:t>
      </w:r>
      <w:r w:rsidR="006F5BF7" w:rsidRPr="00A034AF">
        <w:rPr>
          <w:b w:val="0"/>
          <w:color w:val="000000"/>
          <w:sz w:val="28"/>
          <w:szCs w:val="28"/>
          <w:u w:val="none"/>
          <w:lang w:val="uk-UA"/>
        </w:rPr>
        <w:t xml:space="preserve"> </w:t>
      </w:r>
      <w:r w:rsidRPr="00A034AF">
        <w:rPr>
          <w:b w:val="0"/>
          <w:color w:val="000000"/>
          <w:sz w:val="28"/>
          <w:szCs w:val="28"/>
          <w:u w:val="none"/>
          <w:lang w:val="uk-UA"/>
        </w:rPr>
        <w:t>роботи</w:t>
      </w:r>
      <w:r w:rsidR="006F5BF7" w:rsidRPr="00A034AF">
        <w:rPr>
          <w:b w:val="0"/>
          <w:color w:val="000000"/>
          <w:sz w:val="28"/>
          <w:szCs w:val="28"/>
          <w:u w:val="none"/>
          <w:lang w:val="uk-UA"/>
        </w:rPr>
        <w:t xml:space="preserve"> </w:t>
      </w:r>
      <w:r w:rsidRPr="00A034AF">
        <w:rPr>
          <w:b w:val="0"/>
          <w:color w:val="000000"/>
          <w:sz w:val="28"/>
          <w:szCs w:val="28"/>
          <w:u w:val="none"/>
          <w:lang w:val="uk-UA"/>
        </w:rPr>
        <w:t>виступає</w:t>
      </w:r>
      <w:r w:rsidR="006F5BF7" w:rsidRPr="00A034AF">
        <w:rPr>
          <w:b w:val="0"/>
          <w:color w:val="000000"/>
          <w:sz w:val="28"/>
          <w:szCs w:val="28"/>
          <w:u w:val="none"/>
          <w:lang w:val="uk-UA"/>
        </w:rPr>
        <w:t xml:space="preserve"> </w:t>
      </w:r>
      <w:r w:rsidRPr="00A034AF">
        <w:rPr>
          <w:b w:val="0"/>
          <w:color w:val="000000"/>
          <w:sz w:val="28"/>
          <w:szCs w:val="28"/>
          <w:u w:val="none"/>
          <w:lang w:val="uk-UA"/>
        </w:rPr>
        <w:t>Публічне</w:t>
      </w:r>
      <w:r w:rsidR="006F5BF7" w:rsidRPr="00A034AF">
        <w:rPr>
          <w:b w:val="0"/>
          <w:color w:val="000000"/>
          <w:sz w:val="28"/>
          <w:szCs w:val="28"/>
          <w:u w:val="none"/>
          <w:lang w:val="uk-UA"/>
        </w:rPr>
        <w:t xml:space="preserve"> </w:t>
      </w:r>
      <w:r w:rsidRPr="00A034AF">
        <w:rPr>
          <w:b w:val="0"/>
          <w:color w:val="000000"/>
          <w:sz w:val="28"/>
          <w:szCs w:val="28"/>
          <w:u w:val="none"/>
          <w:lang w:val="uk-UA"/>
        </w:rPr>
        <w:t>акціонерне</w:t>
      </w:r>
      <w:r w:rsidR="006F5BF7" w:rsidRPr="00A034AF">
        <w:rPr>
          <w:b w:val="0"/>
          <w:color w:val="000000"/>
          <w:sz w:val="28"/>
          <w:szCs w:val="28"/>
          <w:u w:val="none"/>
          <w:lang w:val="uk-UA"/>
        </w:rPr>
        <w:t xml:space="preserve"> </w:t>
      </w:r>
      <w:r w:rsidRPr="00A034AF">
        <w:rPr>
          <w:b w:val="0"/>
          <w:color w:val="000000"/>
          <w:sz w:val="28"/>
          <w:szCs w:val="28"/>
          <w:u w:val="none"/>
          <w:lang w:val="uk-UA"/>
        </w:rPr>
        <w:t>товариство</w:t>
      </w:r>
      <w:r w:rsidR="006F5BF7" w:rsidRPr="00A034AF">
        <w:rPr>
          <w:b w:val="0"/>
          <w:color w:val="000000"/>
          <w:sz w:val="28"/>
          <w:szCs w:val="28"/>
          <w:u w:val="none"/>
          <w:lang w:val="uk-UA"/>
        </w:rPr>
        <w:t xml:space="preserve"> </w:t>
      </w:r>
      <w:r w:rsidRPr="00A034AF">
        <w:rPr>
          <w:b w:val="0"/>
          <w:color w:val="000000"/>
          <w:sz w:val="28"/>
          <w:szCs w:val="28"/>
          <w:u w:val="none"/>
          <w:lang w:val="uk-UA"/>
        </w:rPr>
        <w:t>Акціонерний</w:t>
      </w:r>
      <w:r w:rsidR="006F5BF7" w:rsidRPr="00A034AF">
        <w:rPr>
          <w:b w:val="0"/>
          <w:color w:val="000000"/>
          <w:sz w:val="28"/>
          <w:szCs w:val="28"/>
          <w:u w:val="none"/>
          <w:lang w:val="uk-UA"/>
        </w:rPr>
        <w:t xml:space="preserve"> </w:t>
      </w:r>
      <w:r w:rsidRPr="00A034AF">
        <w:rPr>
          <w:b w:val="0"/>
          <w:color w:val="000000"/>
          <w:sz w:val="28"/>
          <w:szCs w:val="28"/>
          <w:u w:val="none"/>
          <w:lang w:val="uk-UA"/>
        </w:rPr>
        <w:t>Банк</w:t>
      </w:r>
      <w:r w:rsidR="006F5BF7" w:rsidRPr="00A034AF">
        <w:rPr>
          <w:b w:val="0"/>
          <w:color w:val="000000"/>
          <w:sz w:val="28"/>
          <w:szCs w:val="28"/>
          <w:u w:val="none"/>
          <w:lang w:val="uk-UA"/>
        </w:rPr>
        <w:t xml:space="preserve"> </w:t>
      </w:r>
      <w:r w:rsidRPr="00A034AF">
        <w:rPr>
          <w:b w:val="0"/>
          <w:color w:val="000000"/>
          <w:sz w:val="28"/>
          <w:szCs w:val="28"/>
          <w:u w:val="none"/>
          <w:lang w:val="uk-UA"/>
        </w:rPr>
        <w:t>«Укргазбанк»</w:t>
      </w:r>
      <w:r w:rsidR="006F5BF7" w:rsidRPr="00A034AF">
        <w:rPr>
          <w:b w:val="0"/>
          <w:color w:val="000000"/>
          <w:sz w:val="28"/>
          <w:szCs w:val="28"/>
          <w:u w:val="none"/>
          <w:lang w:val="uk-UA"/>
        </w:rPr>
        <w:t xml:space="preserve"> </w:t>
      </w:r>
      <w:r w:rsidRPr="00A034AF">
        <w:rPr>
          <w:b w:val="0"/>
          <w:color w:val="000000"/>
          <w:sz w:val="28"/>
          <w:szCs w:val="28"/>
          <w:u w:val="none"/>
          <w:lang w:val="uk-UA"/>
        </w:rPr>
        <w:t>(далі</w:t>
      </w:r>
      <w:r w:rsidR="006F5BF7" w:rsidRPr="00A034AF">
        <w:rPr>
          <w:b w:val="0"/>
          <w:color w:val="000000"/>
          <w:sz w:val="28"/>
          <w:szCs w:val="28"/>
          <w:u w:val="none"/>
          <w:lang w:val="uk-UA"/>
        </w:rPr>
        <w:t xml:space="preserve"> </w:t>
      </w:r>
      <w:r w:rsidRPr="00A034AF">
        <w:rPr>
          <w:b w:val="0"/>
          <w:color w:val="000000"/>
          <w:sz w:val="28"/>
          <w:szCs w:val="28"/>
          <w:u w:val="none"/>
          <w:lang w:val="uk-UA"/>
        </w:rPr>
        <w:t>ПАТ</w:t>
      </w:r>
      <w:r w:rsidR="006F5BF7" w:rsidRPr="00A034AF">
        <w:rPr>
          <w:b w:val="0"/>
          <w:color w:val="000000"/>
          <w:sz w:val="28"/>
          <w:szCs w:val="28"/>
          <w:u w:val="none"/>
          <w:lang w:val="uk-UA"/>
        </w:rPr>
        <w:t xml:space="preserve"> </w:t>
      </w:r>
      <w:r w:rsidRPr="00A034AF">
        <w:rPr>
          <w:b w:val="0"/>
          <w:color w:val="000000"/>
          <w:sz w:val="28"/>
          <w:szCs w:val="28"/>
          <w:u w:val="none"/>
          <w:lang w:val="uk-UA"/>
        </w:rPr>
        <w:t>АБ</w:t>
      </w:r>
      <w:r w:rsidR="006F5BF7" w:rsidRPr="00A034AF">
        <w:rPr>
          <w:b w:val="0"/>
          <w:color w:val="000000"/>
          <w:sz w:val="28"/>
          <w:szCs w:val="28"/>
          <w:u w:val="none"/>
          <w:lang w:val="uk-UA"/>
        </w:rPr>
        <w:t xml:space="preserve"> </w:t>
      </w:r>
      <w:r w:rsidRPr="00A034AF">
        <w:rPr>
          <w:b w:val="0"/>
          <w:color w:val="000000"/>
          <w:sz w:val="28"/>
          <w:szCs w:val="28"/>
          <w:u w:val="none"/>
          <w:lang w:val="uk-UA"/>
        </w:rPr>
        <w:t>„Укргазбанк”),</w:t>
      </w:r>
      <w:r w:rsidR="006F5BF7" w:rsidRPr="00A034AF">
        <w:rPr>
          <w:b w:val="0"/>
          <w:color w:val="000000"/>
          <w:sz w:val="28"/>
          <w:szCs w:val="28"/>
          <w:u w:val="none"/>
          <w:lang w:val="uk-UA"/>
        </w:rPr>
        <w:t xml:space="preserve"> </w:t>
      </w:r>
      <w:r w:rsidRPr="00A034AF">
        <w:rPr>
          <w:b w:val="0"/>
          <w:color w:val="000000"/>
          <w:sz w:val="28"/>
          <w:szCs w:val="28"/>
          <w:u w:val="none"/>
          <w:lang w:val="uk-UA"/>
        </w:rPr>
        <w:t>який</w:t>
      </w:r>
      <w:r w:rsidR="006F5BF7" w:rsidRPr="00A034AF">
        <w:rPr>
          <w:b w:val="0"/>
          <w:color w:val="000000"/>
          <w:sz w:val="28"/>
          <w:szCs w:val="28"/>
          <w:u w:val="none"/>
          <w:lang w:val="uk-UA"/>
        </w:rPr>
        <w:t xml:space="preserve"> </w:t>
      </w:r>
      <w:r w:rsidRPr="00A034AF">
        <w:rPr>
          <w:b w:val="0"/>
          <w:color w:val="000000"/>
          <w:sz w:val="28"/>
          <w:szCs w:val="28"/>
          <w:u w:val="none"/>
          <w:lang w:val="uk-UA"/>
        </w:rPr>
        <w:t>працює</w:t>
      </w:r>
      <w:r w:rsidR="006F5BF7" w:rsidRPr="00A034AF">
        <w:rPr>
          <w:b w:val="0"/>
          <w:color w:val="000000"/>
          <w:sz w:val="28"/>
          <w:szCs w:val="28"/>
          <w:u w:val="none"/>
          <w:lang w:val="uk-UA"/>
        </w:rPr>
        <w:t xml:space="preserve"> </w:t>
      </w:r>
      <w:r w:rsidRPr="00A034AF">
        <w:rPr>
          <w:b w:val="0"/>
          <w:color w:val="000000"/>
          <w:sz w:val="28"/>
          <w:szCs w:val="28"/>
          <w:u w:val="none"/>
          <w:lang w:val="uk-UA"/>
        </w:rPr>
        <w:t>на</w:t>
      </w:r>
      <w:r w:rsidR="006F5BF7" w:rsidRPr="00A034AF">
        <w:rPr>
          <w:b w:val="0"/>
          <w:color w:val="000000"/>
          <w:sz w:val="28"/>
          <w:szCs w:val="28"/>
          <w:u w:val="none"/>
          <w:lang w:val="uk-UA"/>
        </w:rPr>
        <w:t xml:space="preserve"> </w:t>
      </w:r>
      <w:r w:rsidRPr="00A034AF">
        <w:rPr>
          <w:b w:val="0"/>
          <w:color w:val="000000"/>
          <w:sz w:val="28"/>
          <w:szCs w:val="28"/>
          <w:u w:val="none"/>
          <w:lang w:val="uk-UA"/>
        </w:rPr>
        <w:t>ринку</w:t>
      </w:r>
      <w:r w:rsidR="006F5BF7" w:rsidRPr="00A034AF">
        <w:rPr>
          <w:b w:val="0"/>
          <w:color w:val="000000"/>
          <w:sz w:val="28"/>
          <w:szCs w:val="28"/>
          <w:u w:val="none"/>
          <w:lang w:val="uk-UA"/>
        </w:rPr>
        <w:t xml:space="preserve"> </w:t>
      </w:r>
      <w:r w:rsidRPr="00A034AF">
        <w:rPr>
          <w:b w:val="0"/>
          <w:color w:val="000000"/>
          <w:sz w:val="28"/>
          <w:szCs w:val="28"/>
          <w:u w:val="none"/>
          <w:lang w:val="uk-UA"/>
        </w:rPr>
        <w:t>України</w:t>
      </w:r>
      <w:r w:rsidR="006F5BF7" w:rsidRPr="00A034AF">
        <w:rPr>
          <w:b w:val="0"/>
          <w:color w:val="000000"/>
          <w:sz w:val="28"/>
          <w:szCs w:val="28"/>
          <w:u w:val="none"/>
          <w:lang w:val="uk-UA"/>
        </w:rPr>
        <w:t xml:space="preserve"> </w:t>
      </w:r>
      <w:r w:rsidRPr="00A034AF">
        <w:rPr>
          <w:b w:val="0"/>
          <w:color w:val="000000"/>
          <w:sz w:val="28"/>
          <w:szCs w:val="28"/>
          <w:u w:val="none"/>
          <w:lang w:val="uk-UA"/>
        </w:rPr>
        <w:t>вже</w:t>
      </w:r>
      <w:r w:rsidR="006F5BF7" w:rsidRPr="00A034AF">
        <w:rPr>
          <w:b w:val="0"/>
          <w:color w:val="000000"/>
          <w:sz w:val="28"/>
          <w:szCs w:val="28"/>
          <w:u w:val="none"/>
          <w:lang w:val="uk-UA"/>
        </w:rPr>
        <w:t xml:space="preserve"> </w:t>
      </w:r>
      <w:r w:rsidRPr="00A034AF">
        <w:rPr>
          <w:b w:val="0"/>
          <w:color w:val="000000"/>
          <w:sz w:val="28"/>
          <w:szCs w:val="28"/>
          <w:u w:val="none"/>
          <w:lang w:val="uk-UA"/>
        </w:rPr>
        <w:t>16</w:t>
      </w:r>
      <w:r w:rsidR="006F5BF7" w:rsidRPr="00A034AF">
        <w:rPr>
          <w:b w:val="0"/>
          <w:color w:val="000000"/>
          <w:sz w:val="28"/>
          <w:szCs w:val="28"/>
          <w:u w:val="none"/>
          <w:lang w:val="uk-UA"/>
        </w:rPr>
        <w:t xml:space="preserve"> </w:t>
      </w:r>
      <w:r w:rsidRPr="00A034AF">
        <w:rPr>
          <w:b w:val="0"/>
          <w:color w:val="000000"/>
          <w:sz w:val="28"/>
          <w:szCs w:val="28"/>
          <w:u w:val="none"/>
          <w:lang w:val="uk-UA"/>
        </w:rPr>
        <w:t>років.</w:t>
      </w:r>
    </w:p>
    <w:p w:rsidR="00E506B8" w:rsidRPr="00A034AF" w:rsidRDefault="00E506B8" w:rsidP="006F5BF7">
      <w:pPr>
        <w:pStyle w:val="2"/>
        <w:widowControl/>
        <w:tabs>
          <w:tab w:val="left" w:pos="426"/>
        </w:tabs>
        <w:spacing w:line="360" w:lineRule="auto"/>
        <w:ind w:firstLine="709"/>
        <w:jc w:val="both"/>
        <w:rPr>
          <w:b w:val="0"/>
          <w:color w:val="000000"/>
          <w:sz w:val="28"/>
          <w:szCs w:val="28"/>
          <w:u w:val="none"/>
          <w:lang w:val="uk-UA"/>
        </w:rPr>
      </w:pPr>
      <w:r w:rsidRPr="00A034AF">
        <w:rPr>
          <w:b w:val="0"/>
          <w:color w:val="000000"/>
          <w:sz w:val="28"/>
          <w:szCs w:val="28"/>
          <w:u w:val="none"/>
          <w:lang w:val="uk-UA"/>
        </w:rPr>
        <w:t>ПАТ</w:t>
      </w:r>
      <w:r w:rsidR="006F5BF7" w:rsidRPr="00A034AF">
        <w:rPr>
          <w:b w:val="0"/>
          <w:color w:val="000000"/>
          <w:sz w:val="28"/>
          <w:szCs w:val="28"/>
          <w:u w:val="none"/>
          <w:lang w:val="uk-UA"/>
        </w:rPr>
        <w:t xml:space="preserve"> </w:t>
      </w:r>
      <w:r w:rsidRPr="00A034AF">
        <w:rPr>
          <w:b w:val="0"/>
          <w:color w:val="000000"/>
          <w:sz w:val="28"/>
          <w:szCs w:val="28"/>
          <w:u w:val="none"/>
          <w:lang w:val="uk-UA"/>
        </w:rPr>
        <w:t>АБ</w:t>
      </w:r>
      <w:r w:rsidR="006F5BF7" w:rsidRPr="00A034AF">
        <w:rPr>
          <w:b w:val="0"/>
          <w:color w:val="000000"/>
          <w:sz w:val="28"/>
          <w:szCs w:val="28"/>
          <w:u w:val="none"/>
          <w:lang w:val="uk-UA"/>
        </w:rPr>
        <w:t xml:space="preserve"> </w:t>
      </w:r>
      <w:r w:rsidRPr="00A034AF">
        <w:rPr>
          <w:b w:val="0"/>
          <w:color w:val="000000"/>
          <w:sz w:val="28"/>
          <w:szCs w:val="28"/>
          <w:u w:val="none"/>
          <w:lang w:val="uk-UA"/>
        </w:rPr>
        <w:t>“Укргазбанк”</w:t>
      </w:r>
      <w:r w:rsidR="006F5BF7" w:rsidRPr="00A034AF">
        <w:rPr>
          <w:b w:val="0"/>
          <w:color w:val="000000"/>
          <w:sz w:val="28"/>
          <w:szCs w:val="28"/>
          <w:u w:val="none"/>
          <w:lang w:val="uk-UA"/>
        </w:rPr>
        <w:t xml:space="preserve"> </w:t>
      </w:r>
      <w:r w:rsidRPr="00A034AF">
        <w:rPr>
          <w:b w:val="0"/>
          <w:color w:val="000000"/>
          <w:sz w:val="28"/>
          <w:szCs w:val="28"/>
          <w:u w:val="none"/>
          <w:lang w:val="uk-UA"/>
        </w:rPr>
        <w:t>є</w:t>
      </w:r>
      <w:r w:rsidR="006F5BF7" w:rsidRPr="00A034AF">
        <w:rPr>
          <w:b w:val="0"/>
          <w:color w:val="000000"/>
          <w:sz w:val="28"/>
          <w:szCs w:val="28"/>
          <w:u w:val="none"/>
          <w:lang w:val="uk-UA"/>
        </w:rPr>
        <w:t xml:space="preserve"> </w:t>
      </w:r>
      <w:r w:rsidRPr="00A034AF">
        <w:rPr>
          <w:b w:val="0"/>
          <w:color w:val="000000"/>
          <w:sz w:val="28"/>
          <w:szCs w:val="28"/>
          <w:u w:val="none"/>
          <w:lang w:val="uk-UA"/>
        </w:rPr>
        <w:t>правонаступником</w:t>
      </w:r>
      <w:r w:rsidR="006F5BF7" w:rsidRPr="00A034AF">
        <w:rPr>
          <w:b w:val="0"/>
          <w:color w:val="000000"/>
          <w:sz w:val="28"/>
          <w:szCs w:val="28"/>
          <w:u w:val="none"/>
          <w:lang w:val="uk-UA"/>
        </w:rPr>
        <w:t xml:space="preserve"> </w:t>
      </w:r>
      <w:r w:rsidRPr="00A034AF">
        <w:rPr>
          <w:b w:val="0"/>
          <w:color w:val="000000"/>
          <w:sz w:val="28"/>
          <w:szCs w:val="28"/>
          <w:u w:val="none"/>
          <w:lang w:val="uk-UA"/>
        </w:rPr>
        <w:t>ЗАТ</w:t>
      </w:r>
      <w:r w:rsidR="006F5BF7" w:rsidRPr="00A034AF">
        <w:rPr>
          <w:b w:val="0"/>
          <w:color w:val="000000"/>
          <w:sz w:val="28"/>
          <w:szCs w:val="28"/>
          <w:u w:val="none"/>
          <w:lang w:val="uk-UA"/>
        </w:rPr>
        <w:t xml:space="preserve"> </w:t>
      </w:r>
      <w:r w:rsidRPr="00A034AF">
        <w:rPr>
          <w:b w:val="0"/>
          <w:color w:val="000000"/>
          <w:sz w:val="28"/>
          <w:szCs w:val="28"/>
          <w:u w:val="none"/>
          <w:lang w:val="uk-UA"/>
        </w:rPr>
        <w:t>“Інтергазбанк”</w:t>
      </w:r>
      <w:r w:rsidR="006F5BF7" w:rsidRPr="00A034AF">
        <w:rPr>
          <w:b w:val="0"/>
          <w:color w:val="000000"/>
          <w:sz w:val="28"/>
          <w:szCs w:val="28"/>
          <w:u w:val="none"/>
          <w:lang w:val="uk-UA"/>
        </w:rPr>
        <w:t xml:space="preserve"> </w:t>
      </w:r>
      <w:r w:rsidRPr="00A034AF">
        <w:rPr>
          <w:b w:val="0"/>
          <w:color w:val="000000"/>
          <w:sz w:val="28"/>
          <w:szCs w:val="28"/>
          <w:u w:val="none"/>
          <w:lang w:val="uk-UA"/>
        </w:rPr>
        <w:t>та</w:t>
      </w:r>
      <w:r w:rsidR="006F5BF7" w:rsidRPr="00A034AF">
        <w:rPr>
          <w:b w:val="0"/>
          <w:color w:val="000000"/>
          <w:sz w:val="28"/>
          <w:szCs w:val="28"/>
          <w:u w:val="none"/>
          <w:lang w:val="uk-UA"/>
        </w:rPr>
        <w:t xml:space="preserve"> </w:t>
      </w:r>
      <w:r w:rsidRPr="00A034AF">
        <w:rPr>
          <w:b w:val="0"/>
          <w:color w:val="000000"/>
          <w:sz w:val="28"/>
          <w:szCs w:val="28"/>
          <w:u w:val="none"/>
          <w:lang w:val="uk-UA"/>
        </w:rPr>
        <w:t>АТЗТ</w:t>
      </w:r>
      <w:r w:rsidR="006F5BF7" w:rsidRPr="00A034AF">
        <w:rPr>
          <w:b w:val="0"/>
          <w:color w:val="000000"/>
          <w:sz w:val="28"/>
          <w:szCs w:val="28"/>
          <w:u w:val="none"/>
          <w:lang w:val="uk-UA"/>
        </w:rPr>
        <w:t xml:space="preserve"> </w:t>
      </w:r>
      <w:r w:rsidRPr="00A034AF">
        <w:rPr>
          <w:b w:val="0"/>
          <w:color w:val="000000"/>
          <w:sz w:val="28"/>
          <w:szCs w:val="28"/>
          <w:u w:val="none"/>
          <w:lang w:val="uk-UA"/>
        </w:rPr>
        <w:t>“Хаджибейбанк”</w:t>
      </w:r>
      <w:r w:rsidR="006F5BF7" w:rsidRPr="00A034AF">
        <w:rPr>
          <w:b w:val="0"/>
          <w:color w:val="000000"/>
          <w:sz w:val="28"/>
          <w:szCs w:val="28"/>
          <w:u w:val="none"/>
          <w:lang w:val="uk-UA"/>
        </w:rPr>
        <w:t xml:space="preserve"> </w:t>
      </w:r>
      <w:r w:rsidRPr="00A034AF">
        <w:rPr>
          <w:b w:val="0"/>
          <w:color w:val="000000"/>
          <w:sz w:val="28"/>
          <w:szCs w:val="28"/>
          <w:u w:val="none"/>
          <w:lang w:val="uk-UA"/>
        </w:rPr>
        <w:t>,</w:t>
      </w:r>
      <w:r w:rsidR="006F5BF7" w:rsidRPr="00A034AF">
        <w:rPr>
          <w:b w:val="0"/>
          <w:color w:val="000000"/>
          <w:sz w:val="28"/>
          <w:szCs w:val="28"/>
          <w:u w:val="none"/>
          <w:lang w:val="uk-UA"/>
        </w:rPr>
        <w:t xml:space="preserve"> </w:t>
      </w:r>
      <w:r w:rsidRPr="00A034AF">
        <w:rPr>
          <w:b w:val="0"/>
          <w:color w:val="000000"/>
          <w:sz w:val="28"/>
          <w:szCs w:val="28"/>
          <w:u w:val="none"/>
          <w:lang w:val="uk-UA"/>
        </w:rPr>
        <w:t>зареєстрованого</w:t>
      </w:r>
      <w:r w:rsidR="006F5BF7" w:rsidRPr="00A034AF">
        <w:rPr>
          <w:b w:val="0"/>
          <w:color w:val="000000"/>
          <w:sz w:val="28"/>
          <w:szCs w:val="28"/>
          <w:u w:val="none"/>
          <w:lang w:val="uk-UA"/>
        </w:rPr>
        <w:t xml:space="preserve"> </w:t>
      </w:r>
      <w:r w:rsidRPr="00A034AF">
        <w:rPr>
          <w:b w:val="0"/>
          <w:color w:val="000000"/>
          <w:sz w:val="28"/>
          <w:szCs w:val="28"/>
          <w:u w:val="none"/>
          <w:lang w:val="uk-UA"/>
        </w:rPr>
        <w:t>Національним</w:t>
      </w:r>
      <w:r w:rsidR="006F5BF7" w:rsidRPr="00A034AF">
        <w:rPr>
          <w:b w:val="0"/>
          <w:color w:val="000000"/>
          <w:sz w:val="28"/>
          <w:szCs w:val="28"/>
          <w:u w:val="none"/>
          <w:lang w:val="uk-UA"/>
        </w:rPr>
        <w:t xml:space="preserve"> </w:t>
      </w:r>
      <w:r w:rsidRPr="00A034AF">
        <w:rPr>
          <w:b w:val="0"/>
          <w:color w:val="000000"/>
          <w:sz w:val="28"/>
          <w:szCs w:val="28"/>
          <w:u w:val="none"/>
          <w:lang w:val="uk-UA"/>
        </w:rPr>
        <w:t>Банком</w:t>
      </w:r>
      <w:r w:rsidR="006F5BF7" w:rsidRPr="00A034AF">
        <w:rPr>
          <w:b w:val="0"/>
          <w:color w:val="000000"/>
          <w:sz w:val="28"/>
          <w:szCs w:val="28"/>
          <w:u w:val="none"/>
          <w:lang w:val="uk-UA"/>
        </w:rPr>
        <w:t xml:space="preserve"> </w:t>
      </w:r>
      <w:r w:rsidRPr="00A034AF">
        <w:rPr>
          <w:b w:val="0"/>
          <w:color w:val="000000"/>
          <w:sz w:val="28"/>
          <w:szCs w:val="28"/>
          <w:u w:val="none"/>
          <w:lang w:val="uk-UA"/>
        </w:rPr>
        <w:t>України</w:t>
      </w:r>
      <w:r w:rsidR="006F5BF7" w:rsidRPr="00A034AF">
        <w:rPr>
          <w:b w:val="0"/>
          <w:color w:val="000000"/>
          <w:sz w:val="28"/>
          <w:szCs w:val="28"/>
          <w:u w:val="none"/>
          <w:lang w:val="uk-UA"/>
        </w:rPr>
        <w:t xml:space="preserve"> </w:t>
      </w:r>
      <w:r w:rsidRPr="00A034AF">
        <w:rPr>
          <w:b w:val="0"/>
          <w:color w:val="000000"/>
          <w:sz w:val="28"/>
          <w:szCs w:val="28"/>
          <w:u w:val="none"/>
          <w:lang w:val="uk-UA"/>
        </w:rPr>
        <w:t>21</w:t>
      </w:r>
      <w:r w:rsidR="006F5BF7" w:rsidRPr="00A034AF">
        <w:rPr>
          <w:b w:val="0"/>
          <w:color w:val="000000"/>
          <w:sz w:val="28"/>
          <w:szCs w:val="28"/>
          <w:u w:val="none"/>
          <w:lang w:val="uk-UA"/>
        </w:rPr>
        <w:t xml:space="preserve"> </w:t>
      </w:r>
      <w:r w:rsidRPr="00A034AF">
        <w:rPr>
          <w:b w:val="0"/>
          <w:color w:val="000000"/>
          <w:sz w:val="28"/>
          <w:szCs w:val="28"/>
          <w:u w:val="none"/>
          <w:lang w:val="uk-UA"/>
        </w:rPr>
        <w:t>липня</w:t>
      </w:r>
      <w:r w:rsidR="006F5BF7" w:rsidRPr="00A034AF">
        <w:rPr>
          <w:b w:val="0"/>
          <w:color w:val="000000"/>
          <w:sz w:val="28"/>
          <w:szCs w:val="28"/>
          <w:u w:val="none"/>
          <w:lang w:val="uk-UA"/>
        </w:rPr>
        <w:t xml:space="preserve"> </w:t>
      </w:r>
      <w:r w:rsidRPr="00A034AF">
        <w:rPr>
          <w:b w:val="0"/>
          <w:color w:val="000000"/>
          <w:sz w:val="28"/>
          <w:szCs w:val="28"/>
          <w:u w:val="none"/>
          <w:lang w:val="uk-UA"/>
        </w:rPr>
        <w:t>1993</w:t>
      </w:r>
      <w:r w:rsidR="006F5BF7" w:rsidRPr="00A034AF">
        <w:rPr>
          <w:b w:val="0"/>
          <w:color w:val="000000"/>
          <w:sz w:val="28"/>
          <w:szCs w:val="28"/>
          <w:u w:val="none"/>
          <w:lang w:val="uk-UA"/>
        </w:rPr>
        <w:t xml:space="preserve"> </w:t>
      </w:r>
      <w:r w:rsidRPr="00A034AF">
        <w:rPr>
          <w:b w:val="0"/>
          <w:color w:val="000000"/>
          <w:sz w:val="28"/>
          <w:szCs w:val="28"/>
          <w:u w:val="none"/>
          <w:lang w:val="uk-UA"/>
        </w:rPr>
        <w:t>року.</w:t>
      </w:r>
    </w:p>
    <w:p w:rsidR="00E506B8" w:rsidRPr="00A034AF" w:rsidRDefault="00E506B8" w:rsidP="006F5BF7">
      <w:pPr>
        <w:pStyle w:val="2"/>
        <w:widowControl/>
        <w:tabs>
          <w:tab w:val="left" w:pos="426"/>
        </w:tabs>
        <w:spacing w:line="360" w:lineRule="auto"/>
        <w:ind w:firstLine="709"/>
        <w:jc w:val="both"/>
        <w:rPr>
          <w:b w:val="0"/>
          <w:color w:val="000000"/>
          <w:sz w:val="28"/>
          <w:szCs w:val="28"/>
          <w:u w:val="none"/>
          <w:lang w:val="uk-UA"/>
        </w:rPr>
      </w:pPr>
      <w:r w:rsidRPr="00A034AF">
        <w:rPr>
          <w:b w:val="0"/>
          <w:color w:val="000000"/>
          <w:sz w:val="28"/>
          <w:szCs w:val="28"/>
          <w:u w:val="none"/>
          <w:lang w:val="uk-UA"/>
        </w:rPr>
        <w:t>У</w:t>
      </w:r>
      <w:r w:rsidR="006F5BF7" w:rsidRPr="00A034AF">
        <w:rPr>
          <w:b w:val="0"/>
          <w:color w:val="000000"/>
          <w:sz w:val="28"/>
          <w:szCs w:val="28"/>
          <w:u w:val="none"/>
          <w:lang w:val="uk-UA"/>
        </w:rPr>
        <w:t xml:space="preserve"> </w:t>
      </w:r>
      <w:r w:rsidRPr="00A034AF">
        <w:rPr>
          <w:b w:val="0"/>
          <w:color w:val="000000"/>
          <w:sz w:val="28"/>
          <w:szCs w:val="28"/>
          <w:u w:val="none"/>
        </w:rPr>
        <w:t>1996</w:t>
      </w:r>
      <w:r w:rsidR="006F5BF7" w:rsidRPr="00A034AF">
        <w:rPr>
          <w:b w:val="0"/>
          <w:color w:val="000000"/>
          <w:sz w:val="28"/>
          <w:szCs w:val="28"/>
          <w:u w:val="none"/>
        </w:rPr>
        <w:t xml:space="preserve"> </w:t>
      </w:r>
      <w:r w:rsidRPr="00A034AF">
        <w:rPr>
          <w:b w:val="0"/>
          <w:color w:val="000000"/>
          <w:sz w:val="28"/>
          <w:szCs w:val="28"/>
          <w:u w:val="none"/>
        </w:rPr>
        <w:t>ро</w:t>
      </w:r>
      <w:r w:rsidRPr="00A034AF">
        <w:rPr>
          <w:b w:val="0"/>
          <w:color w:val="000000"/>
          <w:sz w:val="28"/>
          <w:szCs w:val="28"/>
          <w:u w:val="none"/>
          <w:lang w:val="uk-UA"/>
        </w:rPr>
        <w:t>ці</w:t>
      </w:r>
      <w:r w:rsidR="006F5BF7" w:rsidRPr="00A034AF">
        <w:rPr>
          <w:b w:val="0"/>
          <w:color w:val="000000"/>
          <w:sz w:val="28"/>
          <w:szCs w:val="28"/>
          <w:u w:val="none"/>
          <w:lang w:val="uk-UA"/>
        </w:rPr>
        <w:t xml:space="preserve"> </w:t>
      </w:r>
      <w:r w:rsidRPr="00A034AF">
        <w:rPr>
          <w:b w:val="0"/>
          <w:color w:val="000000"/>
          <w:sz w:val="28"/>
          <w:szCs w:val="28"/>
          <w:u w:val="none"/>
          <w:lang w:val="uk-UA"/>
        </w:rPr>
        <w:t>б</w:t>
      </w:r>
      <w:r w:rsidRPr="00A034AF">
        <w:rPr>
          <w:b w:val="0"/>
          <w:color w:val="000000"/>
          <w:sz w:val="28"/>
          <w:szCs w:val="28"/>
          <w:u w:val="none"/>
        </w:rPr>
        <w:t>анк</w:t>
      </w:r>
      <w:r w:rsidR="006F5BF7" w:rsidRPr="00A034AF">
        <w:rPr>
          <w:b w:val="0"/>
          <w:color w:val="000000"/>
          <w:sz w:val="28"/>
          <w:szCs w:val="28"/>
          <w:u w:val="none"/>
        </w:rPr>
        <w:t xml:space="preserve"> </w:t>
      </w:r>
      <w:r w:rsidRPr="00A034AF">
        <w:rPr>
          <w:b w:val="0"/>
          <w:color w:val="000000"/>
          <w:sz w:val="28"/>
          <w:szCs w:val="28"/>
          <w:u w:val="none"/>
        </w:rPr>
        <w:t>змін</w:t>
      </w:r>
      <w:r w:rsidRPr="00A034AF">
        <w:rPr>
          <w:b w:val="0"/>
          <w:color w:val="000000"/>
          <w:sz w:val="28"/>
          <w:szCs w:val="28"/>
          <w:u w:val="none"/>
          <w:lang w:val="uk-UA"/>
        </w:rPr>
        <w:t>ив</w:t>
      </w:r>
      <w:r w:rsidR="006F5BF7" w:rsidRPr="00A034AF">
        <w:rPr>
          <w:b w:val="0"/>
          <w:color w:val="000000"/>
          <w:sz w:val="28"/>
          <w:szCs w:val="28"/>
          <w:u w:val="none"/>
        </w:rPr>
        <w:t xml:space="preserve"> </w:t>
      </w:r>
      <w:r w:rsidRPr="00A034AF">
        <w:rPr>
          <w:b w:val="0"/>
          <w:color w:val="000000"/>
          <w:sz w:val="28"/>
          <w:szCs w:val="28"/>
          <w:u w:val="none"/>
        </w:rPr>
        <w:t>назву</w:t>
      </w:r>
      <w:r w:rsidR="006F5BF7" w:rsidRPr="00A034AF">
        <w:rPr>
          <w:b w:val="0"/>
          <w:color w:val="000000"/>
          <w:sz w:val="28"/>
          <w:szCs w:val="28"/>
          <w:u w:val="none"/>
        </w:rPr>
        <w:t xml:space="preserve"> </w:t>
      </w:r>
      <w:r w:rsidRPr="00A034AF">
        <w:rPr>
          <w:b w:val="0"/>
          <w:color w:val="000000"/>
          <w:sz w:val="28"/>
          <w:szCs w:val="28"/>
          <w:u w:val="none"/>
        </w:rPr>
        <w:t>на</w:t>
      </w:r>
      <w:r w:rsidR="006F5BF7" w:rsidRPr="00A034AF">
        <w:rPr>
          <w:b w:val="0"/>
          <w:color w:val="000000"/>
          <w:sz w:val="28"/>
          <w:szCs w:val="28"/>
          <w:u w:val="none"/>
        </w:rPr>
        <w:t xml:space="preserve"> </w:t>
      </w:r>
      <w:r w:rsidRPr="00A034AF">
        <w:rPr>
          <w:b w:val="0"/>
          <w:color w:val="000000"/>
          <w:sz w:val="28"/>
          <w:szCs w:val="28"/>
          <w:u w:val="none"/>
          <w:lang w:val="uk-UA"/>
        </w:rPr>
        <w:t>ВАТ</w:t>
      </w:r>
      <w:r w:rsidR="006F5BF7" w:rsidRPr="00A034AF">
        <w:rPr>
          <w:b w:val="0"/>
          <w:color w:val="000000"/>
          <w:sz w:val="28"/>
          <w:szCs w:val="28"/>
          <w:u w:val="none"/>
          <w:lang w:val="uk-UA"/>
        </w:rPr>
        <w:t xml:space="preserve"> </w:t>
      </w:r>
      <w:r w:rsidRPr="00A034AF">
        <w:rPr>
          <w:b w:val="0"/>
          <w:color w:val="000000"/>
          <w:sz w:val="28"/>
          <w:szCs w:val="28"/>
          <w:u w:val="none"/>
        </w:rPr>
        <w:t>АБ</w:t>
      </w:r>
      <w:r w:rsidR="006F5BF7" w:rsidRPr="00A034AF">
        <w:rPr>
          <w:b w:val="0"/>
          <w:color w:val="000000"/>
          <w:sz w:val="28"/>
          <w:szCs w:val="28"/>
          <w:u w:val="none"/>
        </w:rPr>
        <w:t xml:space="preserve"> </w:t>
      </w:r>
      <w:r w:rsidRPr="00A034AF">
        <w:rPr>
          <w:b w:val="0"/>
          <w:color w:val="000000"/>
          <w:sz w:val="28"/>
          <w:szCs w:val="28"/>
          <w:u w:val="none"/>
        </w:rPr>
        <w:t>“Укргазбанк”,</w:t>
      </w:r>
      <w:r w:rsidR="006F5BF7" w:rsidRPr="00A034AF">
        <w:rPr>
          <w:b w:val="0"/>
          <w:color w:val="000000"/>
          <w:sz w:val="28"/>
          <w:szCs w:val="28"/>
          <w:u w:val="none"/>
        </w:rPr>
        <w:t xml:space="preserve"> </w:t>
      </w:r>
      <w:r w:rsidRPr="00A034AF">
        <w:rPr>
          <w:b w:val="0"/>
          <w:color w:val="000000"/>
          <w:sz w:val="28"/>
          <w:szCs w:val="28"/>
          <w:u w:val="none"/>
        </w:rPr>
        <w:t>отрим</w:t>
      </w:r>
      <w:r w:rsidRPr="00A034AF">
        <w:rPr>
          <w:b w:val="0"/>
          <w:color w:val="000000"/>
          <w:sz w:val="28"/>
          <w:szCs w:val="28"/>
          <w:u w:val="none"/>
          <w:lang w:val="uk-UA"/>
        </w:rPr>
        <w:t>ав</w:t>
      </w:r>
      <w:r w:rsidR="006F5BF7" w:rsidRPr="00A034AF">
        <w:rPr>
          <w:b w:val="0"/>
          <w:color w:val="000000"/>
          <w:sz w:val="28"/>
          <w:szCs w:val="28"/>
          <w:u w:val="none"/>
        </w:rPr>
        <w:t xml:space="preserve"> </w:t>
      </w:r>
      <w:r w:rsidRPr="00A034AF">
        <w:rPr>
          <w:b w:val="0"/>
          <w:color w:val="000000"/>
          <w:sz w:val="28"/>
          <w:szCs w:val="28"/>
          <w:u w:val="none"/>
        </w:rPr>
        <w:t>ліцензію</w:t>
      </w:r>
      <w:r w:rsidR="006F5BF7" w:rsidRPr="00A034AF">
        <w:rPr>
          <w:b w:val="0"/>
          <w:color w:val="000000"/>
          <w:sz w:val="28"/>
          <w:szCs w:val="28"/>
          <w:u w:val="none"/>
        </w:rPr>
        <w:t xml:space="preserve"> </w:t>
      </w:r>
      <w:r w:rsidRPr="00A034AF">
        <w:rPr>
          <w:b w:val="0"/>
          <w:color w:val="000000"/>
          <w:sz w:val="28"/>
          <w:szCs w:val="28"/>
          <w:u w:val="none"/>
        </w:rPr>
        <w:t>НБУ</w:t>
      </w:r>
      <w:r w:rsidR="006F5BF7" w:rsidRPr="00A034AF">
        <w:rPr>
          <w:b w:val="0"/>
          <w:color w:val="000000"/>
          <w:sz w:val="28"/>
          <w:szCs w:val="28"/>
          <w:u w:val="none"/>
        </w:rPr>
        <w:t xml:space="preserve"> </w:t>
      </w:r>
      <w:r w:rsidRPr="00A034AF">
        <w:rPr>
          <w:b w:val="0"/>
          <w:color w:val="000000"/>
          <w:sz w:val="28"/>
          <w:szCs w:val="28"/>
          <w:u w:val="none"/>
        </w:rPr>
        <w:t>на</w:t>
      </w:r>
      <w:r w:rsidR="006F5BF7" w:rsidRPr="00A034AF">
        <w:rPr>
          <w:b w:val="0"/>
          <w:color w:val="000000"/>
          <w:sz w:val="28"/>
          <w:szCs w:val="28"/>
          <w:u w:val="none"/>
        </w:rPr>
        <w:t xml:space="preserve"> </w:t>
      </w:r>
      <w:r w:rsidRPr="00A034AF">
        <w:rPr>
          <w:b w:val="0"/>
          <w:color w:val="000000"/>
          <w:sz w:val="28"/>
          <w:szCs w:val="28"/>
          <w:u w:val="none"/>
        </w:rPr>
        <w:t>право</w:t>
      </w:r>
      <w:r w:rsidR="006F5BF7" w:rsidRPr="00A034AF">
        <w:rPr>
          <w:b w:val="0"/>
          <w:color w:val="000000"/>
          <w:sz w:val="28"/>
          <w:szCs w:val="28"/>
          <w:u w:val="none"/>
        </w:rPr>
        <w:t xml:space="preserve"> </w:t>
      </w:r>
      <w:r w:rsidRPr="00A034AF">
        <w:rPr>
          <w:b w:val="0"/>
          <w:color w:val="000000"/>
          <w:sz w:val="28"/>
          <w:szCs w:val="28"/>
          <w:u w:val="none"/>
        </w:rPr>
        <w:t>здійснення</w:t>
      </w:r>
      <w:r w:rsidR="006F5BF7" w:rsidRPr="00A034AF">
        <w:rPr>
          <w:b w:val="0"/>
          <w:color w:val="000000"/>
          <w:sz w:val="28"/>
          <w:szCs w:val="28"/>
          <w:u w:val="none"/>
        </w:rPr>
        <w:t xml:space="preserve"> </w:t>
      </w:r>
      <w:r w:rsidRPr="00A034AF">
        <w:rPr>
          <w:b w:val="0"/>
          <w:color w:val="000000"/>
          <w:sz w:val="28"/>
          <w:szCs w:val="28"/>
          <w:u w:val="none"/>
        </w:rPr>
        <w:t>операцій</w:t>
      </w:r>
      <w:r w:rsidR="006F5BF7" w:rsidRPr="00A034AF">
        <w:rPr>
          <w:b w:val="0"/>
          <w:color w:val="000000"/>
          <w:sz w:val="28"/>
          <w:szCs w:val="28"/>
          <w:u w:val="none"/>
        </w:rPr>
        <w:t xml:space="preserve"> </w:t>
      </w:r>
      <w:r w:rsidRPr="00A034AF">
        <w:rPr>
          <w:b w:val="0"/>
          <w:color w:val="000000"/>
          <w:sz w:val="28"/>
          <w:szCs w:val="28"/>
          <w:u w:val="none"/>
        </w:rPr>
        <w:t>з</w:t>
      </w:r>
      <w:r w:rsidR="006F5BF7" w:rsidRPr="00A034AF">
        <w:rPr>
          <w:b w:val="0"/>
          <w:color w:val="000000"/>
          <w:sz w:val="28"/>
          <w:szCs w:val="28"/>
          <w:u w:val="none"/>
        </w:rPr>
        <w:t xml:space="preserve"> </w:t>
      </w:r>
      <w:r w:rsidRPr="00A034AF">
        <w:rPr>
          <w:b w:val="0"/>
          <w:color w:val="000000"/>
          <w:sz w:val="28"/>
          <w:szCs w:val="28"/>
          <w:u w:val="none"/>
        </w:rPr>
        <w:t>валютними</w:t>
      </w:r>
      <w:r w:rsidR="006F5BF7" w:rsidRPr="00A034AF">
        <w:rPr>
          <w:b w:val="0"/>
          <w:color w:val="000000"/>
          <w:sz w:val="28"/>
          <w:szCs w:val="28"/>
          <w:u w:val="none"/>
        </w:rPr>
        <w:t xml:space="preserve"> </w:t>
      </w:r>
      <w:r w:rsidRPr="00A034AF">
        <w:rPr>
          <w:b w:val="0"/>
          <w:color w:val="000000"/>
          <w:sz w:val="28"/>
          <w:szCs w:val="28"/>
          <w:u w:val="none"/>
        </w:rPr>
        <w:t>цінностями</w:t>
      </w:r>
      <w:r w:rsidR="006F5BF7" w:rsidRPr="00A034AF">
        <w:rPr>
          <w:b w:val="0"/>
          <w:color w:val="000000"/>
          <w:sz w:val="28"/>
          <w:szCs w:val="28"/>
          <w:u w:val="none"/>
        </w:rPr>
        <w:t xml:space="preserve"> </w:t>
      </w:r>
      <w:r w:rsidRPr="00A034AF">
        <w:rPr>
          <w:b w:val="0"/>
          <w:color w:val="000000"/>
          <w:sz w:val="28"/>
          <w:szCs w:val="28"/>
          <w:u w:val="none"/>
        </w:rPr>
        <w:t>і</w:t>
      </w:r>
      <w:r w:rsidR="006F5BF7" w:rsidRPr="00A034AF">
        <w:rPr>
          <w:b w:val="0"/>
          <w:color w:val="000000"/>
          <w:sz w:val="28"/>
          <w:szCs w:val="28"/>
          <w:u w:val="none"/>
        </w:rPr>
        <w:t xml:space="preserve"> </w:t>
      </w:r>
      <w:r w:rsidRPr="00A034AF">
        <w:rPr>
          <w:b w:val="0"/>
          <w:color w:val="000000"/>
          <w:sz w:val="28"/>
          <w:szCs w:val="28"/>
          <w:u w:val="none"/>
        </w:rPr>
        <w:t>приєдн</w:t>
      </w:r>
      <w:r w:rsidRPr="00A034AF">
        <w:rPr>
          <w:b w:val="0"/>
          <w:color w:val="000000"/>
          <w:sz w:val="28"/>
          <w:szCs w:val="28"/>
          <w:u w:val="none"/>
          <w:lang w:val="uk-UA"/>
        </w:rPr>
        <w:t>ався</w:t>
      </w:r>
      <w:r w:rsidR="006F5BF7" w:rsidRPr="00A034AF">
        <w:rPr>
          <w:b w:val="0"/>
          <w:color w:val="000000"/>
          <w:sz w:val="28"/>
          <w:szCs w:val="28"/>
          <w:u w:val="none"/>
        </w:rPr>
        <w:t xml:space="preserve"> </w:t>
      </w:r>
      <w:r w:rsidRPr="00A034AF">
        <w:rPr>
          <w:b w:val="0"/>
          <w:color w:val="000000"/>
          <w:sz w:val="28"/>
          <w:szCs w:val="28"/>
          <w:u w:val="none"/>
        </w:rPr>
        <w:t>до</w:t>
      </w:r>
      <w:r w:rsidR="006F5BF7" w:rsidRPr="00A034AF">
        <w:rPr>
          <w:b w:val="0"/>
          <w:color w:val="000000"/>
          <w:sz w:val="28"/>
          <w:szCs w:val="28"/>
          <w:u w:val="none"/>
        </w:rPr>
        <w:t xml:space="preserve"> </w:t>
      </w:r>
      <w:r w:rsidRPr="00A034AF">
        <w:rPr>
          <w:b w:val="0"/>
          <w:color w:val="000000"/>
          <w:sz w:val="28"/>
          <w:szCs w:val="28"/>
          <w:u w:val="none"/>
        </w:rPr>
        <w:t>міжнародної</w:t>
      </w:r>
      <w:r w:rsidR="006F5BF7" w:rsidRPr="00A034AF">
        <w:rPr>
          <w:b w:val="0"/>
          <w:color w:val="000000"/>
          <w:sz w:val="28"/>
          <w:szCs w:val="28"/>
          <w:u w:val="none"/>
        </w:rPr>
        <w:t xml:space="preserve"> </w:t>
      </w:r>
      <w:r w:rsidRPr="00A034AF">
        <w:rPr>
          <w:b w:val="0"/>
          <w:color w:val="000000"/>
          <w:sz w:val="28"/>
          <w:szCs w:val="28"/>
          <w:u w:val="none"/>
        </w:rPr>
        <w:t>системи</w:t>
      </w:r>
      <w:r w:rsidR="006F5BF7" w:rsidRPr="00A034AF">
        <w:rPr>
          <w:b w:val="0"/>
          <w:color w:val="000000"/>
          <w:sz w:val="28"/>
          <w:szCs w:val="28"/>
          <w:u w:val="none"/>
        </w:rPr>
        <w:t xml:space="preserve"> </w:t>
      </w:r>
      <w:r w:rsidRPr="00A034AF">
        <w:rPr>
          <w:b w:val="0"/>
          <w:color w:val="000000"/>
          <w:sz w:val="28"/>
          <w:szCs w:val="28"/>
          <w:u w:val="none"/>
        </w:rPr>
        <w:t>REUTERS,</w:t>
      </w:r>
      <w:r w:rsidR="006F5BF7" w:rsidRPr="00A034AF">
        <w:rPr>
          <w:b w:val="0"/>
          <w:color w:val="000000"/>
          <w:sz w:val="28"/>
          <w:szCs w:val="28"/>
          <w:u w:val="none"/>
        </w:rPr>
        <w:t xml:space="preserve"> </w:t>
      </w:r>
      <w:r w:rsidRPr="00A034AF">
        <w:rPr>
          <w:b w:val="0"/>
          <w:color w:val="000000"/>
          <w:sz w:val="28"/>
          <w:szCs w:val="28"/>
          <w:u w:val="none"/>
        </w:rPr>
        <w:t>яка</w:t>
      </w:r>
      <w:r w:rsidR="006F5BF7" w:rsidRPr="00A034AF">
        <w:rPr>
          <w:b w:val="0"/>
          <w:color w:val="000000"/>
          <w:sz w:val="28"/>
          <w:szCs w:val="28"/>
          <w:u w:val="none"/>
        </w:rPr>
        <w:t xml:space="preserve"> </w:t>
      </w:r>
      <w:r w:rsidRPr="00A034AF">
        <w:rPr>
          <w:b w:val="0"/>
          <w:color w:val="000000"/>
          <w:sz w:val="28"/>
          <w:szCs w:val="28"/>
          <w:u w:val="none"/>
        </w:rPr>
        <w:t>дає</w:t>
      </w:r>
      <w:r w:rsidR="006F5BF7" w:rsidRPr="00A034AF">
        <w:rPr>
          <w:b w:val="0"/>
          <w:color w:val="000000"/>
          <w:sz w:val="28"/>
          <w:szCs w:val="28"/>
          <w:u w:val="none"/>
        </w:rPr>
        <w:t xml:space="preserve"> </w:t>
      </w:r>
      <w:r w:rsidRPr="00A034AF">
        <w:rPr>
          <w:b w:val="0"/>
          <w:color w:val="000000"/>
          <w:sz w:val="28"/>
          <w:szCs w:val="28"/>
          <w:u w:val="none"/>
        </w:rPr>
        <w:t>змогу</w:t>
      </w:r>
      <w:r w:rsidR="006F5BF7" w:rsidRPr="00A034AF">
        <w:rPr>
          <w:b w:val="0"/>
          <w:color w:val="000000"/>
          <w:sz w:val="28"/>
          <w:szCs w:val="28"/>
          <w:u w:val="none"/>
        </w:rPr>
        <w:t xml:space="preserve"> </w:t>
      </w:r>
      <w:r w:rsidRPr="00A034AF">
        <w:rPr>
          <w:b w:val="0"/>
          <w:color w:val="000000"/>
          <w:sz w:val="28"/>
          <w:szCs w:val="28"/>
          <w:u w:val="none"/>
        </w:rPr>
        <w:t>в</w:t>
      </w:r>
      <w:r w:rsidR="006F5BF7" w:rsidRPr="00A034AF">
        <w:rPr>
          <w:b w:val="0"/>
          <w:color w:val="000000"/>
          <w:sz w:val="28"/>
          <w:szCs w:val="28"/>
          <w:u w:val="none"/>
        </w:rPr>
        <w:t xml:space="preserve"> </w:t>
      </w:r>
      <w:r w:rsidRPr="00A034AF">
        <w:rPr>
          <w:b w:val="0"/>
          <w:color w:val="000000"/>
          <w:sz w:val="28"/>
          <w:szCs w:val="28"/>
          <w:u w:val="none"/>
        </w:rPr>
        <w:t>найкоротші</w:t>
      </w:r>
      <w:r w:rsidR="006F5BF7" w:rsidRPr="00A034AF">
        <w:rPr>
          <w:b w:val="0"/>
          <w:color w:val="000000"/>
          <w:sz w:val="28"/>
          <w:szCs w:val="28"/>
          <w:u w:val="none"/>
        </w:rPr>
        <w:t xml:space="preserve"> </w:t>
      </w:r>
      <w:r w:rsidRPr="00A034AF">
        <w:rPr>
          <w:b w:val="0"/>
          <w:color w:val="000000"/>
          <w:sz w:val="28"/>
          <w:szCs w:val="28"/>
          <w:u w:val="none"/>
        </w:rPr>
        <w:t>терміни</w:t>
      </w:r>
      <w:r w:rsidR="006F5BF7" w:rsidRPr="00A034AF">
        <w:rPr>
          <w:b w:val="0"/>
          <w:color w:val="000000"/>
          <w:sz w:val="28"/>
          <w:szCs w:val="28"/>
          <w:u w:val="none"/>
        </w:rPr>
        <w:t xml:space="preserve"> </w:t>
      </w:r>
      <w:r w:rsidRPr="00A034AF">
        <w:rPr>
          <w:b w:val="0"/>
          <w:color w:val="000000"/>
          <w:sz w:val="28"/>
          <w:szCs w:val="28"/>
          <w:u w:val="none"/>
        </w:rPr>
        <w:t>здійснювати</w:t>
      </w:r>
      <w:r w:rsidR="006F5BF7" w:rsidRPr="00A034AF">
        <w:rPr>
          <w:b w:val="0"/>
          <w:color w:val="000000"/>
          <w:sz w:val="28"/>
          <w:szCs w:val="28"/>
          <w:u w:val="none"/>
        </w:rPr>
        <w:t xml:space="preserve"> </w:t>
      </w:r>
      <w:r w:rsidRPr="00A034AF">
        <w:rPr>
          <w:b w:val="0"/>
          <w:color w:val="000000"/>
          <w:sz w:val="28"/>
          <w:szCs w:val="28"/>
          <w:u w:val="none"/>
        </w:rPr>
        <w:t>всі</w:t>
      </w:r>
      <w:r w:rsidR="006F5BF7" w:rsidRPr="00A034AF">
        <w:rPr>
          <w:b w:val="0"/>
          <w:color w:val="000000"/>
          <w:sz w:val="28"/>
          <w:szCs w:val="28"/>
          <w:u w:val="none"/>
        </w:rPr>
        <w:t xml:space="preserve"> </w:t>
      </w:r>
      <w:r w:rsidRPr="00A034AF">
        <w:rPr>
          <w:b w:val="0"/>
          <w:color w:val="000000"/>
          <w:sz w:val="28"/>
          <w:szCs w:val="28"/>
          <w:u w:val="none"/>
        </w:rPr>
        <w:t>види</w:t>
      </w:r>
      <w:r w:rsidR="006F5BF7" w:rsidRPr="00A034AF">
        <w:rPr>
          <w:b w:val="0"/>
          <w:color w:val="000000"/>
          <w:sz w:val="28"/>
          <w:szCs w:val="28"/>
          <w:u w:val="none"/>
        </w:rPr>
        <w:t xml:space="preserve"> </w:t>
      </w:r>
      <w:r w:rsidRPr="00A034AF">
        <w:rPr>
          <w:b w:val="0"/>
          <w:color w:val="000000"/>
          <w:sz w:val="28"/>
          <w:szCs w:val="28"/>
          <w:u w:val="none"/>
        </w:rPr>
        <w:t>міжнародних</w:t>
      </w:r>
      <w:r w:rsidR="006F5BF7" w:rsidRPr="00A034AF">
        <w:rPr>
          <w:b w:val="0"/>
          <w:color w:val="000000"/>
          <w:sz w:val="28"/>
          <w:szCs w:val="28"/>
          <w:u w:val="none"/>
        </w:rPr>
        <w:t xml:space="preserve"> </w:t>
      </w:r>
      <w:r w:rsidRPr="00A034AF">
        <w:rPr>
          <w:b w:val="0"/>
          <w:color w:val="000000"/>
          <w:sz w:val="28"/>
          <w:szCs w:val="28"/>
          <w:u w:val="none"/>
        </w:rPr>
        <w:t>фінансових</w:t>
      </w:r>
      <w:r w:rsidR="006F5BF7" w:rsidRPr="00A034AF">
        <w:rPr>
          <w:b w:val="0"/>
          <w:color w:val="000000"/>
          <w:sz w:val="28"/>
          <w:szCs w:val="28"/>
          <w:u w:val="none"/>
        </w:rPr>
        <w:t xml:space="preserve"> </w:t>
      </w:r>
      <w:r w:rsidRPr="00A034AF">
        <w:rPr>
          <w:b w:val="0"/>
          <w:color w:val="000000"/>
          <w:sz w:val="28"/>
          <w:szCs w:val="28"/>
          <w:u w:val="none"/>
        </w:rPr>
        <w:t>розрахунків</w:t>
      </w:r>
      <w:r w:rsidR="006F5BF7" w:rsidRPr="00A034AF">
        <w:rPr>
          <w:b w:val="0"/>
          <w:color w:val="000000"/>
          <w:sz w:val="28"/>
          <w:szCs w:val="28"/>
          <w:u w:val="none"/>
        </w:rPr>
        <w:t xml:space="preserve"> </w:t>
      </w:r>
      <w:r w:rsidRPr="00A034AF">
        <w:rPr>
          <w:b w:val="0"/>
          <w:color w:val="000000"/>
          <w:sz w:val="28"/>
          <w:szCs w:val="28"/>
          <w:u w:val="none"/>
        </w:rPr>
        <w:t>та</w:t>
      </w:r>
      <w:r w:rsidR="006F5BF7" w:rsidRPr="00A034AF">
        <w:rPr>
          <w:b w:val="0"/>
          <w:color w:val="000000"/>
          <w:sz w:val="28"/>
          <w:szCs w:val="28"/>
          <w:u w:val="none"/>
        </w:rPr>
        <w:t xml:space="preserve"> </w:t>
      </w:r>
      <w:r w:rsidRPr="00A034AF">
        <w:rPr>
          <w:b w:val="0"/>
          <w:color w:val="000000"/>
          <w:sz w:val="28"/>
          <w:szCs w:val="28"/>
          <w:u w:val="none"/>
        </w:rPr>
        <w:t>вести</w:t>
      </w:r>
      <w:r w:rsidR="006F5BF7" w:rsidRPr="00A034AF">
        <w:rPr>
          <w:b w:val="0"/>
          <w:color w:val="000000"/>
          <w:sz w:val="28"/>
          <w:szCs w:val="28"/>
          <w:u w:val="none"/>
        </w:rPr>
        <w:t xml:space="preserve"> </w:t>
      </w:r>
      <w:r w:rsidRPr="00A034AF">
        <w:rPr>
          <w:b w:val="0"/>
          <w:color w:val="000000"/>
          <w:sz w:val="28"/>
          <w:szCs w:val="28"/>
          <w:u w:val="none"/>
        </w:rPr>
        <w:t>активну</w:t>
      </w:r>
      <w:r w:rsidR="006F5BF7" w:rsidRPr="00A034AF">
        <w:rPr>
          <w:b w:val="0"/>
          <w:color w:val="000000"/>
          <w:sz w:val="28"/>
          <w:szCs w:val="28"/>
          <w:u w:val="none"/>
        </w:rPr>
        <w:t xml:space="preserve"> </w:t>
      </w:r>
      <w:r w:rsidRPr="00A034AF">
        <w:rPr>
          <w:b w:val="0"/>
          <w:color w:val="000000"/>
          <w:sz w:val="28"/>
          <w:szCs w:val="28"/>
          <w:u w:val="none"/>
        </w:rPr>
        <w:t>діяльність</w:t>
      </w:r>
      <w:r w:rsidR="006F5BF7" w:rsidRPr="00A034AF">
        <w:rPr>
          <w:b w:val="0"/>
          <w:color w:val="000000"/>
          <w:sz w:val="28"/>
          <w:szCs w:val="28"/>
          <w:u w:val="none"/>
        </w:rPr>
        <w:t xml:space="preserve"> </w:t>
      </w:r>
      <w:r w:rsidRPr="00A034AF">
        <w:rPr>
          <w:b w:val="0"/>
          <w:color w:val="000000"/>
          <w:sz w:val="28"/>
          <w:szCs w:val="28"/>
          <w:u w:val="none"/>
        </w:rPr>
        <w:t>на</w:t>
      </w:r>
      <w:r w:rsidR="006F5BF7" w:rsidRPr="00A034AF">
        <w:rPr>
          <w:b w:val="0"/>
          <w:color w:val="000000"/>
          <w:sz w:val="28"/>
          <w:szCs w:val="28"/>
          <w:u w:val="none"/>
        </w:rPr>
        <w:t xml:space="preserve"> </w:t>
      </w:r>
      <w:r w:rsidRPr="00A034AF">
        <w:rPr>
          <w:b w:val="0"/>
          <w:color w:val="000000"/>
          <w:sz w:val="28"/>
          <w:szCs w:val="28"/>
          <w:u w:val="none"/>
        </w:rPr>
        <w:t>валютному</w:t>
      </w:r>
      <w:r w:rsidR="006F5BF7" w:rsidRPr="00A034AF">
        <w:rPr>
          <w:b w:val="0"/>
          <w:color w:val="000000"/>
          <w:sz w:val="28"/>
          <w:szCs w:val="28"/>
          <w:u w:val="none"/>
        </w:rPr>
        <w:t xml:space="preserve"> </w:t>
      </w:r>
      <w:r w:rsidRPr="00A034AF">
        <w:rPr>
          <w:b w:val="0"/>
          <w:color w:val="000000"/>
          <w:sz w:val="28"/>
          <w:szCs w:val="28"/>
          <w:u w:val="none"/>
        </w:rPr>
        <w:t>ринку</w:t>
      </w:r>
      <w:r w:rsidR="006F5BF7" w:rsidRPr="00A034AF">
        <w:rPr>
          <w:b w:val="0"/>
          <w:color w:val="000000"/>
          <w:sz w:val="28"/>
          <w:szCs w:val="28"/>
          <w:u w:val="none"/>
        </w:rPr>
        <w:t xml:space="preserve"> </w:t>
      </w:r>
      <w:r w:rsidRPr="00A034AF">
        <w:rPr>
          <w:b w:val="0"/>
          <w:color w:val="000000"/>
          <w:sz w:val="28"/>
          <w:szCs w:val="28"/>
          <w:u w:val="none"/>
        </w:rPr>
        <w:t>України</w:t>
      </w:r>
      <w:r w:rsidRPr="00A034AF">
        <w:rPr>
          <w:b w:val="0"/>
          <w:color w:val="000000"/>
          <w:sz w:val="28"/>
          <w:szCs w:val="28"/>
          <w:u w:val="none"/>
          <w:lang w:val="uk-UA"/>
        </w:rPr>
        <w:t>.</w:t>
      </w:r>
    </w:p>
    <w:p w:rsidR="00E506B8" w:rsidRPr="00A034AF" w:rsidRDefault="00E506B8" w:rsidP="006F5BF7">
      <w:pPr>
        <w:pStyle w:val="2"/>
        <w:widowControl/>
        <w:tabs>
          <w:tab w:val="left" w:pos="426"/>
        </w:tabs>
        <w:spacing w:line="360" w:lineRule="auto"/>
        <w:ind w:firstLine="709"/>
        <w:jc w:val="both"/>
        <w:rPr>
          <w:b w:val="0"/>
          <w:color w:val="000000"/>
          <w:sz w:val="28"/>
          <w:szCs w:val="28"/>
          <w:u w:val="none"/>
          <w:lang w:val="uk-UA"/>
        </w:rPr>
      </w:pPr>
      <w:r w:rsidRPr="00A034AF">
        <w:rPr>
          <w:b w:val="0"/>
          <w:color w:val="000000"/>
          <w:sz w:val="28"/>
          <w:szCs w:val="28"/>
          <w:u w:val="none"/>
          <w:lang w:val="uk-UA"/>
        </w:rPr>
        <w:t>На</w:t>
      </w:r>
      <w:r w:rsidR="006F5BF7" w:rsidRPr="00A034AF">
        <w:rPr>
          <w:b w:val="0"/>
          <w:color w:val="000000"/>
          <w:sz w:val="28"/>
          <w:szCs w:val="28"/>
          <w:u w:val="none"/>
          <w:lang w:val="uk-UA"/>
        </w:rPr>
        <w:t xml:space="preserve"> </w:t>
      </w:r>
      <w:r w:rsidRPr="00A034AF">
        <w:rPr>
          <w:b w:val="0"/>
          <w:color w:val="000000"/>
          <w:sz w:val="28"/>
          <w:szCs w:val="28"/>
          <w:u w:val="none"/>
          <w:lang w:val="uk-UA"/>
        </w:rPr>
        <w:t>виконання</w:t>
      </w:r>
      <w:r w:rsidR="006F5BF7" w:rsidRPr="00A034AF">
        <w:rPr>
          <w:b w:val="0"/>
          <w:color w:val="000000"/>
          <w:sz w:val="28"/>
          <w:szCs w:val="28"/>
          <w:u w:val="none"/>
          <w:lang w:val="uk-UA"/>
        </w:rPr>
        <w:t xml:space="preserve"> </w:t>
      </w:r>
      <w:r w:rsidRPr="00A034AF">
        <w:rPr>
          <w:b w:val="0"/>
          <w:color w:val="000000"/>
          <w:sz w:val="28"/>
          <w:szCs w:val="28"/>
          <w:u w:val="none"/>
          <w:lang w:val="uk-UA"/>
        </w:rPr>
        <w:t>рішень</w:t>
      </w:r>
      <w:r w:rsidR="006F5BF7" w:rsidRPr="00A034AF">
        <w:rPr>
          <w:b w:val="0"/>
          <w:color w:val="000000"/>
          <w:sz w:val="28"/>
          <w:szCs w:val="28"/>
          <w:u w:val="none"/>
          <w:lang w:val="uk-UA"/>
        </w:rPr>
        <w:t xml:space="preserve"> </w:t>
      </w:r>
      <w:r w:rsidRPr="00A034AF">
        <w:rPr>
          <w:b w:val="0"/>
          <w:color w:val="000000"/>
          <w:sz w:val="28"/>
          <w:szCs w:val="28"/>
          <w:u w:val="none"/>
          <w:lang w:val="uk-UA"/>
        </w:rPr>
        <w:t>загальних</w:t>
      </w:r>
      <w:r w:rsidR="006F5BF7" w:rsidRPr="00A034AF">
        <w:rPr>
          <w:b w:val="0"/>
          <w:color w:val="000000"/>
          <w:sz w:val="28"/>
          <w:szCs w:val="28"/>
          <w:u w:val="none"/>
          <w:lang w:val="uk-UA"/>
        </w:rPr>
        <w:t xml:space="preserve"> </w:t>
      </w:r>
      <w:r w:rsidRPr="00A034AF">
        <w:rPr>
          <w:b w:val="0"/>
          <w:color w:val="000000"/>
          <w:sz w:val="28"/>
          <w:szCs w:val="28"/>
          <w:u w:val="none"/>
          <w:lang w:val="uk-UA"/>
        </w:rPr>
        <w:t>зборів</w:t>
      </w:r>
      <w:r w:rsidR="006F5BF7" w:rsidRPr="00A034AF">
        <w:rPr>
          <w:b w:val="0"/>
          <w:color w:val="000000"/>
          <w:sz w:val="28"/>
          <w:szCs w:val="28"/>
          <w:u w:val="none"/>
          <w:lang w:val="uk-UA"/>
        </w:rPr>
        <w:t xml:space="preserve"> </w:t>
      </w:r>
      <w:r w:rsidRPr="00A034AF">
        <w:rPr>
          <w:b w:val="0"/>
          <w:color w:val="000000"/>
          <w:sz w:val="28"/>
          <w:szCs w:val="28"/>
          <w:u w:val="none"/>
          <w:lang w:val="uk-UA"/>
        </w:rPr>
        <w:t>акціонерів</w:t>
      </w:r>
      <w:r w:rsidR="006F5BF7" w:rsidRPr="00A034AF">
        <w:rPr>
          <w:b w:val="0"/>
          <w:color w:val="000000"/>
          <w:sz w:val="28"/>
          <w:szCs w:val="28"/>
          <w:u w:val="none"/>
          <w:lang w:val="uk-UA"/>
        </w:rPr>
        <w:t xml:space="preserve"> </w:t>
      </w:r>
      <w:r w:rsidRPr="00A034AF">
        <w:rPr>
          <w:b w:val="0"/>
          <w:color w:val="000000"/>
          <w:sz w:val="28"/>
          <w:szCs w:val="28"/>
          <w:u w:val="none"/>
          <w:lang w:val="uk-UA"/>
        </w:rPr>
        <w:t>банк</w:t>
      </w:r>
      <w:r w:rsidR="006F5BF7" w:rsidRPr="00A034AF">
        <w:rPr>
          <w:b w:val="0"/>
          <w:color w:val="000000"/>
          <w:sz w:val="28"/>
          <w:szCs w:val="28"/>
          <w:u w:val="none"/>
          <w:lang w:val="uk-UA"/>
        </w:rPr>
        <w:t xml:space="preserve"> </w:t>
      </w:r>
      <w:r w:rsidRPr="00A034AF">
        <w:rPr>
          <w:b w:val="0"/>
          <w:color w:val="000000"/>
          <w:sz w:val="28"/>
          <w:szCs w:val="28"/>
          <w:u w:val="none"/>
          <w:lang w:val="uk-UA"/>
        </w:rPr>
        <w:t>реорганізовано</w:t>
      </w:r>
      <w:r w:rsidR="006F5BF7" w:rsidRPr="00A034AF">
        <w:rPr>
          <w:b w:val="0"/>
          <w:color w:val="000000"/>
          <w:sz w:val="28"/>
          <w:szCs w:val="28"/>
          <w:u w:val="none"/>
          <w:lang w:val="uk-UA"/>
        </w:rPr>
        <w:t xml:space="preserve"> </w:t>
      </w:r>
      <w:r w:rsidRPr="00A034AF">
        <w:rPr>
          <w:b w:val="0"/>
          <w:color w:val="000000"/>
          <w:sz w:val="28"/>
          <w:szCs w:val="28"/>
          <w:u w:val="none"/>
          <w:lang w:val="uk-UA"/>
        </w:rPr>
        <w:t>у</w:t>
      </w:r>
      <w:r w:rsidR="006F5BF7" w:rsidRPr="00A034AF">
        <w:rPr>
          <w:b w:val="0"/>
          <w:color w:val="000000"/>
          <w:sz w:val="28"/>
          <w:szCs w:val="28"/>
          <w:u w:val="none"/>
          <w:lang w:val="uk-UA"/>
        </w:rPr>
        <w:t xml:space="preserve"> </w:t>
      </w:r>
      <w:r w:rsidRPr="00A034AF">
        <w:rPr>
          <w:b w:val="0"/>
          <w:color w:val="000000"/>
          <w:sz w:val="28"/>
          <w:szCs w:val="28"/>
          <w:u w:val="none"/>
          <w:lang w:val="uk-UA"/>
        </w:rPr>
        <w:t>Відкрите</w:t>
      </w:r>
      <w:r w:rsidR="006F5BF7" w:rsidRPr="00A034AF">
        <w:rPr>
          <w:b w:val="0"/>
          <w:color w:val="000000"/>
          <w:sz w:val="28"/>
          <w:szCs w:val="28"/>
          <w:u w:val="none"/>
          <w:lang w:val="uk-UA"/>
        </w:rPr>
        <w:t xml:space="preserve"> </w:t>
      </w:r>
      <w:r w:rsidRPr="00A034AF">
        <w:rPr>
          <w:b w:val="0"/>
          <w:color w:val="000000"/>
          <w:sz w:val="28"/>
          <w:szCs w:val="28"/>
          <w:u w:val="none"/>
          <w:lang w:val="uk-UA"/>
        </w:rPr>
        <w:t>акціонерне</w:t>
      </w:r>
      <w:r w:rsidR="006F5BF7" w:rsidRPr="00A034AF">
        <w:rPr>
          <w:b w:val="0"/>
          <w:color w:val="000000"/>
          <w:sz w:val="28"/>
          <w:szCs w:val="28"/>
          <w:u w:val="none"/>
          <w:lang w:val="uk-UA"/>
        </w:rPr>
        <w:t xml:space="preserve"> </w:t>
      </w:r>
      <w:r w:rsidRPr="00A034AF">
        <w:rPr>
          <w:b w:val="0"/>
          <w:color w:val="000000"/>
          <w:sz w:val="28"/>
          <w:szCs w:val="28"/>
          <w:u w:val="none"/>
          <w:lang w:val="uk-UA"/>
        </w:rPr>
        <w:t>товариство</w:t>
      </w:r>
      <w:r w:rsidR="006F5BF7" w:rsidRPr="00A034AF">
        <w:rPr>
          <w:b w:val="0"/>
          <w:color w:val="000000"/>
          <w:sz w:val="28"/>
          <w:szCs w:val="28"/>
          <w:u w:val="none"/>
          <w:lang w:val="uk-UA"/>
        </w:rPr>
        <w:t xml:space="preserve"> </w:t>
      </w:r>
      <w:r w:rsidRPr="00A034AF">
        <w:rPr>
          <w:b w:val="0"/>
          <w:color w:val="000000"/>
          <w:sz w:val="28"/>
          <w:szCs w:val="28"/>
          <w:u w:val="none"/>
          <w:lang w:val="uk-UA"/>
        </w:rPr>
        <w:t>АБ</w:t>
      </w:r>
      <w:r w:rsidR="006F5BF7" w:rsidRPr="00A034AF">
        <w:rPr>
          <w:b w:val="0"/>
          <w:color w:val="000000"/>
          <w:sz w:val="28"/>
          <w:szCs w:val="28"/>
          <w:u w:val="none"/>
          <w:lang w:val="uk-UA"/>
        </w:rPr>
        <w:t xml:space="preserve"> </w:t>
      </w:r>
      <w:r w:rsidRPr="00A034AF">
        <w:rPr>
          <w:b w:val="0"/>
          <w:color w:val="000000"/>
          <w:sz w:val="28"/>
          <w:szCs w:val="28"/>
          <w:u w:val="none"/>
          <w:lang w:val="uk-UA"/>
        </w:rPr>
        <w:t>“Укргазбанк”,</w:t>
      </w:r>
      <w:r w:rsidR="006F5BF7" w:rsidRPr="00A034AF">
        <w:rPr>
          <w:b w:val="0"/>
          <w:color w:val="000000"/>
          <w:sz w:val="28"/>
          <w:szCs w:val="28"/>
          <w:u w:val="none"/>
          <w:lang w:val="uk-UA"/>
        </w:rPr>
        <w:t xml:space="preserve"> </w:t>
      </w:r>
      <w:r w:rsidRPr="00A034AF">
        <w:rPr>
          <w:b w:val="0"/>
          <w:color w:val="000000"/>
          <w:sz w:val="28"/>
          <w:szCs w:val="28"/>
          <w:u w:val="none"/>
          <w:lang w:val="uk-UA"/>
        </w:rPr>
        <w:t>засновниками</w:t>
      </w:r>
      <w:r w:rsidR="006F5BF7" w:rsidRPr="00A034AF">
        <w:rPr>
          <w:b w:val="0"/>
          <w:color w:val="000000"/>
          <w:sz w:val="28"/>
          <w:szCs w:val="28"/>
          <w:u w:val="none"/>
          <w:lang w:val="uk-UA"/>
        </w:rPr>
        <w:t xml:space="preserve"> </w:t>
      </w:r>
      <w:r w:rsidRPr="00A034AF">
        <w:rPr>
          <w:b w:val="0"/>
          <w:color w:val="000000"/>
          <w:sz w:val="28"/>
          <w:szCs w:val="28"/>
          <w:u w:val="none"/>
          <w:lang w:val="uk-UA"/>
        </w:rPr>
        <w:t>якого</w:t>
      </w:r>
      <w:r w:rsidR="006F5BF7" w:rsidRPr="00A034AF">
        <w:rPr>
          <w:b w:val="0"/>
          <w:color w:val="000000"/>
          <w:sz w:val="28"/>
          <w:szCs w:val="28"/>
          <w:u w:val="none"/>
          <w:lang w:val="uk-UA"/>
        </w:rPr>
        <w:t xml:space="preserve"> </w:t>
      </w:r>
      <w:r w:rsidRPr="00A034AF">
        <w:rPr>
          <w:b w:val="0"/>
          <w:color w:val="000000"/>
          <w:sz w:val="28"/>
          <w:szCs w:val="28"/>
          <w:u w:val="none"/>
          <w:lang w:val="uk-UA"/>
        </w:rPr>
        <w:t>є</w:t>
      </w:r>
      <w:r w:rsidR="006F5BF7" w:rsidRPr="00A034AF">
        <w:rPr>
          <w:b w:val="0"/>
          <w:color w:val="000000"/>
          <w:sz w:val="28"/>
          <w:szCs w:val="28"/>
          <w:u w:val="none"/>
          <w:lang w:val="uk-UA"/>
        </w:rPr>
        <w:t xml:space="preserve"> </w:t>
      </w:r>
      <w:r w:rsidRPr="00A034AF">
        <w:rPr>
          <w:b w:val="0"/>
          <w:color w:val="000000"/>
          <w:sz w:val="28"/>
          <w:szCs w:val="28"/>
          <w:u w:val="none"/>
          <w:lang w:val="uk-UA"/>
        </w:rPr>
        <w:t>ДАХК</w:t>
      </w:r>
      <w:r w:rsidR="006F5BF7" w:rsidRPr="00A034AF">
        <w:rPr>
          <w:b w:val="0"/>
          <w:color w:val="000000"/>
          <w:sz w:val="28"/>
          <w:szCs w:val="28"/>
          <w:u w:val="none"/>
          <w:lang w:val="uk-UA"/>
        </w:rPr>
        <w:t xml:space="preserve"> </w:t>
      </w:r>
      <w:r w:rsidRPr="00A034AF">
        <w:rPr>
          <w:b w:val="0"/>
          <w:color w:val="000000"/>
          <w:sz w:val="28"/>
          <w:szCs w:val="28"/>
          <w:u w:val="none"/>
          <w:lang w:val="uk-UA"/>
        </w:rPr>
        <w:t>“Укргаз”,</w:t>
      </w:r>
      <w:r w:rsidR="006F5BF7" w:rsidRPr="00A034AF">
        <w:rPr>
          <w:b w:val="0"/>
          <w:color w:val="000000"/>
          <w:sz w:val="28"/>
          <w:szCs w:val="28"/>
          <w:u w:val="none"/>
          <w:lang w:val="uk-UA"/>
        </w:rPr>
        <w:t xml:space="preserve"> </w:t>
      </w:r>
      <w:r w:rsidRPr="00A034AF">
        <w:rPr>
          <w:b w:val="0"/>
          <w:color w:val="000000"/>
          <w:sz w:val="28"/>
          <w:szCs w:val="28"/>
          <w:u w:val="none"/>
          <w:lang w:val="uk-UA"/>
        </w:rPr>
        <w:t>АТ</w:t>
      </w:r>
      <w:r w:rsidR="006F5BF7" w:rsidRPr="00A034AF">
        <w:rPr>
          <w:b w:val="0"/>
          <w:color w:val="000000"/>
          <w:sz w:val="28"/>
          <w:szCs w:val="28"/>
          <w:u w:val="none"/>
          <w:lang w:val="uk-UA"/>
        </w:rPr>
        <w:t xml:space="preserve"> </w:t>
      </w:r>
      <w:r w:rsidRPr="00A034AF">
        <w:rPr>
          <w:b w:val="0"/>
          <w:color w:val="000000"/>
          <w:sz w:val="28"/>
          <w:szCs w:val="28"/>
          <w:u w:val="none"/>
          <w:lang w:val="uk-UA"/>
        </w:rPr>
        <w:t>“Київоблгаз”,</w:t>
      </w:r>
      <w:r w:rsidR="006F5BF7" w:rsidRPr="00A034AF">
        <w:rPr>
          <w:b w:val="0"/>
          <w:color w:val="000000"/>
          <w:sz w:val="28"/>
          <w:szCs w:val="28"/>
          <w:u w:val="none"/>
          <w:lang w:val="uk-UA"/>
        </w:rPr>
        <w:t xml:space="preserve"> </w:t>
      </w:r>
      <w:r w:rsidRPr="00A034AF">
        <w:rPr>
          <w:b w:val="0"/>
          <w:color w:val="000000"/>
          <w:sz w:val="28"/>
          <w:szCs w:val="28"/>
          <w:u w:val="none"/>
          <w:lang w:val="uk-UA"/>
        </w:rPr>
        <w:t>СП</w:t>
      </w:r>
      <w:r w:rsidR="006F5BF7" w:rsidRPr="00A034AF">
        <w:rPr>
          <w:b w:val="0"/>
          <w:color w:val="000000"/>
          <w:sz w:val="28"/>
          <w:szCs w:val="28"/>
          <w:u w:val="none"/>
          <w:lang w:val="uk-UA"/>
        </w:rPr>
        <w:t xml:space="preserve"> </w:t>
      </w:r>
      <w:r w:rsidRPr="00A034AF">
        <w:rPr>
          <w:b w:val="0"/>
          <w:color w:val="000000"/>
          <w:sz w:val="28"/>
          <w:szCs w:val="28"/>
          <w:u w:val="none"/>
          <w:lang w:val="uk-UA"/>
        </w:rPr>
        <w:t>“Арго”</w:t>
      </w:r>
      <w:r w:rsidR="006F5BF7" w:rsidRPr="00A034AF">
        <w:rPr>
          <w:b w:val="0"/>
          <w:color w:val="000000"/>
          <w:sz w:val="28"/>
          <w:szCs w:val="28"/>
          <w:u w:val="none"/>
          <w:lang w:val="uk-UA"/>
        </w:rPr>
        <w:t xml:space="preserve"> </w:t>
      </w:r>
      <w:r w:rsidRPr="00A034AF">
        <w:rPr>
          <w:b w:val="0"/>
          <w:color w:val="000000"/>
          <w:sz w:val="28"/>
          <w:szCs w:val="28"/>
          <w:u w:val="none"/>
          <w:lang w:val="uk-UA"/>
        </w:rPr>
        <w:t>та</w:t>
      </w:r>
      <w:r w:rsidR="006F5BF7" w:rsidRPr="00A034AF">
        <w:rPr>
          <w:b w:val="0"/>
          <w:color w:val="000000"/>
          <w:sz w:val="28"/>
          <w:szCs w:val="28"/>
          <w:u w:val="none"/>
          <w:lang w:val="uk-UA"/>
        </w:rPr>
        <w:t xml:space="preserve"> </w:t>
      </w:r>
      <w:r w:rsidRPr="00A034AF">
        <w:rPr>
          <w:b w:val="0"/>
          <w:color w:val="000000"/>
          <w:sz w:val="28"/>
          <w:szCs w:val="28"/>
          <w:u w:val="none"/>
          <w:lang w:val="uk-UA"/>
        </w:rPr>
        <w:t>інші.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24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липня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1997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АБ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«Укргазбанк»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отримав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генеральну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ліцензію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№123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право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здійснення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банківських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операцій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став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повноправним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членом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Української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Міжбанківської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Валютної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Біржі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(УМВБ).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вимогу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П.5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Розділу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XVII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Закону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України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«Про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акціонерні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товариства»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514-17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від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17.09.2008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підставі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рішення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Загальних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зборів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акціонерів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від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29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травня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2009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Відкрите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акціонерне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товариство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акціонерний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«Укргазбанк»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офіційно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змінив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своє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найменування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Публічне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акціонерне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товариство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акціонерний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«Укргазбанк».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Державну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реєстрацію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змін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статуту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було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здійснено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07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липня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2009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року,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свідоцтво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державну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реєстрацію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юридичної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особи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–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Публічного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акціонерного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товариства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акціонерного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«Укргазбанк»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видане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державним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реєстратором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Солом’янської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РДА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Києві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12.06.2009.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034AF">
        <w:rPr>
          <w:color w:val="000000"/>
          <w:sz w:val="28"/>
          <w:szCs w:val="28"/>
          <w:lang w:val="uk-UA"/>
        </w:rPr>
        <w:t>Відповідно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Закон</w:t>
      </w:r>
      <w:r w:rsidRPr="00A034AF">
        <w:rPr>
          <w:color w:val="000000"/>
          <w:sz w:val="28"/>
          <w:szCs w:val="28"/>
          <w:lang w:val="uk-UA"/>
        </w:rPr>
        <w:t>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України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«Про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акціонерні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товариства»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</w:t>
      </w:r>
      <w:r w:rsidRPr="00A034AF">
        <w:rPr>
          <w:color w:val="000000"/>
          <w:sz w:val="28"/>
          <w:szCs w:val="28"/>
        </w:rPr>
        <w:t>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типом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акціонерні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товариства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поділяються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публічні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приватні.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Публічне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акціонерне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товариство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може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здійснювати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публічне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приватне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розміщення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акцій.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Приватне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ж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акціонерне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товариство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може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здійснювати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тільки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приватне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розміщення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акцій.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Акціонери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публічного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акціонерного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товариства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можуть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відчужувати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належні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їм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акції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без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згоди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інших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акціонерів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товариства.</w:t>
      </w:r>
    </w:p>
    <w:p w:rsidR="00E506B8" w:rsidRPr="00A034AF" w:rsidRDefault="00E506B8" w:rsidP="006F5BF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034AF">
        <w:rPr>
          <w:color w:val="000000"/>
          <w:sz w:val="28"/>
          <w:szCs w:val="28"/>
          <w:lang w:val="uk-UA"/>
        </w:rPr>
        <w:t>Основною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метою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діяльності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є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отримання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прибутку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шляхом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надання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повного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спектру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внутрішніх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міжнародних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банківських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послуг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як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національній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валюті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України,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іноземній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валюті,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проведення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банківських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операцій,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комерційної,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інвестиційної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будь-якої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іншої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діяльності,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дозволеної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для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згідно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чинним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законодавством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України.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Банк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має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право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здійснювати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наступні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банківські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операції:</w:t>
      </w:r>
    </w:p>
    <w:p w:rsidR="00E506B8" w:rsidRPr="00A034AF" w:rsidRDefault="00E506B8" w:rsidP="006F5BF7">
      <w:pPr>
        <w:numPr>
          <w:ilvl w:val="0"/>
          <w:numId w:val="16"/>
        </w:numPr>
        <w:shd w:val="clear" w:color="auto" w:fill="FFFFFF"/>
        <w:tabs>
          <w:tab w:val="left" w:pos="922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034AF">
        <w:rPr>
          <w:color w:val="000000"/>
          <w:sz w:val="28"/>
          <w:szCs w:val="28"/>
        </w:rPr>
        <w:t>відкриття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ведення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рахунків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клієнтів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(резидентів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нерезидентів)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грошовій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одиниці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України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іноземній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валюті;</w:t>
      </w:r>
    </w:p>
    <w:p w:rsidR="00E506B8" w:rsidRPr="00A034AF" w:rsidRDefault="00E506B8" w:rsidP="006F5BF7">
      <w:pPr>
        <w:numPr>
          <w:ilvl w:val="0"/>
          <w:numId w:val="17"/>
        </w:numPr>
        <w:shd w:val="clear" w:color="auto" w:fill="FFFFFF"/>
        <w:tabs>
          <w:tab w:val="left" w:pos="922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034AF">
        <w:rPr>
          <w:color w:val="000000"/>
          <w:sz w:val="28"/>
          <w:szCs w:val="28"/>
        </w:rPr>
        <w:t>касове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обслуговування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клієнтів;</w:t>
      </w:r>
    </w:p>
    <w:p w:rsidR="00E506B8" w:rsidRPr="00A034AF" w:rsidRDefault="00E506B8" w:rsidP="006F5BF7">
      <w:pPr>
        <w:numPr>
          <w:ilvl w:val="0"/>
          <w:numId w:val="16"/>
        </w:numPr>
        <w:shd w:val="clear" w:color="auto" w:fill="FFFFFF"/>
        <w:tabs>
          <w:tab w:val="left" w:pos="922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034AF">
        <w:rPr>
          <w:color w:val="000000"/>
          <w:sz w:val="28"/>
          <w:szCs w:val="28"/>
        </w:rPr>
        <w:t>залучення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розміщення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кредитів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депозитів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мїжбанківському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ринку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України;</w:t>
      </w:r>
    </w:p>
    <w:p w:rsidR="00E506B8" w:rsidRPr="00A034AF" w:rsidRDefault="00E506B8" w:rsidP="006F5BF7">
      <w:pPr>
        <w:numPr>
          <w:ilvl w:val="0"/>
          <w:numId w:val="17"/>
        </w:numPr>
        <w:shd w:val="clear" w:color="auto" w:fill="FFFFFF"/>
        <w:tabs>
          <w:tab w:val="left" w:pos="922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034AF">
        <w:rPr>
          <w:color w:val="000000"/>
          <w:sz w:val="28"/>
          <w:szCs w:val="28"/>
        </w:rPr>
        <w:t>кредитування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юридичних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фізичних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осіб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фінансовий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лізинг;</w:t>
      </w:r>
    </w:p>
    <w:p w:rsidR="00E506B8" w:rsidRPr="00A034AF" w:rsidRDefault="00E506B8" w:rsidP="006F5BF7">
      <w:pPr>
        <w:numPr>
          <w:ilvl w:val="0"/>
          <w:numId w:val="17"/>
        </w:numPr>
        <w:shd w:val="clear" w:color="auto" w:fill="FFFFFF"/>
        <w:tabs>
          <w:tab w:val="left" w:pos="922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034AF">
        <w:rPr>
          <w:color w:val="000000"/>
          <w:sz w:val="28"/>
          <w:szCs w:val="28"/>
        </w:rPr>
        <w:t>залучення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депозитів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юридичних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фізичних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осіб;</w:t>
      </w:r>
    </w:p>
    <w:p w:rsidR="00E506B8" w:rsidRPr="00A034AF" w:rsidRDefault="00E506B8" w:rsidP="006F5BF7">
      <w:pPr>
        <w:numPr>
          <w:ilvl w:val="0"/>
          <w:numId w:val="16"/>
        </w:numPr>
        <w:shd w:val="clear" w:color="auto" w:fill="FFFFFF"/>
        <w:tabs>
          <w:tab w:val="left" w:pos="922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034AF">
        <w:rPr>
          <w:color w:val="000000"/>
          <w:sz w:val="28"/>
          <w:szCs w:val="28"/>
        </w:rPr>
        <w:t>ведення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кореспондентських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рахунків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банків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(резидентів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нерезидентів)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іноземній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валюті;</w:t>
      </w:r>
    </w:p>
    <w:p w:rsidR="00E506B8" w:rsidRPr="00A034AF" w:rsidRDefault="00E506B8" w:rsidP="006F5BF7">
      <w:pPr>
        <w:numPr>
          <w:ilvl w:val="0"/>
          <w:numId w:val="17"/>
        </w:numPr>
        <w:shd w:val="clear" w:color="auto" w:fill="FFFFFF"/>
        <w:tabs>
          <w:tab w:val="left" w:pos="922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034AF">
        <w:rPr>
          <w:color w:val="000000"/>
          <w:sz w:val="28"/>
          <w:szCs w:val="28"/>
        </w:rPr>
        <w:t>операції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валютними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цінностями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міжнародних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ринках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ін.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034AF">
        <w:rPr>
          <w:color w:val="000000"/>
          <w:sz w:val="28"/>
          <w:szCs w:val="28"/>
          <w:lang w:val="uk-UA"/>
        </w:rPr>
        <w:t>С</w:t>
      </w:r>
      <w:r w:rsidRPr="00A034AF">
        <w:rPr>
          <w:color w:val="000000"/>
          <w:sz w:val="28"/>
          <w:szCs w:val="28"/>
        </w:rPr>
        <w:t>таном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1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січня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2009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року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АБ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«Укргазбанк»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займає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наступні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позиції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(згідно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рейтингом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Асоціації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українських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банків):</w:t>
      </w:r>
    </w:p>
    <w:p w:rsidR="00E506B8" w:rsidRPr="00A034AF" w:rsidRDefault="00E506B8" w:rsidP="006F5BF7">
      <w:pPr>
        <w:numPr>
          <w:ilvl w:val="0"/>
          <w:numId w:val="19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034AF">
        <w:rPr>
          <w:color w:val="000000"/>
          <w:sz w:val="28"/>
          <w:szCs w:val="28"/>
        </w:rPr>
        <w:t>за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розміром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активів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–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16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позицію</w:t>
      </w:r>
      <w:r w:rsidRPr="00A034AF">
        <w:rPr>
          <w:color w:val="000000"/>
          <w:sz w:val="28"/>
          <w:szCs w:val="28"/>
          <w:lang w:val="uk-UA"/>
        </w:rPr>
        <w:t>;</w:t>
      </w:r>
    </w:p>
    <w:p w:rsidR="00E506B8" w:rsidRPr="00A034AF" w:rsidRDefault="00E506B8" w:rsidP="006F5BF7">
      <w:pPr>
        <w:numPr>
          <w:ilvl w:val="0"/>
          <w:numId w:val="19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034AF">
        <w:rPr>
          <w:color w:val="000000"/>
          <w:sz w:val="28"/>
          <w:szCs w:val="28"/>
        </w:rPr>
        <w:t>за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розміром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капіталу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–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19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позицію</w:t>
      </w:r>
      <w:r w:rsidRPr="00A034AF">
        <w:rPr>
          <w:color w:val="000000"/>
          <w:sz w:val="28"/>
          <w:szCs w:val="28"/>
          <w:lang w:val="uk-UA"/>
        </w:rPr>
        <w:t>;</w:t>
      </w:r>
    </w:p>
    <w:p w:rsidR="00E506B8" w:rsidRPr="00A034AF" w:rsidRDefault="00E506B8" w:rsidP="006F5BF7">
      <w:pPr>
        <w:numPr>
          <w:ilvl w:val="0"/>
          <w:numId w:val="19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034AF">
        <w:rPr>
          <w:color w:val="000000"/>
          <w:sz w:val="28"/>
          <w:szCs w:val="28"/>
        </w:rPr>
        <w:t>за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розміром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кредитно-інвестиційного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портфеля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–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17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позицію</w:t>
      </w:r>
      <w:r w:rsidRPr="00A034AF">
        <w:rPr>
          <w:color w:val="000000"/>
          <w:sz w:val="28"/>
          <w:szCs w:val="28"/>
          <w:lang w:val="uk-UA"/>
        </w:rPr>
        <w:t>;</w:t>
      </w:r>
    </w:p>
    <w:p w:rsidR="00E506B8" w:rsidRPr="00A034AF" w:rsidRDefault="00E506B8" w:rsidP="006F5BF7">
      <w:pPr>
        <w:numPr>
          <w:ilvl w:val="0"/>
          <w:numId w:val="19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034AF">
        <w:rPr>
          <w:color w:val="000000"/>
          <w:sz w:val="28"/>
          <w:szCs w:val="28"/>
        </w:rPr>
        <w:t>за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розміром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портфеля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депозитів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фізичних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осіб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–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10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позицію</w:t>
      </w:r>
      <w:r w:rsidRPr="00A034AF">
        <w:rPr>
          <w:color w:val="000000"/>
          <w:sz w:val="28"/>
          <w:szCs w:val="28"/>
          <w:lang w:val="uk-UA"/>
        </w:rPr>
        <w:t>;</w:t>
      </w:r>
    </w:p>
    <w:p w:rsidR="00E506B8" w:rsidRPr="00A034AF" w:rsidRDefault="00E506B8" w:rsidP="006F5BF7">
      <w:pPr>
        <w:numPr>
          <w:ilvl w:val="0"/>
          <w:numId w:val="19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034AF">
        <w:rPr>
          <w:color w:val="000000"/>
          <w:sz w:val="28"/>
          <w:szCs w:val="28"/>
        </w:rPr>
        <w:t>за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розміром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портфеля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депозитів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юридичних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осіб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–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22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позицію</w:t>
      </w:r>
      <w:r w:rsidRPr="00A034AF">
        <w:rPr>
          <w:color w:val="000000"/>
          <w:sz w:val="28"/>
          <w:szCs w:val="28"/>
          <w:lang w:val="uk-UA"/>
        </w:rPr>
        <w:t>;</w:t>
      </w:r>
    </w:p>
    <w:p w:rsidR="00E506B8" w:rsidRPr="00A034AF" w:rsidRDefault="00E506B8" w:rsidP="006F5BF7">
      <w:pPr>
        <w:numPr>
          <w:ilvl w:val="0"/>
          <w:numId w:val="19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</w:rPr>
        <w:t>за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розміром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емісії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платіжних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карток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–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12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позицію.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</w:rPr>
        <w:t>Одним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із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пріоритетних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напрямків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розвитку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Банку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є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робота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малим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середнім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бізнесом,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також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робота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фізичними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особами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проводить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політику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прозорості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публічності.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оцінкоюрейтингової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компанії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Standard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&amp;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Poor</w:t>
      </w:r>
      <w:r w:rsidRPr="00A034AF">
        <w:rPr>
          <w:color w:val="000000"/>
          <w:sz w:val="28"/>
          <w:szCs w:val="28"/>
          <w:lang w:val="uk-UA"/>
        </w:rPr>
        <w:t>'</w:t>
      </w:r>
      <w:r w:rsidRPr="00A034AF">
        <w:rPr>
          <w:color w:val="000000"/>
          <w:sz w:val="28"/>
          <w:szCs w:val="28"/>
        </w:rPr>
        <w:t>s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2008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році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"Укргазбанк"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посів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перше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місце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рейтингу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інформаційної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прозорості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України.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</w:rPr>
        <w:t>Національна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мережа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Банку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станом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01.01.2009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представлена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390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точками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продажу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для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понад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18000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юридичних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600000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фізичних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осіб</w:t>
      </w:r>
      <w:r w:rsidRPr="00A034AF">
        <w:rPr>
          <w:color w:val="000000"/>
          <w:sz w:val="28"/>
          <w:szCs w:val="28"/>
          <w:lang w:val="uk-UA"/>
        </w:rPr>
        <w:t>.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Динамічний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розвиток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забезпечив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входження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АБ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"Укргазбанк"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двадцятку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найбільших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українських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присутність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всіх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сегментах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ринку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банківських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послуг,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орієнтованих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як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роздрібних,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корпоративних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клієнтів.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Розмір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банку,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його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представництво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через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філії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відділення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більшості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регіонів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України,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обслуговування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багать</w:t>
      </w:r>
      <w:r w:rsidR="005115CE" w:rsidRPr="00A034AF">
        <w:rPr>
          <w:color w:val="000000"/>
          <w:sz w:val="28"/>
          <w:szCs w:val="28"/>
          <w:lang w:val="uk-UA"/>
        </w:rPr>
        <w:t>ох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5115CE" w:rsidRPr="00A034AF">
        <w:rPr>
          <w:color w:val="000000"/>
          <w:sz w:val="28"/>
          <w:szCs w:val="28"/>
          <w:lang w:val="uk-UA"/>
        </w:rPr>
        <w:t>державних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5115CE" w:rsidRPr="00A034AF">
        <w:rPr>
          <w:color w:val="000000"/>
          <w:sz w:val="28"/>
          <w:szCs w:val="28"/>
          <w:lang w:val="uk-UA"/>
        </w:rPr>
        <w:t>установ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5115CE" w:rsidRPr="00A034AF">
        <w:rPr>
          <w:color w:val="000000"/>
          <w:sz w:val="28"/>
          <w:szCs w:val="28"/>
          <w:lang w:val="uk-UA"/>
        </w:rPr>
        <w:t>свідчили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становлення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АБ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"Укргазбанк"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як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фінансової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установи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загальнонаціонального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масштабу.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Значний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обсяг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коштів,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залучених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від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приватних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осіб,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досить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великі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обсяги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кредитування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населення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обслуговування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соціальних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виплат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підвищу</w:t>
      </w:r>
      <w:r w:rsidR="005115CE" w:rsidRPr="00A034AF">
        <w:rPr>
          <w:color w:val="000000"/>
          <w:sz w:val="28"/>
          <w:szCs w:val="28"/>
          <w:lang w:val="uk-UA"/>
        </w:rPr>
        <w:t>вали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роль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як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соціально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значущої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фінансової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установи.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5115CE" w:rsidRPr="00A034AF">
        <w:rPr>
          <w:color w:val="000000"/>
          <w:sz w:val="28"/>
          <w:szCs w:val="28"/>
          <w:lang w:val="uk-UA"/>
        </w:rPr>
        <w:t>Проте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5115CE" w:rsidRPr="00A034AF">
        <w:rPr>
          <w:color w:val="000000"/>
          <w:sz w:val="28"/>
          <w:szCs w:val="28"/>
          <w:lang w:val="uk-UA"/>
        </w:rPr>
        <w:t>вже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5115CE" w:rsidRPr="00A034AF">
        <w:rPr>
          <w:color w:val="000000"/>
          <w:sz w:val="28"/>
          <w:szCs w:val="28"/>
          <w:lang w:val="uk-UA"/>
        </w:rPr>
        <w:t>за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5115CE" w:rsidRPr="00A034AF">
        <w:rPr>
          <w:color w:val="000000"/>
          <w:sz w:val="28"/>
          <w:szCs w:val="28"/>
          <w:lang w:val="uk-UA"/>
        </w:rPr>
        <w:t>2009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5115CE" w:rsidRPr="00A034AF">
        <w:rPr>
          <w:color w:val="000000"/>
          <w:sz w:val="28"/>
          <w:szCs w:val="28"/>
          <w:lang w:val="uk-UA"/>
        </w:rPr>
        <w:t>рік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5115CE" w:rsidRPr="00A034AF">
        <w:rPr>
          <w:color w:val="000000"/>
          <w:sz w:val="28"/>
          <w:szCs w:val="28"/>
          <w:lang w:val="uk-UA"/>
        </w:rPr>
        <w:t>„Укргазбанк”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5115CE" w:rsidRPr="00A034AF">
        <w:rPr>
          <w:color w:val="000000"/>
          <w:sz w:val="28"/>
          <w:szCs w:val="28"/>
          <w:lang w:val="uk-UA"/>
        </w:rPr>
        <w:t>став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5115CE"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5115CE" w:rsidRPr="00A034AF">
        <w:rPr>
          <w:color w:val="000000"/>
          <w:sz w:val="28"/>
          <w:szCs w:val="28"/>
          <w:lang w:val="uk-UA"/>
        </w:rPr>
        <w:t>грані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5115CE" w:rsidRPr="00A034AF">
        <w:rPr>
          <w:color w:val="000000"/>
          <w:sz w:val="28"/>
          <w:szCs w:val="28"/>
          <w:lang w:val="uk-UA"/>
        </w:rPr>
        <w:t>банкрутства</w:t>
      </w:r>
      <w:r w:rsidR="00C84F36" w:rsidRPr="00A034AF">
        <w:rPr>
          <w:color w:val="000000"/>
          <w:sz w:val="28"/>
          <w:szCs w:val="28"/>
          <w:lang w:val="uk-UA"/>
        </w:rPr>
        <w:t>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84F36" w:rsidRPr="00A034AF">
        <w:rPr>
          <w:color w:val="000000"/>
          <w:sz w:val="28"/>
          <w:szCs w:val="28"/>
          <w:lang w:val="uk-UA"/>
        </w:rPr>
        <w:t>Вперше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84F36" w:rsidRPr="00A034AF">
        <w:rPr>
          <w:color w:val="000000"/>
          <w:sz w:val="28"/>
          <w:szCs w:val="28"/>
          <w:lang w:val="uk-UA"/>
        </w:rPr>
        <w:t>за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84F36" w:rsidRPr="00A034AF">
        <w:rPr>
          <w:color w:val="000000"/>
          <w:sz w:val="28"/>
          <w:szCs w:val="28"/>
          <w:lang w:val="uk-UA"/>
        </w:rPr>
        <w:t>всі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84F36" w:rsidRPr="00A034AF">
        <w:rPr>
          <w:color w:val="000000"/>
          <w:sz w:val="28"/>
          <w:szCs w:val="28"/>
          <w:lang w:val="uk-UA"/>
        </w:rPr>
        <w:t>роки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84F36" w:rsidRPr="00A034AF">
        <w:rPr>
          <w:color w:val="000000"/>
          <w:sz w:val="28"/>
          <w:szCs w:val="28"/>
          <w:lang w:val="uk-UA"/>
        </w:rPr>
        <w:t>існування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84F36" w:rsidRPr="00A034AF">
        <w:rPr>
          <w:color w:val="000000"/>
          <w:sz w:val="28"/>
          <w:szCs w:val="28"/>
          <w:lang w:val="uk-UA"/>
        </w:rPr>
        <w:t>банк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84F36" w:rsidRPr="00A034AF">
        <w:rPr>
          <w:color w:val="000000"/>
          <w:sz w:val="28"/>
          <w:szCs w:val="28"/>
          <w:lang w:val="uk-UA"/>
        </w:rPr>
        <w:t>отримав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84F36" w:rsidRPr="00A034AF">
        <w:rPr>
          <w:color w:val="000000"/>
          <w:sz w:val="28"/>
          <w:szCs w:val="28"/>
          <w:lang w:val="uk-UA"/>
        </w:rPr>
        <w:t>такий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84F36" w:rsidRPr="00A034AF">
        <w:rPr>
          <w:color w:val="000000"/>
          <w:sz w:val="28"/>
          <w:szCs w:val="28"/>
          <w:lang w:val="uk-UA"/>
        </w:rPr>
        <w:t>великий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84F36" w:rsidRPr="00A034AF">
        <w:rPr>
          <w:color w:val="000000"/>
          <w:sz w:val="28"/>
          <w:szCs w:val="28"/>
          <w:lang w:val="uk-UA"/>
        </w:rPr>
        <w:t>збиток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84F36"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84F36" w:rsidRPr="00A034AF">
        <w:rPr>
          <w:color w:val="000000"/>
          <w:sz w:val="28"/>
          <w:szCs w:val="28"/>
          <w:lang w:val="uk-UA"/>
        </w:rPr>
        <w:t>розмірі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84F36" w:rsidRPr="00A034AF">
        <w:rPr>
          <w:color w:val="000000"/>
          <w:sz w:val="28"/>
          <w:szCs w:val="28"/>
          <w:lang w:val="uk-UA"/>
        </w:rPr>
        <w:t>1784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84F36" w:rsidRPr="00A034AF">
        <w:rPr>
          <w:color w:val="000000"/>
          <w:sz w:val="28"/>
          <w:szCs w:val="28"/>
          <w:lang w:val="uk-UA"/>
        </w:rPr>
        <w:t>млн.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84F36" w:rsidRPr="00A034AF">
        <w:rPr>
          <w:color w:val="000000"/>
          <w:sz w:val="28"/>
          <w:szCs w:val="28"/>
          <w:lang w:val="uk-UA"/>
        </w:rPr>
        <w:t>грн.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84F36" w:rsidRPr="00A034AF">
        <w:rPr>
          <w:color w:val="000000"/>
          <w:sz w:val="28"/>
          <w:szCs w:val="28"/>
          <w:lang w:val="uk-UA"/>
        </w:rPr>
        <w:t>Фінансова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84F36" w:rsidRPr="00A034AF">
        <w:rPr>
          <w:color w:val="000000"/>
          <w:sz w:val="28"/>
          <w:szCs w:val="28"/>
          <w:lang w:val="uk-UA"/>
        </w:rPr>
        <w:t>криза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84F36" w:rsidRPr="00A034AF">
        <w:rPr>
          <w:color w:val="000000"/>
          <w:sz w:val="28"/>
          <w:szCs w:val="28"/>
          <w:lang w:val="uk-UA"/>
        </w:rPr>
        <w:t>та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84F36" w:rsidRPr="00A034AF">
        <w:rPr>
          <w:color w:val="000000"/>
          <w:sz w:val="28"/>
          <w:szCs w:val="28"/>
          <w:lang w:val="uk-UA"/>
        </w:rPr>
        <w:t>неправильна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84F36" w:rsidRPr="00A034AF">
        <w:rPr>
          <w:color w:val="000000"/>
          <w:sz w:val="28"/>
          <w:szCs w:val="28"/>
          <w:lang w:val="uk-UA"/>
        </w:rPr>
        <w:t>політика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84F36" w:rsidRPr="00A034AF">
        <w:rPr>
          <w:color w:val="000000"/>
          <w:sz w:val="28"/>
          <w:szCs w:val="28"/>
          <w:lang w:val="uk-UA"/>
        </w:rPr>
        <w:t>Уряду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84F36" w:rsidRPr="00A034AF">
        <w:rPr>
          <w:color w:val="000000"/>
          <w:sz w:val="28"/>
          <w:szCs w:val="28"/>
          <w:lang w:val="uk-UA"/>
        </w:rPr>
        <w:t>призвели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84F36" w:rsidRPr="00A034AF">
        <w:rPr>
          <w:color w:val="000000"/>
          <w:sz w:val="28"/>
          <w:szCs w:val="28"/>
          <w:lang w:val="uk-UA"/>
        </w:rPr>
        <w:t>до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84F36" w:rsidRPr="00A034AF">
        <w:rPr>
          <w:color w:val="000000"/>
          <w:sz w:val="28"/>
          <w:szCs w:val="28"/>
          <w:lang w:val="uk-UA"/>
        </w:rPr>
        <w:t>погіршення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84F36" w:rsidRPr="00A034AF">
        <w:rPr>
          <w:color w:val="000000"/>
          <w:sz w:val="28"/>
          <w:szCs w:val="28"/>
          <w:lang w:val="uk-UA"/>
        </w:rPr>
        <w:t>ситуації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84F36"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84F36" w:rsidRPr="00A034AF">
        <w:rPr>
          <w:color w:val="000000"/>
          <w:sz w:val="28"/>
          <w:szCs w:val="28"/>
          <w:lang w:val="uk-UA"/>
        </w:rPr>
        <w:t>багатьох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84F36" w:rsidRPr="00A034AF">
        <w:rPr>
          <w:color w:val="000000"/>
          <w:sz w:val="28"/>
          <w:szCs w:val="28"/>
          <w:lang w:val="uk-UA"/>
        </w:rPr>
        <w:t>банках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84F36" w:rsidRPr="00A034AF">
        <w:rPr>
          <w:color w:val="000000"/>
          <w:sz w:val="28"/>
          <w:szCs w:val="28"/>
          <w:lang w:val="uk-UA"/>
        </w:rPr>
        <w:t>України.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84F36" w:rsidRPr="00A034AF">
        <w:rPr>
          <w:color w:val="000000"/>
          <w:sz w:val="28"/>
          <w:szCs w:val="28"/>
          <w:lang w:val="uk-UA"/>
        </w:rPr>
        <w:t>„Укргазбан”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84F36" w:rsidRPr="00A034AF">
        <w:rPr>
          <w:color w:val="000000"/>
          <w:sz w:val="28"/>
          <w:szCs w:val="28"/>
          <w:lang w:val="uk-UA"/>
        </w:rPr>
        <w:t>знаходиться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84F36"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84F36" w:rsidRPr="00A034AF">
        <w:rPr>
          <w:color w:val="000000"/>
          <w:sz w:val="28"/>
          <w:szCs w:val="28"/>
          <w:lang w:val="uk-UA"/>
        </w:rPr>
        <w:t>третьому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84F36" w:rsidRPr="00A034AF">
        <w:rPr>
          <w:color w:val="000000"/>
          <w:sz w:val="28"/>
          <w:szCs w:val="28"/>
          <w:lang w:val="uk-UA"/>
        </w:rPr>
        <w:t>місці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84F36" w:rsidRPr="00A034AF">
        <w:rPr>
          <w:color w:val="000000"/>
          <w:sz w:val="28"/>
          <w:szCs w:val="28"/>
          <w:lang w:val="uk-UA"/>
        </w:rPr>
        <w:t>серед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84F36" w:rsidRPr="00A034AF">
        <w:rPr>
          <w:color w:val="000000"/>
          <w:sz w:val="28"/>
          <w:szCs w:val="28"/>
          <w:lang w:val="uk-UA"/>
        </w:rPr>
        <w:t>банків,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84F36" w:rsidRPr="00A034AF">
        <w:rPr>
          <w:color w:val="000000"/>
          <w:sz w:val="28"/>
          <w:szCs w:val="28"/>
          <w:lang w:val="uk-UA"/>
        </w:rPr>
        <w:t>що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84F36" w:rsidRPr="00A034AF">
        <w:rPr>
          <w:color w:val="000000"/>
          <w:sz w:val="28"/>
          <w:szCs w:val="28"/>
          <w:lang w:val="uk-UA"/>
        </w:rPr>
        <w:t>знаходяться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84F36"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84F36" w:rsidRPr="00A034AF">
        <w:rPr>
          <w:color w:val="000000"/>
          <w:sz w:val="28"/>
          <w:szCs w:val="28"/>
          <w:lang w:val="uk-UA"/>
        </w:rPr>
        <w:t>грані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84F36" w:rsidRPr="00A034AF">
        <w:rPr>
          <w:color w:val="000000"/>
          <w:sz w:val="28"/>
          <w:szCs w:val="28"/>
          <w:lang w:val="uk-UA"/>
        </w:rPr>
        <w:t>банкрутства.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034AF">
        <w:rPr>
          <w:color w:val="000000"/>
          <w:sz w:val="28"/>
          <w:szCs w:val="28"/>
        </w:rPr>
        <w:t>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2006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році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АБ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"Укргазбанк"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був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затверджений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проекті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Міжнародної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фінансової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корпорації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(IFC)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"Корпоративне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управління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банківському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секторі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України".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Як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наслідок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реалізації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цього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проекту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</w:t>
      </w:r>
      <w:r w:rsidRPr="00A034AF">
        <w:rPr>
          <w:color w:val="000000"/>
          <w:sz w:val="28"/>
          <w:szCs w:val="28"/>
        </w:rPr>
        <w:t>нку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значно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підвищилась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ефективність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управління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банківськими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процесами.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рамках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проекту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</w:t>
      </w:r>
      <w:r w:rsidRPr="00A034AF">
        <w:rPr>
          <w:color w:val="000000"/>
          <w:sz w:val="28"/>
          <w:szCs w:val="28"/>
        </w:rPr>
        <w:t>нком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були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введені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складу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Спостережної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ради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незалежні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члени,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переглянуті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узгоджені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вимогами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міжнародних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стандартів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практик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корпоративного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управління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документи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внутрішнього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регулювання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</w:t>
      </w:r>
      <w:r w:rsidRPr="00A034AF">
        <w:rPr>
          <w:color w:val="000000"/>
          <w:sz w:val="28"/>
          <w:szCs w:val="28"/>
        </w:rPr>
        <w:t>анку.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</w:rPr>
        <w:t>Керуючись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міжнародними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стандартами,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Принципами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корпоративного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управління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України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АБ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"Укргазбанк"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вживає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заходів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щодо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створення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ефективних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правових,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регуляторних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інституційних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засад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належного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корпоративного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управління.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034AF">
        <w:rPr>
          <w:color w:val="000000"/>
          <w:sz w:val="28"/>
          <w:szCs w:val="28"/>
        </w:rPr>
        <w:t>2007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рік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для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</w:t>
      </w:r>
      <w:r w:rsidRPr="00A034AF">
        <w:rPr>
          <w:color w:val="000000"/>
          <w:sz w:val="28"/>
          <w:szCs w:val="28"/>
        </w:rPr>
        <w:t>анку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відзначився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значним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зростанням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показників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діяльності.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Зокрема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фінансовий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результат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-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прибуток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-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підсумками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роботи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2007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році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склав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100,352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млн.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грн.,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що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3,26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перевищує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показник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2006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року.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Протягом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року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банк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збільшив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свій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статутний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капітал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500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млн.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грн.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Також,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2007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році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чисті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активи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„</w:t>
      </w:r>
      <w:r w:rsidRPr="00A034AF">
        <w:rPr>
          <w:color w:val="000000"/>
          <w:sz w:val="28"/>
          <w:szCs w:val="28"/>
        </w:rPr>
        <w:t>Укргазбанку</w:t>
      </w:r>
      <w:r w:rsidRPr="00A034AF">
        <w:rPr>
          <w:color w:val="000000"/>
          <w:sz w:val="28"/>
          <w:szCs w:val="28"/>
          <w:lang w:val="uk-UA"/>
        </w:rPr>
        <w:t>”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становили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10313,8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млн.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грн.,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що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131,2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%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перевищило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аналогічні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показники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минулого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року.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Кредитно-інвестиційний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портфель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банку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зріс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більш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ніж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удвічі,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сягнув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5353,6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млн.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грн.,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що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перевищило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показник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2006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року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2,4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рази.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Сума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кредитів,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видана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юридичним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особам,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збільшилась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2,2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рази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-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3439,9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млн.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грн.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Обсяг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коштів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клієнтів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банку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2007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рік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подвоївся,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становив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5594,5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млн.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грн.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</w:rPr>
        <w:t>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2008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році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</w:t>
      </w:r>
      <w:r w:rsidRPr="00A034AF">
        <w:rPr>
          <w:color w:val="000000"/>
          <w:sz w:val="28"/>
          <w:szCs w:val="28"/>
        </w:rPr>
        <w:t>анк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увійшов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групи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найбільших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вітчизняних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кредитно-фінансовіх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установ,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збільшив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статутний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фонд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700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млн.грн.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Фінансовий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результат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підсумками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2008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року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склав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204,2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млн.грн.,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що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2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рази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перевищує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показник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2007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року.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Чисті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активи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</w:t>
      </w:r>
      <w:r w:rsidRPr="00A034AF">
        <w:rPr>
          <w:color w:val="000000"/>
          <w:sz w:val="28"/>
          <w:szCs w:val="28"/>
        </w:rPr>
        <w:t>анку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становили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14803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млн.грн.,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це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43,5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%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більше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показників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минулого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року.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Сума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кредитів,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виданих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юридичним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особам,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збільшилась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63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%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склала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5603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млн.грн.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Балансовий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капітал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</w:t>
      </w:r>
      <w:r w:rsidRPr="00A034AF">
        <w:rPr>
          <w:color w:val="000000"/>
          <w:sz w:val="28"/>
          <w:szCs w:val="28"/>
        </w:rPr>
        <w:t>анку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2008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рік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виріс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524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млн.грн.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досяг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1453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млн.грн.</w:t>
      </w:r>
    </w:p>
    <w:p w:rsidR="00AA74C1" w:rsidRPr="00A034AF" w:rsidRDefault="00AA74C1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Проте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84F36"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84F36" w:rsidRPr="00A034AF">
        <w:rPr>
          <w:color w:val="000000"/>
          <w:sz w:val="28"/>
          <w:szCs w:val="28"/>
          <w:lang w:val="uk-UA"/>
        </w:rPr>
        <w:t>2009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84F36" w:rsidRPr="00A034AF">
        <w:rPr>
          <w:color w:val="000000"/>
          <w:sz w:val="28"/>
          <w:szCs w:val="28"/>
          <w:lang w:val="uk-UA"/>
        </w:rPr>
        <w:t>році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84F36" w:rsidRPr="00A034AF">
        <w:rPr>
          <w:color w:val="000000"/>
          <w:sz w:val="28"/>
          <w:szCs w:val="28"/>
          <w:lang w:val="uk-UA"/>
        </w:rPr>
        <w:t>ситуація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84F36" w:rsidRPr="00A034AF">
        <w:rPr>
          <w:color w:val="000000"/>
          <w:sz w:val="28"/>
          <w:szCs w:val="28"/>
          <w:lang w:val="uk-UA"/>
        </w:rPr>
        <w:t>сильно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84F36" w:rsidRPr="00A034AF">
        <w:rPr>
          <w:color w:val="000000"/>
          <w:sz w:val="28"/>
          <w:szCs w:val="28"/>
          <w:lang w:val="uk-UA"/>
        </w:rPr>
        <w:t>змінилася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84F36"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84F36" w:rsidRPr="00A034AF">
        <w:rPr>
          <w:color w:val="000000"/>
          <w:sz w:val="28"/>
          <w:szCs w:val="28"/>
          <w:lang w:val="uk-UA"/>
        </w:rPr>
        <w:t>порівнянні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84F36" w:rsidRPr="00A034AF">
        <w:rPr>
          <w:color w:val="000000"/>
          <w:sz w:val="28"/>
          <w:szCs w:val="28"/>
          <w:lang w:val="uk-UA"/>
        </w:rPr>
        <w:t>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84F36" w:rsidRPr="00A034AF">
        <w:rPr>
          <w:color w:val="000000"/>
          <w:sz w:val="28"/>
          <w:szCs w:val="28"/>
          <w:lang w:val="uk-UA"/>
        </w:rPr>
        <w:t>попередніми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84F36" w:rsidRPr="00A034AF">
        <w:rPr>
          <w:color w:val="000000"/>
          <w:sz w:val="28"/>
          <w:szCs w:val="28"/>
          <w:lang w:val="uk-UA"/>
        </w:rPr>
        <w:t>роками.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84F36" w:rsidRPr="00A034AF">
        <w:rPr>
          <w:color w:val="000000"/>
          <w:sz w:val="28"/>
          <w:szCs w:val="28"/>
          <w:lang w:val="uk-UA"/>
        </w:rPr>
        <w:t>Відсоток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84F36" w:rsidRPr="00A034AF">
        <w:rPr>
          <w:color w:val="000000"/>
          <w:sz w:val="28"/>
          <w:szCs w:val="28"/>
          <w:lang w:val="uk-UA"/>
        </w:rPr>
        <w:t>неповернених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84F36" w:rsidRPr="00A034AF">
        <w:rPr>
          <w:color w:val="000000"/>
          <w:sz w:val="28"/>
          <w:szCs w:val="28"/>
          <w:lang w:val="uk-UA"/>
        </w:rPr>
        <w:t>кредитів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84F36" w:rsidRPr="00A034AF">
        <w:rPr>
          <w:color w:val="000000"/>
          <w:sz w:val="28"/>
          <w:szCs w:val="28"/>
          <w:lang w:val="uk-UA"/>
        </w:rPr>
        <w:t>зріс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84F36" w:rsidRPr="00A034AF">
        <w:rPr>
          <w:color w:val="000000"/>
          <w:sz w:val="28"/>
          <w:szCs w:val="28"/>
          <w:lang w:val="uk-UA"/>
        </w:rPr>
        <w:t>аж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84F36" w:rsidRPr="00A034AF">
        <w:rPr>
          <w:color w:val="000000"/>
          <w:sz w:val="28"/>
          <w:szCs w:val="28"/>
          <w:lang w:val="uk-UA"/>
        </w:rPr>
        <w:t>до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84F36" w:rsidRPr="00A034AF">
        <w:rPr>
          <w:color w:val="000000"/>
          <w:sz w:val="28"/>
          <w:szCs w:val="28"/>
          <w:lang w:val="uk-UA"/>
        </w:rPr>
        <w:t>40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84F36" w:rsidRPr="00A034AF">
        <w:rPr>
          <w:color w:val="000000"/>
          <w:sz w:val="28"/>
          <w:szCs w:val="28"/>
          <w:lang w:val="uk-UA"/>
        </w:rPr>
        <w:t>%,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84F36" w:rsidRPr="00A034AF">
        <w:rPr>
          <w:color w:val="000000"/>
          <w:sz w:val="28"/>
          <w:szCs w:val="28"/>
          <w:lang w:val="uk-UA"/>
        </w:rPr>
        <w:t>що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84F36" w:rsidRPr="00A034AF">
        <w:rPr>
          <w:color w:val="000000"/>
          <w:sz w:val="28"/>
          <w:szCs w:val="28"/>
          <w:lang w:val="uk-UA"/>
        </w:rPr>
        <w:t>значно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84F36" w:rsidRPr="00A034AF">
        <w:rPr>
          <w:color w:val="000000"/>
          <w:sz w:val="28"/>
          <w:szCs w:val="28"/>
          <w:lang w:val="uk-UA"/>
        </w:rPr>
        <w:t>дестабілізує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84F36" w:rsidRPr="00A034AF">
        <w:rPr>
          <w:color w:val="000000"/>
          <w:sz w:val="28"/>
          <w:szCs w:val="28"/>
          <w:lang w:val="uk-UA"/>
        </w:rPr>
        <w:t>ситуацію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84F36"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84F36" w:rsidRPr="00A034AF">
        <w:rPr>
          <w:color w:val="000000"/>
          <w:sz w:val="28"/>
          <w:szCs w:val="28"/>
          <w:lang w:val="uk-UA"/>
        </w:rPr>
        <w:t>банку.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84F36" w:rsidRPr="00A034AF">
        <w:rPr>
          <w:color w:val="000000"/>
          <w:sz w:val="28"/>
          <w:szCs w:val="28"/>
          <w:lang w:val="uk-UA"/>
        </w:rPr>
        <w:t>Активи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84F36"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84F36" w:rsidRPr="00A034AF">
        <w:rPr>
          <w:color w:val="000000"/>
          <w:sz w:val="28"/>
          <w:szCs w:val="28"/>
          <w:lang w:val="uk-UA"/>
        </w:rPr>
        <w:t>2009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84F36" w:rsidRPr="00A034AF">
        <w:rPr>
          <w:color w:val="000000"/>
          <w:sz w:val="28"/>
          <w:szCs w:val="28"/>
          <w:lang w:val="uk-UA"/>
        </w:rPr>
        <w:t>році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84F36" w:rsidRPr="00A034AF">
        <w:rPr>
          <w:color w:val="000000"/>
          <w:sz w:val="28"/>
          <w:szCs w:val="28"/>
          <w:lang w:val="uk-UA"/>
        </w:rPr>
        <w:t>зменшились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84F36" w:rsidRPr="00A034AF">
        <w:rPr>
          <w:color w:val="000000"/>
          <w:sz w:val="28"/>
          <w:szCs w:val="28"/>
          <w:lang w:val="uk-UA"/>
        </w:rPr>
        <w:t>зі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84F36" w:rsidRPr="00A034AF">
        <w:rPr>
          <w:color w:val="000000"/>
          <w:sz w:val="28"/>
          <w:szCs w:val="28"/>
          <w:lang w:val="uk-UA"/>
        </w:rPr>
        <w:t>1480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84F36" w:rsidRPr="00A034AF">
        <w:rPr>
          <w:color w:val="000000"/>
          <w:sz w:val="28"/>
          <w:szCs w:val="28"/>
          <w:lang w:val="uk-UA"/>
        </w:rPr>
        <w:t>млн.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84F36" w:rsidRPr="00A034AF">
        <w:rPr>
          <w:color w:val="000000"/>
          <w:sz w:val="28"/>
          <w:szCs w:val="28"/>
          <w:lang w:val="uk-UA"/>
        </w:rPr>
        <w:t>грн.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84F36" w:rsidRPr="00A034AF">
        <w:rPr>
          <w:color w:val="000000"/>
          <w:sz w:val="28"/>
          <w:szCs w:val="28"/>
          <w:lang w:val="uk-UA"/>
        </w:rPr>
        <w:t>до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84F36" w:rsidRPr="00A034AF">
        <w:rPr>
          <w:color w:val="000000"/>
          <w:sz w:val="28"/>
          <w:szCs w:val="28"/>
          <w:lang w:val="uk-UA"/>
        </w:rPr>
        <w:t>1294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84F36" w:rsidRPr="00A034AF">
        <w:rPr>
          <w:color w:val="000000"/>
          <w:sz w:val="28"/>
          <w:szCs w:val="28"/>
          <w:lang w:val="uk-UA"/>
        </w:rPr>
        <w:t>млн.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84F36" w:rsidRPr="00A034AF">
        <w:rPr>
          <w:color w:val="000000"/>
          <w:sz w:val="28"/>
          <w:szCs w:val="28"/>
          <w:lang w:val="uk-UA"/>
        </w:rPr>
        <w:t>грн.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84F36" w:rsidRPr="00A034AF">
        <w:rPr>
          <w:color w:val="000000"/>
          <w:sz w:val="28"/>
          <w:szCs w:val="28"/>
          <w:lang w:val="uk-UA"/>
        </w:rPr>
        <w:t>Але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84F36" w:rsidRPr="00A034AF">
        <w:rPr>
          <w:color w:val="000000"/>
          <w:sz w:val="28"/>
          <w:szCs w:val="28"/>
          <w:lang w:val="uk-UA"/>
        </w:rPr>
        <w:t>з</w:t>
      </w:r>
      <w:r w:rsidR="00C84F36" w:rsidRPr="00A034AF">
        <w:rPr>
          <w:color w:val="000000"/>
          <w:sz w:val="28"/>
          <w:szCs w:val="28"/>
        </w:rPr>
        <w:t>начно</w:t>
      </w:r>
      <w:r w:rsidR="006F5BF7" w:rsidRPr="00A034AF">
        <w:rPr>
          <w:color w:val="000000"/>
          <w:sz w:val="28"/>
          <w:szCs w:val="28"/>
        </w:rPr>
        <w:t xml:space="preserve"> </w:t>
      </w:r>
      <w:r w:rsidR="00C84F36" w:rsidRPr="00A034AF">
        <w:rPr>
          <w:color w:val="000000"/>
          <w:sz w:val="28"/>
          <w:szCs w:val="28"/>
        </w:rPr>
        <w:t>зб</w:t>
      </w:r>
      <w:r w:rsidR="00C84F36" w:rsidRPr="00A034AF">
        <w:rPr>
          <w:color w:val="000000"/>
          <w:sz w:val="28"/>
          <w:szCs w:val="28"/>
          <w:lang w:val="uk-UA"/>
        </w:rPr>
        <w:t>і</w:t>
      </w:r>
      <w:r w:rsidR="00C84F36" w:rsidRPr="00A034AF">
        <w:rPr>
          <w:color w:val="000000"/>
          <w:sz w:val="28"/>
          <w:szCs w:val="28"/>
        </w:rPr>
        <w:t>льшився</w:t>
      </w:r>
      <w:r w:rsidR="006F5BF7" w:rsidRPr="00A034AF">
        <w:rPr>
          <w:color w:val="000000"/>
          <w:sz w:val="28"/>
          <w:szCs w:val="28"/>
        </w:rPr>
        <w:t xml:space="preserve"> </w:t>
      </w:r>
      <w:r w:rsidR="00C84F36" w:rsidRPr="00A034AF">
        <w:rPr>
          <w:color w:val="000000"/>
          <w:sz w:val="28"/>
          <w:szCs w:val="28"/>
        </w:rPr>
        <w:t>статутний</w:t>
      </w:r>
      <w:r w:rsidR="006F5BF7" w:rsidRPr="00A034AF">
        <w:rPr>
          <w:color w:val="000000"/>
          <w:sz w:val="28"/>
          <w:szCs w:val="28"/>
        </w:rPr>
        <w:t xml:space="preserve"> </w:t>
      </w:r>
      <w:r w:rsidR="00C84F36" w:rsidRPr="00A034AF">
        <w:rPr>
          <w:color w:val="000000"/>
          <w:sz w:val="28"/>
          <w:szCs w:val="28"/>
        </w:rPr>
        <w:t>кап</w:t>
      </w:r>
      <w:r w:rsidR="00C84F36" w:rsidRPr="00A034AF">
        <w:rPr>
          <w:color w:val="000000"/>
          <w:sz w:val="28"/>
          <w:szCs w:val="28"/>
          <w:lang w:val="uk-UA"/>
        </w:rPr>
        <w:t>і</w:t>
      </w:r>
      <w:r w:rsidR="00C84F36" w:rsidRPr="00A034AF">
        <w:rPr>
          <w:color w:val="000000"/>
          <w:sz w:val="28"/>
          <w:szCs w:val="28"/>
        </w:rPr>
        <w:t>тал</w:t>
      </w:r>
      <w:r w:rsidR="006F5BF7" w:rsidRPr="00A034AF">
        <w:rPr>
          <w:color w:val="000000"/>
          <w:sz w:val="28"/>
          <w:szCs w:val="28"/>
        </w:rPr>
        <w:t xml:space="preserve"> </w:t>
      </w:r>
      <w:r w:rsidR="00C84F36" w:rsidRPr="00A034AF">
        <w:rPr>
          <w:color w:val="000000"/>
          <w:sz w:val="28"/>
          <w:szCs w:val="28"/>
        </w:rPr>
        <w:t>банку</w:t>
      </w:r>
      <w:r w:rsidR="006F5BF7" w:rsidRPr="00A034AF">
        <w:rPr>
          <w:color w:val="000000"/>
          <w:sz w:val="28"/>
          <w:szCs w:val="28"/>
        </w:rPr>
        <w:t xml:space="preserve"> </w:t>
      </w:r>
      <w:r w:rsidR="00C84F36" w:rsidRPr="00A034AF">
        <w:rPr>
          <w:color w:val="000000"/>
          <w:sz w:val="28"/>
          <w:szCs w:val="28"/>
        </w:rPr>
        <w:t>за</w:t>
      </w:r>
      <w:r w:rsidR="006F5BF7" w:rsidRPr="00A034AF">
        <w:rPr>
          <w:color w:val="000000"/>
          <w:sz w:val="28"/>
          <w:szCs w:val="28"/>
        </w:rPr>
        <w:t xml:space="preserve"> </w:t>
      </w:r>
      <w:r w:rsidR="00C84F36" w:rsidRPr="00A034AF">
        <w:rPr>
          <w:color w:val="000000"/>
          <w:sz w:val="28"/>
          <w:szCs w:val="28"/>
        </w:rPr>
        <w:t>рахунок</w:t>
      </w:r>
      <w:r w:rsidR="006F5BF7" w:rsidRPr="00A034AF">
        <w:rPr>
          <w:color w:val="000000"/>
          <w:sz w:val="28"/>
          <w:szCs w:val="28"/>
        </w:rPr>
        <w:t xml:space="preserve"> </w:t>
      </w:r>
      <w:r w:rsidR="00C84F36" w:rsidRPr="00A034AF">
        <w:rPr>
          <w:color w:val="000000"/>
          <w:sz w:val="28"/>
          <w:szCs w:val="28"/>
        </w:rPr>
        <w:t>державних</w:t>
      </w:r>
      <w:r w:rsidR="006F5BF7" w:rsidRPr="00A034AF">
        <w:rPr>
          <w:color w:val="000000"/>
          <w:sz w:val="28"/>
          <w:szCs w:val="28"/>
        </w:rPr>
        <w:t xml:space="preserve"> </w:t>
      </w:r>
      <w:r w:rsidR="00C84F36" w:rsidRPr="00A034AF">
        <w:rPr>
          <w:color w:val="000000"/>
          <w:sz w:val="28"/>
          <w:szCs w:val="28"/>
        </w:rPr>
        <w:t>кошт</w:t>
      </w:r>
      <w:r w:rsidR="00C84F36" w:rsidRPr="00A034AF">
        <w:rPr>
          <w:color w:val="000000"/>
          <w:sz w:val="28"/>
          <w:szCs w:val="28"/>
          <w:lang w:val="uk-UA"/>
        </w:rPr>
        <w:t>ів.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84F36" w:rsidRPr="00A034AF">
        <w:rPr>
          <w:color w:val="000000"/>
          <w:sz w:val="28"/>
          <w:szCs w:val="28"/>
          <w:lang w:val="uk-UA"/>
        </w:rPr>
        <w:t>Це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84F36"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84F36" w:rsidRPr="00A034AF">
        <w:rPr>
          <w:color w:val="000000"/>
          <w:sz w:val="28"/>
          <w:szCs w:val="28"/>
          <w:lang w:val="uk-UA"/>
        </w:rPr>
        <w:t>дозволяє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84F36" w:rsidRPr="00A034AF">
        <w:rPr>
          <w:color w:val="000000"/>
          <w:sz w:val="28"/>
          <w:szCs w:val="28"/>
          <w:lang w:val="uk-UA"/>
        </w:rPr>
        <w:t>банку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84F36" w:rsidRPr="00A034AF">
        <w:rPr>
          <w:color w:val="000000"/>
          <w:sz w:val="28"/>
          <w:szCs w:val="28"/>
          <w:lang w:val="uk-UA"/>
        </w:rPr>
        <w:t>функціонувати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84F36"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84F36" w:rsidRPr="00A034AF">
        <w:rPr>
          <w:color w:val="000000"/>
          <w:sz w:val="28"/>
          <w:szCs w:val="28"/>
          <w:lang w:val="uk-UA"/>
        </w:rPr>
        <w:t>фінансовому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84F36" w:rsidRPr="00A034AF">
        <w:rPr>
          <w:color w:val="000000"/>
          <w:sz w:val="28"/>
          <w:szCs w:val="28"/>
          <w:lang w:val="uk-UA"/>
        </w:rPr>
        <w:t>ринку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84F36" w:rsidRPr="00A034AF">
        <w:rPr>
          <w:color w:val="000000"/>
          <w:sz w:val="28"/>
          <w:szCs w:val="28"/>
          <w:lang w:val="uk-UA"/>
        </w:rPr>
        <w:t>України.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</w:rPr>
        <w:t>Власний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капітал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</w:t>
      </w:r>
      <w:r w:rsidRPr="00A034AF">
        <w:rPr>
          <w:color w:val="000000"/>
          <w:sz w:val="28"/>
          <w:szCs w:val="28"/>
        </w:rPr>
        <w:t>анку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протягом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2006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року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зріс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259,7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млн.грн.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(120%)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476,7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млн.грн.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Збільшення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власного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капіталу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</w:t>
      </w:r>
      <w:r w:rsidRPr="00A034AF">
        <w:rPr>
          <w:color w:val="000000"/>
          <w:sz w:val="28"/>
          <w:szCs w:val="28"/>
        </w:rPr>
        <w:t>анку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50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%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відбулося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рахунок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здійснення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додаткової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емісії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на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130,0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млн.грн.,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на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38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%–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рахунок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переоцінки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необоротних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активів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цінних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паперів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98,7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млн.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грн.,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на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6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%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–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рахунок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поповнення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16,7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млн.грн.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резервного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фонду,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на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7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%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–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рахунок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зростання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2006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(в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порівнянні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2005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р.)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на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17,0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млн.грн.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чистого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річного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прибутку.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Протягом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2007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року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власний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капітал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</w:t>
      </w:r>
      <w:r w:rsidRPr="00A034AF">
        <w:rPr>
          <w:color w:val="000000"/>
          <w:sz w:val="28"/>
          <w:szCs w:val="28"/>
        </w:rPr>
        <w:t>анку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зріс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452,6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млн.грн.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(майже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2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рази)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929,3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млн.грн.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кінець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року.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Основним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чинником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збільшення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власного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капіталу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</w:t>
      </w:r>
      <w:r w:rsidRPr="00A034AF">
        <w:rPr>
          <w:color w:val="000000"/>
          <w:sz w:val="28"/>
          <w:szCs w:val="28"/>
        </w:rPr>
        <w:t>анку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(на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44,2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%)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стало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здійснення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додаткової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емісії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200,0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млн.грн.,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на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18,9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%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власний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капітал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збільшився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за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рахунок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переоцінки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необоротних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активів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цінних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паперів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суму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85,6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млн.грн.,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15,4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%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–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за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рахунок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зростання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річного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чистого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прибутку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на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69,6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млн.грн.,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15,3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%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-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за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рахунок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інших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складових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(емісійних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різниць)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69,5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млн.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грн.,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6,2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%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–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за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рахунок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поповнення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27,9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млн.грн.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резервного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фонду.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Протягом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2008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року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власний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капітал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Банку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зріс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523,7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млн.грн.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(на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56,4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%)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1453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млн.грн.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кінець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року.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Основним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чинником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збільшення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власного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капіталу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</w:t>
      </w:r>
      <w:r w:rsidRPr="00A034AF">
        <w:rPr>
          <w:color w:val="000000"/>
          <w:sz w:val="28"/>
          <w:szCs w:val="28"/>
        </w:rPr>
        <w:t>анку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(на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38,2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%)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стало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здійснення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додаткової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емісії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200,0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млн.грн.,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на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10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%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капітал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збільшився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рахунок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переоцінки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необоротних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активів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цінних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паперів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суму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52,1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млн.грн.,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на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19,8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%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–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рахунок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зростання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річного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чистого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прибутку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103,9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млн.грн.,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на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12,8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%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–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рахунок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інших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складових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(емісійних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різниць)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67,3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млн.грн.,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на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19,2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%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–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рахунок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поповнення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резервного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фонду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100,4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млн.грн.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5115CE" w:rsidRPr="00A034AF">
        <w:rPr>
          <w:color w:val="000000"/>
          <w:sz w:val="28"/>
          <w:szCs w:val="28"/>
          <w:lang w:val="uk-UA"/>
        </w:rPr>
        <w:t>За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5115CE" w:rsidRPr="00A034AF">
        <w:rPr>
          <w:color w:val="000000"/>
          <w:sz w:val="28"/>
          <w:szCs w:val="28"/>
          <w:lang w:val="uk-UA"/>
        </w:rPr>
        <w:t>2009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5115CE" w:rsidRPr="00A034AF">
        <w:rPr>
          <w:color w:val="000000"/>
          <w:sz w:val="28"/>
          <w:szCs w:val="28"/>
          <w:lang w:val="uk-UA"/>
        </w:rPr>
        <w:t>рік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5115CE" w:rsidRPr="00A034AF">
        <w:rPr>
          <w:color w:val="000000"/>
          <w:sz w:val="28"/>
          <w:szCs w:val="28"/>
          <w:lang w:val="uk-UA"/>
        </w:rPr>
        <w:t>власний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5115CE" w:rsidRPr="00A034AF">
        <w:rPr>
          <w:color w:val="000000"/>
          <w:sz w:val="28"/>
          <w:szCs w:val="28"/>
          <w:lang w:val="uk-UA"/>
        </w:rPr>
        <w:t>капітал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5115CE" w:rsidRPr="00A034AF">
        <w:rPr>
          <w:color w:val="000000"/>
          <w:sz w:val="28"/>
          <w:szCs w:val="28"/>
          <w:lang w:val="uk-UA"/>
        </w:rPr>
        <w:t>зріс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5115CE" w:rsidRPr="00A034AF">
        <w:rPr>
          <w:color w:val="000000"/>
          <w:sz w:val="28"/>
          <w:szCs w:val="28"/>
          <w:lang w:val="uk-UA"/>
        </w:rPr>
        <w:t>до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5115CE" w:rsidRPr="00A034AF">
        <w:rPr>
          <w:color w:val="000000"/>
          <w:sz w:val="28"/>
          <w:szCs w:val="28"/>
          <w:lang w:val="uk-UA"/>
        </w:rPr>
        <w:t>2772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5115CE" w:rsidRPr="00A034AF">
        <w:rPr>
          <w:color w:val="000000"/>
          <w:sz w:val="28"/>
          <w:szCs w:val="28"/>
          <w:lang w:val="uk-UA"/>
        </w:rPr>
        <w:t>млн.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5115CE" w:rsidRPr="00A034AF">
        <w:rPr>
          <w:color w:val="000000"/>
          <w:sz w:val="28"/>
          <w:szCs w:val="28"/>
          <w:lang w:val="uk-UA"/>
        </w:rPr>
        <w:t>грн.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5115CE" w:rsidRPr="00A034AF">
        <w:rPr>
          <w:color w:val="000000"/>
          <w:sz w:val="28"/>
          <w:szCs w:val="28"/>
          <w:lang w:val="uk-UA"/>
        </w:rPr>
        <w:t>(на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5115CE" w:rsidRPr="00A034AF">
        <w:rPr>
          <w:color w:val="000000"/>
          <w:sz w:val="28"/>
          <w:szCs w:val="28"/>
          <w:lang w:val="uk-UA"/>
        </w:rPr>
        <w:t>91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5115CE" w:rsidRPr="00A034AF">
        <w:rPr>
          <w:color w:val="000000"/>
          <w:sz w:val="28"/>
          <w:szCs w:val="28"/>
          <w:lang w:val="uk-UA"/>
        </w:rPr>
        <w:t>%).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5115CE" w:rsidRPr="00A034AF">
        <w:rPr>
          <w:color w:val="000000"/>
          <w:sz w:val="28"/>
          <w:szCs w:val="28"/>
          <w:lang w:val="uk-UA"/>
        </w:rPr>
        <w:t>Такий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5115CE" w:rsidRPr="00A034AF">
        <w:rPr>
          <w:color w:val="000000"/>
          <w:sz w:val="28"/>
          <w:szCs w:val="28"/>
          <w:lang w:val="uk-UA"/>
        </w:rPr>
        <w:t>значний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5115CE" w:rsidRPr="00A034AF">
        <w:rPr>
          <w:color w:val="000000"/>
          <w:sz w:val="28"/>
          <w:szCs w:val="28"/>
          <w:lang w:val="uk-UA"/>
        </w:rPr>
        <w:t>ріст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5115CE" w:rsidRPr="00A034AF">
        <w:rPr>
          <w:color w:val="000000"/>
          <w:sz w:val="28"/>
          <w:szCs w:val="28"/>
          <w:lang w:val="uk-UA"/>
        </w:rPr>
        <w:t>пов'язаний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5115CE" w:rsidRPr="00A034AF">
        <w:rPr>
          <w:color w:val="000000"/>
          <w:sz w:val="28"/>
          <w:szCs w:val="28"/>
          <w:lang w:val="uk-UA"/>
        </w:rPr>
        <w:t>зі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5115CE" w:rsidRPr="00A034AF">
        <w:rPr>
          <w:color w:val="000000"/>
          <w:sz w:val="28"/>
          <w:szCs w:val="28"/>
          <w:lang w:val="uk-UA"/>
        </w:rPr>
        <w:t>збільшенням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5115CE" w:rsidRPr="00A034AF">
        <w:rPr>
          <w:color w:val="000000"/>
          <w:sz w:val="28"/>
          <w:szCs w:val="28"/>
          <w:lang w:val="uk-UA"/>
        </w:rPr>
        <w:t>статутного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5115CE" w:rsidRPr="00A034AF">
        <w:rPr>
          <w:color w:val="000000"/>
          <w:sz w:val="28"/>
          <w:szCs w:val="28"/>
          <w:lang w:val="uk-UA"/>
        </w:rPr>
        <w:t>капіталу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5115CE"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5115CE" w:rsidRPr="00A034AF">
        <w:rPr>
          <w:color w:val="000000"/>
          <w:sz w:val="28"/>
          <w:szCs w:val="28"/>
          <w:lang w:val="uk-UA"/>
        </w:rPr>
        <w:t>3100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5115CE" w:rsidRPr="00A034AF">
        <w:rPr>
          <w:color w:val="000000"/>
          <w:sz w:val="28"/>
          <w:szCs w:val="28"/>
          <w:lang w:val="uk-UA"/>
        </w:rPr>
        <w:t>тис.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5115CE" w:rsidRPr="00A034AF">
        <w:rPr>
          <w:color w:val="000000"/>
          <w:sz w:val="28"/>
          <w:szCs w:val="28"/>
          <w:lang w:val="uk-UA"/>
        </w:rPr>
        <w:t>грн.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Статутний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капітал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захищає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кредиторів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вкладників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від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непередбачуваних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збитків,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яких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може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зазнати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процесі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своєї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діяльності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залежно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від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розміру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різноманітних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ризиків.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За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DC428F" w:rsidRPr="00A034AF">
        <w:rPr>
          <w:color w:val="000000"/>
          <w:sz w:val="28"/>
          <w:szCs w:val="28"/>
          <w:lang w:val="uk-UA"/>
        </w:rPr>
        <w:t>перед</w:t>
      </w:r>
      <w:r w:rsidRPr="00A034AF">
        <w:rPr>
          <w:color w:val="000000"/>
          <w:sz w:val="28"/>
          <w:szCs w:val="28"/>
          <w:lang w:val="uk-UA"/>
        </w:rPr>
        <w:t>останні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5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років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зареєстрований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статутний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капітал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було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збільшено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майже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8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разів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станом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01.01.2009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він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складав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700,0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млн.грн.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DC428F"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DC428F" w:rsidRPr="00A034AF">
        <w:rPr>
          <w:color w:val="000000"/>
          <w:sz w:val="28"/>
          <w:szCs w:val="28"/>
          <w:lang w:val="uk-UA"/>
        </w:rPr>
        <w:t>2009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DC428F" w:rsidRPr="00A034AF">
        <w:rPr>
          <w:color w:val="000000"/>
          <w:sz w:val="28"/>
          <w:szCs w:val="28"/>
          <w:lang w:val="uk-UA"/>
        </w:rPr>
        <w:t>році,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DC428F" w:rsidRPr="00A034AF">
        <w:rPr>
          <w:color w:val="000000"/>
          <w:sz w:val="28"/>
          <w:szCs w:val="28"/>
          <w:lang w:val="uk-UA"/>
        </w:rPr>
        <w:t>тільки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DC428F" w:rsidRPr="00A034AF">
        <w:rPr>
          <w:color w:val="000000"/>
          <w:sz w:val="28"/>
          <w:szCs w:val="28"/>
          <w:lang w:val="uk-UA"/>
        </w:rPr>
        <w:t>за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DC428F" w:rsidRPr="00A034AF">
        <w:rPr>
          <w:color w:val="000000"/>
          <w:sz w:val="28"/>
          <w:szCs w:val="28"/>
          <w:lang w:val="uk-UA"/>
        </w:rPr>
        <w:t>рік,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DC428F" w:rsidRPr="00A034AF">
        <w:rPr>
          <w:color w:val="000000"/>
          <w:sz w:val="28"/>
          <w:szCs w:val="28"/>
          <w:lang w:val="uk-UA"/>
        </w:rPr>
        <w:t>його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DC428F" w:rsidRPr="00A034AF">
        <w:rPr>
          <w:color w:val="000000"/>
          <w:sz w:val="28"/>
          <w:szCs w:val="28"/>
          <w:lang w:val="uk-UA"/>
        </w:rPr>
        <w:t>було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DC428F" w:rsidRPr="00A034AF">
        <w:rPr>
          <w:color w:val="000000"/>
          <w:sz w:val="28"/>
          <w:szCs w:val="28"/>
          <w:lang w:val="uk-UA"/>
        </w:rPr>
        <w:t>збільшено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DC428F"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DC428F" w:rsidRPr="00A034AF">
        <w:rPr>
          <w:color w:val="000000"/>
          <w:sz w:val="28"/>
          <w:szCs w:val="28"/>
          <w:lang w:val="uk-UA"/>
        </w:rPr>
        <w:t>5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DC428F" w:rsidRPr="00A034AF">
        <w:rPr>
          <w:color w:val="000000"/>
          <w:sz w:val="28"/>
          <w:szCs w:val="28"/>
          <w:lang w:val="uk-UA"/>
        </w:rPr>
        <w:t>разів,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DC428F" w:rsidRPr="00A034AF">
        <w:rPr>
          <w:color w:val="000000"/>
          <w:sz w:val="28"/>
          <w:szCs w:val="28"/>
          <w:lang w:val="uk-UA"/>
        </w:rPr>
        <w:t>що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DC428F" w:rsidRPr="00A034AF">
        <w:rPr>
          <w:color w:val="000000"/>
          <w:sz w:val="28"/>
          <w:szCs w:val="28"/>
          <w:lang w:val="uk-UA"/>
        </w:rPr>
        <w:t>пов’язано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DC428F" w:rsidRPr="00A034AF">
        <w:rPr>
          <w:color w:val="000000"/>
          <w:sz w:val="28"/>
          <w:szCs w:val="28"/>
          <w:lang w:val="uk-UA"/>
        </w:rPr>
        <w:t>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DC428F" w:rsidRPr="00A034AF">
        <w:rPr>
          <w:color w:val="000000"/>
          <w:sz w:val="28"/>
          <w:szCs w:val="28"/>
          <w:lang w:val="uk-UA"/>
        </w:rPr>
        <w:t>рекапіталізацією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DC428F" w:rsidRPr="00A034AF">
        <w:rPr>
          <w:color w:val="000000"/>
          <w:sz w:val="28"/>
          <w:szCs w:val="28"/>
          <w:lang w:val="uk-UA"/>
        </w:rPr>
        <w:t>банку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DC428F" w:rsidRPr="00A034AF">
        <w:rPr>
          <w:color w:val="000000"/>
          <w:sz w:val="28"/>
          <w:szCs w:val="28"/>
          <w:lang w:val="uk-UA"/>
        </w:rPr>
        <w:t>проведеною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DC428F"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DC428F" w:rsidRPr="00A034AF">
        <w:rPr>
          <w:color w:val="000000"/>
          <w:sz w:val="28"/>
          <w:szCs w:val="28"/>
          <w:lang w:val="uk-UA"/>
        </w:rPr>
        <w:t>липні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DC428F" w:rsidRPr="00A034AF">
        <w:rPr>
          <w:color w:val="000000"/>
          <w:sz w:val="28"/>
          <w:szCs w:val="28"/>
          <w:lang w:val="uk-UA"/>
        </w:rPr>
        <w:t>2009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DC428F" w:rsidRPr="00A034AF">
        <w:rPr>
          <w:color w:val="000000"/>
          <w:sz w:val="28"/>
          <w:szCs w:val="28"/>
          <w:lang w:val="uk-UA"/>
        </w:rPr>
        <w:t>р.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DC428F" w:rsidRPr="00A034AF">
        <w:rPr>
          <w:color w:val="000000"/>
          <w:sz w:val="28"/>
          <w:szCs w:val="28"/>
          <w:lang w:val="uk-UA"/>
        </w:rPr>
        <w:t>Внаслідок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DC428F" w:rsidRPr="00A034AF">
        <w:rPr>
          <w:color w:val="000000"/>
          <w:sz w:val="28"/>
          <w:szCs w:val="28"/>
          <w:lang w:val="uk-UA"/>
        </w:rPr>
        <w:t>ре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DC428F" w:rsidRPr="00A034AF">
        <w:rPr>
          <w:color w:val="000000"/>
          <w:sz w:val="28"/>
          <w:szCs w:val="28"/>
          <w:lang w:val="uk-UA"/>
        </w:rPr>
        <w:t>капіталізації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DC428F" w:rsidRPr="00A034AF">
        <w:rPr>
          <w:color w:val="000000"/>
          <w:sz w:val="28"/>
          <w:szCs w:val="28"/>
          <w:lang w:val="uk-UA"/>
        </w:rPr>
        <w:t>Уряд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DC428F" w:rsidRPr="00A034AF">
        <w:rPr>
          <w:color w:val="000000"/>
          <w:sz w:val="28"/>
          <w:szCs w:val="28"/>
          <w:lang w:val="uk-UA"/>
        </w:rPr>
        <w:t>вніс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DC428F"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DC428F" w:rsidRPr="00A034AF">
        <w:rPr>
          <w:color w:val="000000"/>
          <w:sz w:val="28"/>
          <w:szCs w:val="28"/>
          <w:lang w:val="uk-UA"/>
        </w:rPr>
        <w:t>банк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DC428F" w:rsidRPr="00A034AF">
        <w:rPr>
          <w:color w:val="000000"/>
          <w:sz w:val="28"/>
          <w:szCs w:val="28"/>
          <w:lang w:val="uk-UA"/>
        </w:rPr>
        <w:t>3,1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DC428F" w:rsidRPr="00A034AF">
        <w:rPr>
          <w:color w:val="000000"/>
          <w:sz w:val="28"/>
          <w:szCs w:val="28"/>
          <w:lang w:val="uk-UA"/>
        </w:rPr>
        <w:t>млрд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DC428F" w:rsidRPr="00A034AF">
        <w:rPr>
          <w:color w:val="000000"/>
          <w:sz w:val="28"/>
          <w:szCs w:val="28"/>
          <w:lang w:val="uk-UA"/>
        </w:rPr>
        <w:t>грн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DC428F"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DC428F" w:rsidRPr="00A034AF">
        <w:rPr>
          <w:color w:val="000000"/>
          <w:sz w:val="28"/>
          <w:szCs w:val="28"/>
          <w:lang w:val="uk-UA"/>
        </w:rPr>
        <w:t>отримав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DC428F" w:rsidRPr="00A034AF">
        <w:rPr>
          <w:color w:val="000000"/>
          <w:sz w:val="28"/>
          <w:szCs w:val="28"/>
          <w:lang w:val="uk-UA"/>
        </w:rPr>
        <w:t>84,21%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DC428F" w:rsidRPr="00A034AF">
        <w:rPr>
          <w:color w:val="000000"/>
          <w:sz w:val="28"/>
          <w:szCs w:val="28"/>
          <w:lang w:val="uk-UA"/>
        </w:rPr>
        <w:t>акцій.</w:t>
      </w:r>
      <w:r w:rsidR="006F5BF7" w:rsidRPr="00A034AF">
        <w:rPr>
          <w:color w:val="000000"/>
          <w:sz w:val="28"/>
          <w:lang w:val="uk-UA"/>
        </w:rPr>
        <w:t xml:space="preserve"> </w:t>
      </w:r>
      <w:r w:rsidR="00DC428F" w:rsidRPr="00A034AF">
        <w:rPr>
          <w:color w:val="000000"/>
          <w:sz w:val="28"/>
          <w:szCs w:val="28"/>
          <w:lang w:val="uk-UA"/>
        </w:rPr>
        <w:t>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DC428F"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DC428F" w:rsidRPr="00A034AF">
        <w:rPr>
          <w:color w:val="000000"/>
          <w:sz w:val="28"/>
          <w:szCs w:val="28"/>
          <w:lang w:val="uk-UA"/>
        </w:rPr>
        <w:t>позачергових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DC428F" w:rsidRPr="00A034AF">
        <w:rPr>
          <w:color w:val="000000"/>
          <w:sz w:val="28"/>
          <w:szCs w:val="28"/>
          <w:lang w:val="uk-UA"/>
        </w:rPr>
        <w:t>загальних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DC428F" w:rsidRPr="00A034AF">
        <w:rPr>
          <w:color w:val="000000"/>
          <w:sz w:val="28"/>
          <w:szCs w:val="28"/>
          <w:lang w:val="uk-UA"/>
        </w:rPr>
        <w:t>зборах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DC428F" w:rsidRPr="00A034AF">
        <w:rPr>
          <w:color w:val="000000"/>
          <w:sz w:val="28"/>
          <w:szCs w:val="28"/>
          <w:lang w:val="uk-UA"/>
        </w:rPr>
        <w:t>акціонерів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DC428F" w:rsidRPr="00A034AF">
        <w:rPr>
          <w:color w:val="000000"/>
          <w:sz w:val="28"/>
          <w:szCs w:val="28"/>
          <w:lang w:val="uk-UA"/>
        </w:rPr>
        <w:t>АБ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DC428F" w:rsidRPr="00A034AF">
        <w:rPr>
          <w:color w:val="000000"/>
          <w:sz w:val="28"/>
          <w:szCs w:val="28"/>
          <w:lang w:val="uk-UA"/>
        </w:rPr>
        <w:t>"Укргазбанк"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DC428F" w:rsidRPr="00A034AF">
        <w:rPr>
          <w:color w:val="000000"/>
          <w:sz w:val="28"/>
          <w:szCs w:val="28"/>
          <w:lang w:val="uk-UA"/>
        </w:rPr>
        <w:t>25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DC428F" w:rsidRPr="00A034AF">
        <w:rPr>
          <w:color w:val="000000"/>
          <w:sz w:val="28"/>
          <w:szCs w:val="28"/>
          <w:lang w:val="uk-UA"/>
        </w:rPr>
        <w:t>грудня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DC428F" w:rsidRPr="00A034AF">
        <w:rPr>
          <w:color w:val="000000"/>
          <w:sz w:val="28"/>
          <w:szCs w:val="28"/>
          <w:lang w:val="uk-UA"/>
        </w:rPr>
        <w:t>2009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DC428F" w:rsidRPr="00A034AF">
        <w:rPr>
          <w:color w:val="000000"/>
          <w:sz w:val="28"/>
          <w:szCs w:val="28"/>
          <w:lang w:val="uk-UA"/>
        </w:rPr>
        <w:t>року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DC428F" w:rsidRPr="00A034AF">
        <w:rPr>
          <w:color w:val="000000"/>
          <w:sz w:val="28"/>
          <w:szCs w:val="28"/>
          <w:lang w:val="uk-UA"/>
        </w:rPr>
        <w:t>ухвалили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DC428F" w:rsidRPr="00A034AF">
        <w:rPr>
          <w:color w:val="000000"/>
          <w:sz w:val="28"/>
          <w:szCs w:val="28"/>
          <w:lang w:val="uk-UA"/>
        </w:rPr>
        <w:t>збільшення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DC428F" w:rsidRPr="00A034AF">
        <w:rPr>
          <w:color w:val="000000"/>
          <w:sz w:val="28"/>
          <w:szCs w:val="28"/>
          <w:lang w:val="uk-UA"/>
        </w:rPr>
        <w:t>статутного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DC428F" w:rsidRPr="00A034AF">
        <w:rPr>
          <w:color w:val="000000"/>
          <w:sz w:val="28"/>
          <w:szCs w:val="28"/>
          <w:lang w:val="uk-UA"/>
        </w:rPr>
        <w:t>капіталу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DC428F" w:rsidRPr="00A034AF">
        <w:rPr>
          <w:color w:val="000000"/>
          <w:sz w:val="28"/>
          <w:szCs w:val="28"/>
          <w:lang w:val="uk-UA"/>
        </w:rPr>
        <w:t>банку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DC428F"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DC428F" w:rsidRPr="00A034AF">
        <w:rPr>
          <w:color w:val="000000"/>
          <w:sz w:val="28"/>
          <w:szCs w:val="28"/>
          <w:lang w:val="uk-UA"/>
        </w:rPr>
        <w:t>1,9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DC428F" w:rsidRPr="00A034AF">
        <w:rPr>
          <w:color w:val="000000"/>
          <w:sz w:val="28"/>
          <w:szCs w:val="28"/>
          <w:lang w:val="uk-UA"/>
        </w:rPr>
        <w:t>млрд.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DC428F" w:rsidRPr="00A034AF">
        <w:rPr>
          <w:color w:val="000000"/>
          <w:sz w:val="28"/>
          <w:szCs w:val="28"/>
          <w:lang w:val="uk-UA"/>
        </w:rPr>
        <w:t>грн.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DC428F" w:rsidRPr="00A034AF">
        <w:rPr>
          <w:color w:val="000000"/>
          <w:sz w:val="28"/>
          <w:szCs w:val="28"/>
          <w:lang w:val="uk-UA"/>
        </w:rPr>
        <w:t>шляхом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DC428F" w:rsidRPr="00A034AF">
        <w:rPr>
          <w:color w:val="000000"/>
          <w:sz w:val="28"/>
          <w:szCs w:val="28"/>
          <w:lang w:val="uk-UA"/>
        </w:rPr>
        <w:t>додаткової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DC428F" w:rsidRPr="00A034AF">
        <w:rPr>
          <w:color w:val="000000"/>
          <w:sz w:val="28"/>
          <w:szCs w:val="28"/>
          <w:lang w:val="uk-UA"/>
        </w:rPr>
        <w:t>емісії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DC428F" w:rsidRPr="00A034AF">
        <w:rPr>
          <w:color w:val="000000"/>
          <w:sz w:val="28"/>
          <w:szCs w:val="28"/>
          <w:lang w:val="uk-UA"/>
        </w:rPr>
        <w:t>акцій.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DC428F" w:rsidRPr="00A034AF">
        <w:rPr>
          <w:color w:val="000000"/>
          <w:sz w:val="28"/>
          <w:szCs w:val="28"/>
          <w:lang w:val="uk-UA"/>
        </w:rPr>
        <w:t>Згідно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DC428F" w:rsidRPr="00A034AF">
        <w:rPr>
          <w:color w:val="000000"/>
          <w:sz w:val="28"/>
          <w:szCs w:val="28"/>
          <w:lang w:val="uk-UA"/>
        </w:rPr>
        <w:t>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DC428F" w:rsidRPr="00A034AF">
        <w:rPr>
          <w:color w:val="000000"/>
          <w:sz w:val="28"/>
          <w:szCs w:val="28"/>
          <w:lang w:val="uk-UA"/>
        </w:rPr>
        <w:t>рішенням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DC428F" w:rsidRPr="00A034AF">
        <w:rPr>
          <w:color w:val="000000"/>
          <w:sz w:val="28"/>
          <w:szCs w:val="28"/>
          <w:lang w:val="uk-UA"/>
        </w:rPr>
        <w:t>зборів,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DC428F" w:rsidRPr="00A034AF">
        <w:rPr>
          <w:color w:val="000000"/>
          <w:sz w:val="28"/>
          <w:szCs w:val="28"/>
          <w:lang w:val="uk-UA"/>
        </w:rPr>
        <w:t>збільшення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DC428F" w:rsidRPr="00A034AF">
        <w:rPr>
          <w:color w:val="000000"/>
          <w:sz w:val="28"/>
          <w:szCs w:val="28"/>
          <w:lang w:val="uk-UA"/>
        </w:rPr>
        <w:t>статутного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DC428F" w:rsidRPr="00A034AF">
        <w:rPr>
          <w:color w:val="000000"/>
          <w:sz w:val="28"/>
          <w:szCs w:val="28"/>
          <w:lang w:val="uk-UA"/>
        </w:rPr>
        <w:t>капіталу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F0AC9" w:rsidRPr="00A034AF">
        <w:rPr>
          <w:color w:val="000000"/>
          <w:sz w:val="28"/>
          <w:szCs w:val="28"/>
          <w:lang w:val="uk-UA"/>
        </w:rPr>
        <w:t>шляхом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F0AC9" w:rsidRPr="00A034AF">
        <w:rPr>
          <w:color w:val="000000"/>
          <w:sz w:val="28"/>
          <w:szCs w:val="28"/>
          <w:lang w:val="uk-UA"/>
        </w:rPr>
        <w:t>допеміссії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F0AC9" w:rsidRPr="00A034AF">
        <w:rPr>
          <w:color w:val="000000"/>
          <w:sz w:val="28"/>
          <w:szCs w:val="28"/>
          <w:lang w:val="uk-UA"/>
        </w:rPr>
        <w:t>заплановано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F0AC9" w:rsidRPr="00A034AF">
        <w:rPr>
          <w:color w:val="000000"/>
          <w:sz w:val="28"/>
          <w:szCs w:val="28"/>
          <w:lang w:val="uk-UA"/>
        </w:rPr>
        <w:t>було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DC428F"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DC428F" w:rsidRPr="00A034AF">
        <w:rPr>
          <w:color w:val="000000"/>
          <w:sz w:val="28"/>
          <w:szCs w:val="28"/>
          <w:lang w:val="uk-UA"/>
        </w:rPr>
        <w:t>11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DC428F" w:rsidRPr="00A034AF">
        <w:rPr>
          <w:color w:val="000000"/>
          <w:sz w:val="28"/>
          <w:szCs w:val="28"/>
          <w:lang w:val="uk-UA"/>
        </w:rPr>
        <w:t>січня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DC428F" w:rsidRPr="00A034AF">
        <w:rPr>
          <w:color w:val="000000"/>
          <w:sz w:val="28"/>
          <w:szCs w:val="28"/>
          <w:lang w:val="uk-UA"/>
        </w:rPr>
        <w:t>2010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DC428F" w:rsidRPr="00A034AF">
        <w:rPr>
          <w:color w:val="000000"/>
          <w:sz w:val="28"/>
          <w:szCs w:val="28"/>
          <w:lang w:val="uk-UA"/>
        </w:rPr>
        <w:t>р.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Поз</w:t>
      </w:r>
      <w:r w:rsidR="001454DF" w:rsidRPr="00A034AF">
        <w:rPr>
          <w:color w:val="000000"/>
          <w:sz w:val="28"/>
          <w:szCs w:val="28"/>
          <w:lang w:val="uk-UA"/>
        </w:rPr>
        <w:t>итивна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1454DF" w:rsidRPr="00A034AF">
        <w:rPr>
          <w:color w:val="000000"/>
          <w:sz w:val="28"/>
          <w:szCs w:val="28"/>
          <w:lang w:val="uk-UA"/>
        </w:rPr>
        <w:t>динаміка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1454DF" w:rsidRPr="00A034AF">
        <w:rPr>
          <w:color w:val="000000"/>
          <w:sz w:val="28"/>
          <w:szCs w:val="28"/>
          <w:lang w:val="uk-UA"/>
        </w:rPr>
        <w:t>відслідковувалася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щодо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чистого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фінансового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результату,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який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отримує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щорічно.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Зокрема,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2008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році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прибуток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склав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204,2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млн.грн.,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значний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його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приріст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свідчать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наступні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дані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останні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6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років:</w:t>
      </w:r>
    </w:p>
    <w:p w:rsidR="00E506B8" w:rsidRPr="00A034AF" w:rsidRDefault="00E506B8" w:rsidP="006F5BF7">
      <w:pPr>
        <w:numPr>
          <w:ilvl w:val="0"/>
          <w:numId w:val="21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2003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р.3,3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млн.грн.</w:t>
      </w:r>
    </w:p>
    <w:p w:rsidR="00E506B8" w:rsidRPr="00A034AF" w:rsidRDefault="00E506B8" w:rsidP="006F5BF7">
      <w:pPr>
        <w:numPr>
          <w:ilvl w:val="0"/>
          <w:numId w:val="21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2004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р.12,2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млн.грн.</w:t>
      </w:r>
    </w:p>
    <w:p w:rsidR="00E506B8" w:rsidRPr="00A034AF" w:rsidRDefault="00E506B8" w:rsidP="006F5BF7">
      <w:pPr>
        <w:numPr>
          <w:ilvl w:val="0"/>
          <w:numId w:val="21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2005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р.13,8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млн.грн.</w:t>
      </w:r>
    </w:p>
    <w:p w:rsidR="00E506B8" w:rsidRPr="00A034AF" w:rsidRDefault="00E506B8" w:rsidP="006F5BF7">
      <w:pPr>
        <w:numPr>
          <w:ilvl w:val="0"/>
          <w:numId w:val="21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2006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р.30,8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млн.грн.</w:t>
      </w:r>
    </w:p>
    <w:p w:rsidR="00E506B8" w:rsidRPr="00A034AF" w:rsidRDefault="00E506B8" w:rsidP="006F5BF7">
      <w:pPr>
        <w:numPr>
          <w:ilvl w:val="0"/>
          <w:numId w:val="21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2007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р.100,4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млн.грн.</w:t>
      </w:r>
    </w:p>
    <w:p w:rsidR="00E506B8" w:rsidRPr="00A034AF" w:rsidRDefault="00E506B8" w:rsidP="006F5BF7">
      <w:pPr>
        <w:numPr>
          <w:ilvl w:val="0"/>
          <w:numId w:val="21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2008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р.204,2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млн.грн.</w:t>
      </w:r>
    </w:p>
    <w:p w:rsidR="00C1000A" w:rsidRPr="00A034AF" w:rsidRDefault="001454DF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2009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році,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вперше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6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років,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чистий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фінансовий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результат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має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негативне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значення.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отримав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збиток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розмірі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1784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млн.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грн.</w:t>
      </w:r>
      <w:r w:rsidR="00C1000A" w:rsidRPr="00A034AF">
        <w:rPr>
          <w:color w:val="000000"/>
          <w:sz w:val="28"/>
          <w:szCs w:val="28"/>
          <w:lang w:val="uk-UA"/>
        </w:rPr>
        <w:t>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1000A" w:rsidRPr="00A034AF">
        <w:rPr>
          <w:color w:val="000000"/>
          <w:sz w:val="28"/>
          <w:szCs w:val="28"/>
          <w:lang w:val="uk-UA"/>
        </w:rPr>
        <w:t>що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1000A" w:rsidRPr="00A034AF">
        <w:rPr>
          <w:color w:val="000000"/>
          <w:sz w:val="28"/>
          <w:szCs w:val="28"/>
          <w:lang w:val="uk-UA"/>
        </w:rPr>
        <w:t>пов’язано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1000A" w:rsidRPr="00A034AF">
        <w:rPr>
          <w:color w:val="000000"/>
          <w:sz w:val="28"/>
          <w:szCs w:val="28"/>
          <w:lang w:val="uk-UA"/>
        </w:rPr>
        <w:t>зі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1000A" w:rsidRPr="00A034AF">
        <w:rPr>
          <w:color w:val="000000"/>
          <w:sz w:val="28"/>
          <w:szCs w:val="28"/>
          <w:lang w:val="uk-UA"/>
        </w:rPr>
        <w:t>зменшенням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1000A" w:rsidRPr="00A034AF">
        <w:rPr>
          <w:color w:val="000000"/>
          <w:sz w:val="28"/>
          <w:szCs w:val="28"/>
          <w:lang w:val="uk-UA"/>
        </w:rPr>
        <w:t>чистого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1000A" w:rsidRPr="00A034AF">
        <w:rPr>
          <w:color w:val="000000"/>
          <w:sz w:val="28"/>
          <w:szCs w:val="28"/>
          <w:lang w:val="uk-UA"/>
        </w:rPr>
        <w:t>процентного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1000A" w:rsidRPr="00A034AF">
        <w:rPr>
          <w:color w:val="000000"/>
          <w:sz w:val="28"/>
          <w:szCs w:val="28"/>
          <w:lang w:val="uk-UA"/>
        </w:rPr>
        <w:t>доходу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1000A"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1000A" w:rsidRPr="00A034AF">
        <w:rPr>
          <w:color w:val="000000"/>
          <w:sz w:val="28"/>
          <w:szCs w:val="28"/>
          <w:lang w:val="uk-UA"/>
        </w:rPr>
        <w:t>порівнянні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1000A" w:rsidRPr="00A034AF">
        <w:rPr>
          <w:color w:val="000000"/>
          <w:sz w:val="28"/>
          <w:szCs w:val="28"/>
          <w:lang w:val="uk-UA"/>
        </w:rPr>
        <w:t>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1000A" w:rsidRPr="00A034AF">
        <w:rPr>
          <w:color w:val="000000"/>
          <w:sz w:val="28"/>
          <w:szCs w:val="28"/>
          <w:lang w:val="uk-UA"/>
        </w:rPr>
        <w:t>попереднім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1000A" w:rsidRPr="00A034AF">
        <w:rPr>
          <w:color w:val="000000"/>
          <w:sz w:val="28"/>
          <w:szCs w:val="28"/>
          <w:lang w:val="uk-UA"/>
        </w:rPr>
        <w:t>роком,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1000A" w:rsidRPr="00A034AF">
        <w:rPr>
          <w:color w:val="000000"/>
          <w:sz w:val="28"/>
          <w:szCs w:val="28"/>
          <w:lang w:val="uk-UA"/>
        </w:rPr>
        <w:t>значного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1000A" w:rsidRPr="00A034AF">
        <w:rPr>
          <w:color w:val="000000"/>
          <w:sz w:val="28"/>
          <w:szCs w:val="28"/>
          <w:lang w:val="uk-UA"/>
        </w:rPr>
        <w:t>зменшення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1000A" w:rsidRPr="00A034AF">
        <w:rPr>
          <w:color w:val="000000"/>
          <w:sz w:val="28"/>
          <w:szCs w:val="28"/>
          <w:lang w:val="uk-UA"/>
        </w:rPr>
        <w:t>результату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1000A" w:rsidRPr="00A034AF">
        <w:rPr>
          <w:color w:val="000000"/>
          <w:sz w:val="28"/>
          <w:szCs w:val="28"/>
          <w:lang w:val="uk-UA"/>
        </w:rPr>
        <w:t>від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1000A" w:rsidRPr="00A034AF">
        <w:rPr>
          <w:color w:val="000000"/>
          <w:sz w:val="28"/>
          <w:szCs w:val="28"/>
          <w:lang w:val="uk-UA"/>
        </w:rPr>
        <w:t>торгових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1000A" w:rsidRPr="00A034AF">
        <w:rPr>
          <w:color w:val="000000"/>
          <w:sz w:val="28"/>
          <w:szCs w:val="28"/>
          <w:lang w:val="uk-UA"/>
        </w:rPr>
        <w:t>операцій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1000A" w:rsidRPr="00A034AF">
        <w:rPr>
          <w:color w:val="000000"/>
          <w:sz w:val="28"/>
          <w:szCs w:val="28"/>
          <w:lang w:val="uk-UA"/>
        </w:rPr>
        <w:t>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1000A" w:rsidRPr="00A034AF">
        <w:rPr>
          <w:color w:val="000000"/>
          <w:sz w:val="28"/>
          <w:szCs w:val="28"/>
          <w:lang w:val="uk-UA"/>
        </w:rPr>
        <w:t>цінними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1000A" w:rsidRPr="00A034AF">
        <w:rPr>
          <w:color w:val="000000"/>
          <w:sz w:val="28"/>
          <w:szCs w:val="28"/>
          <w:lang w:val="uk-UA"/>
        </w:rPr>
        <w:t>паперами,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1000A" w:rsidRPr="00A034AF">
        <w:rPr>
          <w:color w:val="000000"/>
          <w:sz w:val="28"/>
          <w:szCs w:val="28"/>
          <w:lang w:val="uk-UA"/>
        </w:rPr>
        <w:t>негативним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1000A" w:rsidRPr="00A034AF">
        <w:rPr>
          <w:color w:val="000000"/>
          <w:sz w:val="28"/>
          <w:szCs w:val="28"/>
          <w:lang w:val="uk-UA"/>
        </w:rPr>
        <w:t>значенням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1000A" w:rsidRPr="00A034AF">
        <w:rPr>
          <w:color w:val="000000"/>
          <w:sz w:val="28"/>
          <w:szCs w:val="28"/>
          <w:lang w:val="uk-UA"/>
        </w:rPr>
        <w:t>результату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1000A" w:rsidRPr="00A034AF">
        <w:rPr>
          <w:color w:val="000000"/>
          <w:sz w:val="28"/>
          <w:szCs w:val="28"/>
          <w:lang w:val="uk-UA"/>
        </w:rPr>
        <w:t>від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1000A" w:rsidRPr="00A034AF">
        <w:rPr>
          <w:color w:val="000000"/>
          <w:sz w:val="28"/>
          <w:szCs w:val="28"/>
          <w:lang w:val="uk-UA"/>
        </w:rPr>
        <w:t>торгівлі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1000A" w:rsidRPr="00A034AF">
        <w:rPr>
          <w:color w:val="000000"/>
          <w:sz w:val="28"/>
          <w:szCs w:val="28"/>
          <w:lang w:val="uk-UA"/>
        </w:rPr>
        <w:t>іноземною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1000A" w:rsidRPr="00A034AF">
        <w:rPr>
          <w:color w:val="000000"/>
          <w:sz w:val="28"/>
          <w:szCs w:val="28"/>
          <w:lang w:val="uk-UA"/>
        </w:rPr>
        <w:t>валютою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1000A" w:rsidRPr="00A034AF">
        <w:rPr>
          <w:color w:val="000000"/>
          <w:sz w:val="28"/>
          <w:szCs w:val="28"/>
          <w:lang w:val="uk-UA"/>
        </w:rPr>
        <w:t>та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1000A" w:rsidRPr="00A034AF">
        <w:rPr>
          <w:color w:val="000000"/>
          <w:sz w:val="28"/>
          <w:szCs w:val="28"/>
          <w:lang w:val="uk-UA"/>
        </w:rPr>
        <w:t>зниженням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1000A" w:rsidRPr="00A034AF">
        <w:rPr>
          <w:color w:val="000000"/>
          <w:sz w:val="28"/>
          <w:szCs w:val="28"/>
          <w:lang w:val="uk-UA"/>
        </w:rPr>
        <w:t>даних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1000A" w:rsidRPr="00A034AF">
        <w:rPr>
          <w:color w:val="000000"/>
          <w:sz w:val="28"/>
          <w:szCs w:val="28"/>
          <w:lang w:val="uk-UA"/>
        </w:rPr>
        <w:t>по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1000A" w:rsidRPr="00A034AF">
        <w:rPr>
          <w:color w:val="000000"/>
          <w:sz w:val="28"/>
          <w:szCs w:val="28"/>
          <w:lang w:val="uk-UA"/>
        </w:rPr>
        <w:t>всіх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1000A" w:rsidRPr="00A034AF">
        <w:rPr>
          <w:color w:val="000000"/>
          <w:sz w:val="28"/>
          <w:szCs w:val="28"/>
          <w:lang w:val="uk-UA"/>
        </w:rPr>
        <w:t>інших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1000A" w:rsidRPr="00A034AF">
        <w:rPr>
          <w:color w:val="000000"/>
          <w:sz w:val="28"/>
          <w:szCs w:val="28"/>
          <w:lang w:val="uk-UA"/>
        </w:rPr>
        <w:t>показниках.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1000A" w:rsidRPr="00A034AF">
        <w:rPr>
          <w:color w:val="000000"/>
          <w:sz w:val="28"/>
          <w:szCs w:val="28"/>
          <w:lang w:val="uk-UA"/>
        </w:rPr>
        <w:t>Найбільшого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1000A" w:rsidRPr="00A034AF">
        <w:rPr>
          <w:color w:val="000000"/>
          <w:sz w:val="28"/>
          <w:szCs w:val="28"/>
          <w:lang w:val="uk-UA"/>
        </w:rPr>
        <w:t>удару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1000A" w:rsidRPr="00A034AF">
        <w:rPr>
          <w:color w:val="000000"/>
          <w:sz w:val="28"/>
          <w:szCs w:val="28"/>
          <w:lang w:val="uk-UA"/>
        </w:rPr>
        <w:t>банку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1000A" w:rsidRPr="00A034AF">
        <w:rPr>
          <w:color w:val="000000"/>
          <w:sz w:val="28"/>
          <w:szCs w:val="28"/>
          <w:lang w:val="uk-UA"/>
        </w:rPr>
        <w:t>принесло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1000A" w:rsidRPr="00A034AF">
        <w:rPr>
          <w:color w:val="000000"/>
          <w:sz w:val="28"/>
          <w:szCs w:val="28"/>
          <w:lang w:val="uk-UA"/>
        </w:rPr>
        <w:t>неповернення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1000A" w:rsidRPr="00A034AF">
        <w:rPr>
          <w:color w:val="000000"/>
          <w:sz w:val="28"/>
          <w:szCs w:val="28"/>
          <w:lang w:val="uk-UA"/>
        </w:rPr>
        <w:t>кредитів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1000A"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1000A" w:rsidRPr="00A034AF">
        <w:rPr>
          <w:color w:val="000000"/>
          <w:sz w:val="28"/>
          <w:szCs w:val="28"/>
          <w:lang w:val="uk-UA"/>
        </w:rPr>
        <w:t>розмірі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1000A" w:rsidRPr="00A034AF">
        <w:rPr>
          <w:color w:val="000000"/>
          <w:sz w:val="28"/>
          <w:szCs w:val="28"/>
          <w:lang w:val="uk-UA"/>
        </w:rPr>
        <w:t>близько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1000A" w:rsidRPr="00A034AF">
        <w:rPr>
          <w:color w:val="000000"/>
          <w:sz w:val="28"/>
          <w:szCs w:val="28"/>
          <w:lang w:val="uk-UA"/>
        </w:rPr>
        <w:t>40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1000A" w:rsidRPr="00A034AF">
        <w:rPr>
          <w:color w:val="000000"/>
          <w:sz w:val="28"/>
          <w:szCs w:val="28"/>
          <w:lang w:val="uk-UA"/>
        </w:rPr>
        <w:t>%.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Дану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динаміку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графічно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зображено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рис.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2.2.1,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який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наведений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нижче.</w:t>
      </w:r>
    </w:p>
    <w:p w:rsidR="00C84F36" w:rsidRPr="00A034AF" w:rsidRDefault="00C84F36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Аналіз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активів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являє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собою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оцінку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ефективності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скоординованого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управління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банківським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балансом.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Зміни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структурі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активних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операцій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можна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проаналізувати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допомогою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горизонтального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аналізу.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основі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горизонтальної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оцінки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активних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операцій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аналізуються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зміни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динаміці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через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порівняння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даних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різні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періоди.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Зіставлення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даних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дає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змогу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виявити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відхилення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абсолютній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сумі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відсотках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за: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основними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робочими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активами,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витратами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власні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потреби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тощо.</w:t>
      </w:r>
    </w:p>
    <w:p w:rsidR="006F5BF7" w:rsidRPr="00A034AF" w:rsidRDefault="006F5BF7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6F5BF7" w:rsidRPr="00A034AF" w:rsidRDefault="006F6C03" w:rsidP="006F5BF7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0.5pt;height:159pt">
            <v:imagedata r:id="rId7" o:title=""/>
          </v:shape>
        </w:pict>
      </w:r>
    </w:p>
    <w:p w:rsidR="00C1000A" w:rsidRPr="00A034AF" w:rsidRDefault="00C1000A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Рис.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2.2.1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Динаміка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чистого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фінансового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результату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2003-2009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роки</w:t>
      </w:r>
    </w:p>
    <w:p w:rsidR="006F5BF7" w:rsidRPr="00A034AF" w:rsidRDefault="006F5BF7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Аналіз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активних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операцій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починається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горизонтального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аналізу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зміни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загальних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активів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допомогою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стандартних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показників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динаміки:</w:t>
      </w:r>
    </w:p>
    <w:p w:rsidR="00E506B8" w:rsidRPr="00A034AF" w:rsidRDefault="00E506B8" w:rsidP="006F5BF7">
      <w:pPr>
        <w:numPr>
          <w:ilvl w:val="0"/>
          <w:numId w:val="23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Абсолютний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приріст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активів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=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Активи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кінець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періоду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–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Активи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початок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періоду;</w:t>
      </w:r>
    </w:p>
    <w:p w:rsidR="00E506B8" w:rsidRPr="00A034AF" w:rsidRDefault="00E506B8" w:rsidP="006F5BF7">
      <w:pPr>
        <w:numPr>
          <w:ilvl w:val="0"/>
          <w:numId w:val="23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Темп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зростання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активів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=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Активи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кінець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періоду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/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Активи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початок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періоду;</w:t>
      </w:r>
    </w:p>
    <w:p w:rsidR="00E506B8" w:rsidRPr="00A034AF" w:rsidRDefault="00E506B8" w:rsidP="006F5BF7">
      <w:pPr>
        <w:numPr>
          <w:ilvl w:val="0"/>
          <w:numId w:val="23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Темп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приросту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активів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=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(Активи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кінець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періоду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–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Активи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початок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періоду)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/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Активи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початок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періоду.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Розраху</w:t>
      </w:r>
      <w:r w:rsidR="00417B52" w:rsidRPr="00A034AF">
        <w:rPr>
          <w:color w:val="000000"/>
          <w:sz w:val="28"/>
          <w:szCs w:val="28"/>
          <w:lang w:val="uk-UA"/>
        </w:rPr>
        <w:t>ємо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417B52" w:rsidRPr="00A034AF">
        <w:rPr>
          <w:color w:val="000000"/>
          <w:sz w:val="28"/>
          <w:szCs w:val="28"/>
          <w:lang w:val="uk-UA"/>
        </w:rPr>
        <w:t>ці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417B52" w:rsidRPr="00A034AF">
        <w:rPr>
          <w:color w:val="000000"/>
          <w:sz w:val="28"/>
          <w:szCs w:val="28"/>
          <w:lang w:val="uk-UA"/>
        </w:rPr>
        <w:t>показники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417B52" w:rsidRPr="00A034AF">
        <w:rPr>
          <w:color w:val="000000"/>
          <w:sz w:val="28"/>
          <w:szCs w:val="28"/>
          <w:lang w:val="uk-UA"/>
        </w:rPr>
        <w:t>для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417B52" w:rsidRPr="00A034AF">
        <w:rPr>
          <w:color w:val="000000"/>
          <w:sz w:val="28"/>
          <w:szCs w:val="28"/>
          <w:lang w:val="uk-UA"/>
        </w:rPr>
        <w:t>2006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417B52" w:rsidRPr="00A034AF">
        <w:rPr>
          <w:color w:val="000000"/>
          <w:sz w:val="28"/>
          <w:szCs w:val="28"/>
          <w:lang w:val="uk-UA"/>
        </w:rPr>
        <w:t>–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417B52" w:rsidRPr="00A034AF">
        <w:rPr>
          <w:color w:val="000000"/>
          <w:sz w:val="28"/>
          <w:szCs w:val="28"/>
          <w:lang w:val="uk-UA"/>
        </w:rPr>
        <w:t>2009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років,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отримані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дані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оформимо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вигляді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таблиці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2.2.1.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Як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бачимо,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536A1E" w:rsidRPr="00A034AF">
        <w:rPr>
          <w:color w:val="000000"/>
          <w:sz w:val="28"/>
          <w:szCs w:val="28"/>
          <w:lang w:val="uk-UA"/>
        </w:rPr>
        <w:t>активи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536A1E" w:rsidRPr="00A034AF">
        <w:rPr>
          <w:color w:val="000000"/>
          <w:sz w:val="28"/>
          <w:szCs w:val="28"/>
          <w:lang w:val="uk-UA"/>
        </w:rPr>
        <w:t>банку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536A1E" w:rsidRPr="00A034AF">
        <w:rPr>
          <w:color w:val="000000"/>
          <w:sz w:val="28"/>
          <w:szCs w:val="28"/>
          <w:lang w:val="uk-UA"/>
        </w:rPr>
        <w:t>постійно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536A1E" w:rsidRPr="00A034AF">
        <w:rPr>
          <w:color w:val="000000"/>
          <w:sz w:val="28"/>
          <w:szCs w:val="28"/>
          <w:lang w:val="uk-UA"/>
        </w:rPr>
        <w:t>зростали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2006-2008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роках.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Найбільший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темп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приросту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активів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був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2007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році,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це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пояснюється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значним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зростанням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позик,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наданих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клієнтам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(більше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ніж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2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рази)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коштів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банках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(у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2,5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рази).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Темп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приросту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2008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році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значно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зменшився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порівн</w:t>
      </w:r>
      <w:r w:rsidR="00536A1E" w:rsidRPr="00A034AF">
        <w:rPr>
          <w:color w:val="000000"/>
          <w:sz w:val="28"/>
          <w:szCs w:val="28"/>
          <w:lang w:val="uk-UA"/>
        </w:rPr>
        <w:t>янні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536A1E" w:rsidRPr="00A034AF">
        <w:rPr>
          <w:color w:val="000000"/>
          <w:sz w:val="28"/>
          <w:szCs w:val="28"/>
          <w:lang w:val="uk-UA"/>
        </w:rPr>
        <w:t>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536A1E" w:rsidRPr="00A034AF">
        <w:rPr>
          <w:color w:val="000000"/>
          <w:sz w:val="28"/>
          <w:szCs w:val="28"/>
          <w:lang w:val="uk-UA"/>
        </w:rPr>
        <w:t>2007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536A1E" w:rsidRPr="00A034AF">
        <w:rPr>
          <w:color w:val="000000"/>
          <w:sz w:val="28"/>
          <w:szCs w:val="28"/>
          <w:lang w:val="uk-UA"/>
        </w:rPr>
        <w:t>роком,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536A1E" w:rsidRPr="00A034AF">
        <w:rPr>
          <w:color w:val="000000"/>
          <w:sz w:val="28"/>
          <w:szCs w:val="28"/>
          <w:lang w:val="uk-UA"/>
        </w:rPr>
        <w:t>але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536A1E" w:rsidRPr="00A034AF">
        <w:rPr>
          <w:color w:val="000000"/>
          <w:sz w:val="28"/>
          <w:szCs w:val="28"/>
          <w:lang w:val="uk-UA"/>
        </w:rPr>
        <w:t>залишали</w:t>
      </w:r>
      <w:r w:rsidRPr="00A034AF">
        <w:rPr>
          <w:color w:val="000000"/>
          <w:sz w:val="28"/>
          <w:szCs w:val="28"/>
          <w:lang w:val="uk-UA"/>
        </w:rPr>
        <w:t>ся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належному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рівні.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Його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зменшення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можна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поянити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зменшенням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коштів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інших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банках,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торгових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цінних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паперів,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що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зумовлене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економічними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процесами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країні,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які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виникли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внаслідок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фінансової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кризи.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536A1E"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536A1E" w:rsidRPr="00A034AF">
        <w:rPr>
          <w:color w:val="000000"/>
          <w:sz w:val="28"/>
          <w:szCs w:val="28"/>
          <w:lang w:val="uk-UA"/>
        </w:rPr>
        <w:t>2009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536A1E" w:rsidRPr="00A034AF">
        <w:rPr>
          <w:color w:val="000000"/>
          <w:sz w:val="28"/>
          <w:szCs w:val="28"/>
          <w:lang w:val="uk-UA"/>
        </w:rPr>
        <w:t>році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536A1E" w:rsidRPr="00A034AF">
        <w:rPr>
          <w:color w:val="000000"/>
          <w:sz w:val="28"/>
          <w:szCs w:val="28"/>
          <w:lang w:val="uk-UA"/>
        </w:rPr>
        <w:t>відбулося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536A1E" w:rsidRPr="00A034AF">
        <w:rPr>
          <w:color w:val="000000"/>
          <w:sz w:val="28"/>
          <w:szCs w:val="28"/>
          <w:lang w:val="uk-UA"/>
        </w:rPr>
        <w:t>зменшення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536A1E" w:rsidRPr="00A034AF">
        <w:rPr>
          <w:color w:val="000000"/>
          <w:sz w:val="28"/>
          <w:szCs w:val="28"/>
          <w:lang w:val="uk-UA"/>
        </w:rPr>
        <w:t>активів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536A1E"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536A1E" w:rsidRPr="00A034AF">
        <w:rPr>
          <w:color w:val="000000"/>
          <w:sz w:val="28"/>
          <w:szCs w:val="28"/>
          <w:lang w:val="uk-UA"/>
        </w:rPr>
        <w:t>13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536A1E" w:rsidRPr="00A034AF">
        <w:rPr>
          <w:color w:val="000000"/>
          <w:sz w:val="28"/>
          <w:szCs w:val="28"/>
          <w:lang w:val="uk-UA"/>
        </w:rPr>
        <w:t>%.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536A1E" w:rsidRPr="00A034AF">
        <w:rPr>
          <w:color w:val="000000"/>
          <w:sz w:val="28"/>
          <w:szCs w:val="28"/>
          <w:lang w:val="uk-UA"/>
        </w:rPr>
        <w:t>Це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536A1E" w:rsidRPr="00A034AF">
        <w:rPr>
          <w:color w:val="000000"/>
          <w:sz w:val="28"/>
          <w:szCs w:val="28"/>
          <w:lang w:val="uk-UA"/>
        </w:rPr>
        <w:t>зменшення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536A1E" w:rsidRPr="00A034AF">
        <w:rPr>
          <w:color w:val="000000"/>
          <w:sz w:val="28"/>
          <w:szCs w:val="28"/>
          <w:lang w:val="uk-UA"/>
        </w:rPr>
        <w:t>пов’язане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536A1E" w:rsidRPr="00A034AF">
        <w:rPr>
          <w:color w:val="000000"/>
          <w:sz w:val="28"/>
          <w:szCs w:val="28"/>
          <w:lang w:val="uk-UA"/>
        </w:rPr>
        <w:t>зі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536A1E" w:rsidRPr="00A034AF">
        <w:rPr>
          <w:color w:val="000000"/>
          <w:sz w:val="28"/>
          <w:szCs w:val="28"/>
          <w:lang w:val="uk-UA"/>
        </w:rPr>
        <w:t>зменшенням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536A1E" w:rsidRPr="00A034AF">
        <w:rPr>
          <w:color w:val="000000"/>
          <w:sz w:val="28"/>
          <w:szCs w:val="28"/>
          <w:lang w:val="uk-UA"/>
        </w:rPr>
        <w:t>коштів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536A1E"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536A1E" w:rsidRPr="00A034AF">
        <w:rPr>
          <w:color w:val="000000"/>
          <w:sz w:val="28"/>
          <w:szCs w:val="28"/>
          <w:lang w:val="uk-UA"/>
        </w:rPr>
        <w:t>інших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536A1E" w:rsidRPr="00A034AF">
        <w:rPr>
          <w:color w:val="000000"/>
          <w:sz w:val="28"/>
          <w:szCs w:val="28"/>
          <w:lang w:val="uk-UA"/>
        </w:rPr>
        <w:t>банках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536A1E"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536A1E" w:rsidRPr="00A034AF">
        <w:rPr>
          <w:color w:val="000000"/>
          <w:sz w:val="28"/>
          <w:szCs w:val="28"/>
          <w:lang w:val="uk-UA"/>
        </w:rPr>
        <w:t>більше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536A1E" w:rsidRPr="00A034AF">
        <w:rPr>
          <w:color w:val="000000"/>
          <w:sz w:val="28"/>
          <w:szCs w:val="28"/>
          <w:lang w:val="uk-UA"/>
        </w:rPr>
        <w:t>ніж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536A1E" w:rsidRPr="00A034AF">
        <w:rPr>
          <w:color w:val="000000"/>
          <w:sz w:val="28"/>
          <w:szCs w:val="28"/>
          <w:lang w:val="uk-UA"/>
        </w:rPr>
        <w:t>2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536A1E" w:rsidRPr="00A034AF">
        <w:rPr>
          <w:color w:val="000000"/>
          <w:sz w:val="28"/>
          <w:szCs w:val="28"/>
          <w:lang w:val="uk-UA"/>
        </w:rPr>
        <w:t>рази,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536A1E" w:rsidRPr="00A034AF">
        <w:rPr>
          <w:color w:val="000000"/>
          <w:sz w:val="28"/>
          <w:szCs w:val="28"/>
          <w:lang w:val="uk-UA"/>
        </w:rPr>
        <w:t>зменшенням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536A1E" w:rsidRPr="00A034AF">
        <w:rPr>
          <w:color w:val="000000"/>
          <w:sz w:val="28"/>
          <w:szCs w:val="28"/>
          <w:lang w:val="uk-UA"/>
        </w:rPr>
        <w:t>кредитів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536A1E" w:rsidRPr="00A034AF">
        <w:rPr>
          <w:color w:val="000000"/>
          <w:sz w:val="28"/>
          <w:szCs w:val="28"/>
          <w:lang w:val="uk-UA"/>
        </w:rPr>
        <w:t>та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536A1E" w:rsidRPr="00A034AF">
        <w:rPr>
          <w:color w:val="000000"/>
          <w:sz w:val="28"/>
          <w:szCs w:val="28"/>
          <w:lang w:val="uk-UA"/>
        </w:rPr>
        <w:t>заборгованості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536A1E" w:rsidRPr="00A034AF">
        <w:rPr>
          <w:color w:val="000000"/>
          <w:sz w:val="28"/>
          <w:szCs w:val="28"/>
          <w:lang w:val="uk-UA"/>
        </w:rPr>
        <w:t>клієнтів.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22312C"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22312C" w:rsidRPr="00A034AF">
        <w:rPr>
          <w:color w:val="000000"/>
          <w:sz w:val="28"/>
          <w:szCs w:val="28"/>
          <w:lang w:val="uk-UA"/>
        </w:rPr>
        <w:t>умовах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22312C" w:rsidRPr="00A034AF">
        <w:rPr>
          <w:color w:val="000000"/>
          <w:sz w:val="28"/>
          <w:szCs w:val="28"/>
          <w:lang w:val="uk-UA"/>
        </w:rPr>
        <w:t>негативних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22312C" w:rsidRPr="00A034AF">
        <w:rPr>
          <w:color w:val="000000"/>
          <w:sz w:val="28"/>
          <w:szCs w:val="28"/>
          <w:lang w:val="uk-UA"/>
        </w:rPr>
        <w:t>змін,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22312C" w:rsidRPr="00A034AF">
        <w:rPr>
          <w:color w:val="000000"/>
          <w:sz w:val="28"/>
          <w:szCs w:val="28"/>
          <w:lang w:val="uk-UA"/>
        </w:rPr>
        <w:t>до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22312C" w:rsidRPr="00A034AF">
        <w:rPr>
          <w:color w:val="000000"/>
          <w:sz w:val="28"/>
          <w:szCs w:val="28"/>
          <w:lang w:val="uk-UA"/>
        </w:rPr>
        <w:t>яких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22312C" w:rsidRPr="00A034AF">
        <w:rPr>
          <w:color w:val="000000"/>
          <w:sz w:val="28"/>
          <w:szCs w:val="28"/>
          <w:lang w:val="uk-UA"/>
        </w:rPr>
        <w:t>банк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22312C" w:rsidRPr="00A034AF">
        <w:rPr>
          <w:color w:val="000000"/>
          <w:sz w:val="28"/>
          <w:szCs w:val="28"/>
          <w:lang w:val="uk-UA"/>
        </w:rPr>
        <w:t>почав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22312C" w:rsidRPr="00A034AF">
        <w:rPr>
          <w:color w:val="000000"/>
          <w:sz w:val="28"/>
          <w:szCs w:val="28"/>
          <w:lang w:val="uk-UA"/>
        </w:rPr>
        <w:t>наближатися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22312C"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22312C" w:rsidRPr="00A034AF">
        <w:rPr>
          <w:color w:val="000000"/>
          <w:sz w:val="28"/>
          <w:szCs w:val="28"/>
          <w:lang w:val="uk-UA"/>
        </w:rPr>
        <w:t>кінці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22312C" w:rsidRPr="00A034AF">
        <w:rPr>
          <w:color w:val="000000"/>
          <w:sz w:val="28"/>
          <w:szCs w:val="28"/>
          <w:lang w:val="uk-UA"/>
        </w:rPr>
        <w:t>2008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22312C" w:rsidRPr="00A034AF">
        <w:rPr>
          <w:color w:val="000000"/>
          <w:sz w:val="28"/>
          <w:szCs w:val="28"/>
          <w:lang w:val="uk-UA"/>
        </w:rPr>
        <w:t>року,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22312C"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22312C" w:rsidRPr="00A034AF">
        <w:rPr>
          <w:color w:val="000000"/>
          <w:sz w:val="28"/>
          <w:szCs w:val="28"/>
          <w:lang w:val="uk-UA"/>
        </w:rPr>
        <w:t>2009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22312C" w:rsidRPr="00A034AF">
        <w:rPr>
          <w:color w:val="000000"/>
          <w:sz w:val="28"/>
          <w:szCs w:val="28"/>
          <w:lang w:val="uk-UA"/>
        </w:rPr>
        <w:t>році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22312C" w:rsidRPr="00A034AF">
        <w:rPr>
          <w:color w:val="000000"/>
          <w:sz w:val="28"/>
          <w:szCs w:val="28"/>
          <w:lang w:val="uk-UA"/>
        </w:rPr>
        <w:t>були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22312C" w:rsidRPr="00A034AF">
        <w:rPr>
          <w:color w:val="000000"/>
          <w:sz w:val="28"/>
          <w:szCs w:val="28"/>
          <w:lang w:val="uk-UA"/>
        </w:rPr>
        <w:t>збільшені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22312C" w:rsidRPr="00A034AF">
        <w:rPr>
          <w:color w:val="000000"/>
          <w:sz w:val="28"/>
          <w:szCs w:val="28"/>
          <w:lang w:val="uk-UA"/>
        </w:rPr>
        <w:t>всі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22312C" w:rsidRPr="00A034AF">
        <w:rPr>
          <w:color w:val="000000"/>
          <w:sz w:val="28"/>
          <w:szCs w:val="28"/>
          <w:lang w:val="uk-UA"/>
        </w:rPr>
        <w:t>резерви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22312C" w:rsidRPr="00A034AF">
        <w:rPr>
          <w:color w:val="000000"/>
          <w:sz w:val="28"/>
          <w:szCs w:val="28"/>
          <w:lang w:val="uk-UA"/>
        </w:rPr>
        <w:t>–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22312C" w:rsidRPr="00A034AF">
        <w:rPr>
          <w:color w:val="000000"/>
          <w:sz w:val="28"/>
          <w:szCs w:val="28"/>
          <w:lang w:val="uk-UA"/>
        </w:rPr>
        <w:t>це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22312C" w:rsidRPr="00A034AF">
        <w:rPr>
          <w:color w:val="000000"/>
          <w:sz w:val="28"/>
          <w:szCs w:val="28"/>
          <w:lang w:val="uk-UA"/>
        </w:rPr>
        <w:t>резерви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22312C" w:rsidRPr="00A034AF">
        <w:rPr>
          <w:color w:val="000000"/>
          <w:sz w:val="28"/>
          <w:szCs w:val="28"/>
          <w:lang w:val="uk-UA"/>
        </w:rPr>
        <w:t>під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22312C" w:rsidRPr="00A034AF">
        <w:rPr>
          <w:color w:val="000000"/>
          <w:sz w:val="28"/>
          <w:szCs w:val="28"/>
          <w:lang w:val="uk-UA"/>
        </w:rPr>
        <w:t>знецінення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22312C" w:rsidRPr="00A034AF">
        <w:rPr>
          <w:color w:val="000000"/>
          <w:sz w:val="28"/>
          <w:szCs w:val="28"/>
          <w:lang w:val="uk-UA"/>
        </w:rPr>
        <w:t>цінних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22312C" w:rsidRPr="00A034AF">
        <w:rPr>
          <w:color w:val="000000"/>
          <w:sz w:val="28"/>
          <w:szCs w:val="28"/>
          <w:lang w:val="uk-UA"/>
        </w:rPr>
        <w:t>паперів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22312C"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22312C" w:rsidRPr="00A034AF">
        <w:rPr>
          <w:color w:val="000000"/>
          <w:sz w:val="28"/>
          <w:szCs w:val="28"/>
          <w:lang w:val="uk-UA"/>
        </w:rPr>
        <w:t>продаж,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22312C" w:rsidRPr="00A034AF">
        <w:rPr>
          <w:color w:val="000000"/>
          <w:sz w:val="28"/>
          <w:szCs w:val="28"/>
          <w:lang w:val="uk-UA"/>
        </w:rPr>
        <w:t>резерви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22312C" w:rsidRPr="00A034AF">
        <w:rPr>
          <w:color w:val="000000"/>
          <w:sz w:val="28"/>
          <w:szCs w:val="28"/>
          <w:lang w:val="uk-UA"/>
        </w:rPr>
        <w:t>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22312C" w:rsidRPr="00A034AF">
        <w:rPr>
          <w:color w:val="000000"/>
          <w:sz w:val="28"/>
          <w:szCs w:val="28"/>
          <w:lang w:val="uk-UA"/>
        </w:rPr>
        <w:t>відсотках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22312C" w:rsidRPr="00A034AF">
        <w:rPr>
          <w:color w:val="000000"/>
          <w:sz w:val="28"/>
          <w:szCs w:val="28"/>
          <w:lang w:val="uk-UA"/>
        </w:rPr>
        <w:t>по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22312C" w:rsidRPr="00A034AF">
        <w:rPr>
          <w:color w:val="000000"/>
          <w:sz w:val="28"/>
          <w:szCs w:val="28"/>
          <w:lang w:val="uk-UA"/>
        </w:rPr>
        <w:t>активу,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22312C" w:rsidRPr="00A034AF">
        <w:rPr>
          <w:color w:val="000000"/>
          <w:sz w:val="28"/>
          <w:szCs w:val="28"/>
          <w:lang w:val="uk-UA"/>
        </w:rPr>
        <w:t>були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22312C" w:rsidRPr="00A034AF">
        <w:rPr>
          <w:color w:val="000000"/>
          <w:sz w:val="28"/>
          <w:szCs w:val="28"/>
          <w:lang w:val="uk-UA"/>
        </w:rPr>
        <w:t>створені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22312C" w:rsidRPr="00A034AF">
        <w:rPr>
          <w:color w:val="000000"/>
          <w:sz w:val="28"/>
          <w:szCs w:val="28"/>
          <w:lang w:val="uk-UA"/>
        </w:rPr>
        <w:t>резерви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22312C" w:rsidRPr="00A034AF">
        <w:rPr>
          <w:color w:val="000000"/>
          <w:sz w:val="28"/>
          <w:szCs w:val="28"/>
          <w:lang w:val="uk-UA"/>
        </w:rPr>
        <w:t>під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22312C" w:rsidRPr="00A034AF">
        <w:rPr>
          <w:color w:val="000000"/>
          <w:sz w:val="28"/>
          <w:szCs w:val="28"/>
          <w:lang w:val="uk-UA"/>
        </w:rPr>
        <w:t>знецынення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22312C" w:rsidRPr="00A034AF">
        <w:rPr>
          <w:color w:val="000000"/>
          <w:sz w:val="28"/>
          <w:szCs w:val="28"/>
          <w:lang w:val="uk-UA"/>
        </w:rPr>
        <w:t>цынних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22312C" w:rsidRPr="00A034AF">
        <w:rPr>
          <w:color w:val="000000"/>
          <w:sz w:val="28"/>
          <w:szCs w:val="28"/>
          <w:lang w:val="uk-UA"/>
        </w:rPr>
        <w:t>паперыв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22312C" w:rsidRPr="00A034AF">
        <w:rPr>
          <w:color w:val="000000"/>
          <w:sz w:val="28"/>
          <w:szCs w:val="28"/>
          <w:lang w:val="uk-UA"/>
        </w:rPr>
        <w:t>до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22312C" w:rsidRPr="00A034AF">
        <w:rPr>
          <w:color w:val="000000"/>
          <w:sz w:val="28"/>
          <w:szCs w:val="28"/>
          <w:lang w:val="uk-UA"/>
        </w:rPr>
        <w:t>погашення.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22312C" w:rsidRPr="00A034AF">
        <w:rPr>
          <w:color w:val="000000"/>
          <w:sz w:val="28"/>
          <w:szCs w:val="28"/>
          <w:lang w:val="uk-UA"/>
        </w:rPr>
        <w:t>Завдяки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22312C" w:rsidRPr="00A034AF">
        <w:rPr>
          <w:color w:val="000000"/>
          <w:sz w:val="28"/>
          <w:szCs w:val="28"/>
          <w:lang w:val="uk-UA"/>
        </w:rPr>
        <w:t>цим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22312C" w:rsidRPr="00A034AF">
        <w:rPr>
          <w:color w:val="000000"/>
          <w:sz w:val="28"/>
          <w:szCs w:val="28"/>
          <w:lang w:val="uk-UA"/>
        </w:rPr>
        <w:t>заходам,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22312C" w:rsidRPr="00A034AF">
        <w:rPr>
          <w:color w:val="000000"/>
          <w:sz w:val="28"/>
          <w:szCs w:val="28"/>
          <w:lang w:val="uk-UA"/>
        </w:rPr>
        <w:t>вдалося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22312C" w:rsidRPr="00A034AF">
        <w:rPr>
          <w:color w:val="000000"/>
          <w:sz w:val="28"/>
          <w:szCs w:val="28"/>
          <w:lang w:val="uk-UA"/>
        </w:rPr>
        <w:t>зменшити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22312C" w:rsidRPr="00A034AF">
        <w:rPr>
          <w:color w:val="000000"/>
          <w:sz w:val="28"/>
          <w:szCs w:val="28"/>
          <w:lang w:val="uk-UA"/>
        </w:rPr>
        <w:t>темпи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22312C" w:rsidRPr="00A034AF">
        <w:rPr>
          <w:color w:val="000000"/>
          <w:sz w:val="28"/>
          <w:szCs w:val="28"/>
          <w:lang w:val="uk-UA"/>
        </w:rPr>
        <w:t>спадання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22312C" w:rsidRPr="00A034AF">
        <w:rPr>
          <w:color w:val="000000"/>
          <w:sz w:val="28"/>
          <w:szCs w:val="28"/>
          <w:lang w:val="uk-UA"/>
        </w:rPr>
        <w:t>активів.</w:t>
      </w:r>
    </w:p>
    <w:p w:rsidR="006F5BF7" w:rsidRPr="00A034AF" w:rsidRDefault="006F5BF7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Таблиця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2.2.1Показники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динаміки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активних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опе</w:t>
      </w:r>
      <w:r w:rsidR="00290F31" w:rsidRPr="00A034AF">
        <w:rPr>
          <w:color w:val="000000"/>
          <w:sz w:val="28"/>
          <w:szCs w:val="28"/>
          <w:lang w:val="uk-UA"/>
        </w:rPr>
        <w:t>рацій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290F31" w:rsidRPr="00A034AF">
        <w:rPr>
          <w:color w:val="000000"/>
          <w:sz w:val="28"/>
          <w:szCs w:val="28"/>
          <w:lang w:val="uk-UA"/>
        </w:rPr>
        <w:t>банку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290F31" w:rsidRPr="00A034AF">
        <w:rPr>
          <w:color w:val="000000"/>
          <w:sz w:val="28"/>
          <w:szCs w:val="28"/>
          <w:lang w:val="uk-UA"/>
        </w:rPr>
        <w:t>за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290F31" w:rsidRPr="00A034AF">
        <w:rPr>
          <w:color w:val="000000"/>
          <w:sz w:val="28"/>
          <w:szCs w:val="28"/>
          <w:lang w:val="uk-UA"/>
        </w:rPr>
        <w:t>2006-2009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роки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9"/>
        <w:gridCol w:w="1045"/>
        <w:gridCol w:w="993"/>
        <w:gridCol w:w="992"/>
        <w:gridCol w:w="1134"/>
      </w:tblGrid>
      <w:tr w:rsidR="00290F31" w:rsidRPr="00A034AF" w:rsidTr="006F5BF7">
        <w:tc>
          <w:tcPr>
            <w:tcW w:w="3349" w:type="dxa"/>
            <w:vMerge w:val="restart"/>
          </w:tcPr>
          <w:p w:rsidR="00290F31" w:rsidRPr="00A034AF" w:rsidRDefault="00290F31" w:rsidP="006F5BF7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b/>
                <w:color w:val="000000"/>
                <w:sz w:val="20"/>
                <w:szCs w:val="20"/>
                <w:lang w:val="uk-UA"/>
              </w:rPr>
              <w:t>Показники</w:t>
            </w:r>
          </w:p>
        </w:tc>
        <w:tc>
          <w:tcPr>
            <w:tcW w:w="4164" w:type="dxa"/>
            <w:gridSpan w:val="4"/>
          </w:tcPr>
          <w:p w:rsidR="00290F31" w:rsidRPr="00A034AF" w:rsidRDefault="00290F31" w:rsidP="006F5BF7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b/>
                <w:color w:val="000000"/>
                <w:sz w:val="20"/>
                <w:szCs w:val="20"/>
                <w:lang w:val="uk-UA"/>
              </w:rPr>
              <w:t>Роки</w:t>
            </w:r>
          </w:p>
        </w:tc>
      </w:tr>
      <w:tr w:rsidR="00A76A27" w:rsidRPr="00A034AF" w:rsidTr="006F5BF7">
        <w:tc>
          <w:tcPr>
            <w:tcW w:w="3349" w:type="dxa"/>
            <w:vMerge/>
            <w:vAlign w:val="center"/>
          </w:tcPr>
          <w:p w:rsidR="00290F31" w:rsidRPr="00A034AF" w:rsidRDefault="00290F31" w:rsidP="006F5BF7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045" w:type="dxa"/>
          </w:tcPr>
          <w:p w:rsidR="00290F31" w:rsidRPr="00A034AF" w:rsidRDefault="00290F31" w:rsidP="006F5BF7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b/>
                <w:color w:val="000000"/>
                <w:sz w:val="20"/>
                <w:szCs w:val="20"/>
                <w:lang w:val="uk-UA"/>
              </w:rPr>
              <w:t>2006</w:t>
            </w:r>
          </w:p>
        </w:tc>
        <w:tc>
          <w:tcPr>
            <w:tcW w:w="993" w:type="dxa"/>
          </w:tcPr>
          <w:p w:rsidR="00290F31" w:rsidRPr="00A034AF" w:rsidRDefault="00290F31" w:rsidP="006F5BF7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b/>
                <w:color w:val="000000"/>
                <w:sz w:val="20"/>
                <w:szCs w:val="20"/>
                <w:lang w:val="uk-UA"/>
              </w:rPr>
              <w:t>2007</w:t>
            </w:r>
          </w:p>
        </w:tc>
        <w:tc>
          <w:tcPr>
            <w:tcW w:w="992" w:type="dxa"/>
          </w:tcPr>
          <w:p w:rsidR="00290F31" w:rsidRPr="00A034AF" w:rsidRDefault="00290F31" w:rsidP="006F5BF7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b/>
                <w:color w:val="000000"/>
                <w:sz w:val="20"/>
                <w:szCs w:val="20"/>
                <w:lang w:val="uk-UA"/>
              </w:rPr>
              <w:t>2008</w:t>
            </w:r>
          </w:p>
        </w:tc>
        <w:tc>
          <w:tcPr>
            <w:tcW w:w="1134" w:type="dxa"/>
          </w:tcPr>
          <w:p w:rsidR="00290F31" w:rsidRPr="00A034AF" w:rsidRDefault="00290F31" w:rsidP="006F5BF7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b/>
                <w:color w:val="000000"/>
                <w:sz w:val="20"/>
                <w:szCs w:val="20"/>
                <w:lang w:val="uk-UA"/>
              </w:rPr>
              <w:t>2009</w:t>
            </w:r>
          </w:p>
        </w:tc>
      </w:tr>
      <w:tr w:rsidR="00A76A27" w:rsidRPr="00A034AF" w:rsidTr="006F5BF7">
        <w:tc>
          <w:tcPr>
            <w:tcW w:w="3349" w:type="dxa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Абсолютний</w:t>
            </w:r>
            <w:r w:rsidR="006F5BF7" w:rsidRPr="00A034AF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034AF">
              <w:rPr>
                <w:color w:val="000000"/>
                <w:sz w:val="20"/>
                <w:szCs w:val="20"/>
                <w:lang w:val="uk-UA"/>
              </w:rPr>
              <w:t>приріст</w:t>
            </w:r>
            <w:r w:rsidR="006F5BF7" w:rsidRPr="00A034AF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034AF">
              <w:rPr>
                <w:color w:val="000000"/>
                <w:sz w:val="20"/>
                <w:szCs w:val="20"/>
                <w:lang w:val="uk-UA"/>
              </w:rPr>
              <w:t>активів,</w:t>
            </w:r>
            <w:r w:rsidR="006F5BF7" w:rsidRPr="00A034AF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034AF">
              <w:rPr>
                <w:color w:val="000000"/>
                <w:sz w:val="20"/>
                <w:szCs w:val="20"/>
                <w:lang w:val="uk-UA"/>
              </w:rPr>
              <w:t>млн.грн.</w:t>
            </w:r>
          </w:p>
        </w:tc>
        <w:tc>
          <w:tcPr>
            <w:tcW w:w="1045" w:type="dxa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2073,6</w:t>
            </w:r>
          </w:p>
        </w:tc>
        <w:tc>
          <w:tcPr>
            <w:tcW w:w="993" w:type="dxa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6005,5</w:t>
            </w:r>
          </w:p>
        </w:tc>
        <w:tc>
          <w:tcPr>
            <w:tcW w:w="992" w:type="dxa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4489,5</w:t>
            </w:r>
          </w:p>
        </w:tc>
        <w:tc>
          <w:tcPr>
            <w:tcW w:w="1134" w:type="dxa"/>
          </w:tcPr>
          <w:p w:rsidR="00290F31" w:rsidRPr="00A034AF" w:rsidRDefault="000E7DCF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-1862</w:t>
            </w:r>
          </w:p>
        </w:tc>
      </w:tr>
      <w:tr w:rsidR="00A76A27" w:rsidRPr="00A034AF" w:rsidTr="006F5BF7">
        <w:tc>
          <w:tcPr>
            <w:tcW w:w="3349" w:type="dxa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Темп</w:t>
            </w:r>
            <w:r w:rsidR="006F5BF7" w:rsidRPr="00A034AF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034AF">
              <w:rPr>
                <w:color w:val="000000"/>
                <w:sz w:val="20"/>
                <w:szCs w:val="20"/>
                <w:lang w:val="uk-UA"/>
              </w:rPr>
              <w:t>зростання</w:t>
            </w:r>
            <w:r w:rsidR="006F5BF7" w:rsidRPr="00A034AF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034AF">
              <w:rPr>
                <w:color w:val="000000"/>
                <w:sz w:val="20"/>
                <w:szCs w:val="20"/>
                <w:lang w:val="uk-UA"/>
              </w:rPr>
              <w:t>активів,</w:t>
            </w:r>
            <w:r w:rsidR="006F5BF7" w:rsidRPr="00A034AF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034AF">
              <w:rPr>
                <w:color w:val="000000"/>
                <w:sz w:val="20"/>
                <w:szCs w:val="20"/>
                <w:lang w:val="uk-UA"/>
              </w:rPr>
              <w:t>%</w:t>
            </w:r>
          </w:p>
        </w:tc>
        <w:tc>
          <w:tcPr>
            <w:tcW w:w="1045" w:type="dxa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187</w:t>
            </w:r>
          </w:p>
        </w:tc>
        <w:tc>
          <w:tcPr>
            <w:tcW w:w="993" w:type="dxa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234</w:t>
            </w:r>
          </w:p>
        </w:tc>
        <w:tc>
          <w:tcPr>
            <w:tcW w:w="992" w:type="dxa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144</w:t>
            </w:r>
          </w:p>
        </w:tc>
        <w:tc>
          <w:tcPr>
            <w:tcW w:w="1134" w:type="dxa"/>
          </w:tcPr>
          <w:p w:rsidR="00290F31" w:rsidRPr="00A034AF" w:rsidRDefault="000E7DCF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87</w:t>
            </w:r>
          </w:p>
        </w:tc>
      </w:tr>
      <w:tr w:rsidR="00A76A27" w:rsidRPr="00A034AF" w:rsidTr="006F5BF7">
        <w:tc>
          <w:tcPr>
            <w:tcW w:w="3349" w:type="dxa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Темп</w:t>
            </w:r>
            <w:r w:rsidR="006F5BF7" w:rsidRPr="00A034AF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034AF">
              <w:rPr>
                <w:color w:val="000000"/>
                <w:sz w:val="20"/>
                <w:szCs w:val="20"/>
                <w:lang w:val="uk-UA"/>
              </w:rPr>
              <w:t>приросту</w:t>
            </w:r>
            <w:r w:rsidR="006F5BF7" w:rsidRPr="00A034AF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034AF">
              <w:rPr>
                <w:color w:val="000000"/>
                <w:sz w:val="20"/>
                <w:szCs w:val="20"/>
                <w:lang w:val="uk-UA"/>
              </w:rPr>
              <w:t>активів,</w:t>
            </w:r>
            <w:r w:rsidR="006F5BF7" w:rsidRPr="00A034AF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034AF">
              <w:rPr>
                <w:color w:val="000000"/>
                <w:sz w:val="20"/>
                <w:szCs w:val="20"/>
                <w:lang w:val="uk-UA"/>
              </w:rPr>
              <w:t>%</w:t>
            </w:r>
          </w:p>
        </w:tc>
        <w:tc>
          <w:tcPr>
            <w:tcW w:w="1045" w:type="dxa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87</w:t>
            </w:r>
          </w:p>
        </w:tc>
        <w:tc>
          <w:tcPr>
            <w:tcW w:w="993" w:type="dxa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134</w:t>
            </w:r>
          </w:p>
        </w:tc>
        <w:tc>
          <w:tcPr>
            <w:tcW w:w="992" w:type="dxa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44</w:t>
            </w:r>
          </w:p>
        </w:tc>
        <w:tc>
          <w:tcPr>
            <w:tcW w:w="1134" w:type="dxa"/>
          </w:tcPr>
          <w:p w:rsidR="00290F31" w:rsidRPr="00A034AF" w:rsidRDefault="000E7DCF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-1</w:t>
            </w:r>
            <w:r w:rsidR="00536A1E" w:rsidRPr="00A034AF">
              <w:rPr>
                <w:color w:val="000000"/>
                <w:sz w:val="20"/>
                <w:szCs w:val="20"/>
                <w:lang w:val="uk-UA"/>
              </w:rPr>
              <w:t>3</w:t>
            </w:r>
          </w:p>
        </w:tc>
      </w:tr>
    </w:tbl>
    <w:p w:rsidR="006F5BF7" w:rsidRPr="00A034AF" w:rsidRDefault="006F5BF7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Аналіз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доходів.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Найбільшу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питому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вагу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структурі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доходів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традиційно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займають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процентні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доходи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(74,8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%),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розмір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яких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збільшився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2006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році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114,3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млн.грн.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станом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01.01.2007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становив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357,8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млн.грн.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Загальні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доходи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2006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році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порівнянні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минулим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роком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зросли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46,6%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(152,0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млн.грн.)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та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сягнули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478,1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млн.грн.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Структура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доходів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</w:t>
      </w:r>
      <w:r w:rsidRPr="00A034AF">
        <w:rPr>
          <w:color w:val="000000"/>
          <w:sz w:val="28"/>
          <w:szCs w:val="28"/>
        </w:rPr>
        <w:t>анку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розрізі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видів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доходів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2006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має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такий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вигляд:</w:t>
      </w:r>
    </w:p>
    <w:p w:rsidR="00E506B8" w:rsidRPr="00A034AF" w:rsidRDefault="00E506B8" w:rsidP="006F5BF7">
      <w:pPr>
        <w:numPr>
          <w:ilvl w:val="0"/>
          <w:numId w:val="25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034AF">
        <w:rPr>
          <w:color w:val="000000"/>
          <w:sz w:val="28"/>
          <w:szCs w:val="28"/>
        </w:rPr>
        <w:t>процентні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–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357,8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млн.грн.(74,8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%)</w:t>
      </w:r>
      <w:r w:rsidRPr="00A034AF">
        <w:rPr>
          <w:color w:val="000000"/>
          <w:sz w:val="28"/>
          <w:szCs w:val="28"/>
          <w:lang w:val="uk-UA"/>
        </w:rPr>
        <w:t>;</w:t>
      </w:r>
    </w:p>
    <w:p w:rsidR="00E506B8" w:rsidRPr="00A034AF" w:rsidRDefault="00E506B8" w:rsidP="006F5BF7">
      <w:pPr>
        <w:numPr>
          <w:ilvl w:val="0"/>
          <w:numId w:val="25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034AF">
        <w:rPr>
          <w:color w:val="000000"/>
          <w:sz w:val="28"/>
          <w:szCs w:val="28"/>
        </w:rPr>
        <w:t>комісійні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–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69,5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млн.грн.(14,5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%)</w:t>
      </w:r>
      <w:r w:rsidRPr="00A034AF">
        <w:rPr>
          <w:color w:val="000000"/>
          <w:sz w:val="28"/>
          <w:szCs w:val="28"/>
          <w:lang w:val="uk-UA"/>
        </w:rPr>
        <w:t>;</w:t>
      </w:r>
    </w:p>
    <w:p w:rsidR="00E506B8" w:rsidRPr="00A034AF" w:rsidRDefault="00E506B8" w:rsidP="006F5BF7">
      <w:pPr>
        <w:numPr>
          <w:ilvl w:val="0"/>
          <w:numId w:val="25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034AF">
        <w:rPr>
          <w:color w:val="000000"/>
          <w:sz w:val="28"/>
          <w:szCs w:val="28"/>
        </w:rPr>
        <w:t>позитивний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результат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від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торговельних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операцій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–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32,8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млн..грн.(6,9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%)</w:t>
      </w:r>
      <w:r w:rsidRPr="00A034AF">
        <w:rPr>
          <w:color w:val="000000"/>
          <w:sz w:val="28"/>
          <w:szCs w:val="28"/>
          <w:lang w:val="uk-UA"/>
        </w:rPr>
        <w:t>;</w:t>
      </w:r>
    </w:p>
    <w:p w:rsidR="00E506B8" w:rsidRPr="00A034AF" w:rsidRDefault="00E506B8" w:rsidP="006F5BF7">
      <w:pPr>
        <w:numPr>
          <w:ilvl w:val="0"/>
          <w:numId w:val="25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034AF">
        <w:rPr>
          <w:color w:val="000000"/>
          <w:sz w:val="28"/>
          <w:szCs w:val="28"/>
        </w:rPr>
        <w:t>інші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доходи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–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17,9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млн.грн.(3,8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%)</w:t>
      </w:r>
      <w:r w:rsidRPr="00A034AF">
        <w:rPr>
          <w:color w:val="000000"/>
          <w:sz w:val="28"/>
          <w:szCs w:val="28"/>
          <w:lang w:val="uk-UA"/>
        </w:rPr>
        <w:t>.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</w:rPr>
        <w:t>Інтенсивний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динамічний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розвиток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</w:t>
      </w:r>
      <w:r w:rsidRPr="00A034AF">
        <w:rPr>
          <w:color w:val="000000"/>
          <w:sz w:val="28"/>
          <w:szCs w:val="28"/>
        </w:rPr>
        <w:t>анку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сфері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розміщення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ресурсів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простежується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2006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році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сфері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кредитування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населення.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Результатом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активності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</w:t>
      </w:r>
      <w:r w:rsidRPr="00A034AF">
        <w:rPr>
          <w:color w:val="000000"/>
          <w:sz w:val="28"/>
          <w:szCs w:val="28"/>
        </w:rPr>
        <w:t>анку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цьому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сегменті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ринку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стало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відповідне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збільшення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2,4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рази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(на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30,3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млн.грн.)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до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рівня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51,2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млн.грн.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процентних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доходів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роздрібному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банкінгу.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Значний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приріст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підсумками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року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спостерігається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по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комісійним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доходам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(49,4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%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або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23,0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млн.грн.),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частка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яких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загальних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доходах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складає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14,5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%,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або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69,5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млн.грн.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Загальні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доходи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2007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році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зросли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порівняно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минулим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роком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2,2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рази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(на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567,8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млн.грн.)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досягли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1045,9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млн.грн.,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тому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числі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процентні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-757,5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млн.грн.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(72,4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%),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комісійні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–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149,1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млн.грн.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(14,3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%),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позитивний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результат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від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торговельних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операцій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–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64,8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млн.грн.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(6,2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%),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інші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доходи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–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74,4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млн.грн.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(7,1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%).</w:t>
      </w:r>
    </w:p>
    <w:p w:rsidR="00927D2B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Загальні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доходи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2008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році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зросли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2,2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рази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(1238,9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млн.грн.),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порівняно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2007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роком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досягли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2285,0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млн.грн.,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тому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числі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процентні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–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1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598,7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млн.грн.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(70,0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%),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комісійні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–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166,2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млн.грн.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(7,3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%),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позитивний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результат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від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торговельних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операцій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–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371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млн.грн.(16,2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%),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інші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доходи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–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149,1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млн.грн.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(6,5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%).</w:t>
      </w:r>
    </w:p>
    <w:p w:rsidR="00AE5021" w:rsidRPr="00A034AF" w:rsidRDefault="001E6EBC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Загальні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доходи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2009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році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знизились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1,5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рази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порівняно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попереднім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роком</w:t>
      </w:r>
      <w:r w:rsidR="00927D2B" w:rsidRPr="00A034AF">
        <w:rPr>
          <w:color w:val="000000"/>
          <w:sz w:val="28"/>
          <w:szCs w:val="28"/>
          <w:lang w:val="uk-UA"/>
        </w:rPr>
        <w:t>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927D2B" w:rsidRPr="00A034AF">
        <w:rPr>
          <w:color w:val="000000"/>
          <w:sz w:val="28"/>
          <w:szCs w:val="28"/>
          <w:lang w:val="uk-UA"/>
        </w:rPr>
        <w:t>Ці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927D2B" w:rsidRPr="00A034AF">
        <w:rPr>
          <w:color w:val="000000"/>
          <w:sz w:val="28"/>
          <w:szCs w:val="28"/>
          <w:lang w:val="uk-UA"/>
        </w:rPr>
        <w:t>дані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927D2B" w:rsidRPr="00A034AF">
        <w:rPr>
          <w:color w:val="000000"/>
          <w:sz w:val="28"/>
          <w:szCs w:val="28"/>
          <w:lang w:val="uk-UA"/>
        </w:rPr>
        <w:t>зобразимо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927D2B" w:rsidRPr="00A034AF">
        <w:rPr>
          <w:color w:val="000000"/>
          <w:sz w:val="28"/>
          <w:szCs w:val="28"/>
          <w:lang w:val="uk-UA"/>
        </w:rPr>
        <w:t>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927D2B" w:rsidRPr="00A034AF">
        <w:rPr>
          <w:color w:val="000000"/>
          <w:sz w:val="28"/>
          <w:szCs w:val="28"/>
          <w:lang w:val="uk-UA"/>
        </w:rPr>
        <w:t>вигляді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927D2B" w:rsidRPr="00A034AF">
        <w:rPr>
          <w:color w:val="000000"/>
          <w:sz w:val="28"/>
          <w:szCs w:val="28"/>
          <w:lang w:val="uk-UA"/>
        </w:rPr>
        <w:t>таблиці.</w:t>
      </w:r>
    </w:p>
    <w:p w:rsidR="006F5BF7" w:rsidRPr="00A034AF" w:rsidRDefault="006F5BF7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Таблиця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2.2.2</w:t>
      </w:r>
      <w:r w:rsidRPr="00A034AF">
        <w:rPr>
          <w:color w:val="000000"/>
          <w:sz w:val="28"/>
          <w:szCs w:val="28"/>
        </w:rPr>
        <w:t>Структура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доходів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</w:t>
      </w:r>
      <w:r w:rsidRPr="00A034AF">
        <w:rPr>
          <w:color w:val="000000"/>
          <w:sz w:val="28"/>
          <w:szCs w:val="28"/>
        </w:rPr>
        <w:t>анку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розрізі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видів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доходів</w:t>
      </w:r>
      <w:r w:rsidRPr="00A034AF">
        <w:rPr>
          <w:color w:val="000000"/>
          <w:sz w:val="28"/>
          <w:szCs w:val="28"/>
          <w:lang w:val="uk-UA"/>
        </w:rPr>
        <w:t>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млн.грн.</w:t>
      </w:r>
    </w:p>
    <w:tbl>
      <w:tblPr>
        <w:tblW w:w="808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2464"/>
        <w:gridCol w:w="1221"/>
        <w:gridCol w:w="1134"/>
        <w:gridCol w:w="1134"/>
        <w:gridCol w:w="1134"/>
      </w:tblGrid>
      <w:tr w:rsidR="00A76A27" w:rsidRPr="00A034AF" w:rsidTr="006F5BF7">
        <w:trPr>
          <w:trHeight w:val="492"/>
        </w:trPr>
        <w:tc>
          <w:tcPr>
            <w:tcW w:w="993" w:type="dxa"/>
            <w:vAlign w:val="center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№</w:t>
            </w:r>
          </w:p>
        </w:tc>
        <w:tc>
          <w:tcPr>
            <w:tcW w:w="2464" w:type="dxa"/>
            <w:vAlign w:val="center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Види</w:t>
            </w:r>
            <w:r w:rsidR="006F5BF7" w:rsidRPr="00A034AF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034AF">
              <w:rPr>
                <w:color w:val="000000"/>
                <w:sz w:val="20"/>
                <w:szCs w:val="20"/>
                <w:lang w:val="uk-UA"/>
              </w:rPr>
              <w:t>доходів</w:t>
            </w:r>
          </w:p>
        </w:tc>
        <w:tc>
          <w:tcPr>
            <w:tcW w:w="1221" w:type="dxa"/>
            <w:vAlign w:val="center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2006</w:t>
            </w:r>
            <w:r w:rsidR="006F5BF7" w:rsidRPr="00A034AF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034AF">
              <w:rPr>
                <w:color w:val="000000"/>
                <w:sz w:val="20"/>
                <w:szCs w:val="20"/>
                <w:lang w:val="uk-UA"/>
              </w:rPr>
              <w:t>рік</w:t>
            </w:r>
          </w:p>
        </w:tc>
        <w:tc>
          <w:tcPr>
            <w:tcW w:w="1134" w:type="dxa"/>
            <w:vAlign w:val="center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2007</w:t>
            </w:r>
            <w:r w:rsidR="006F5BF7" w:rsidRPr="00A034AF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034AF">
              <w:rPr>
                <w:color w:val="000000"/>
                <w:sz w:val="20"/>
                <w:szCs w:val="20"/>
                <w:lang w:val="uk-UA"/>
              </w:rPr>
              <w:t>рік</w:t>
            </w:r>
          </w:p>
        </w:tc>
        <w:tc>
          <w:tcPr>
            <w:tcW w:w="1134" w:type="dxa"/>
            <w:vAlign w:val="center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2008</w:t>
            </w:r>
            <w:r w:rsidR="006F5BF7" w:rsidRPr="00A034AF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034AF">
              <w:rPr>
                <w:color w:val="000000"/>
                <w:sz w:val="20"/>
                <w:szCs w:val="20"/>
                <w:lang w:val="uk-UA"/>
              </w:rPr>
              <w:t>рік</w:t>
            </w:r>
          </w:p>
        </w:tc>
        <w:tc>
          <w:tcPr>
            <w:tcW w:w="1134" w:type="dxa"/>
            <w:vAlign w:val="center"/>
          </w:tcPr>
          <w:p w:rsidR="00290F31" w:rsidRPr="00A034AF" w:rsidRDefault="00AE502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2009</w:t>
            </w:r>
            <w:r w:rsidR="006F5BF7" w:rsidRPr="00A034AF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034AF">
              <w:rPr>
                <w:color w:val="000000"/>
                <w:sz w:val="20"/>
                <w:szCs w:val="20"/>
                <w:lang w:val="uk-UA"/>
              </w:rPr>
              <w:t>рік</w:t>
            </w:r>
          </w:p>
        </w:tc>
      </w:tr>
      <w:tr w:rsidR="00A76A27" w:rsidRPr="00A034AF" w:rsidTr="006F5BF7">
        <w:trPr>
          <w:trHeight w:val="476"/>
        </w:trPr>
        <w:tc>
          <w:tcPr>
            <w:tcW w:w="993" w:type="dxa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2464" w:type="dxa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Процентні</w:t>
            </w:r>
          </w:p>
        </w:tc>
        <w:tc>
          <w:tcPr>
            <w:tcW w:w="1221" w:type="dxa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</w:rPr>
              <w:t>357,8</w:t>
            </w:r>
          </w:p>
        </w:tc>
        <w:tc>
          <w:tcPr>
            <w:tcW w:w="1134" w:type="dxa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757,5</w:t>
            </w:r>
          </w:p>
        </w:tc>
        <w:tc>
          <w:tcPr>
            <w:tcW w:w="1134" w:type="dxa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1</w:t>
            </w:r>
            <w:r w:rsidR="006F5BF7" w:rsidRPr="00A034AF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034AF">
              <w:rPr>
                <w:color w:val="000000"/>
                <w:sz w:val="20"/>
                <w:szCs w:val="20"/>
                <w:lang w:val="uk-UA"/>
              </w:rPr>
              <w:t>598,7</w:t>
            </w:r>
          </w:p>
        </w:tc>
        <w:tc>
          <w:tcPr>
            <w:tcW w:w="1134" w:type="dxa"/>
          </w:tcPr>
          <w:p w:rsidR="00290F31" w:rsidRPr="00A034AF" w:rsidRDefault="00AE502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1</w:t>
            </w:r>
            <w:r w:rsidR="006F5BF7" w:rsidRPr="00A034AF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034AF">
              <w:rPr>
                <w:color w:val="000000"/>
                <w:sz w:val="20"/>
                <w:szCs w:val="20"/>
                <w:lang w:val="uk-UA"/>
              </w:rPr>
              <w:t>413,2</w:t>
            </w:r>
          </w:p>
        </w:tc>
      </w:tr>
      <w:tr w:rsidR="00A76A27" w:rsidRPr="00A034AF" w:rsidTr="006F5BF7">
        <w:trPr>
          <w:trHeight w:val="492"/>
        </w:trPr>
        <w:tc>
          <w:tcPr>
            <w:tcW w:w="993" w:type="dxa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2464" w:type="dxa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Комісійні</w:t>
            </w:r>
          </w:p>
        </w:tc>
        <w:tc>
          <w:tcPr>
            <w:tcW w:w="1221" w:type="dxa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</w:rPr>
              <w:t>69,5</w:t>
            </w:r>
          </w:p>
        </w:tc>
        <w:tc>
          <w:tcPr>
            <w:tcW w:w="1134" w:type="dxa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149,1</w:t>
            </w:r>
          </w:p>
        </w:tc>
        <w:tc>
          <w:tcPr>
            <w:tcW w:w="1134" w:type="dxa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166,2</w:t>
            </w:r>
          </w:p>
        </w:tc>
        <w:tc>
          <w:tcPr>
            <w:tcW w:w="1134" w:type="dxa"/>
          </w:tcPr>
          <w:p w:rsidR="00290F31" w:rsidRPr="00A034AF" w:rsidRDefault="00AE502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100,9</w:t>
            </w:r>
          </w:p>
        </w:tc>
      </w:tr>
      <w:tr w:rsidR="00A76A27" w:rsidRPr="00A034AF" w:rsidTr="00113C0C">
        <w:trPr>
          <w:trHeight w:val="587"/>
        </w:trPr>
        <w:tc>
          <w:tcPr>
            <w:tcW w:w="993" w:type="dxa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2464" w:type="dxa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Позитивний</w:t>
            </w:r>
            <w:r w:rsidR="006F5BF7" w:rsidRPr="00A034AF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034AF">
              <w:rPr>
                <w:color w:val="000000"/>
                <w:sz w:val="20"/>
                <w:szCs w:val="20"/>
                <w:lang w:val="uk-UA"/>
              </w:rPr>
              <w:t>результат</w:t>
            </w:r>
            <w:r w:rsidR="006F5BF7" w:rsidRPr="00A034AF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034AF">
              <w:rPr>
                <w:color w:val="000000"/>
                <w:sz w:val="20"/>
                <w:szCs w:val="20"/>
                <w:lang w:val="uk-UA"/>
              </w:rPr>
              <w:t>від</w:t>
            </w:r>
            <w:r w:rsidR="006F5BF7" w:rsidRPr="00A034AF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034AF">
              <w:rPr>
                <w:color w:val="000000"/>
                <w:sz w:val="20"/>
                <w:szCs w:val="20"/>
                <w:lang w:val="uk-UA"/>
              </w:rPr>
              <w:t>торговельних</w:t>
            </w:r>
            <w:r w:rsidR="006F5BF7" w:rsidRPr="00A034AF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034AF">
              <w:rPr>
                <w:color w:val="000000"/>
                <w:sz w:val="20"/>
                <w:szCs w:val="20"/>
                <w:lang w:val="uk-UA"/>
              </w:rPr>
              <w:t>операцій</w:t>
            </w:r>
          </w:p>
        </w:tc>
        <w:tc>
          <w:tcPr>
            <w:tcW w:w="1221" w:type="dxa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</w:rPr>
              <w:t>32,8</w:t>
            </w:r>
          </w:p>
        </w:tc>
        <w:tc>
          <w:tcPr>
            <w:tcW w:w="1134" w:type="dxa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64,8</w:t>
            </w:r>
          </w:p>
        </w:tc>
        <w:tc>
          <w:tcPr>
            <w:tcW w:w="1134" w:type="dxa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371,0</w:t>
            </w:r>
          </w:p>
        </w:tc>
        <w:tc>
          <w:tcPr>
            <w:tcW w:w="1134" w:type="dxa"/>
          </w:tcPr>
          <w:p w:rsidR="00290F31" w:rsidRPr="00A034AF" w:rsidRDefault="001E6EBC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8,9</w:t>
            </w:r>
          </w:p>
        </w:tc>
      </w:tr>
      <w:tr w:rsidR="00A76A27" w:rsidRPr="00A034AF" w:rsidTr="00113C0C">
        <w:trPr>
          <w:trHeight w:val="314"/>
        </w:trPr>
        <w:tc>
          <w:tcPr>
            <w:tcW w:w="993" w:type="dxa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2464" w:type="dxa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Інші</w:t>
            </w:r>
            <w:r w:rsidR="006F5BF7" w:rsidRPr="00A034AF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034AF">
              <w:rPr>
                <w:color w:val="000000"/>
                <w:sz w:val="20"/>
                <w:szCs w:val="20"/>
                <w:lang w:val="uk-UA"/>
              </w:rPr>
              <w:t>доходи</w:t>
            </w:r>
          </w:p>
        </w:tc>
        <w:tc>
          <w:tcPr>
            <w:tcW w:w="1221" w:type="dxa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</w:rPr>
              <w:t>17,9</w:t>
            </w:r>
          </w:p>
        </w:tc>
        <w:tc>
          <w:tcPr>
            <w:tcW w:w="1134" w:type="dxa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74,4</w:t>
            </w:r>
          </w:p>
        </w:tc>
        <w:tc>
          <w:tcPr>
            <w:tcW w:w="1134" w:type="dxa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149,1</w:t>
            </w:r>
          </w:p>
        </w:tc>
        <w:tc>
          <w:tcPr>
            <w:tcW w:w="1134" w:type="dxa"/>
          </w:tcPr>
          <w:p w:rsidR="00290F31" w:rsidRPr="00A034AF" w:rsidRDefault="001E6EBC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1,1</w:t>
            </w:r>
          </w:p>
        </w:tc>
      </w:tr>
      <w:tr w:rsidR="00A76A27" w:rsidRPr="00A034AF" w:rsidTr="00113C0C">
        <w:trPr>
          <w:trHeight w:val="222"/>
        </w:trPr>
        <w:tc>
          <w:tcPr>
            <w:tcW w:w="993" w:type="dxa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2464" w:type="dxa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Всього</w:t>
            </w:r>
            <w:r w:rsidR="006F5BF7" w:rsidRPr="00A034AF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034AF">
              <w:rPr>
                <w:color w:val="000000"/>
                <w:sz w:val="20"/>
                <w:szCs w:val="20"/>
                <w:lang w:val="uk-UA"/>
              </w:rPr>
              <w:t>доходів</w:t>
            </w:r>
          </w:p>
        </w:tc>
        <w:tc>
          <w:tcPr>
            <w:tcW w:w="1221" w:type="dxa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</w:rPr>
              <w:t>478</w:t>
            </w:r>
            <w:r w:rsidRPr="00A034AF">
              <w:rPr>
                <w:color w:val="000000"/>
                <w:sz w:val="20"/>
                <w:szCs w:val="20"/>
                <w:lang w:val="uk-UA"/>
              </w:rPr>
              <w:t>,0</w:t>
            </w:r>
          </w:p>
        </w:tc>
        <w:tc>
          <w:tcPr>
            <w:tcW w:w="1134" w:type="dxa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1045,8</w:t>
            </w:r>
          </w:p>
        </w:tc>
        <w:tc>
          <w:tcPr>
            <w:tcW w:w="1134" w:type="dxa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2285,0</w:t>
            </w:r>
          </w:p>
        </w:tc>
        <w:tc>
          <w:tcPr>
            <w:tcW w:w="1134" w:type="dxa"/>
          </w:tcPr>
          <w:p w:rsidR="00290F31" w:rsidRPr="00A034AF" w:rsidRDefault="00F81BBF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1524,1</w:t>
            </w:r>
          </w:p>
        </w:tc>
      </w:tr>
    </w:tbl>
    <w:p w:rsidR="006F5BF7" w:rsidRPr="00A034AF" w:rsidRDefault="006F5BF7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відсотковому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відношення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дані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можна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зобразити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допомогою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діаграми,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яку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можна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побачити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рис.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2.2.2.</w:t>
      </w:r>
    </w:p>
    <w:p w:rsidR="00E506B8" w:rsidRPr="00A034AF" w:rsidRDefault="00E506B8" w:rsidP="006F5BF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Загальні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витрати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2006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році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порівнянні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минулим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роком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зросли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43,2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%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(135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млн.грн.)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сягнули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546,8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млн.грн.,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тому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числі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процентні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––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239,1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млн.грн.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(53,4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%);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комісійні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–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12,5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млн.грн.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(2,8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%);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загальні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адміністративні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витрати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–149,1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млн.грн.(33,3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%);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відрахування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резерви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–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28,4млн.грн.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(6,4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%);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інші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витрати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–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18,1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млн.грн.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(4,1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%).</w:t>
      </w:r>
    </w:p>
    <w:p w:rsidR="0011512B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Загальні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витрати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2007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році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зросли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порівняно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минулим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роком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2,1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рази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(на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502,9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млн.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грн.)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сягнули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945,5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млн.грн.,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тому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числі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процентні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–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499,3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млн.грн.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(52,8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%),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комісійні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–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17,9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млн.грн.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(1,9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%),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загальні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адміністративні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витрати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-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268,4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млн.грн.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(28,4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%),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відрахування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резерви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128,0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млн.грн.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(13,5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%),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інші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витрати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–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40,9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млн.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грн.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(3,4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%).</w:t>
      </w:r>
    </w:p>
    <w:p w:rsidR="006F5BF7" w:rsidRPr="00A034AF" w:rsidRDefault="006F5BF7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6F5BF7" w:rsidRPr="00A034AF" w:rsidRDefault="006F6C03" w:rsidP="006F5BF7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26" type="#_x0000_t75" style="width:305.25pt;height:173.25pt">
            <v:imagedata r:id="rId8" o:title=""/>
          </v:shape>
        </w:pic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Рис.2.2.2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Динаміка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доходів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</w:t>
      </w:r>
      <w:r w:rsidRPr="00A034AF">
        <w:rPr>
          <w:color w:val="000000"/>
          <w:sz w:val="28"/>
          <w:szCs w:val="28"/>
        </w:rPr>
        <w:t>анку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розрізі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їх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видів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2006-200</w:t>
      </w:r>
      <w:r w:rsidR="00927D2B" w:rsidRPr="00A034AF">
        <w:rPr>
          <w:color w:val="000000"/>
          <w:sz w:val="28"/>
          <w:szCs w:val="28"/>
          <w:lang w:val="uk-UA"/>
        </w:rPr>
        <w:t>9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роках,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%</w:t>
      </w:r>
    </w:p>
    <w:p w:rsidR="006F5BF7" w:rsidRPr="00A034AF" w:rsidRDefault="006F5BF7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Витрати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2008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році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зросли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порівняно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минулим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роком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2,2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рази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(на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1130,4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млн.грн.)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сягнули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2080,7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млн.грн.,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тому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числі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процентні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–1132,9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млн.грн.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(54,4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%),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комісійні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–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24,1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млн..грн.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(1,2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%),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загальні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адміністративні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витрати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–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554,1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млн.грн.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(26,6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%),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відрахування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резерви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–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267,0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млн.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грн.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(12,8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%),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інші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витрати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–102,6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млн.грн.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(5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%).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Ці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дані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узагальнемо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вигляді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наступної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таблиці.</w:t>
      </w:r>
    </w:p>
    <w:p w:rsidR="00EE1BBE" w:rsidRPr="00A034AF" w:rsidRDefault="00EE1BBE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</w:rPr>
        <w:t>Як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попередні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звітні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роки,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найбільшу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частку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витрат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</w:t>
      </w:r>
      <w:r w:rsidRPr="00A034AF">
        <w:rPr>
          <w:color w:val="000000"/>
          <w:sz w:val="28"/>
          <w:szCs w:val="28"/>
        </w:rPr>
        <w:t>анку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складають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процентні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витрати.</w:t>
      </w:r>
    </w:p>
    <w:p w:rsidR="00EE1BBE" w:rsidRPr="00A034AF" w:rsidRDefault="00EE1BBE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Зокрема,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2008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році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процентні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витрати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зросли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633,6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млн.грн.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(більш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ніж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удвічі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порівняно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попереднім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роком)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станом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01.01.2009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становили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1132,9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млн.грн.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Збільшення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процентних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витрат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обумовлено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зростанням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депозитного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портфеля,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що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свідчить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підвищення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довіри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боку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населення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суб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’єктів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господарської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діяльності.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Другою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величиною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статтею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витрат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є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адміністративно-господарські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витрати.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Внаслідок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активної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операційної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діяльності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обсяг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адміністративно-господарських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витрат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збільшився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2008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році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285,7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млн.грн.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склав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554,1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млн.грн.,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тому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числі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утримання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персоналу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–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357,5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млн.грн.</w:t>
      </w:r>
    </w:p>
    <w:p w:rsidR="006F5BF7" w:rsidRPr="00A034AF" w:rsidRDefault="006F5BF7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Таблиця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2.2.3Структура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витрат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розрізі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видів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витрат,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млн.грн.</w:t>
      </w:r>
    </w:p>
    <w:tbl>
      <w:tblPr>
        <w:tblW w:w="8222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2268"/>
        <w:gridCol w:w="1276"/>
        <w:gridCol w:w="1275"/>
        <w:gridCol w:w="1276"/>
        <w:gridCol w:w="1418"/>
      </w:tblGrid>
      <w:tr w:rsidR="00A76A27" w:rsidRPr="00A034AF" w:rsidTr="006F5BF7">
        <w:trPr>
          <w:trHeight w:val="492"/>
        </w:trPr>
        <w:tc>
          <w:tcPr>
            <w:tcW w:w="709" w:type="dxa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№</w:t>
            </w:r>
          </w:p>
        </w:tc>
        <w:tc>
          <w:tcPr>
            <w:tcW w:w="2268" w:type="dxa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Види</w:t>
            </w:r>
            <w:r w:rsidR="006F5BF7" w:rsidRPr="00A034AF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034AF">
              <w:rPr>
                <w:color w:val="000000"/>
                <w:sz w:val="20"/>
                <w:szCs w:val="20"/>
                <w:lang w:val="uk-UA"/>
              </w:rPr>
              <w:t>витрат</w:t>
            </w:r>
          </w:p>
        </w:tc>
        <w:tc>
          <w:tcPr>
            <w:tcW w:w="1276" w:type="dxa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2006</w:t>
            </w:r>
            <w:r w:rsidR="006F5BF7" w:rsidRPr="00A034AF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034AF">
              <w:rPr>
                <w:color w:val="000000"/>
                <w:sz w:val="20"/>
                <w:szCs w:val="20"/>
                <w:lang w:val="uk-UA"/>
              </w:rPr>
              <w:t>рік</w:t>
            </w:r>
          </w:p>
        </w:tc>
        <w:tc>
          <w:tcPr>
            <w:tcW w:w="1275" w:type="dxa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2007</w:t>
            </w:r>
            <w:r w:rsidR="006F5BF7" w:rsidRPr="00A034AF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034AF">
              <w:rPr>
                <w:color w:val="000000"/>
                <w:sz w:val="20"/>
                <w:szCs w:val="20"/>
                <w:lang w:val="uk-UA"/>
              </w:rPr>
              <w:t>рік</w:t>
            </w:r>
          </w:p>
        </w:tc>
        <w:tc>
          <w:tcPr>
            <w:tcW w:w="1276" w:type="dxa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2008</w:t>
            </w:r>
            <w:r w:rsidR="006F5BF7" w:rsidRPr="00A034AF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034AF">
              <w:rPr>
                <w:color w:val="000000"/>
                <w:sz w:val="20"/>
                <w:szCs w:val="20"/>
                <w:lang w:val="uk-UA"/>
              </w:rPr>
              <w:t>рік</w:t>
            </w:r>
          </w:p>
        </w:tc>
        <w:tc>
          <w:tcPr>
            <w:tcW w:w="1418" w:type="dxa"/>
          </w:tcPr>
          <w:p w:rsidR="00290F31" w:rsidRPr="00A034AF" w:rsidRDefault="00927D2B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2009</w:t>
            </w:r>
            <w:r w:rsidR="006F5BF7" w:rsidRPr="00A034AF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034AF">
              <w:rPr>
                <w:color w:val="000000"/>
                <w:sz w:val="20"/>
                <w:szCs w:val="20"/>
                <w:lang w:val="uk-UA"/>
              </w:rPr>
              <w:t>рік</w:t>
            </w:r>
          </w:p>
        </w:tc>
      </w:tr>
      <w:tr w:rsidR="00A76A27" w:rsidRPr="00A034AF" w:rsidTr="006F5BF7">
        <w:trPr>
          <w:trHeight w:val="492"/>
        </w:trPr>
        <w:tc>
          <w:tcPr>
            <w:tcW w:w="709" w:type="dxa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2268" w:type="dxa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Процентні</w:t>
            </w:r>
          </w:p>
        </w:tc>
        <w:tc>
          <w:tcPr>
            <w:tcW w:w="1276" w:type="dxa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239,1</w:t>
            </w:r>
          </w:p>
        </w:tc>
        <w:tc>
          <w:tcPr>
            <w:tcW w:w="1275" w:type="dxa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499,3</w:t>
            </w:r>
          </w:p>
        </w:tc>
        <w:tc>
          <w:tcPr>
            <w:tcW w:w="1276" w:type="dxa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1132,9</w:t>
            </w:r>
          </w:p>
        </w:tc>
        <w:tc>
          <w:tcPr>
            <w:tcW w:w="1418" w:type="dxa"/>
          </w:tcPr>
          <w:p w:rsidR="00290F31" w:rsidRPr="00A034AF" w:rsidRDefault="00C64E52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1057,5</w:t>
            </w:r>
          </w:p>
        </w:tc>
      </w:tr>
      <w:tr w:rsidR="00A76A27" w:rsidRPr="00A034AF" w:rsidTr="006F5BF7">
        <w:trPr>
          <w:trHeight w:val="492"/>
        </w:trPr>
        <w:tc>
          <w:tcPr>
            <w:tcW w:w="709" w:type="dxa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2268" w:type="dxa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Комісійні</w:t>
            </w:r>
          </w:p>
        </w:tc>
        <w:tc>
          <w:tcPr>
            <w:tcW w:w="1276" w:type="dxa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12,5</w:t>
            </w:r>
          </w:p>
        </w:tc>
        <w:tc>
          <w:tcPr>
            <w:tcW w:w="1275" w:type="dxa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17,9</w:t>
            </w:r>
          </w:p>
        </w:tc>
        <w:tc>
          <w:tcPr>
            <w:tcW w:w="1276" w:type="dxa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24,1</w:t>
            </w:r>
          </w:p>
        </w:tc>
        <w:tc>
          <w:tcPr>
            <w:tcW w:w="1418" w:type="dxa"/>
          </w:tcPr>
          <w:p w:rsidR="00290F31" w:rsidRPr="00A034AF" w:rsidRDefault="00C64E52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30,8</w:t>
            </w:r>
          </w:p>
        </w:tc>
      </w:tr>
      <w:tr w:rsidR="00A76A27" w:rsidRPr="00A034AF" w:rsidTr="006F5BF7">
        <w:trPr>
          <w:trHeight w:val="492"/>
        </w:trPr>
        <w:tc>
          <w:tcPr>
            <w:tcW w:w="709" w:type="dxa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2268" w:type="dxa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Загальні</w:t>
            </w:r>
            <w:r w:rsidR="006F5BF7" w:rsidRPr="00A034AF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034AF">
              <w:rPr>
                <w:color w:val="000000"/>
                <w:sz w:val="20"/>
                <w:szCs w:val="20"/>
                <w:lang w:val="uk-UA"/>
              </w:rPr>
              <w:t>адміністративні</w:t>
            </w:r>
          </w:p>
        </w:tc>
        <w:tc>
          <w:tcPr>
            <w:tcW w:w="1276" w:type="dxa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149,1</w:t>
            </w:r>
          </w:p>
        </w:tc>
        <w:tc>
          <w:tcPr>
            <w:tcW w:w="1275" w:type="dxa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268,4</w:t>
            </w:r>
          </w:p>
        </w:tc>
        <w:tc>
          <w:tcPr>
            <w:tcW w:w="1276" w:type="dxa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554,1</w:t>
            </w:r>
          </w:p>
        </w:tc>
        <w:tc>
          <w:tcPr>
            <w:tcW w:w="1418" w:type="dxa"/>
          </w:tcPr>
          <w:p w:rsidR="00290F31" w:rsidRPr="00A034AF" w:rsidRDefault="00C64E52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386,1</w:t>
            </w:r>
          </w:p>
        </w:tc>
      </w:tr>
      <w:tr w:rsidR="00A76A27" w:rsidRPr="00A034AF" w:rsidTr="006F5BF7">
        <w:trPr>
          <w:trHeight w:val="476"/>
        </w:trPr>
        <w:tc>
          <w:tcPr>
            <w:tcW w:w="709" w:type="dxa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2268" w:type="dxa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Відрахування</w:t>
            </w:r>
            <w:r w:rsidR="006F5BF7" w:rsidRPr="00A034AF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034AF">
              <w:rPr>
                <w:color w:val="000000"/>
                <w:sz w:val="20"/>
                <w:szCs w:val="20"/>
                <w:lang w:val="uk-UA"/>
              </w:rPr>
              <w:t>у</w:t>
            </w:r>
            <w:r w:rsidR="006F5BF7" w:rsidRPr="00A034AF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034AF">
              <w:rPr>
                <w:color w:val="000000"/>
                <w:sz w:val="20"/>
                <w:szCs w:val="20"/>
                <w:lang w:val="uk-UA"/>
              </w:rPr>
              <w:t>резерви</w:t>
            </w:r>
          </w:p>
        </w:tc>
        <w:tc>
          <w:tcPr>
            <w:tcW w:w="1276" w:type="dxa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128,0</w:t>
            </w:r>
          </w:p>
        </w:tc>
        <w:tc>
          <w:tcPr>
            <w:tcW w:w="1275" w:type="dxa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128,0</w:t>
            </w:r>
          </w:p>
        </w:tc>
        <w:tc>
          <w:tcPr>
            <w:tcW w:w="1276" w:type="dxa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267,0</w:t>
            </w:r>
          </w:p>
        </w:tc>
        <w:tc>
          <w:tcPr>
            <w:tcW w:w="1418" w:type="dxa"/>
          </w:tcPr>
          <w:p w:rsidR="00290F31" w:rsidRPr="00A034AF" w:rsidRDefault="00C64E52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1650,8</w:t>
            </w:r>
          </w:p>
        </w:tc>
      </w:tr>
      <w:tr w:rsidR="00A76A27" w:rsidRPr="00A034AF" w:rsidTr="006F5BF7">
        <w:trPr>
          <w:trHeight w:val="492"/>
        </w:trPr>
        <w:tc>
          <w:tcPr>
            <w:tcW w:w="709" w:type="dxa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2268" w:type="dxa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І</w:t>
            </w:r>
            <w:r w:rsidRPr="00A034AF">
              <w:rPr>
                <w:color w:val="000000"/>
                <w:sz w:val="20"/>
                <w:szCs w:val="20"/>
              </w:rPr>
              <w:t>нші</w:t>
            </w:r>
            <w:r w:rsidR="006F5BF7" w:rsidRPr="00A034AF">
              <w:rPr>
                <w:color w:val="000000"/>
                <w:sz w:val="20"/>
                <w:szCs w:val="20"/>
              </w:rPr>
              <w:t xml:space="preserve"> </w:t>
            </w:r>
            <w:r w:rsidRPr="00A034AF">
              <w:rPr>
                <w:color w:val="000000"/>
                <w:sz w:val="20"/>
                <w:szCs w:val="20"/>
              </w:rPr>
              <w:t>витрати</w:t>
            </w:r>
          </w:p>
        </w:tc>
        <w:tc>
          <w:tcPr>
            <w:tcW w:w="1276" w:type="dxa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18,1</w:t>
            </w:r>
          </w:p>
        </w:tc>
        <w:tc>
          <w:tcPr>
            <w:tcW w:w="1275" w:type="dxa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40,9</w:t>
            </w:r>
          </w:p>
        </w:tc>
        <w:tc>
          <w:tcPr>
            <w:tcW w:w="1276" w:type="dxa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102,6</w:t>
            </w:r>
          </w:p>
        </w:tc>
        <w:tc>
          <w:tcPr>
            <w:tcW w:w="1418" w:type="dxa"/>
          </w:tcPr>
          <w:p w:rsidR="00290F31" w:rsidRPr="00A034AF" w:rsidRDefault="00C64E52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185,1</w:t>
            </w:r>
          </w:p>
        </w:tc>
      </w:tr>
      <w:tr w:rsidR="00A76A27" w:rsidRPr="00A034AF" w:rsidTr="006F5BF7">
        <w:trPr>
          <w:trHeight w:val="507"/>
        </w:trPr>
        <w:tc>
          <w:tcPr>
            <w:tcW w:w="709" w:type="dxa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2268" w:type="dxa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Всього</w:t>
            </w:r>
            <w:r w:rsidR="006F5BF7" w:rsidRPr="00A034AF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034AF">
              <w:rPr>
                <w:color w:val="000000"/>
                <w:sz w:val="20"/>
                <w:szCs w:val="20"/>
                <w:lang w:val="uk-UA"/>
              </w:rPr>
              <w:t>витрат</w:t>
            </w:r>
          </w:p>
        </w:tc>
        <w:tc>
          <w:tcPr>
            <w:tcW w:w="1276" w:type="dxa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546,8</w:t>
            </w:r>
          </w:p>
        </w:tc>
        <w:tc>
          <w:tcPr>
            <w:tcW w:w="1275" w:type="dxa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945,5</w:t>
            </w:r>
          </w:p>
        </w:tc>
        <w:tc>
          <w:tcPr>
            <w:tcW w:w="1276" w:type="dxa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2080,7</w:t>
            </w:r>
          </w:p>
        </w:tc>
        <w:tc>
          <w:tcPr>
            <w:tcW w:w="1418" w:type="dxa"/>
          </w:tcPr>
          <w:p w:rsidR="00290F31" w:rsidRPr="00A034AF" w:rsidRDefault="00C64E52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3310,3</w:t>
            </w:r>
          </w:p>
        </w:tc>
      </w:tr>
    </w:tbl>
    <w:p w:rsidR="006F5BF7" w:rsidRPr="00A034AF" w:rsidRDefault="006F5BF7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11512B" w:rsidRPr="00A034AF" w:rsidRDefault="0011512B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2009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році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ситуація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дещо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змінилася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основну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частку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витрат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складають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відрахування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резерви,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що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пов’язано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високою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ризиковістю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всіх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операцій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умовах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C4169" w:rsidRPr="00A034AF">
        <w:rPr>
          <w:color w:val="000000"/>
          <w:sz w:val="28"/>
          <w:szCs w:val="28"/>
          <w:lang w:val="uk-UA"/>
        </w:rPr>
        <w:t>кризової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C4169" w:rsidRPr="00A034AF">
        <w:rPr>
          <w:color w:val="000000"/>
          <w:sz w:val="28"/>
          <w:szCs w:val="28"/>
          <w:lang w:val="uk-UA"/>
        </w:rPr>
        <w:t>ситуації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C4169"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C4169" w:rsidRPr="00A034AF">
        <w:rPr>
          <w:color w:val="000000"/>
          <w:sz w:val="28"/>
          <w:szCs w:val="28"/>
          <w:lang w:val="uk-UA"/>
        </w:rPr>
        <w:t>банківському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C4169" w:rsidRPr="00A034AF">
        <w:rPr>
          <w:color w:val="000000"/>
          <w:sz w:val="28"/>
          <w:szCs w:val="28"/>
          <w:lang w:val="uk-UA"/>
        </w:rPr>
        <w:t>ринку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C4169"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C4169" w:rsidRPr="00A034AF">
        <w:rPr>
          <w:color w:val="000000"/>
          <w:sz w:val="28"/>
          <w:szCs w:val="28"/>
          <w:lang w:val="uk-UA"/>
        </w:rPr>
        <w:t>Україні.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C4169" w:rsidRPr="00A034AF">
        <w:rPr>
          <w:color w:val="000000"/>
          <w:sz w:val="28"/>
          <w:szCs w:val="28"/>
          <w:lang w:val="uk-UA"/>
        </w:rPr>
        <w:t>Підвищення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C4169" w:rsidRPr="00A034AF">
        <w:rPr>
          <w:color w:val="000000"/>
          <w:sz w:val="28"/>
          <w:szCs w:val="28"/>
          <w:lang w:val="uk-UA"/>
        </w:rPr>
        <w:t>витрат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C4169"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C4169" w:rsidRPr="00A034AF">
        <w:rPr>
          <w:color w:val="000000"/>
          <w:sz w:val="28"/>
          <w:szCs w:val="28"/>
          <w:lang w:val="uk-UA"/>
        </w:rPr>
        <w:t>створення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C4169" w:rsidRPr="00A034AF">
        <w:rPr>
          <w:color w:val="000000"/>
          <w:sz w:val="28"/>
          <w:szCs w:val="28"/>
          <w:lang w:val="uk-UA"/>
        </w:rPr>
        <w:t>резервів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C4169" w:rsidRPr="00A034AF">
        <w:rPr>
          <w:color w:val="000000"/>
          <w:sz w:val="28"/>
          <w:szCs w:val="28"/>
          <w:lang w:val="uk-UA"/>
        </w:rPr>
        <w:t>було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C4169" w:rsidRPr="00A034AF">
        <w:rPr>
          <w:color w:val="000000"/>
          <w:sz w:val="28"/>
          <w:szCs w:val="28"/>
          <w:lang w:val="uk-UA"/>
        </w:rPr>
        <w:t>здійснено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C4169" w:rsidRPr="00A034AF">
        <w:rPr>
          <w:color w:val="000000"/>
          <w:sz w:val="28"/>
          <w:szCs w:val="28"/>
          <w:lang w:val="uk-UA"/>
        </w:rPr>
        <w:t>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C4169" w:rsidRPr="00A034AF">
        <w:rPr>
          <w:color w:val="000000"/>
          <w:sz w:val="28"/>
          <w:szCs w:val="28"/>
          <w:lang w:val="uk-UA"/>
        </w:rPr>
        <w:t>метою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C4169" w:rsidRPr="00A034AF">
        <w:rPr>
          <w:color w:val="000000"/>
          <w:sz w:val="28"/>
          <w:szCs w:val="28"/>
          <w:lang w:val="uk-UA"/>
        </w:rPr>
        <w:t>запобігання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C4169" w:rsidRPr="00A034AF">
        <w:rPr>
          <w:color w:val="000000"/>
          <w:sz w:val="28"/>
          <w:szCs w:val="28"/>
          <w:lang w:val="uk-UA"/>
        </w:rPr>
        <w:t>банкрутства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C4169" w:rsidRPr="00A034AF">
        <w:rPr>
          <w:color w:val="000000"/>
          <w:sz w:val="28"/>
          <w:szCs w:val="28"/>
          <w:lang w:val="uk-UA"/>
        </w:rPr>
        <w:t>банку.</w:t>
      </w:r>
    </w:p>
    <w:p w:rsidR="00E506B8" w:rsidRPr="00A034AF" w:rsidRDefault="00E506B8" w:rsidP="006F5BF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bCs/>
          <w:color w:val="000000"/>
          <w:sz w:val="28"/>
          <w:szCs w:val="28"/>
          <w:lang w:val="uk-UA"/>
        </w:rPr>
        <w:t>Аналіз</w:t>
      </w:r>
      <w:r w:rsidR="006F5BF7" w:rsidRPr="00A034AF">
        <w:rPr>
          <w:bCs/>
          <w:color w:val="000000"/>
          <w:sz w:val="28"/>
          <w:szCs w:val="28"/>
          <w:lang w:val="uk-UA"/>
        </w:rPr>
        <w:t xml:space="preserve"> </w:t>
      </w:r>
      <w:r w:rsidRPr="00A034AF">
        <w:rPr>
          <w:bCs/>
          <w:color w:val="000000"/>
          <w:sz w:val="28"/>
          <w:szCs w:val="28"/>
          <w:lang w:val="uk-UA"/>
        </w:rPr>
        <w:t>кредитного</w:t>
      </w:r>
      <w:r w:rsidR="006F5BF7" w:rsidRPr="00A034AF">
        <w:rPr>
          <w:bCs/>
          <w:color w:val="000000"/>
          <w:sz w:val="28"/>
          <w:szCs w:val="28"/>
          <w:lang w:val="uk-UA"/>
        </w:rPr>
        <w:t xml:space="preserve"> </w:t>
      </w:r>
      <w:r w:rsidRPr="00A034AF">
        <w:rPr>
          <w:bCs/>
          <w:color w:val="000000"/>
          <w:sz w:val="28"/>
          <w:szCs w:val="28"/>
          <w:lang w:val="uk-UA"/>
        </w:rPr>
        <w:t>портфеля.</w:t>
      </w:r>
      <w:r w:rsidR="006F5BF7" w:rsidRPr="00A034AF">
        <w:rPr>
          <w:bCs/>
          <w:color w:val="000000"/>
          <w:sz w:val="28"/>
          <w:szCs w:val="28"/>
          <w:lang w:val="uk-UA"/>
        </w:rPr>
        <w:t xml:space="preserve"> </w:t>
      </w:r>
      <w:r w:rsidR="007B6954" w:rsidRPr="00A034AF">
        <w:rPr>
          <w:bCs/>
          <w:color w:val="000000"/>
          <w:sz w:val="28"/>
          <w:szCs w:val="28"/>
          <w:lang w:val="uk-UA"/>
        </w:rPr>
        <w:t>У</w:t>
      </w:r>
      <w:r w:rsidR="006F5BF7" w:rsidRPr="00A034AF">
        <w:rPr>
          <w:bCs/>
          <w:color w:val="000000"/>
          <w:sz w:val="28"/>
          <w:szCs w:val="28"/>
          <w:lang w:val="uk-UA"/>
        </w:rPr>
        <w:t xml:space="preserve"> </w:t>
      </w:r>
      <w:r w:rsidR="007B6954" w:rsidRPr="00A034AF">
        <w:rPr>
          <w:bCs/>
          <w:color w:val="000000"/>
          <w:sz w:val="28"/>
          <w:szCs w:val="28"/>
          <w:lang w:val="uk-UA"/>
        </w:rPr>
        <w:t>2009</w:t>
      </w:r>
      <w:r w:rsidR="006F5BF7" w:rsidRPr="00A034AF">
        <w:rPr>
          <w:bCs/>
          <w:color w:val="000000"/>
          <w:sz w:val="28"/>
          <w:szCs w:val="28"/>
          <w:lang w:val="uk-UA"/>
        </w:rPr>
        <w:t xml:space="preserve"> </w:t>
      </w:r>
      <w:r w:rsidR="007B6954" w:rsidRPr="00A034AF">
        <w:rPr>
          <w:bCs/>
          <w:color w:val="000000"/>
          <w:sz w:val="28"/>
          <w:szCs w:val="28"/>
          <w:lang w:val="uk-UA"/>
        </w:rPr>
        <w:t>році,</w:t>
      </w:r>
      <w:r w:rsidR="006F5BF7" w:rsidRPr="00A034AF">
        <w:rPr>
          <w:bCs/>
          <w:color w:val="000000"/>
          <w:sz w:val="28"/>
          <w:szCs w:val="28"/>
          <w:lang w:val="uk-UA"/>
        </w:rPr>
        <w:t xml:space="preserve"> </w:t>
      </w:r>
      <w:r w:rsidR="007B6954" w:rsidRPr="00A034AF">
        <w:rPr>
          <w:bCs/>
          <w:color w:val="000000"/>
          <w:sz w:val="28"/>
          <w:szCs w:val="28"/>
          <w:lang w:val="uk-UA"/>
        </w:rPr>
        <w:t>не</w:t>
      </w:r>
      <w:r w:rsidR="006F5BF7" w:rsidRPr="00A034AF">
        <w:rPr>
          <w:bCs/>
          <w:color w:val="000000"/>
          <w:sz w:val="28"/>
          <w:szCs w:val="28"/>
          <w:lang w:val="uk-UA"/>
        </w:rPr>
        <w:t xml:space="preserve"> </w:t>
      </w:r>
      <w:r w:rsidR="007B6954" w:rsidRPr="00A034AF">
        <w:rPr>
          <w:bCs/>
          <w:color w:val="000000"/>
          <w:sz w:val="28"/>
          <w:szCs w:val="28"/>
          <w:lang w:val="uk-UA"/>
        </w:rPr>
        <w:t>дивлячись</w:t>
      </w:r>
      <w:r w:rsidR="006F5BF7" w:rsidRPr="00A034AF">
        <w:rPr>
          <w:bCs/>
          <w:color w:val="000000"/>
          <w:sz w:val="28"/>
          <w:szCs w:val="28"/>
          <w:lang w:val="uk-UA"/>
        </w:rPr>
        <w:t xml:space="preserve"> </w:t>
      </w:r>
      <w:r w:rsidR="007B6954" w:rsidRPr="00A034AF">
        <w:rPr>
          <w:bCs/>
          <w:color w:val="000000"/>
          <w:sz w:val="28"/>
          <w:szCs w:val="28"/>
          <w:lang w:val="uk-UA"/>
        </w:rPr>
        <w:t>на</w:t>
      </w:r>
      <w:r w:rsidR="006F5BF7" w:rsidRPr="00A034AF">
        <w:rPr>
          <w:bCs/>
          <w:color w:val="000000"/>
          <w:sz w:val="28"/>
          <w:szCs w:val="28"/>
          <w:lang w:val="uk-UA"/>
        </w:rPr>
        <w:t xml:space="preserve"> </w:t>
      </w:r>
      <w:r w:rsidR="007B6954" w:rsidRPr="00A034AF">
        <w:rPr>
          <w:bCs/>
          <w:color w:val="000000"/>
          <w:sz w:val="28"/>
          <w:szCs w:val="28"/>
          <w:lang w:val="uk-UA"/>
        </w:rPr>
        <w:t>підвищення</w:t>
      </w:r>
      <w:r w:rsidR="006F5BF7" w:rsidRPr="00A034AF">
        <w:rPr>
          <w:bCs/>
          <w:color w:val="000000"/>
          <w:sz w:val="28"/>
          <w:szCs w:val="28"/>
          <w:lang w:val="uk-UA"/>
        </w:rPr>
        <w:t xml:space="preserve"> </w:t>
      </w:r>
      <w:r w:rsidR="007B6954" w:rsidRPr="00A034AF">
        <w:rPr>
          <w:bCs/>
          <w:color w:val="000000"/>
          <w:sz w:val="28"/>
          <w:szCs w:val="28"/>
          <w:lang w:val="uk-UA"/>
        </w:rPr>
        <w:t>відсотку</w:t>
      </w:r>
      <w:r w:rsidR="006F5BF7" w:rsidRPr="00A034AF">
        <w:rPr>
          <w:bCs/>
          <w:color w:val="000000"/>
          <w:sz w:val="28"/>
          <w:szCs w:val="28"/>
          <w:lang w:val="uk-UA"/>
        </w:rPr>
        <w:t xml:space="preserve"> </w:t>
      </w:r>
      <w:r w:rsidR="007B6954" w:rsidRPr="00A034AF">
        <w:rPr>
          <w:bCs/>
          <w:color w:val="000000"/>
          <w:sz w:val="28"/>
          <w:szCs w:val="28"/>
          <w:lang w:val="uk-UA"/>
        </w:rPr>
        <w:t>неповернення</w:t>
      </w:r>
      <w:r w:rsidR="006F5BF7" w:rsidRPr="00A034AF">
        <w:rPr>
          <w:bCs/>
          <w:color w:val="000000"/>
          <w:sz w:val="28"/>
          <w:szCs w:val="28"/>
          <w:lang w:val="uk-UA"/>
        </w:rPr>
        <w:t xml:space="preserve"> </w:t>
      </w:r>
      <w:r w:rsidR="007B6954" w:rsidRPr="00A034AF">
        <w:rPr>
          <w:bCs/>
          <w:color w:val="000000"/>
          <w:sz w:val="28"/>
          <w:szCs w:val="28"/>
          <w:lang w:val="uk-UA"/>
        </w:rPr>
        <w:t>кредитів,</w:t>
      </w:r>
      <w:r w:rsidR="006F5BF7" w:rsidRPr="00A034AF">
        <w:rPr>
          <w:bCs/>
          <w:color w:val="000000"/>
          <w:sz w:val="28"/>
          <w:szCs w:val="28"/>
          <w:lang w:val="uk-UA"/>
        </w:rPr>
        <w:t xml:space="preserve"> </w:t>
      </w:r>
      <w:r w:rsidR="007B6954" w:rsidRPr="00A034AF">
        <w:rPr>
          <w:bCs/>
          <w:color w:val="000000"/>
          <w:sz w:val="28"/>
          <w:szCs w:val="28"/>
          <w:lang w:val="uk-UA"/>
        </w:rPr>
        <w:t>кредитний</w:t>
      </w:r>
      <w:r w:rsidR="006F5BF7" w:rsidRPr="00A034AF">
        <w:rPr>
          <w:bCs/>
          <w:color w:val="000000"/>
          <w:sz w:val="28"/>
          <w:szCs w:val="28"/>
          <w:lang w:val="uk-UA"/>
        </w:rPr>
        <w:t xml:space="preserve"> </w:t>
      </w:r>
      <w:r w:rsidR="007B6954" w:rsidRPr="00A034AF">
        <w:rPr>
          <w:bCs/>
          <w:color w:val="000000"/>
          <w:sz w:val="28"/>
          <w:szCs w:val="28"/>
          <w:lang w:val="uk-UA"/>
        </w:rPr>
        <w:t>портфель</w:t>
      </w:r>
      <w:r w:rsidR="006F5BF7" w:rsidRPr="00A034AF">
        <w:rPr>
          <w:bCs/>
          <w:color w:val="000000"/>
          <w:sz w:val="28"/>
          <w:szCs w:val="28"/>
          <w:lang w:val="uk-UA"/>
        </w:rPr>
        <w:t xml:space="preserve"> </w:t>
      </w:r>
      <w:r w:rsidR="007B6954" w:rsidRPr="00A034AF">
        <w:rPr>
          <w:bCs/>
          <w:color w:val="000000"/>
          <w:sz w:val="28"/>
          <w:szCs w:val="28"/>
          <w:lang w:val="uk-UA"/>
        </w:rPr>
        <w:t>суб’єктів</w:t>
      </w:r>
      <w:r w:rsidR="006F5BF7" w:rsidRPr="00A034AF">
        <w:rPr>
          <w:bCs/>
          <w:color w:val="000000"/>
          <w:sz w:val="28"/>
          <w:szCs w:val="28"/>
          <w:lang w:val="uk-UA"/>
        </w:rPr>
        <w:t xml:space="preserve"> </w:t>
      </w:r>
      <w:r w:rsidR="007B6954" w:rsidRPr="00A034AF">
        <w:rPr>
          <w:bCs/>
          <w:color w:val="000000"/>
          <w:sz w:val="28"/>
          <w:szCs w:val="28"/>
          <w:lang w:val="uk-UA"/>
        </w:rPr>
        <w:t>господарювання</w:t>
      </w:r>
      <w:r w:rsidR="006F5BF7" w:rsidRPr="00A034AF">
        <w:rPr>
          <w:bCs/>
          <w:color w:val="000000"/>
          <w:sz w:val="28"/>
          <w:szCs w:val="28"/>
          <w:lang w:val="uk-UA"/>
        </w:rPr>
        <w:t xml:space="preserve"> </w:t>
      </w:r>
      <w:r w:rsidR="007B6954" w:rsidRPr="00A034AF">
        <w:rPr>
          <w:bCs/>
          <w:color w:val="000000"/>
          <w:sz w:val="28"/>
          <w:szCs w:val="28"/>
          <w:lang w:val="uk-UA"/>
        </w:rPr>
        <w:t>збільшився</w:t>
      </w:r>
      <w:r w:rsidR="006F5BF7" w:rsidRPr="00A034AF">
        <w:rPr>
          <w:bCs/>
          <w:color w:val="000000"/>
          <w:sz w:val="28"/>
          <w:szCs w:val="28"/>
          <w:lang w:val="uk-UA"/>
        </w:rPr>
        <w:t xml:space="preserve"> </w:t>
      </w:r>
      <w:r w:rsidR="007B6954" w:rsidRPr="00A034AF">
        <w:rPr>
          <w:bCs/>
          <w:color w:val="000000"/>
          <w:sz w:val="28"/>
          <w:szCs w:val="28"/>
          <w:lang w:val="uk-UA"/>
        </w:rPr>
        <w:t>і</w:t>
      </w:r>
      <w:r w:rsidR="006F5BF7" w:rsidRPr="00A034AF">
        <w:rPr>
          <w:bCs/>
          <w:color w:val="000000"/>
          <w:sz w:val="28"/>
          <w:szCs w:val="28"/>
          <w:lang w:val="uk-UA"/>
        </w:rPr>
        <w:t xml:space="preserve"> </w:t>
      </w:r>
      <w:r w:rsidR="007B6954" w:rsidRPr="00A034AF">
        <w:rPr>
          <w:bCs/>
          <w:color w:val="000000"/>
          <w:sz w:val="28"/>
          <w:szCs w:val="28"/>
          <w:lang w:val="uk-UA"/>
        </w:rPr>
        <w:t>становив</w:t>
      </w:r>
      <w:r w:rsidR="006F5BF7" w:rsidRPr="00A034AF">
        <w:rPr>
          <w:bCs/>
          <w:color w:val="000000"/>
          <w:sz w:val="28"/>
          <w:szCs w:val="28"/>
          <w:lang w:val="uk-UA"/>
        </w:rPr>
        <w:t xml:space="preserve"> </w:t>
      </w:r>
      <w:r w:rsidR="007B6954" w:rsidRPr="00A034AF">
        <w:rPr>
          <w:bCs/>
          <w:color w:val="000000"/>
          <w:sz w:val="28"/>
          <w:szCs w:val="28"/>
          <w:lang w:val="uk-UA"/>
        </w:rPr>
        <w:t>6131</w:t>
      </w:r>
      <w:r w:rsidR="006F5BF7" w:rsidRPr="00A034AF">
        <w:rPr>
          <w:bCs/>
          <w:color w:val="000000"/>
          <w:sz w:val="28"/>
          <w:szCs w:val="28"/>
          <w:lang w:val="uk-UA"/>
        </w:rPr>
        <w:t xml:space="preserve"> </w:t>
      </w:r>
      <w:r w:rsidR="007B6954" w:rsidRPr="00A034AF">
        <w:rPr>
          <w:bCs/>
          <w:color w:val="000000"/>
          <w:sz w:val="28"/>
          <w:szCs w:val="28"/>
          <w:lang w:val="uk-UA"/>
        </w:rPr>
        <w:t>млн.</w:t>
      </w:r>
      <w:r w:rsidR="006F5BF7" w:rsidRPr="00A034AF">
        <w:rPr>
          <w:bCs/>
          <w:color w:val="000000"/>
          <w:sz w:val="28"/>
          <w:szCs w:val="28"/>
          <w:lang w:val="uk-UA"/>
        </w:rPr>
        <w:t xml:space="preserve"> </w:t>
      </w:r>
      <w:r w:rsidR="007B6954" w:rsidRPr="00A034AF">
        <w:rPr>
          <w:bCs/>
          <w:color w:val="000000"/>
          <w:sz w:val="28"/>
          <w:szCs w:val="28"/>
          <w:lang w:val="uk-UA"/>
        </w:rPr>
        <w:t>грн.</w:t>
      </w:r>
      <w:r w:rsidR="006F5BF7" w:rsidRPr="00A034AF">
        <w:rPr>
          <w:bCs/>
          <w:color w:val="000000"/>
          <w:sz w:val="28"/>
          <w:szCs w:val="28"/>
          <w:lang w:val="uk-UA"/>
        </w:rPr>
        <w:t xml:space="preserve"> </w:t>
      </w:r>
      <w:r w:rsidR="007B6954" w:rsidRPr="00A034AF">
        <w:rPr>
          <w:bCs/>
          <w:color w:val="000000"/>
          <w:sz w:val="28"/>
          <w:szCs w:val="28"/>
          <w:lang w:val="uk-UA"/>
        </w:rPr>
        <w:t>Хоча</w:t>
      </w:r>
      <w:r w:rsidR="006F5BF7" w:rsidRPr="00A034AF">
        <w:rPr>
          <w:bCs/>
          <w:color w:val="000000"/>
          <w:sz w:val="28"/>
          <w:szCs w:val="28"/>
          <w:lang w:val="uk-UA"/>
        </w:rPr>
        <w:t xml:space="preserve"> </w:t>
      </w:r>
      <w:r w:rsidR="007B6954" w:rsidRPr="00A034AF">
        <w:rPr>
          <w:bCs/>
          <w:color w:val="000000"/>
          <w:sz w:val="28"/>
          <w:szCs w:val="28"/>
          <w:lang w:val="uk-UA"/>
        </w:rPr>
        <w:t>ця</w:t>
      </w:r>
      <w:r w:rsidR="006F5BF7" w:rsidRPr="00A034AF">
        <w:rPr>
          <w:bCs/>
          <w:color w:val="000000"/>
          <w:sz w:val="28"/>
          <w:szCs w:val="28"/>
          <w:lang w:val="uk-UA"/>
        </w:rPr>
        <w:t xml:space="preserve"> </w:t>
      </w:r>
      <w:r w:rsidR="007B6954" w:rsidRPr="00A034AF">
        <w:rPr>
          <w:bCs/>
          <w:color w:val="000000"/>
          <w:sz w:val="28"/>
          <w:szCs w:val="28"/>
          <w:lang w:val="uk-UA"/>
        </w:rPr>
        <w:t>зміна</w:t>
      </w:r>
      <w:r w:rsidR="006F5BF7" w:rsidRPr="00A034AF">
        <w:rPr>
          <w:bCs/>
          <w:color w:val="000000"/>
          <w:sz w:val="28"/>
          <w:szCs w:val="28"/>
          <w:lang w:val="uk-UA"/>
        </w:rPr>
        <w:t xml:space="preserve"> </w:t>
      </w:r>
      <w:r w:rsidR="007B6954" w:rsidRPr="00A034AF">
        <w:rPr>
          <w:bCs/>
          <w:color w:val="000000"/>
          <w:sz w:val="28"/>
          <w:szCs w:val="28"/>
          <w:lang w:val="uk-UA"/>
        </w:rPr>
        <w:t>не</w:t>
      </w:r>
      <w:r w:rsidR="006F5BF7" w:rsidRPr="00A034AF">
        <w:rPr>
          <w:bCs/>
          <w:color w:val="000000"/>
          <w:sz w:val="28"/>
          <w:szCs w:val="28"/>
          <w:lang w:val="uk-UA"/>
        </w:rPr>
        <w:t xml:space="preserve"> </w:t>
      </w:r>
      <w:r w:rsidR="007B6954" w:rsidRPr="00A034AF">
        <w:rPr>
          <w:bCs/>
          <w:color w:val="000000"/>
          <w:sz w:val="28"/>
          <w:szCs w:val="28"/>
          <w:lang w:val="uk-UA"/>
        </w:rPr>
        <w:t>є</w:t>
      </w:r>
      <w:r w:rsidR="006F5BF7" w:rsidRPr="00A034AF">
        <w:rPr>
          <w:bCs/>
          <w:color w:val="000000"/>
          <w:sz w:val="28"/>
          <w:szCs w:val="28"/>
          <w:lang w:val="uk-UA"/>
        </w:rPr>
        <w:t xml:space="preserve"> </w:t>
      </w:r>
      <w:r w:rsidR="007B6954" w:rsidRPr="00A034AF">
        <w:rPr>
          <w:bCs/>
          <w:color w:val="000000"/>
          <w:sz w:val="28"/>
          <w:szCs w:val="28"/>
          <w:lang w:val="uk-UA"/>
        </w:rPr>
        <w:t>настільки</w:t>
      </w:r>
      <w:r w:rsidR="006F5BF7" w:rsidRPr="00A034AF">
        <w:rPr>
          <w:bCs/>
          <w:color w:val="000000"/>
          <w:sz w:val="28"/>
          <w:szCs w:val="28"/>
          <w:lang w:val="uk-UA"/>
        </w:rPr>
        <w:t xml:space="preserve"> </w:t>
      </w:r>
      <w:r w:rsidR="007B6954" w:rsidRPr="00A034AF">
        <w:rPr>
          <w:bCs/>
          <w:color w:val="000000"/>
          <w:sz w:val="28"/>
          <w:szCs w:val="28"/>
          <w:lang w:val="uk-UA"/>
        </w:rPr>
        <w:t>суттєвою</w:t>
      </w:r>
      <w:r w:rsidR="006F5BF7" w:rsidRPr="00A034AF">
        <w:rPr>
          <w:bCs/>
          <w:color w:val="000000"/>
          <w:sz w:val="28"/>
          <w:szCs w:val="28"/>
          <w:lang w:val="uk-UA"/>
        </w:rPr>
        <w:t xml:space="preserve"> </w:t>
      </w:r>
      <w:r w:rsidR="007B6954" w:rsidRPr="00A034AF">
        <w:rPr>
          <w:bCs/>
          <w:color w:val="000000"/>
          <w:sz w:val="28"/>
          <w:szCs w:val="28"/>
          <w:lang w:val="uk-UA"/>
        </w:rPr>
        <w:t>як</w:t>
      </w:r>
      <w:r w:rsidR="006F5BF7" w:rsidRPr="00A034AF">
        <w:rPr>
          <w:bCs/>
          <w:color w:val="000000"/>
          <w:sz w:val="28"/>
          <w:szCs w:val="28"/>
          <w:lang w:val="uk-UA"/>
        </w:rPr>
        <w:t xml:space="preserve"> </w:t>
      </w:r>
      <w:r w:rsidR="007B6954" w:rsidRPr="00A034AF">
        <w:rPr>
          <w:bCs/>
          <w:color w:val="000000"/>
          <w:sz w:val="28"/>
          <w:szCs w:val="28"/>
          <w:lang w:val="uk-UA"/>
        </w:rPr>
        <w:t>в</w:t>
      </w:r>
      <w:r w:rsidR="006F5BF7" w:rsidRPr="00A034AF">
        <w:rPr>
          <w:bCs/>
          <w:color w:val="000000"/>
          <w:sz w:val="28"/>
          <w:szCs w:val="28"/>
          <w:lang w:val="uk-UA"/>
        </w:rPr>
        <w:t xml:space="preserve"> </w:t>
      </w:r>
      <w:r w:rsidR="007B6954" w:rsidRPr="00A034AF">
        <w:rPr>
          <w:bCs/>
          <w:color w:val="000000"/>
          <w:sz w:val="28"/>
          <w:szCs w:val="28"/>
          <w:lang w:val="uk-UA"/>
        </w:rPr>
        <w:t>попередньому</w:t>
      </w:r>
      <w:r w:rsidR="006F5BF7" w:rsidRPr="00A034AF">
        <w:rPr>
          <w:bCs/>
          <w:color w:val="000000"/>
          <w:sz w:val="28"/>
          <w:szCs w:val="28"/>
          <w:lang w:val="uk-UA"/>
        </w:rPr>
        <w:t xml:space="preserve"> </w:t>
      </w:r>
      <w:r w:rsidR="007B6954" w:rsidRPr="00A034AF">
        <w:rPr>
          <w:bCs/>
          <w:color w:val="000000"/>
          <w:sz w:val="28"/>
          <w:szCs w:val="28"/>
          <w:lang w:val="uk-UA"/>
        </w:rPr>
        <w:t>році,</w:t>
      </w:r>
      <w:r w:rsidR="006F5BF7" w:rsidRPr="00A034AF">
        <w:rPr>
          <w:bCs/>
          <w:color w:val="000000"/>
          <w:sz w:val="28"/>
          <w:szCs w:val="28"/>
          <w:lang w:val="uk-UA"/>
        </w:rPr>
        <w:t xml:space="preserve"> </w:t>
      </w:r>
      <w:r w:rsidR="007B6954" w:rsidRPr="00A034AF">
        <w:rPr>
          <w:bCs/>
          <w:color w:val="000000"/>
          <w:sz w:val="28"/>
          <w:szCs w:val="28"/>
          <w:lang w:val="uk-UA"/>
        </w:rPr>
        <w:t>коли</w:t>
      </w:r>
      <w:r w:rsidR="006F5BF7" w:rsidRPr="00A034AF">
        <w:rPr>
          <w:bCs/>
          <w:color w:val="000000"/>
          <w:sz w:val="28"/>
          <w:szCs w:val="28"/>
          <w:lang w:val="uk-UA"/>
        </w:rPr>
        <w:t xml:space="preserve"> </w:t>
      </w:r>
      <w:r w:rsidR="007B6954" w:rsidRPr="00A034AF">
        <w:rPr>
          <w:color w:val="000000"/>
          <w:sz w:val="28"/>
          <w:szCs w:val="28"/>
          <w:lang w:val="uk-UA"/>
        </w:rPr>
        <w:t>к</w:t>
      </w:r>
      <w:r w:rsidRPr="00A034AF">
        <w:rPr>
          <w:color w:val="000000"/>
          <w:sz w:val="28"/>
          <w:szCs w:val="28"/>
          <w:lang w:val="uk-UA"/>
        </w:rPr>
        <w:t>редитний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портфель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суб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’єктів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господарювання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рік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збільшився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більш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ніж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60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%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станом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01.01.2009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р.склав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5168,0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млн.грн.,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яких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4823,0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млн.грн.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(93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%)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-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кредитний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портфель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корпоративних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клієнтів.</w:t>
      </w:r>
      <w:r w:rsidR="006F5BF7" w:rsidRPr="00A034AF">
        <w:rPr>
          <w:bCs/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Стратегія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щодо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здійснення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активних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операцій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будувалась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основі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максимальної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адаптації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кредитних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продуктів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потреб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клієнтів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активного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їх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просування.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Протягом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7B6954" w:rsidRPr="00A034AF">
        <w:rPr>
          <w:color w:val="000000"/>
          <w:sz w:val="28"/>
          <w:szCs w:val="28"/>
          <w:lang w:val="uk-UA"/>
        </w:rPr>
        <w:t>2008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продовжував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здійснення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постійної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адаптації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кредитних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продуктів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під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потреби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сегментів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клієнтів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розробив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ряд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нових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продуктів.</w:t>
      </w:r>
    </w:p>
    <w:p w:rsidR="006F5BF7" w:rsidRPr="00A034AF" w:rsidRDefault="006F5BF7" w:rsidP="006F5BF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6F5BF7" w:rsidRPr="00A034AF" w:rsidRDefault="006F6C03" w:rsidP="006F5BF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27" type="#_x0000_t75" style="width:286.5pt;height:162.75pt">
            <v:imagedata r:id="rId9" o:title=""/>
          </v:shape>
        </w:pict>
      </w:r>
    </w:p>
    <w:p w:rsidR="00E506B8" w:rsidRPr="00A034AF" w:rsidRDefault="00E506B8" w:rsidP="006F5BF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bCs/>
          <w:color w:val="000000"/>
          <w:sz w:val="28"/>
          <w:szCs w:val="28"/>
          <w:lang w:val="uk-UA"/>
        </w:rPr>
        <w:t>Рис.</w:t>
      </w:r>
      <w:r w:rsidR="006F5BF7" w:rsidRPr="00A034AF">
        <w:rPr>
          <w:bCs/>
          <w:color w:val="000000"/>
          <w:sz w:val="28"/>
          <w:szCs w:val="28"/>
          <w:lang w:val="uk-UA"/>
        </w:rPr>
        <w:t xml:space="preserve"> </w:t>
      </w:r>
      <w:r w:rsidRPr="00A034AF">
        <w:rPr>
          <w:bCs/>
          <w:color w:val="000000"/>
          <w:sz w:val="28"/>
          <w:szCs w:val="28"/>
          <w:lang w:val="uk-UA"/>
        </w:rPr>
        <w:t>2.2.4</w:t>
      </w:r>
      <w:r w:rsidR="006F5BF7" w:rsidRPr="00A034AF">
        <w:rPr>
          <w:bCs/>
          <w:color w:val="000000"/>
          <w:sz w:val="28"/>
          <w:szCs w:val="28"/>
          <w:lang w:val="uk-UA"/>
        </w:rPr>
        <w:t xml:space="preserve"> </w:t>
      </w:r>
      <w:r w:rsidRPr="00A034AF">
        <w:rPr>
          <w:bCs/>
          <w:color w:val="000000"/>
          <w:sz w:val="28"/>
          <w:szCs w:val="28"/>
          <w:lang w:val="uk-UA"/>
        </w:rPr>
        <w:t>Динаміка</w:t>
      </w:r>
      <w:r w:rsidR="006F5BF7" w:rsidRPr="00A034AF">
        <w:rPr>
          <w:bCs/>
          <w:color w:val="000000"/>
          <w:sz w:val="28"/>
          <w:szCs w:val="28"/>
          <w:lang w:val="uk-UA"/>
        </w:rPr>
        <w:t xml:space="preserve"> </w:t>
      </w:r>
      <w:r w:rsidRPr="00A034AF">
        <w:rPr>
          <w:bCs/>
          <w:color w:val="000000"/>
          <w:sz w:val="28"/>
          <w:szCs w:val="28"/>
          <w:lang w:val="uk-UA"/>
        </w:rPr>
        <w:t>кредитного</w:t>
      </w:r>
      <w:r w:rsidR="006F5BF7" w:rsidRPr="00A034AF">
        <w:rPr>
          <w:bCs/>
          <w:color w:val="000000"/>
          <w:sz w:val="28"/>
          <w:szCs w:val="28"/>
          <w:lang w:val="uk-UA"/>
        </w:rPr>
        <w:t xml:space="preserve"> </w:t>
      </w:r>
      <w:r w:rsidRPr="00A034AF">
        <w:rPr>
          <w:bCs/>
          <w:color w:val="000000"/>
          <w:sz w:val="28"/>
          <w:szCs w:val="28"/>
          <w:lang w:val="uk-UA"/>
        </w:rPr>
        <w:t>портфеля</w:t>
      </w:r>
      <w:r w:rsidR="006F5BF7" w:rsidRPr="00A034AF">
        <w:rPr>
          <w:bCs/>
          <w:color w:val="000000"/>
          <w:sz w:val="28"/>
          <w:szCs w:val="28"/>
          <w:lang w:val="uk-UA"/>
        </w:rPr>
        <w:t xml:space="preserve"> </w:t>
      </w:r>
      <w:r w:rsidRPr="00A034AF">
        <w:rPr>
          <w:bCs/>
          <w:color w:val="000000"/>
          <w:sz w:val="28"/>
          <w:szCs w:val="28"/>
          <w:lang w:val="uk-UA"/>
        </w:rPr>
        <w:t>суб</w:t>
      </w:r>
      <w:r w:rsidR="006F5BF7" w:rsidRPr="00A034AF">
        <w:rPr>
          <w:bCs/>
          <w:color w:val="000000"/>
          <w:sz w:val="28"/>
          <w:szCs w:val="28"/>
          <w:lang w:val="uk-UA"/>
        </w:rPr>
        <w:t xml:space="preserve"> </w:t>
      </w:r>
      <w:r w:rsidRPr="00A034AF">
        <w:rPr>
          <w:bCs/>
          <w:color w:val="000000"/>
          <w:sz w:val="28"/>
          <w:szCs w:val="28"/>
          <w:lang w:val="uk-UA"/>
        </w:rPr>
        <w:t>’єктів</w:t>
      </w:r>
      <w:r w:rsidR="006F5BF7" w:rsidRPr="00A034AF">
        <w:rPr>
          <w:bCs/>
          <w:color w:val="000000"/>
          <w:sz w:val="28"/>
          <w:szCs w:val="28"/>
          <w:lang w:val="uk-UA"/>
        </w:rPr>
        <w:t xml:space="preserve"> </w:t>
      </w:r>
      <w:r w:rsidRPr="00A034AF">
        <w:rPr>
          <w:bCs/>
          <w:color w:val="000000"/>
          <w:sz w:val="28"/>
          <w:szCs w:val="28"/>
          <w:lang w:val="uk-UA"/>
        </w:rPr>
        <w:t>господарювання</w:t>
      </w:r>
      <w:r w:rsidR="006F5BF7" w:rsidRPr="00A034AF">
        <w:rPr>
          <w:color w:val="000000"/>
          <w:sz w:val="28"/>
          <w:lang w:val="uk-UA"/>
        </w:rPr>
        <w:t xml:space="preserve"> </w:t>
      </w:r>
      <w:r w:rsidRPr="00A034AF">
        <w:rPr>
          <w:bCs/>
          <w:color w:val="000000"/>
          <w:sz w:val="28"/>
          <w:szCs w:val="28"/>
          <w:lang w:val="uk-UA"/>
        </w:rPr>
        <w:t>ПАТ</w:t>
      </w:r>
      <w:r w:rsidR="006F5BF7" w:rsidRPr="00A034AF">
        <w:rPr>
          <w:bCs/>
          <w:color w:val="000000"/>
          <w:sz w:val="28"/>
          <w:szCs w:val="28"/>
          <w:lang w:val="uk-UA"/>
        </w:rPr>
        <w:t xml:space="preserve"> </w:t>
      </w:r>
      <w:r w:rsidRPr="00A034AF">
        <w:rPr>
          <w:bCs/>
          <w:color w:val="000000"/>
          <w:sz w:val="28"/>
          <w:szCs w:val="28"/>
          <w:lang w:val="uk-UA"/>
        </w:rPr>
        <w:t>АБ</w:t>
      </w:r>
      <w:r w:rsidR="006F5BF7" w:rsidRPr="00A034AF">
        <w:rPr>
          <w:bCs/>
          <w:color w:val="000000"/>
          <w:sz w:val="28"/>
          <w:szCs w:val="28"/>
          <w:lang w:val="uk-UA"/>
        </w:rPr>
        <w:t xml:space="preserve"> </w:t>
      </w:r>
      <w:r w:rsidRPr="00A034AF">
        <w:rPr>
          <w:bCs/>
          <w:color w:val="000000"/>
          <w:sz w:val="28"/>
          <w:szCs w:val="28"/>
          <w:lang w:val="uk-UA"/>
        </w:rPr>
        <w:t>“Укргазбанк</w:t>
      </w:r>
      <w:r w:rsidR="006F5BF7" w:rsidRPr="00A034AF">
        <w:rPr>
          <w:bCs/>
          <w:color w:val="000000"/>
          <w:sz w:val="28"/>
          <w:szCs w:val="28"/>
          <w:lang w:val="uk-UA"/>
        </w:rPr>
        <w:t xml:space="preserve"> </w:t>
      </w:r>
      <w:r w:rsidRPr="00A034AF">
        <w:rPr>
          <w:bCs/>
          <w:color w:val="000000"/>
          <w:sz w:val="28"/>
          <w:szCs w:val="28"/>
          <w:lang w:val="uk-UA"/>
        </w:rPr>
        <w:t>”,</w:t>
      </w:r>
      <w:r w:rsidR="006F5BF7" w:rsidRPr="00A034AF">
        <w:rPr>
          <w:bCs/>
          <w:color w:val="000000"/>
          <w:sz w:val="28"/>
          <w:szCs w:val="28"/>
          <w:lang w:val="uk-UA"/>
        </w:rPr>
        <w:t xml:space="preserve"> </w:t>
      </w:r>
      <w:r w:rsidRPr="00A034AF">
        <w:rPr>
          <w:bCs/>
          <w:color w:val="000000"/>
          <w:sz w:val="28"/>
          <w:szCs w:val="28"/>
          <w:lang w:val="uk-UA"/>
        </w:rPr>
        <w:t>млн.грн.</w:t>
      </w:r>
    </w:p>
    <w:p w:rsidR="006F5BF7" w:rsidRPr="00A034AF" w:rsidRDefault="006F5BF7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Таким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чином,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кредитний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портфель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2006-200</w:t>
      </w:r>
      <w:r w:rsidR="007B6954" w:rsidRPr="00A034AF">
        <w:rPr>
          <w:color w:val="000000"/>
          <w:sz w:val="28"/>
          <w:szCs w:val="28"/>
          <w:lang w:val="uk-UA"/>
        </w:rPr>
        <w:t>9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роках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складав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відповідно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1573,1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млн.грн;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3439,9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млн.грн;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5168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млн.грн.</w:t>
      </w:r>
      <w:r w:rsidR="007B6954" w:rsidRPr="00A034AF">
        <w:rPr>
          <w:color w:val="000000"/>
          <w:sz w:val="28"/>
          <w:szCs w:val="28"/>
          <w:lang w:val="uk-UA"/>
        </w:rPr>
        <w:t>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7B6954" w:rsidRPr="00A034AF">
        <w:rPr>
          <w:bCs/>
          <w:color w:val="000000"/>
          <w:sz w:val="28"/>
          <w:szCs w:val="28"/>
          <w:lang w:val="uk-UA"/>
        </w:rPr>
        <w:t>6131</w:t>
      </w:r>
      <w:r w:rsidR="006F5BF7" w:rsidRPr="00A034AF">
        <w:rPr>
          <w:bCs/>
          <w:color w:val="000000"/>
          <w:sz w:val="28"/>
          <w:szCs w:val="28"/>
          <w:lang w:val="uk-UA"/>
        </w:rPr>
        <w:t xml:space="preserve"> </w:t>
      </w:r>
      <w:r w:rsidR="007B6954" w:rsidRPr="00A034AF">
        <w:rPr>
          <w:bCs/>
          <w:color w:val="000000"/>
          <w:sz w:val="28"/>
          <w:szCs w:val="28"/>
          <w:lang w:val="uk-UA"/>
        </w:rPr>
        <w:t>млн.</w:t>
      </w:r>
      <w:r w:rsidR="006F5BF7" w:rsidRPr="00A034AF">
        <w:rPr>
          <w:bCs/>
          <w:color w:val="000000"/>
          <w:sz w:val="28"/>
          <w:szCs w:val="28"/>
          <w:lang w:val="uk-UA"/>
        </w:rPr>
        <w:t xml:space="preserve"> </w:t>
      </w:r>
      <w:r w:rsidR="007B6954" w:rsidRPr="00A034AF">
        <w:rPr>
          <w:bCs/>
          <w:color w:val="000000"/>
          <w:sz w:val="28"/>
          <w:szCs w:val="28"/>
          <w:lang w:val="uk-UA"/>
        </w:rPr>
        <w:t>грн.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Простежується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позитивна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тенденція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зростання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кредитного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портфеля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суб’єктів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господарювання.</w:t>
      </w:r>
    </w:p>
    <w:p w:rsidR="00E506B8" w:rsidRPr="00A034AF" w:rsidRDefault="00E506B8" w:rsidP="006F5BF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Одним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значних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досягнень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ПАТ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АБ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„Укргазбанк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”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2008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році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стало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значне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посилення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позиції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збільшення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частки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ринку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кредитування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фізичних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осіб.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Так,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умовах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достатньо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насиченого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ринку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роздрібних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кредитних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послуг,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даними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Асоціації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українських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банків,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обсягом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кредитного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портфеля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фізичних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осіб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посів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17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місце,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зважаючи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те,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що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2007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році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це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було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21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місце.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Внаслідок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збільшення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обсягів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кредитування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фізичних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осіб,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протягом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2008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кредитний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портфель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фізичних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осіб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зріс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більше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ніж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2,5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рази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3657,3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млн.грн.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Запорукою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стрімкого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динамічного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розвитку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даного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бізнес-напрямку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була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виважена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стратегія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розвитку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роздрібного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кредитування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банку,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яка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проявилась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через: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максимальне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скорочення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термінів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прийняття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рішення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1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для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автокредитів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2-3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днів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для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кредитів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житло.</w:t>
      </w:r>
    </w:p>
    <w:p w:rsidR="0047591B" w:rsidRPr="00A034AF" w:rsidRDefault="0047591B" w:rsidP="006F5BF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2009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році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загальний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обсяг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кредитного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портфеля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фізичних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осіб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зменшився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15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%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становив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3151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млн.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грн.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Крім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традиційної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проблеми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неплатежів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старими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кредитами,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динаміку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кредитного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портфеля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суттєво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впливає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дорожнеча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кредитів.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Але,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</w:t>
      </w:r>
      <w:r w:rsidRPr="00A034AF">
        <w:rPr>
          <w:color w:val="000000"/>
          <w:sz w:val="28"/>
          <w:szCs w:val="28"/>
        </w:rPr>
        <w:t>крім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цього</w:t>
      </w:r>
      <w:r w:rsidRPr="00A034AF">
        <w:rPr>
          <w:color w:val="000000"/>
          <w:sz w:val="28"/>
          <w:szCs w:val="28"/>
        </w:rPr>
        <w:t>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істотно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змінилися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підходи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оцінки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потенційного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позичальника.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Тепер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клієнту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необхідно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мати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стабільний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офіційний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дохід</w:t>
      </w:r>
      <w:r w:rsidRPr="00A034AF">
        <w:rPr>
          <w:color w:val="000000"/>
          <w:sz w:val="28"/>
          <w:szCs w:val="28"/>
          <w:lang w:val="uk-UA"/>
        </w:rPr>
        <w:t>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він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повинен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працювати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солідній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компанії,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яка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має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стійку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ділову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репутацію.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Настільки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радикальна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зміна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оцінці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потенційного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позичальника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викликан</w:t>
      </w:r>
      <w:r w:rsidRPr="00A034AF">
        <w:rPr>
          <w:color w:val="000000"/>
          <w:sz w:val="28"/>
          <w:szCs w:val="28"/>
          <w:lang w:val="uk-UA"/>
        </w:rPr>
        <w:t>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втратою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платоспроможності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старими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кредитами.</w:t>
      </w:r>
    </w:p>
    <w:p w:rsidR="006F5BF7" w:rsidRPr="00A034AF" w:rsidRDefault="006F5BF7" w:rsidP="006F5BF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6F5BF7" w:rsidRPr="00A034AF" w:rsidRDefault="006F6C03" w:rsidP="006F5BF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28" type="#_x0000_t75" style="width:310.5pt;height:174.75pt">
            <v:imagedata r:id="rId10" o:title=""/>
          </v:shape>
        </w:pict>
      </w:r>
    </w:p>
    <w:p w:rsidR="00E506B8" w:rsidRPr="00A034AF" w:rsidRDefault="00E506B8" w:rsidP="006F5BF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Рис.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2.2.5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Динаміка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кредитного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портфеля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фізичних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осіб,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млн.грн</w:t>
      </w:r>
    </w:p>
    <w:p w:rsidR="006F5BF7" w:rsidRPr="00A034AF" w:rsidRDefault="006F5BF7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CE065E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Кредитний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портфель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фізичних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осіб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E065E"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E065E" w:rsidRPr="00A034AF">
        <w:rPr>
          <w:color w:val="000000"/>
          <w:sz w:val="28"/>
          <w:szCs w:val="28"/>
          <w:lang w:val="uk-UA"/>
        </w:rPr>
        <w:t>2006-2008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E065E" w:rsidRPr="00A034AF">
        <w:rPr>
          <w:color w:val="000000"/>
          <w:sz w:val="28"/>
          <w:szCs w:val="28"/>
          <w:lang w:val="uk-UA"/>
        </w:rPr>
        <w:t>роках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постійно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збільшувався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становив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відповідно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591,3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млн.грн.,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1421,7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млн.грн.,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3657,3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млн.грн.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E065E" w:rsidRPr="00A034AF">
        <w:rPr>
          <w:color w:val="000000"/>
          <w:sz w:val="28"/>
          <w:szCs w:val="28"/>
          <w:lang w:val="uk-UA"/>
        </w:rPr>
        <w:t>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E065E"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E065E" w:rsidRPr="00A034AF">
        <w:rPr>
          <w:color w:val="000000"/>
          <w:sz w:val="28"/>
          <w:szCs w:val="28"/>
          <w:lang w:val="uk-UA"/>
        </w:rPr>
        <w:t>2009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E065E" w:rsidRPr="00A034AF">
        <w:rPr>
          <w:color w:val="000000"/>
          <w:sz w:val="28"/>
          <w:szCs w:val="28"/>
          <w:lang w:val="uk-UA"/>
        </w:rPr>
        <w:t>році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E065E" w:rsidRPr="00A034AF">
        <w:rPr>
          <w:color w:val="000000"/>
          <w:sz w:val="28"/>
          <w:szCs w:val="28"/>
          <w:lang w:val="uk-UA"/>
        </w:rPr>
        <w:t>ця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E065E" w:rsidRPr="00A034AF">
        <w:rPr>
          <w:color w:val="000000"/>
          <w:sz w:val="28"/>
          <w:szCs w:val="28"/>
          <w:lang w:val="uk-UA"/>
        </w:rPr>
        <w:t>цифра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E065E" w:rsidRPr="00A034AF">
        <w:rPr>
          <w:color w:val="000000"/>
          <w:sz w:val="28"/>
          <w:szCs w:val="28"/>
          <w:lang w:val="uk-UA"/>
        </w:rPr>
        <w:t>впала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E065E" w:rsidRPr="00A034AF">
        <w:rPr>
          <w:color w:val="000000"/>
          <w:sz w:val="28"/>
          <w:szCs w:val="28"/>
          <w:lang w:val="uk-UA"/>
        </w:rPr>
        <w:t>до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E065E" w:rsidRPr="00A034AF">
        <w:rPr>
          <w:color w:val="000000"/>
          <w:sz w:val="28"/>
          <w:szCs w:val="28"/>
          <w:lang w:val="uk-UA"/>
        </w:rPr>
        <w:t>3151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E065E" w:rsidRPr="00A034AF">
        <w:rPr>
          <w:color w:val="000000"/>
          <w:sz w:val="28"/>
          <w:szCs w:val="28"/>
          <w:lang w:val="uk-UA"/>
        </w:rPr>
        <w:t>млн.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E065E" w:rsidRPr="00A034AF">
        <w:rPr>
          <w:color w:val="000000"/>
          <w:sz w:val="28"/>
          <w:szCs w:val="28"/>
          <w:lang w:val="uk-UA"/>
        </w:rPr>
        <w:t>грн.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Аналіз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депозитного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портфеля.</w:t>
      </w:r>
      <w:r w:rsidR="006F5BF7" w:rsidRPr="00A034AF">
        <w:rPr>
          <w:bCs/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Протягом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2008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пропонував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своїм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клієнтам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декілька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депозитних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продуктів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різноманітними</w:t>
      </w:r>
      <w:r w:rsidR="006F5BF7" w:rsidRPr="00A034AF">
        <w:rPr>
          <w:bCs/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умовами,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тому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числі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можливістю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поповнення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депозитних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рахунків,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поповнення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часткового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зняття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коштів,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ощадні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(депозитні)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сертифікати.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2008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році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впровадив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нові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депозитні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продукти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«Депозитна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лінія»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(«Матрьошка»)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«Поточний».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урахуванням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специфіки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бізнесу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клієнта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неодноразово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розробляв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індивідуальні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умови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залучення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депозитів.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Станом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01.01.2009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року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обсяг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депозитного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портфеля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суб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’єктів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господарювання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склав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1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567,5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млн.грн.,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яких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1501,7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млн.грн.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(96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%</w:t>
      </w:r>
      <w:r w:rsidRPr="00A034AF">
        <w:rPr>
          <w:color w:val="000000"/>
          <w:sz w:val="28"/>
          <w:szCs w:val="28"/>
          <w:lang w:val="uk-UA"/>
        </w:rPr>
        <w:t>)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–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депозитний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портфель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корпоративних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клієнтів.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Протягом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2008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року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депозитний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портфель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суб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’єктів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господарювання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зріс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</w:t>
      </w:r>
      <w:r w:rsidR="006F5BF7" w:rsidRPr="00A034AF">
        <w:rPr>
          <w:bCs/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338,6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млн.грн.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(на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27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%).</w:t>
      </w:r>
    </w:p>
    <w:p w:rsidR="00E506B8" w:rsidRPr="00A034AF" w:rsidRDefault="00E506B8" w:rsidP="006F5BF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bCs/>
          <w:color w:val="000000"/>
          <w:sz w:val="28"/>
          <w:szCs w:val="28"/>
          <w:lang w:val="uk-UA"/>
        </w:rPr>
        <w:t>Депозитний</w:t>
      </w:r>
      <w:r w:rsidR="006F5BF7" w:rsidRPr="00A034AF">
        <w:rPr>
          <w:bCs/>
          <w:color w:val="000000"/>
          <w:sz w:val="28"/>
          <w:szCs w:val="28"/>
          <w:lang w:val="uk-UA"/>
        </w:rPr>
        <w:t xml:space="preserve"> </w:t>
      </w:r>
      <w:r w:rsidRPr="00A034AF">
        <w:rPr>
          <w:bCs/>
          <w:color w:val="000000"/>
          <w:sz w:val="28"/>
          <w:szCs w:val="28"/>
          <w:lang w:val="uk-UA"/>
        </w:rPr>
        <w:t>портфель</w:t>
      </w:r>
      <w:r w:rsidR="006F5BF7" w:rsidRPr="00A034AF">
        <w:rPr>
          <w:bCs/>
          <w:color w:val="000000"/>
          <w:sz w:val="28"/>
          <w:szCs w:val="28"/>
          <w:lang w:val="uk-UA"/>
        </w:rPr>
        <w:t xml:space="preserve"> </w:t>
      </w:r>
      <w:r w:rsidRPr="00A034AF">
        <w:rPr>
          <w:bCs/>
          <w:color w:val="000000"/>
          <w:sz w:val="28"/>
          <w:szCs w:val="28"/>
          <w:lang w:val="uk-UA"/>
        </w:rPr>
        <w:t>суб</w:t>
      </w:r>
      <w:r w:rsidR="006F5BF7" w:rsidRPr="00A034AF">
        <w:rPr>
          <w:bCs/>
          <w:color w:val="000000"/>
          <w:sz w:val="28"/>
          <w:szCs w:val="28"/>
          <w:lang w:val="uk-UA"/>
        </w:rPr>
        <w:t xml:space="preserve"> </w:t>
      </w:r>
      <w:r w:rsidRPr="00A034AF">
        <w:rPr>
          <w:bCs/>
          <w:color w:val="000000"/>
          <w:sz w:val="28"/>
          <w:szCs w:val="28"/>
          <w:lang w:val="uk-UA"/>
        </w:rPr>
        <w:t>’єктів</w:t>
      </w:r>
      <w:r w:rsidR="006F5BF7" w:rsidRPr="00A034AF">
        <w:rPr>
          <w:bCs/>
          <w:color w:val="000000"/>
          <w:sz w:val="28"/>
          <w:szCs w:val="28"/>
          <w:lang w:val="uk-UA"/>
        </w:rPr>
        <w:t xml:space="preserve"> </w:t>
      </w:r>
      <w:r w:rsidRPr="00A034AF">
        <w:rPr>
          <w:bCs/>
          <w:color w:val="000000"/>
          <w:sz w:val="28"/>
          <w:szCs w:val="28"/>
          <w:lang w:val="uk-UA"/>
        </w:rPr>
        <w:t>господарювання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2006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році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складав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543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млн.грн,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2007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році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-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1228,9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млн.грн,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збільшившись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цьому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685,9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млн.грн,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2008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році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склав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-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1567,5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млн.грн.,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що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більше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попередній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рік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338,6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млн.грн.</w:t>
      </w:r>
    </w:p>
    <w:p w:rsidR="00E506B8" w:rsidRPr="00A034AF" w:rsidRDefault="00E506B8" w:rsidP="006F5BF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Залучення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депозитів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фізичних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осіб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є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одним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важливих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джерел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формування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ресурсної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бази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банку.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пропонує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клієнтам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різноманітні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депозитні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продукти: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як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класичні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депозити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виплатою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готівки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щомісячно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або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кінці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строку,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продукти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можливістю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поповнення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часткового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зняття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коштів,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вклади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банківських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металах,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вклади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можливістю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їх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оформлення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дитину.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За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останні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роки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</w:t>
      </w:r>
      <w:r w:rsidRPr="00A034AF">
        <w:rPr>
          <w:color w:val="000000"/>
          <w:sz w:val="28"/>
          <w:szCs w:val="28"/>
        </w:rPr>
        <w:t>АТ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АБ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«Укргазбанк»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значно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збільшив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свою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присутність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ринку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депозитів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для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фізичних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осіб.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Підтверд</w:t>
      </w:r>
      <w:r w:rsidRPr="00A034AF">
        <w:rPr>
          <w:color w:val="000000"/>
          <w:sz w:val="28"/>
          <w:szCs w:val="28"/>
          <w:lang w:val="uk-UA"/>
        </w:rPr>
        <w:t>ж</w:t>
      </w:r>
      <w:r w:rsidRPr="00A034AF">
        <w:rPr>
          <w:color w:val="000000"/>
          <w:sz w:val="28"/>
          <w:szCs w:val="28"/>
        </w:rPr>
        <w:t>енням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цього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стало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значне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зростання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кількості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вкладників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обсягів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депозит</w:t>
      </w:r>
      <w:r w:rsidRPr="00A034AF">
        <w:rPr>
          <w:color w:val="000000"/>
          <w:sz w:val="28"/>
          <w:szCs w:val="28"/>
        </w:rPr>
        <w:t>ного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портфеля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</w:t>
      </w:r>
      <w:r w:rsidRPr="00A034AF">
        <w:rPr>
          <w:color w:val="000000"/>
          <w:sz w:val="28"/>
          <w:szCs w:val="28"/>
        </w:rPr>
        <w:t>анку.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Протягом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2008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року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портфель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строкових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депозитів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фізичних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осіб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зріс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2301,06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млн.грн.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(90,24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%)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та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становив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4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850,94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млн.грн.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на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кінець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року.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даними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Асоціації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українських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банків,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кінець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2008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ПАТ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АБ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“Укргазбанк”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посів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10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місце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серед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України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обсягом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портфеля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строкових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депозитів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фізичних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осіб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(роком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раніше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було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14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місце).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На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кінець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2008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року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86243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клієнта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довірили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</w:t>
      </w:r>
      <w:r w:rsidRPr="00A034AF">
        <w:rPr>
          <w:color w:val="000000"/>
          <w:sz w:val="28"/>
          <w:szCs w:val="28"/>
        </w:rPr>
        <w:t>анку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власні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кошти,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при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цьому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значна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кількість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вкладників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має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два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більше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вкладів.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Протягом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банком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проводилися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традиційні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відсоткові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депозитні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акції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для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фізичних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осіб: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«Зими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буде»,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«Гроші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люблять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тишу»,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«Швейцарський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стандарт»,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«Переваги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зростання».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Серед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вкладників,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які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період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акції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оформили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депозитний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вклад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або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придбали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ощадний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(депозитний)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сертифікат,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були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розіграні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призи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–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путівки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різних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країн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світу,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також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новинкою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2008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став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розіграш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додаткових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процентних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ставок.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жовтні-грудні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2008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умовах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різких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коливань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валютних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курсів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посиленні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напруги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фінансових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ринках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банком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було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запропоновано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кілька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спеціальних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депозитних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програм.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Програма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«Вдалий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курс»,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яка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дозволяла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обміняти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гривню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іноземну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валюту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для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її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розміщення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депозитний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рахунок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особливо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вигідним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для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клієнта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курсом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депозитна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акція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для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існуючих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вкладників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«Подяка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довіру»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розіграшем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автомобілів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серед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клієнтів,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що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пролонгували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депозитний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договір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період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цієї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акції.</w:t>
      </w:r>
    </w:p>
    <w:p w:rsidR="00E506B8" w:rsidRPr="00A034AF" w:rsidRDefault="00E506B8" w:rsidP="006F5BF7">
      <w:pPr>
        <w:tabs>
          <w:tab w:val="left" w:pos="914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Обсяг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строкових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депозитів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фізичних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осіб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2006-2008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роках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становив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1453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млн.грн.,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2549,9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млн.грн.,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4850,9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млн.грн..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Відслідковується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постійна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тенденція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збільшення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цих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обсягів.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2007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році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він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зріс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1096,9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млн.грн.,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2008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році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–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2301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млн.грн..</w:t>
      </w:r>
    </w:p>
    <w:p w:rsidR="00BF32F7" w:rsidRPr="00A034AF" w:rsidRDefault="00BF32F7" w:rsidP="006F5BF7">
      <w:pPr>
        <w:tabs>
          <w:tab w:val="left" w:pos="914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Станом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31.12.2009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ситуація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змінилася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обсяг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депозитного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портфелю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значно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знизився.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Це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пов’язано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підвищенням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недовіри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осіб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банку.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рейтингами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надійності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банківських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вкладів,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тому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числі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"Економічна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правда"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щоквартально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презентує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рейтинг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надійності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депозитних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внесків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українських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банках,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„Укргазбанк”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сьогодні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отримує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негативний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рейтинг.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Аналіз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фінансової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стійкості.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Розглянемо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першу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групу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коефіцієнтів,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що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характеризують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фінансову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стійкість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банку,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належать:</w:t>
      </w:r>
    </w:p>
    <w:p w:rsidR="00E506B8" w:rsidRPr="00A034AF" w:rsidRDefault="00E506B8" w:rsidP="006F5BF7">
      <w:pPr>
        <w:numPr>
          <w:ilvl w:val="0"/>
          <w:numId w:val="27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коефіцієнт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надійності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-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</w:t>
      </w:r>
      <w:r w:rsidRPr="00A034AF">
        <w:rPr>
          <w:color w:val="000000"/>
          <w:sz w:val="28"/>
          <w:szCs w:val="28"/>
          <w:vertAlign w:val="subscript"/>
          <w:lang w:val="uk-UA"/>
        </w:rPr>
        <w:t>н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(співвідношення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капіталу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залучених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коштів);</w:t>
      </w:r>
    </w:p>
    <w:p w:rsidR="00E506B8" w:rsidRPr="00A034AF" w:rsidRDefault="00E506B8" w:rsidP="006F5BF7">
      <w:pPr>
        <w:numPr>
          <w:ilvl w:val="0"/>
          <w:numId w:val="27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коефіцієнт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участі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власного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капіталу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формуванні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активів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-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</w:t>
      </w:r>
      <w:r w:rsidRPr="00A034AF">
        <w:rPr>
          <w:color w:val="000000"/>
          <w:sz w:val="28"/>
          <w:szCs w:val="28"/>
          <w:vertAlign w:val="subscript"/>
          <w:lang w:val="uk-UA"/>
        </w:rPr>
        <w:t>ук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(співвідношення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капіталу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активів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банку);</w:t>
      </w:r>
    </w:p>
    <w:p w:rsidR="00E506B8" w:rsidRPr="00A034AF" w:rsidRDefault="00E506B8" w:rsidP="006F5BF7">
      <w:pPr>
        <w:numPr>
          <w:ilvl w:val="0"/>
          <w:numId w:val="27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коефіцієнт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захищеності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власного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капіталу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-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</w:t>
      </w:r>
      <w:r w:rsidRPr="00A034AF">
        <w:rPr>
          <w:color w:val="000000"/>
          <w:sz w:val="28"/>
          <w:szCs w:val="28"/>
          <w:vertAlign w:val="subscript"/>
          <w:lang w:val="uk-UA"/>
        </w:rPr>
        <w:t>зк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(співвідношення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капіталізованих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активів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–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основні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засоби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нематеріальні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активи,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капіталу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банку).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Аналіз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ділової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активності.</w:t>
      </w:r>
      <w:r w:rsidR="006F5BF7" w:rsidRPr="00A034AF">
        <w:rPr>
          <w:b/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Ділову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активність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методичній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літературі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рекомендують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визначити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через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аналіз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взаємозв’язку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оцінки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ресурсного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потенціалу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(пасивів)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його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використання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як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цілому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активах,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його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окремих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вкладень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інвестиції,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кредитний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портфель,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матеріально-технічне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забезпечення.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Необхідні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висновки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можна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отримати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трьома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шляхами: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-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зіставленням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висновків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взаємозв’язаними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статтями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розділами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активів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пасивів;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-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кількісною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ув’язкою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змін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активах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пасивах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вартісному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виразі;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-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розрахунком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коефіцієнтів,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що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характеризують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досягнуті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рівні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активності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використання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пасивів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активів.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Проаналізувавши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системи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коефіцієнтів,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що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їх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рекомендує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методична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література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для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аналізу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ділової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активності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банку,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відібрали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такі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них,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які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найбільшою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мірою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прямо,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побічно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розкривають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рівень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використання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пасивів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активів.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частині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пасивів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це:</w:t>
      </w:r>
    </w:p>
    <w:p w:rsidR="00E506B8" w:rsidRPr="00A034AF" w:rsidRDefault="00E506B8" w:rsidP="006F5BF7">
      <w:pPr>
        <w:numPr>
          <w:ilvl w:val="0"/>
          <w:numId w:val="29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коефіцієнт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активності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залучення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позичених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залучених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коштів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(питома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вага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залучених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коштів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загальних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пасивах);</w:t>
      </w:r>
    </w:p>
    <w:p w:rsidR="00E506B8" w:rsidRPr="00A034AF" w:rsidRDefault="00E506B8" w:rsidP="006F5BF7">
      <w:pPr>
        <w:numPr>
          <w:ilvl w:val="0"/>
          <w:numId w:val="29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коефіцієнт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активності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залучення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строкових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депозитів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(питома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вага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строкових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депозитів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загальних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пасивах);</w:t>
      </w:r>
    </w:p>
    <w:p w:rsidR="00E506B8" w:rsidRPr="00A034AF" w:rsidRDefault="00E506B8" w:rsidP="006F5BF7">
      <w:pPr>
        <w:numPr>
          <w:ilvl w:val="0"/>
          <w:numId w:val="29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коефіцієнт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активності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використання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залучених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коштів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кредитний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портфель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(співвідношення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кредитного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портфеля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депозитів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строкових).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частині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активів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це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такі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коефіцієнти:</w:t>
      </w:r>
    </w:p>
    <w:p w:rsidR="00E506B8" w:rsidRPr="00A034AF" w:rsidRDefault="00E506B8" w:rsidP="006F5BF7">
      <w:pPr>
        <w:numPr>
          <w:ilvl w:val="0"/>
          <w:numId w:val="31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коефіцієнт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рівня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дохідних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активів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(питома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вага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дохідних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активів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загальних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активах);</w:t>
      </w:r>
    </w:p>
    <w:p w:rsidR="00E506B8" w:rsidRPr="00A034AF" w:rsidRDefault="00E506B8" w:rsidP="006F5BF7">
      <w:pPr>
        <w:numPr>
          <w:ilvl w:val="0"/>
          <w:numId w:val="31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коефіцієнт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кредитної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активності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(питома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вага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кредитного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портфеля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загальних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активах);</w:t>
      </w:r>
    </w:p>
    <w:p w:rsidR="00E506B8" w:rsidRPr="00A034AF" w:rsidRDefault="00E506B8" w:rsidP="006F5BF7">
      <w:pPr>
        <w:numPr>
          <w:ilvl w:val="0"/>
          <w:numId w:val="31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коефіцієнт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проблемних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кредитів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(питома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вага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проблемних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(прострочених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безнадійних)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кредитів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кредитному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портфелі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цілому).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Аналіз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ліквідності.</w:t>
      </w:r>
      <w:r w:rsidR="006F5BF7" w:rsidRPr="00A034AF">
        <w:rPr>
          <w:b/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Ліквідність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комерційного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—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це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можливість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здатність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виконувати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свої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зобов’язання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перед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клієнтами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різними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контрагентами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аналізованих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періодах.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Аналіз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ліквідності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будемо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здійснювати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такими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показниками:</w:t>
      </w:r>
    </w:p>
    <w:p w:rsidR="00E506B8" w:rsidRPr="00A034AF" w:rsidRDefault="00E506B8" w:rsidP="006F5BF7">
      <w:pPr>
        <w:numPr>
          <w:ilvl w:val="0"/>
          <w:numId w:val="33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коефіцієнт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миттєвої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ліквідності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(показує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можливість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погашати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«живими»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грішми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коррахунків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каси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зобов’язання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всіма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депозитами);</w:t>
      </w:r>
    </w:p>
    <w:p w:rsidR="00E506B8" w:rsidRPr="00A034AF" w:rsidRDefault="00E506B8" w:rsidP="006F5BF7">
      <w:pPr>
        <w:numPr>
          <w:ilvl w:val="0"/>
          <w:numId w:val="33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коефіцієнт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загальної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ліквідності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зобов’язань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(співвідношення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загальних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активів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загальних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зобов’язань,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характеризує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максимальну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можливість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погашення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забавязань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всіма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активами);</w:t>
      </w:r>
    </w:p>
    <w:p w:rsidR="00E506B8" w:rsidRPr="00A034AF" w:rsidRDefault="00E506B8" w:rsidP="006F5BF7">
      <w:pPr>
        <w:numPr>
          <w:ilvl w:val="0"/>
          <w:numId w:val="33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коефіцієнт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короткострокової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ліквідності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(співвідношення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ліквідних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активів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короткострокових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зобов’язань).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Наведений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блок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показників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призначено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для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оцінки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ліквідності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щодо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його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здатності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перетворювати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активи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грошову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готівку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для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погашення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зараз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(на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дату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складання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балансу)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найближчий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період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зобов’язань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перед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клієнтами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їх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поточними,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депозитними,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ощадними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рахунками,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також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перед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кредиторами,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інвесторами,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акціонерами.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Аналіз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ефективності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управління.</w:t>
      </w:r>
      <w:r w:rsidR="006F5BF7" w:rsidRPr="00A034AF">
        <w:rPr>
          <w:b/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Результативним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показником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діяльності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є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величина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одержаного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прибутку.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Рівень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окупності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прибутком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статутного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загального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капіталу,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активів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(у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тому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числі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дохідних),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також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витрат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характеризує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їх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рентабельність.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Оскільки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сучасних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умовах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витрати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часто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зростають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незалежно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від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рівня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господарської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фінансової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діяльності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банку,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під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впливом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погіршення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загальної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економічної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ситуації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державі,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прибуток,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який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часто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масою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невисокий,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може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характеризувати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рівень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окупності.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Тому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рівень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ефективності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управління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банком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необхідно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визначати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поряд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віддачею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прибутком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ще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доходом.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За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цим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принципом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сформована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система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основних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алгоритмізованих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показників,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які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детально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характеризують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ефективність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управління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банком:</w:t>
      </w:r>
    </w:p>
    <w:p w:rsidR="00E506B8" w:rsidRPr="00A034AF" w:rsidRDefault="00E506B8" w:rsidP="006F5BF7">
      <w:pPr>
        <w:numPr>
          <w:ilvl w:val="0"/>
          <w:numId w:val="35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з</w:t>
      </w:r>
      <w:r w:rsidRPr="00A034AF">
        <w:rPr>
          <w:color w:val="000000"/>
          <w:sz w:val="28"/>
          <w:szCs w:val="28"/>
        </w:rPr>
        <w:t>агальний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рівень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рентабельності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(співвідношення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прибутку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доходів);</w:t>
      </w:r>
    </w:p>
    <w:p w:rsidR="00E506B8" w:rsidRPr="00A034AF" w:rsidRDefault="00E506B8" w:rsidP="006F5BF7">
      <w:pPr>
        <w:numPr>
          <w:ilvl w:val="0"/>
          <w:numId w:val="35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ч</w:t>
      </w:r>
      <w:r w:rsidRPr="00A034AF">
        <w:rPr>
          <w:color w:val="000000"/>
          <w:sz w:val="28"/>
          <w:szCs w:val="28"/>
        </w:rPr>
        <w:t>иста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процентна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маржа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((процентні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доходи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–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процентні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витрати)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/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середні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загальні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активи);</w:t>
      </w:r>
    </w:p>
    <w:p w:rsidR="00E506B8" w:rsidRPr="00A034AF" w:rsidRDefault="00E506B8" w:rsidP="006F5BF7">
      <w:pPr>
        <w:numPr>
          <w:ilvl w:val="0"/>
          <w:numId w:val="35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рентабельність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активів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(ЧП/Середні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Азаг);</w:t>
      </w:r>
    </w:p>
    <w:p w:rsidR="00E506B8" w:rsidRPr="00A034AF" w:rsidRDefault="00E506B8" w:rsidP="006F5BF7">
      <w:pPr>
        <w:numPr>
          <w:ilvl w:val="0"/>
          <w:numId w:val="35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рентабельність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загального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капіталу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(ЧП/середній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Кзаг);</w:t>
      </w:r>
    </w:p>
    <w:p w:rsidR="00E506B8" w:rsidRPr="00A034AF" w:rsidRDefault="00E506B8" w:rsidP="006F5BF7">
      <w:pPr>
        <w:numPr>
          <w:ilvl w:val="0"/>
          <w:numId w:val="35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рентабельність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діяльності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витратам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(ЧП/Витрати).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Ці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всі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показники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узагальнемо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наступних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таблицях,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які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наведено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нижче.</w:t>
      </w:r>
    </w:p>
    <w:p w:rsidR="006F5BF7" w:rsidRPr="00A034AF" w:rsidRDefault="006F5BF7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Таблиця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2.2.4Аналіз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фінансової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стійкості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ПАТ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АБ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„Укргазбанк”,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2006-200</w:t>
      </w:r>
      <w:r w:rsidR="00C0197C" w:rsidRPr="00A034AF">
        <w:rPr>
          <w:color w:val="000000"/>
          <w:sz w:val="28"/>
          <w:szCs w:val="28"/>
          <w:lang w:val="uk-UA"/>
        </w:rPr>
        <w:t>9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роки</w:t>
      </w:r>
    </w:p>
    <w:tbl>
      <w:tblPr>
        <w:tblW w:w="903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2268"/>
        <w:gridCol w:w="988"/>
        <w:gridCol w:w="814"/>
        <w:gridCol w:w="850"/>
        <w:gridCol w:w="851"/>
        <w:gridCol w:w="850"/>
        <w:gridCol w:w="851"/>
        <w:gridCol w:w="992"/>
      </w:tblGrid>
      <w:tr w:rsidR="00A76A27" w:rsidRPr="00A034AF" w:rsidTr="00113C0C">
        <w:trPr>
          <w:trHeight w:val="317"/>
        </w:trPr>
        <w:tc>
          <w:tcPr>
            <w:tcW w:w="567" w:type="dxa"/>
            <w:vMerge w:val="restart"/>
          </w:tcPr>
          <w:p w:rsidR="0012582D" w:rsidRPr="00A034AF" w:rsidRDefault="0012582D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№</w:t>
            </w:r>
          </w:p>
        </w:tc>
        <w:tc>
          <w:tcPr>
            <w:tcW w:w="2268" w:type="dxa"/>
            <w:vMerge w:val="restart"/>
          </w:tcPr>
          <w:p w:rsidR="0012582D" w:rsidRPr="00A034AF" w:rsidRDefault="0012582D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Показники</w:t>
            </w:r>
          </w:p>
        </w:tc>
        <w:tc>
          <w:tcPr>
            <w:tcW w:w="3503" w:type="dxa"/>
            <w:gridSpan w:val="4"/>
          </w:tcPr>
          <w:p w:rsidR="0012582D" w:rsidRPr="00A034AF" w:rsidRDefault="0012582D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Роки</w:t>
            </w:r>
          </w:p>
        </w:tc>
        <w:tc>
          <w:tcPr>
            <w:tcW w:w="2693" w:type="dxa"/>
            <w:gridSpan w:val="3"/>
          </w:tcPr>
          <w:p w:rsidR="0012582D" w:rsidRPr="00A034AF" w:rsidRDefault="0012582D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Темп</w:t>
            </w:r>
            <w:r w:rsidR="006F5BF7" w:rsidRPr="00A034AF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034AF">
              <w:rPr>
                <w:color w:val="000000"/>
                <w:sz w:val="20"/>
                <w:szCs w:val="20"/>
                <w:lang w:val="uk-UA"/>
              </w:rPr>
              <w:t>зміни</w:t>
            </w:r>
          </w:p>
        </w:tc>
      </w:tr>
      <w:tr w:rsidR="00A76A27" w:rsidRPr="00A034AF" w:rsidTr="00113C0C">
        <w:trPr>
          <w:trHeight w:val="144"/>
        </w:trPr>
        <w:tc>
          <w:tcPr>
            <w:tcW w:w="567" w:type="dxa"/>
            <w:vMerge/>
            <w:vAlign w:val="center"/>
          </w:tcPr>
          <w:p w:rsidR="0012582D" w:rsidRPr="00A034AF" w:rsidRDefault="0012582D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  <w:vAlign w:val="center"/>
          </w:tcPr>
          <w:p w:rsidR="0012582D" w:rsidRPr="00A034AF" w:rsidRDefault="0012582D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988" w:type="dxa"/>
          </w:tcPr>
          <w:p w:rsidR="0012582D" w:rsidRPr="00A034AF" w:rsidRDefault="0012582D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2006</w:t>
            </w:r>
          </w:p>
        </w:tc>
        <w:tc>
          <w:tcPr>
            <w:tcW w:w="814" w:type="dxa"/>
          </w:tcPr>
          <w:p w:rsidR="0012582D" w:rsidRPr="00A034AF" w:rsidRDefault="0012582D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2007</w:t>
            </w:r>
          </w:p>
        </w:tc>
        <w:tc>
          <w:tcPr>
            <w:tcW w:w="850" w:type="dxa"/>
          </w:tcPr>
          <w:p w:rsidR="0012582D" w:rsidRPr="00A034AF" w:rsidRDefault="0012582D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2008</w:t>
            </w:r>
          </w:p>
        </w:tc>
        <w:tc>
          <w:tcPr>
            <w:tcW w:w="851" w:type="dxa"/>
          </w:tcPr>
          <w:p w:rsidR="0012582D" w:rsidRPr="00A034AF" w:rsidRDefault="0012582D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2009</w:t>
            </w:r>
          </w:p>
        </w:tc>
        <w:tc>
          <w:tcPr>
            <w:tcW w:w="850" w:type="dxa"/>
          </w:tcPr>
          <w:p w:rsidR="0012582D" w:rsidRPr="00A034AF" w:rsidRDefault="0012582D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2007</w:t>
            </w:r>
          </w:p>
        </w:tc>
        <w:tc>
          <w:tcPr>
            <w:tcW w:w="851" w:type="dxa"/>
          </w:tcPr>
          <w:p w:rsidR="0012582D" w:rsidRPr="00A034AF" w:rsidRDefault="0012582D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2008</w:t>
            </w:r>
          </w:p>
        </w:tc>
        <w:tc>
          <w:tcPr>
            <w:tcW w:w="992" w:type="dxa"/>
          </w:tcPr>
          <w:p w:rsidR="0012582D" w:rsidRPr="00A034AF" w:rsidRDefault="0012582D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2009</w:t>
            </w:r>
          </w:p>
        </w:tc>
      </w:tr>
      <w:tr w:rsidR="00A76A27" w:rsidRPr="00A034AF" w:rsidTr="00113C0C">
        <w:trPr>
          <w:trHeight w:val="302"/>
        </w:trPr>
        <w:tc>
          <w:tcPr>
            <w:tcW w:w="567" w:type="dxa"/>
          </w:tcPr>
          <w:p w:rsidR="0012582D" w:rsidRPr="00A034AF" w:rsidRDefault="0012582D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2268" w:type="dxa"/>
          </w:tcPr>
          <w:p w:rsidR="0012582D" w:rsidRPr="00A034AF" w:rsidRDefault="0012582D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Коефіцієнт</w:t>
            </w:r>
            <w:r w:rsidR="006F5BF7" w:rsidRPr="00A034AF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034AF">
              <w:rPr>
                <w:color w:val="000000"/>
                <w:sz w:val="20"/>
                <w:szCs w:val="20"/>
                <w:lang w:val="uk-UA"/>
              </w:rPr>
              <w:t>надійності</w:t>
            </w:r>
          </w:p>
        </w:tc>
        <w:tc>
          <w:tcPr>
            <w:tcW w:w="988" w:type="dxa"/>
          </w:tcPr>
          <w:p w:rsidR="0012582D" w:rsidRPr="00A034AF" w:rsidRDefault="0012582D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0,12</w:t>
            </w:r>
          </w:p>
        </w:tc>
        <w:tc>
          <w:tcPr>
            <w:tcW w:w="814" w:type="dxa"/>
          </w:tcPr>
          <w:p w:rsidR="0012582D" w:rsidRPr="00A034AF" w:rsidRDefault="0012582D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0,1</w:t>
            </w:r>
          </w:p>
        </w:tc>
        <w:tc>
          <w:tcPr>
            <w:tcW w:w="850" w:type="dxa"/>
          </w:tcPr>
          <w:p w:rsidR="0012582D" w:rsidRPr="00A034AF" w:rsidRDefault="0012582D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0,11</w:t>
            </w:r>
          </w:p>
        </w:tc>
        <w:tc>
          <w:tcPr>
            <w:tcW w:w="851" w:type="dxa"/>
          </w:tcPr>
          <w:p w:rsidR="0012582D" w:rsidRPr="00A034AF" w:rsidRDefault="00093860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0,27</w:t>
            </w:r>
          </w:p>
        </w:tc>
        <w:tc>
          <w:tcPr>
            <w:tcW w:w="850" w:type="dxa"/>
          </w:tcPr>
          <w:p w:rsidR="0012582D" w:rsidRPr="00A034AF" w:rsidRDefault="0012582D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-0,02</w:t>
            </w:r>
          </w:p>
        </w:tc>
        <w:tc>
          <w:tcPr>
            <w:tcW w:w="851" w:type="dxa"/>
          </w:tcPr>
          <w:p w:rsidR="0012582D" w:rsidRPr="00A034AF" w:rsidRDefault="0012582D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+0,01</w:t>
            </w:r>
          </w:p>
        </w:tc>
        <w:tc>
          <w:tcPr>
            <w:tcW w:w="992" w:type="dxa"/>
          </w:tcPr>
          <w:p w:rsidR="0012582D" w:rsidRPr="00A034AF" w:rsidRDefault="00093860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+0,16</w:t>
            </w:r>
          </w:p>
        </w:tc>
      </w:tr>
      <w:tr w:rsidR="00A76A27" w:rsidRPr="00A034AF" w:rsidTr="00113C0C">
        <w:trPr>
          <w:trHeight w:val="921"/>
        </w:trPr>
        <w:tc>
          <w:tcPr>
            <w:tcW w:w="567" w:type="dxa"/>
          </w:tcPr>
          <w:p w:rsidR="0012582D" w:rsidRPr="00A034AF" w:rsidRDefault="00D82EBF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2268" w:type="dxa"/>
          </w:tcPr>
          <w:p w:rsidR="0012582D" w:rsidRPr="00A034AF" w:rsidRDefault="0012582D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Коефіцієнт</w:t>
            </w:r>
            <w:r w:rsidR="006F5BF7" w:rsidRPr="00A034AF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034AF">
              <w:rPr>
                <w:color w:val="000000"/>
                <w:sz w:val="20"/>
                <w:szCs w:val="20"/>
                <w:lang w:val="uk-UA"/>
              </w:rPr>
              <w:t>участі</w:t>
            </w:r>
            <w:r w:rsidR="006F5BF7" w:rsidRPr="00A034AF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034AF">
              <w:rPr>
                <w:color w:val="000000"/>
                <w:sz w:val="20"/>
                <w:szCs w:val="20"/>
                <w:lang w:val="uk-UA"/>
              </w:rPr>
              <w:t>власного</w:t>
            </w:r>
            <w:r w:rsidR="006F5BF7" w:rsidRPr="00A034AF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034AF">
              <w:rPr>
                <w:color w:val="000000"/>
                <w:sz w:val="20"/>
                <w:szCs w:val="20"/>
                <w:lang w:val="uk-UA"/>
              </w:rPr>
              <w:t>капіталу</w:t>
            </w:r>
            <w:r w:rsidR="006F5BF7" w:rsidRPr="00A034AF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034AF">
              <w:rPr>
                <w:color w:val="000000"/>
                <w:sz w:val="20"/>
                <w:szCs w:val="20"/>
                <w:lang w:val="uk-UA"/>
              </w:rPr>
              <w:t>у</w:t>
            </w:r>
            <w:r w:rsidR="006F5BF7" w:rsidRPr="00A034AF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034AF">
              <w:rPr>
                <w:color w:val="000000"/>
                <w:sz w:val="20"/>
                <w:szCs w:val="20"/>
                <w:lang w:val="uk-UA"/>
              </w:rPr>
              <w:t>формуванні</w:t>
            </w:r>
            <w:r w:rsidR="006F5BF7" w:rsidRPr="00A034AF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034AF">
              <w:rPr>
                <w:color w:val="000000"/>
                <w:sz w:val="20"/>
                <w:szCs w:val="20"/>
                <w:lang w:val="uk-UA"/>
              </w:rPr>
              <w:t>активів</w:t>
            </w:r>
          </w:p>
        </w:tc>
        <w:tc>
          <w:tcPr>
            <w:tcW w:w="988" w:type="dxa"/>
          </w:tcPr>
          <w:p w:rsidR="0012582D" w:rsidRPr="00A034AF" w:rsidRDefault="0012582D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0,11</w:t>
            </w:r>
          </w:p>
        </w:tc>
        <w:tc>
          <w:tcPr>
            <w:tcW w:w="814" w:type="dxa"/>
          </w:tcPr>
          <w:p w:rsidR="0012582D" w:rsidRPr="00A034AF" w:rsidRDefault="0012582D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0,09</w:t>
            </w:r>
          </w:p>
        </w:tc>
        <w:tc>
          <w:tcPr>
            <w:tcW w:w="850" w:type="dxa"/>
          </w:tcPr>
          <w:p w:rsidR="0012582D" w:rsidRPr="00A034AF" w:rsidRDefault="0012582D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0,10</w:t>
            </w:r>
          </w:p>
        </w:tc>
        <w:tc>
          <w:tcPr>
            <w:tcW w:w="851" w:type="dxa"/>
          </w:tcPr>
          <w:p w:rsidR="0012582D" w:rsidRPr="00A034AF" w:rsidRDefault="00093860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0,21</w:t>
            </w:r>
          </w:p>
        </w:tc>
        <w:tc>
          <w:tcPr>
            <w:tcW w:w="850" w:type="dxa"/>
          </w:tcPr>
          <w:p w:rsidR="0012582D" w:rsidRPr="00A034AF" w:rsidRDefault="0012582D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-0,02</w:t>
            </w:r>
          </w:p>
        </w:tc>
        <w:tc>
          <w:tcPr>
            <w:tcW w:w="851" w:type="dxa"/>
          </w:tcPr>
          <w:p w:rsidR="0012582D" w:rsidRPr="00A034AF" w:rsidRDefault="0012582D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+0,01</w:t>
            </w:r>
          </w:p>
        </w:tc>
        <w:tc>
          <w:tcPr>
            <w:tcW w:w="992" w:type="dxa"/>
          </w:tcPr>
          <w:p w:rsidR="0012582D" w:rsidRPr="00A034AF" w:rsidRDefault="00093860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+0,11</w:t>
            </w:r>
          </w:p>
        </w:tc>
      </w:tr>
      <w:tr w:rsidR="00A76A27" w:rsidRPr="00A034AF" w:rsidTr="00113C0C">
        <w:trPr>
          <w:trHeight w:val="732"/>
        </w:trPr>
        <w:tc>
          <w:tcPr>
            <w:tcW w:w="567" w:type="dxa"/>
          </w:tcPr>
          <w:p w:rsidR="0012582D" w:rsidRPr="00A034AF" w:rsidRDefault="00D82EBF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2268" w:type="dxa"/>
          </w:tcPr>
          <w:p w:rsidR="0012582D" w:rsidRPr="00A034AF" w:rsidRDefault="0012582D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Коефіцієнт</w:t>
            </w:r>
            <w:r w:rsidR="006F5BF7" w:rsidRPr="00A034AF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034AF">
              <w:rPr>
                <w:color w:val="000000"/>
                <w:sz w:val="20"/>
                <w:szCs w:val="20"/>
                <w:lang w:val="uk-UA"/>
              </w:rPr>
              <w:t>захищеності</w:t>
            </w:r>
            <w:r w:rsidR="006F5BF7" w:rsidRPr="00A034AF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034AF">
              <w:rPr>
                <w:color w:val="000000"/>
                <w:sz w:val="20"/>
                <w:szCs w:val="20"/>
                <w:lang w:val="uk-UA"/>
              </w:rPr>
              <w:t>власного</w:t>
            </w:r>
            <w:r w:rsidR="006F5BF7" w:rsidRPr="00A034AF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034AF">
              <w:rPr>
                <w:color w:val="000000"/>
                <w:sz w:val="20"/>
                <w:szCs w:val="20"/>
                <w:lang w:val="uk-UA"/>
              </w:rPr>
              <w:t>капіталу</w:t>
            </w:r>
          </w:p>
        </w:tc>
        <w:tc>
          <w:tcPr>
            <w:tcW w:w="988" w:type="dxa"/>
          </w:tcPr>
          <w:p w:rsidR="0012582D" w:rsidRPr="00A034AF" w:rsidRDefault="0012582D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0,76</w:t>
            </w:r>
          </w:p>
        </w:tc>
        <w:tc>
          <w:tcPr>
            <w:tcW w:w="814" w:type="dxa"/>
          </w:tcPr>
          <w:p w:rsidR="0012582D" w:rsidRPr="00A034AF" w:rsidRDefault="0012582D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0,73</w:t>
            </w:r>
          </w:p>
        </w:tc>
        <w:tc>
          <w:tcPr>
            <w:tcW w:w="850" w:type="dxa"/>
          </w:tcPr>
          <w:p w:rsidR="0012582D" w:rsidRPr="00A034AF" w:rsidRDefault="0012582D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0,63</w:t>
            </w:r>
          </w:p>
        </w:tc>
        <w:tc>
          <w:tcPr>
            <w:tcW w:w="851" w:type="dxa"/>
          </w:tcPr>
          <w:p w:rsidR="0012582D" w:rsidRPr="00A034AF" w:rsidRDefault="00093860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0,31</w:t>
            </w:r>
          </w:p>
        </w:tc>
        <w:tc>
          <w:tcPr>
            <w:tcW w:w="850" w:type="dxa"/>
          </w:tcPr>
          <w:p w:rsidR="0012582D" w:rsidRPr="00A034AF" w:rsidRDefault="0012582D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-0,03</w:t>
            </w:r>
          </w:p>
        </w:tc>
        <w:tc>
          <w:tcPr>
            <w:tcW w:w="851" w:type="dxa"/>
          </w:tcPr>
          <w:p w:rsidR="0012582D" w:rsidRPr="00A034AF" w:rsidRDefault="0012582D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-0,10</w:t>
            </w:r>
          </w:p>
        </w:tc>
        <w:tc>
          <w:tcPr>
            <w:tcW w:w="992" w:type="dxa"/>
          </w:tcPr>
          <w:p w:rsidR="0012582D" w:rsidRPr="00A034AF" w:rsidRDefault="00093860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-0,32</w:t>
            </w:r>
          </w:p>
        </w:tc>
      </w:tr>
    </w:tbl>
    <w:p w:rsidR="006F5BF7" w:rsidRPr="00A034AF" w:rsidRDefault="006F5BF7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Отже,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як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бачимо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цієї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таблиці,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має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A40786" w:rsidRPr="00A034AF">
        <w:rPr>
          <w:color w:val="000000"/>
          <w:sz w:val="28"/>
          <w:szCs w:val="28"/>
          <w:lang w:val="uk-UA"/>
        </w:rPr>
        <w:t>достатню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забезпеченість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власним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капіталом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093860"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093860" w:rsidRPr="00A034AF">
        <w:rPr>
          <w:color w:val="000000"/>
          <w:sz w:val="28"/>
          <w:szCs w:val="28"/>
          <w:lang w:val="uk-UA"/>
        </w:rPr>
        <w:t>сьогодні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він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A40786" w:rsidRPr="00A034AF">
        <w:rPr>
          <w:color w:val="000000"/>
          <w:sz w:val="28"/>
          <w:szCs w:val="28"/>
          <w:lang w:val="uk-UA"/>
        </w:rPr>
        <w:t>дуже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залежить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від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стихій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залученні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вільних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грошових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коштів,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має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вдосталь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своїх.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Такий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висновок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робима,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оскіьки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коефіцієнт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надійності,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його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мінімальному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значенні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5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%,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„Укргазбанку”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є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більшим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напротязі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всього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досліджуваного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періоду.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Коефіцієнт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захищеності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власного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капіталу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показує,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яку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частину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капіталу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розміщено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нерухомість.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Як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бачимо,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даний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показник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є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порівняно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високим,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але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починає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зменшуватись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2008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році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порівнянні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2007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роком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зменшився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10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%,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що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пов’язано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диверси</w:t>
      </w:r>
      <w:r w:rsidR="00D82EBF" w:rsidRPr="00A034AF">
        <w:rPr>
          <w:color w:val="000000"/>
          <w:sz w:val="28"/>
          <w:szCs w:val="28"/>
          <w:lang w:val="uk-UA"/>
        </w:rPr>
        <w:t>фікацією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D82EBF" w:rsidRPr="00A034AF">
        <w:rPr>
          <w:color w:val="000000"/>
          <w:sz w:val="28"/>
          <w:szCs w:val="28"/>
          <w:lang w:val="uk-UA"/>
        </w:rPr>
        <w:t>ризиків,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D82EBF" w:rsidRPr="00A034AF">
        <w:rPr>
          <w:color w:val="000000"/>
          <w:sz w:val="28"/>
          <w:szCs w:val="28"/>
          <w:lang w:val="uk-UA"/>
        </w:rPr>
        <w:t>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D82EBF"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D82EBF" w:rsidRPr="00A034AF">
        <w:rPr>
          <w:color w:val="000000"/>
          <w:sz w:val="28"/>
          <w:szCs w:val="28"/>
          <w:lang w:val="uk-UA"/>
        </w:rPr>
        <w:t>2009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D82EBF" w:rsidRPr="00A034AF">
        <w:rPr>
          <w:color w:val="000000"/>
          <w:sz w:val="28"/>
          <w:szCs w:val="28"/>
          <w:lang w:val="uk-UA"/>
        </w:rPr>
        <w:t>році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D82EBF" w:rsidRPr="00A034AF">
        <w:rPr>
          <w:color w:val="000000"/>
          <w:sz w:val="28"/>
          <w:szCs w:val="28"/>
          <w:lang w:val="uk-UA"/>
        </w:rPr>
        <w:t>знизився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D82EBF"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D82EBF" w:rsidRPr="00A034AF">
        <w:rPr>
          <w:color w:val="000000"/>
          <w:sz w:val="28"/>
          <w:szCs w:val="28"/>
          <w:lang w:val="uk-UA"/>
        </w:rPr>
        <w:t>0,32.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55B96" w:rsidRPr="00A034AF">
        <w:rPr>
          <w:color w:val="000000"/>
          <w:sz w:val="28"/>
          <w:szCs w:val="28"/>
          <w:lang w:val="uk-UA"/>
        </w:rPr>
        <w:t>Зниження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55B96" w:rsidRPr="00A034AF">
        <w:rPr>
          <w:color w:val="000000"/>
          <w:sz w:val="28"/>
          <w:szCs w:val="28"/>
          <w:lang w:val="uk-UA"/>
        </w:rPr>
        <w:t>цього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55B96" w:rsidRPr="00A034AF">
        <w:rPr>
          <w:color w:val="000000"/>
          <w:sz w:val="28"/>
          <w:szCs w:val="28"/>
          <w:lang w:val="uk-UA"/>
        </w:rPr>
        <w:t>показника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55B96" w:rsidRPr="00A034AF">
        <w:rPr>
          <w:color w:val="000000"/>
          <w:sz w:val="28"/>
          <w:szCs w:val="28"/>
          <w:lang w:val="uk-UA"/>
        </w:rPr>
        <w:t>є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55B96" w:rsidRPr="00A034AF">
        <w:rPr>
          <w:color w:val="000000"/>
          <w:sz w:val="28"/>
          <w:szCs w:val="28"/>
          <w:lang w:val="uk-UA"/>
        </w:rPr>
        <w:t>позитивним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55B96" w:rsidRPr="00A034AF">
        <w:rPr>
          <w:color w:val="000000"/>
          <w:sz w:val="28"/>
          <w:szCs w:val="28"/>
          <w:lang w:val="uk-UA"/>
        </w:rPr>
        <w:t>для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55B96" w:rsidRPr="00A034AF">
        <w:rPr>
          <w:color w:val="000000"/>
          <w:sz w:val="28"/>
          <w:szCs w:val="28"/>
          <w:lang w:val="uk-UA"/>
        </w:rPr>
        <w:t>банку,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55B96" w:rsidRPr="00A034AF">
        <w:rPr>
          <w:color w:val="000000"/>
          <w:sz w:val="28"/>
          <w:szCs w:val="28"/>
          <w:lang w:val="uk-UA"/>
        </w:rPr>
        <w:t>о</w:t>
      </w:r>
      <w:r w:rsidRPr="00A034AF">
        <w:rPr>
          <w:color w:val="000000"/>
          <w:sz w:val="28"/>
          <w:szCs w:val="28"/>
          <w:lang w:val="uk-UA"/>
        </w:rPr>
        <w:t>скільки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такий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розмір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сучасних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економічних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умовах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є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занадто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високим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ризиковим.</w:t>
      </w:r>
    </w:p>
    <w:p w:rsidR="00D82EBF" w:rsidRPr="00A034AF" w:rsidRDefault="00D82EBF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За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рахунок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рекапіталізації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має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достатньо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власного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капіталу,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отже,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достатню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надійність.</w:t>
      </w:r>
    </w:p>
    <w:p w:rsidR="006F5BF7" w:rsidRPr="00A034AF" w:rsidRDefault="008D12F7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Далі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проаналізуємо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ділову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активність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банку.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Таблиця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2.2.5Аналіз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ділової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активності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ПАТ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АБ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„Укргазбанк”,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2006-200</w:t>
      </w:r>
      <w:r w:rsidR="00C0197C" w:rsidRPr="00A034AF">
        <w:rPr>
          <w:color w:val="000000"/>
          <w:sz w:val="28"/>
          <w:szCs w:val="28"/>
          <w:lang w:val="uk-UA"/>
        </w:rPr>
        <w:t>9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роки</w:t>
      </w: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41"/>
        <w:gridCol w:w="2127"/>
        <w:gridCol w:w="978"/>
        <w:gridCol w:w="752"/>
        <w:gridCol w:w="708"/>
        <w:gridCol w:w="72"/>
        <w:gridCol w:w="673"/>
        <w:gridCol w:w="745"/>
        <w:gridCol w:w="891"/>
        <w:gridCol w:w="779"/>
        <w:gridCol w:w="72"/>
      </w:tblGrid>
      <w:tr w:rsidR="00A76A27" w:rsidRPr="00A034AF" w:rsidTr="00113C0C">
        <w:trPr>
          <w:gridAfter w:val="1"/>
          <w:wAfter w:w="72" w:type="dxa"/>
          <w:trHeight w:val="313"/>
        </w:trPr>
        <w:tc>
          <w:tcPr>
            <w:tcW w:w="567" w:type="dxa"/>
            <w:vMerge w:val="restart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№</w:t>
            </w:r>
          </w:p>
        </w:tc>
        <w:tc>
          <w:tcPr>
            <w:tcW w:w="2268" w:type="dxa"/>
            <w:gridSpan w:val="2"/>
            <w:vMerge w:val="restart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Показники</w:t>
            </w:r>
          </w:p>
        </w:tc>
        <w:tc>
          <w:tcPr>
            <w:tcW w:w="3183" w:type="dxa"/>
            <w:gridSpan w:val="5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Роки</w:t>
            </w:r>
          </w:p>
        </w:tc>
        <w:tc>
          <w:tcPr>
            <w:tcW w:w="2415" w:type="dxa"/>
            <w:gridSpan w:val="3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Темп</w:t>
            </w:r>
            <w:r w:rsidR="006F5BF7" w:rsidRPr="00A034AF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034AF">
              <w:rPr>
                <w:color w:val="000000"/>
                <w:sz w:val="20"/>
                <w:szCs w:val="20"/>
                <w:lang w:val="uk-UA"/>
              </w:rPr>
              <w:t>зміни</w:t>
            </w:r>
          </w:p>
        </w:tc>
      </w:tr>
      <w:tr w:rsidR="00A76A27" w:rsidRPr="00A034AF" w:rsidTr="00113C0C">
        <w:trPr>
          <w:gridAfter w:val="1"/>
          <w:wAfter w:w="72" w:type="dxa"/>
          <w:trHeight w:val="143"/>
        </w:trPr>
        <w:tc>
          <w:tcPr>
            <w:tcW w:w="567" w:type="dxa"/>
            <w:vMerge/>
            <w:vAlign w:val="center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gridSpan w:val="2"/>
            <w:vMerge/>
            <w:vAlign w:val="center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978" w:type="dxa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2006</w:t>
            </w:r>
          </w:p>
        </w:tc>
        <w:tc>
          <w:tcPr>
            <w:tcW w:w="752" w:type="dxa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2007</w:t>
            </w:r>
          </w:p>
        </w:tc>
        <w:tc>
          <w:tcPr>
            <w:tcW w:w="708" w:type="dxa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2008</w:t>
            </w:r>
          </w:p>
        </w:tc>
        <w:tc>
          <w:tcPr>
            <w:tcW w:w="745" w:type="dxa"/>
            <w:gridSpan w:val="2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2009</w:t>
            </w:r>
          </w:p>
        </w:tc>
        <w:tc>
          <w:tcPr>
            <w:tcW w:w="745" w:type="dxa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2007</w:t>
            </w:r>
          </w:p>
        </w:tc>
        <w:tc>
          <w:tcPr>
            <w:tcW w:w="891" w:type="dxa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2008</w:t>
            </w:r>
          </w:p>
        </w:tc>
        <w:tc>
          <w:tcPr>
            <w:tcW w:w="779" w:type="dxa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2009</w:t>
            </w:r>
          </w:p>
        </w:tc>
      </w:tr>
      <w:tr w:rsidR="00290F31" w:rsidRPr="00A034AF" w:rsidTr="00113C0C">
        <w:trPr>
          <w:gridAfter w:val="1"/>
          <w:wAfter w:w="72" w:type="dxa"/>
          <w:trHeight w:val="313"/>
        </w:trPr>
        <w:tc>
          <w:tcPr>
            <w:tcW w:w="8433" w:type="dxa"/>
            <w:gridSpan w:val="11"/>
          </w:tcPr>
          <w:p w:rsidR="00290F31" w:rsidRPr="00A034AF" w:rsidRDefault="00290F31" w:rsidP="006F5BF7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b/>
                <w:color w:val="000000"/>
                <w:sz w:val="20"/>
                <w:szCs w:val="20"/>
                <w:lang w:val="uk-UA"/>
              </w:rPr>
              <w:t>а)</w:t>
            </w:r>
            <w:r w:rsidR="006F5BF7" w:rsidRPr="00A034AF">
              <w:rPr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A034AF">
              <w:rPr>
                <w:b/>
                <w:color w:val="000000"/>
                <w:sz w:val="20"/>
                <w:szCs w:val="20"/>
                <w:lang w:val="uk-UA"/>
              </w:rPr>
              <w:t>в</w:t>
            </w:r>
            <w:r w:rsidR="006F5BF7" w:rsidRPr="00A034AF">
              <w:rPr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A034AF">
              <w:rPr>
                <w:b/>
                <w:color w:val="000000"/>
                <w:sz w:val="20"/>
                <w:szCs w:val="20"/>
                <w:lang w:val="uk-UA"/>
              </w:rPr>
              <w:t>частині</w:t>
            </w:r>
            <w:r w:rsidR="006F5BF7" w:rsidRPr="00A034AF">
              <w:rPr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A034AF">
              <w:rPr>
                <w:b/>
                <w:color w:val="000000"/>
                <w:sz w:val="20"/>
                <w:szCs w:val="20"/>
                <w:lang w:val="uk-UA"/>
              </w:rPr>
              <w:t>пасивів</w:t>
            </w:r>
          </w:p>
        </w:tc>
      </w:tr>
      <w:tr w:rsidR="00A76A27" w:rsidRPr="00A034AF" w:rsidTr="00113C0C">
        <w:trPr>
          <w:gridAfter w:val="1"/>
          <w:wAfter w:w="72" w:type="dxa"/>
          <w:trHeight w:val="796"/>
        </w:trPr>
        <w:tc>
          <w:tcPr>
            <w:tcW w:w="567" w:type="dxa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2268" w:type="dxa"/>
            <w:gridSpan w:val="2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Коефіцієнт</w:t>
            </w:r>
            <w:r w:rsidR="006F5BF7" w:rsidRPr="00A034AF">
              <w:rPr>
                <w:color w:val="000000"/>
                <w:sz w:val="20"/>
                <w:szCs w:val="20"/>
              </w:rPr>
              <w:t xml:space="preserve"> </w:t>
            </w:r>
            <w:r w:rsidRPr="00A034AF">
              <w:rPr>
                <w:color w:val="000000"/>
                <w:sz w:val="20"/>
                <w:szCs w:val="20"/>
              </w:rPr>
              <w:t>активності</w:t>
            </w:r>
            <w:r w:rsidR="006F5BF7" w:rsidRPr="00A034AF">
              <w:rPr>
                <w:color w:val="000000"/>
                <w:sz w:val="20"/>
                <w:szCs w:val="20"/>
              </w:rPr>
              <w:t xml:space="preserve"> </w:t>
            </w:r>
            <w:r w:rsidRPr="00A034AF">
              <w:rPr>
                <w:color w:val="000000"/>
                <w:sz w:val="20"/>
                <w:szCs w:val="20"/>
              </w:rPr>
              <w:t>залучення</w:t>
            </w:r>
            <w:r w:rsidR="006F5BF7" w:rsidRPr="00A034AF">
              <w:rPr>
                <w:color w:val="000000"/>
                <w:sz w:val="20"/>
                <w:szCs w:val="20"/>
              </w:rPr>
              <w:t xml:space="preserve"> </w:t>
            </w:r>
            <w:r w:rsidRPr="00A034AF">
              <w:rPr>
                <w:color w:val="000000"/>
                <w:sz w:val="20"/>
                <w:szCs w:val="20"/>
              </w:rPr>
              <w:t>позичених</w:t>
            </w:r>
            <w:r w:rsidR="006F5BF7" w:rsidRPr="00A034AF">
              <w:rPr>
                <w:color w:val="000000"/>
                <w:sz w:val="20"/>
                <w:szCs w:val="20"/>
              </w:rPr>
              <w:t xml:space="preserve"> </w:t>
            </w:r>
            <w:r w:rsidRPr="00A034AF">
              <w:rPr>
                <w:color w:val="000000"/>
                <w:sz w:val="20"/>
                <w:szCs w:val="20"/>
              </w:rPr>
              <w:t>і</w:t>
            </w:r>
            <w:r w:rsidR="006F5BF7" w:rsidRPr="00A034AF">
              <w:rPr>
                <w:color w:val="000000"/>
                <w:sz w:val="20"/>
                <w:szCs w:val="20"/>
              </w:rPr>
              <w:t xml:space="preserve"> </w:t>
            </w:r>
            <w:r w:rsidRPr="00A034AF">
              <w:rPr>
                <w:color w:val="000000"/>
                <w:sz w:val="20"/>
                <w:szCs w:val="20"/>
              </w:rPr>
              <w:t>залучених</w:t>
            </w:r>
            <w:r w:rsidR="006F5BF7" w:rsidRPr="00A034AF">
              <w:rPr>
                <w:color w:val="000000"/>
                <w:sz w:val="20"/>
                <w:szCs w:val="20"/>
              </w:rPr>
              <w:t xml:space="preserve"> </w:t>
            </w:r>
            <w:r w:rsidRPr="00A034AF">
              <w:rPr>
                <w:color w:val="000000"/>
                <w:sz w:val="20"/>
                <w:szCs w:val="20"/>
              </w:rPr>
              <w:t>коштів</w:t>
            </w:r>
          </w:p>
        </w:tc>
        <w:tc>
          <w:tcPr>
            <w:tcW w:w="978" w:type="dxa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0,89</w:t>
            </w:r>
          </w:p>
        </w:tc>
        <w:tc>
          <w:tcPr>
            <w:tcW w:w="752" w:type="dxa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0,91</w:t>
            </w:r>
          </w:p>
        </w:tc>
        <w:tc>
          <w:tcPr>
            <w:tcW w:w="708" w:type="dxa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0,90</w:t>
            </w:r>
          </w:p>
        </w:tc>
        <w:tc>
          <w:tcPr>
            <w:tcW w:w="745" w:type="dxa"/>
            <w:gridSpan w:val="2"/>
          </w:tcPr>
          <w:p w:rsidR="00290F31" w:rsidRPr="00A034AF" w:rsidRDefault="008D12F7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0,93</w:t>
            </w:r>
          </w:p>
        </w:tc>
        <w:tc>
          <w:tcPr>
            <w:tcW w:w="745" w:type="dxa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+0,02</w:t>
            </w:r>
          </w:p>
        </w:tc>
        <w:tc>
          <w:tcPr>
            <w:tcW w:w="891" w:type="dxa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-0,01</w:t>
            </w:r>
          </w:p>
        </w:tc>
        <w:tc>
          <w:tcPr>
            <w:tcW w:w="779" w:type="dxa"/>
          </w:tcPr>
          <w:p w:rsidR="00290F31" w:rsidRPr="00A034AF" w:rsidRDefault="008D12F7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+0,03</w:t>
            </w:r>
          </w:p>
        </w:tc>
      </w:tr>
      <w:tr w:rsidR="00A76A27" w:rsidRPr="00A034AF" w:rsidTr="00113C0C">
        <w:trPr>
          <w:gridAfter w:val="1"/>
          <w:wAfter w:w="72" w:type="dxa"/>
          <w:trHeight w:val="959"/>
        </w:trPr>
        <w:tc>
          <w:tcPr>
            <w:tcW w:w="567" w:type="dxa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2268" w:type="dxa"/>
            <w:gridSpan w:val="2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Коефіцієнт</w:t>
            </w:r>
            <w:r w:rsidR="006F5BF7" w:rsidRPr="00A034AF">
              <w:rPr>
                <w:color w:val="000000"/>
                <w:sz w:val="20"/>
                <w:szCs w:val="20"/>
              </w:rPr>
              <w:t xml:space="preserve"> </w:t>
            </w:r>
            <w:r w:rsidRPr="00A034AF">
              <w:rPr>
                <w:color w:val="000000"/>
                <w:sz w:val="20"/>
                <w:szCs w:val="20"/>
              </w:rPr>
              <w:t>активності</w:t>
            </w:r>
            <w:r w:rsidR="006F5BF7" w:rsidRPr="00A034AF">
              <w:rPr>
                <w:color w:val="000000"/>
                <w:sz w:val="20"/>
                <w:szCs w:val="20"/>
              </w:rPr>
              <w:t xml:space="preserve"> </w:t>
            </w:r>
            <w:r w:rsidRPr="00A034AF">
              <w:rPr>
                <w:color w:val="000000"/>
                <w:sz w:val="20"/>
                <w:szCs w:val="20"/>
              </w:rPr>
              <w:t>залучення</w:t>
            </w:r>
            <w:r w:rsidR="006F5BF7" w:rsidRPr="00A034AF">
              <w:rPr>
                <w:color w:val="000000"/>
                <w:sz w:val="20"/>
                <w:szCs w:val="20"/>
              </w:rPr>
              <w:t xml:space="preserve"> </w:t>
            </w:r>
            <w:r w:rsidRPr="00A034AF">
              <w:rPr>
                <w:color w:val="000000"/>
                <w:sz w:val="20"/>
                <w:szCs w:val="20"/>
              </w:rPr>
              <w:t>строкових</w:t>
            </w:r>
            <w:r w:rsidR="006F5BF7" w:rsidRPr="00A034AF">
              <w:rPr>
                <w:color w:val="000000"/>
                <w:sz w:val="20"/>
                <w:szCs w:val="20"/>
              </w:rPr>
              <w:t xml:space="preserve"> </w:t>
            </w:r>
            <w:r w:rsidRPr="00A034AF">
              <w:rPr>
                <w:color w:val="000000"/>
                <w:sz w:val="20"/>
                <w:szCs w:val="20"/>
              </w:rPr>
              <w:t>депозитів</w:t>
            </w:r>
          </w:p>
        </w:tc>
        <w:tc>
          <w:tcPr>
            <w:tcW w:w="978" w:type="dxa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0,12</w:t>
            </w:r>
          </w:p>
        </w:tc>
        <w:tc>
          <w:tcPr>
            <w:tcW w:w="752" w:type="dxa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0,12</w:t>
            </w:r>
          </w:p>
        </w:tc>
        <w:tc>
          <w:tcPr>
            <w:tcW w:w="708" w:type="dxa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0,11</w:t>
            </w:r>
          </w:p>
        </w:tc>
        <w:tc>
          <w:tcPr>
            <w:tcW w:w="745" w:type="dxa"/>
            <w:gridSpan w:val="2"/>
          </w:tcPr>
          <w:p w:rsidR="00290F31" w:rsidRPr="00A034AF" w:rsidRDefault="00BC2F62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0,07</w:t>
            </w:r>
          </w:p>
        </w:tc>
        <w:tc>
          <w:tcPr>
            <w:tcW w:w="745" w:type="dxa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891" w:type="dxa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-0,01</w:t>
            </w:r>
          </w:p>
        </w:tc>
        <w:tc>
          <w:tcPr>
            <w:tcW w:w="779" w:type="dxa"/>
          </w:tcPr>
          <w:p w:rsidR="00290F31" w:rsidRPr="00A034AF" w:rsidRDefault="00BC2F62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-0,04</w:t>
            </w:r>
          </w:p>
        </w:tc>
      </w:tr>
      <w:tr w:rsidR="00A76A27" w:rsidRPr="00A034AF" w:rsidTr="00113C0C">
        <w:trPr>
          <w:gridAfter w:val="1"/>
          <w:wAfter w:w="72" w:type="dxa"/>
          <w:trHeight w:val="1354"/>
        </w:trPr>
        <w:tc>
          <w:tcPr>
            <w:tcW w:w="567" w:type="dxa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2268" w:type="dxa"/>
            <w:gridSpan w:val="2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Коефіцієнт</w:t>
            </w:r>
            <w:r w:rsidR="006F5BF7" w:rsidRPr="00A034AF">
              <w:rPr>
                <w:color w:val="000000"/>
                <w:sz w:val="20"/>
                <w:szCs w:val="20"/>
              </w:rPr>
              <w:t xml:space="preserve"> </w:t>
            </w:r>
            <w:r w:rsidRPr="00A034AF">
              <w:rPr>
                <w:color w:val="000000"/>
                <w:sz w:val="20"/>
                <w:szCs w:val="20"/>
              </w:rPr>
              <w:t>активності</w:t>
            </w:r>
            <w:r w:rsidR="006F5BF7" w:rsidRPr="00A034AF">
              <w:rPr>
                <w:color w:val="000000"/>
                <w:sz w:val="20"/>
                <w:szCs w:val="20"/>
              </w:rPr>
              <w:t xml:space="preserve"> </w:t>
            </w:r>
            <w:r w:rsidRPr="00A034AF">
              <w:rPr>
                <w:color w:val="000000"/>
                <w:sz w:val="20"/>
                <w:szCs w:val="20"/>
              </w:rPr>
              <w:t>використання</w:t>
            </w:r>
            <w:r w:rsidR="006F5BF7" w:rsidRPr="00A034AF">
              <w:rPr>
                <w:color w:val="000000"/>
                <w:sz w:val="20"/>
                <w:szCs w:val="20"/>
              </w:rPr>
              <w:t xml:space="preserve"> </w:t>
            </w:r>
            <w:r w:rsidRPr="00A034AF">
              <w:rPr>
                <w:color w:val="000000"/>
                <w:sz w:val="20"/>
                <w:szCs w:val="20"/>
              </w:rPr>
              <w:t>залучених</w:t>
            </w:r>
            <w:r w:rsidR="006F5BF7" w:rsidRPr="00A034AF">
              <w:rPr>
                <w:color w:val="000000"/>
                <w:sz w:val="20"/>
                <w:szCs w:val="20"/>
              </w:rPr>
              <w:t xml:space="preserve"> </w:t>
            </w:r>
            <w:r w:rsidRPr="00A034AF">
              <w:rPr>
                <w:color w:val="000000"/>
                <w:sz w:val="20"/>
                <w:szCs w:val="20"/>
              </w:rPr>
              <w:t>коштів</w:t>
            </w:r>
            <w:r w:rsidR="006F5BF7" w:rsidRPr="00A034AF">
              <w:rPr>
                <w:color w:val="000000"/>
                <w:sz w:val="20"/>
                <w:szCs w:val="20"/>
              </w:rPr>
              <w:t xml:space="preserve"> </w:t>
            </w:r>
            <w:r w:rsidRPr="00A034AF">
              <w:rPr>
                <w:color w:val="000000"/>
                <w:sz w:val="20"/>
                <w:szCs w:val="20"/>
              </w:rPr>
              <w:t>у</w:t>
            </w:r>
            <w:r w:rsidR="006F5BF7" w:rsidRPr="00A034AF">
              <w:rPr>
                <w:color w:val="000000"/>
                <w:sz w:val="20"/>
                <w:szCs w:val="20"/>
              </w:rPr>
              <w:t xml:space="preserve"> </w:t>
            </w:r>
            <w:r w:rsidRPr="00A034AF">
              <w:rPr>
                <w:color w:val="000000"/>
                <w:sz w:val="20"/>
                <w:szCs w:val="20"/>
              </w:rPr>
              <w:t>кредитний</w:t>
            </w:r>
            <w:r w:rsidR="006F5BF7" w:rsidRPr="00A034AF">
              <w:rPr>
                <w:color w:val="000000"/>
                <w:sz w:val="20"/>
                <w:szCs w:val="20"/>
              </w:rPr>
              <w:t xml:space="preserve"> </w:t>
            </w:r>
            <w:r w:rsidRPr="00A034AF">
              <w:rPr>
                <w:color w:val="000000"/>
                <w:sz w:val="20"/>
                <w:szCs w:val="20"/>
              </w:rPr>
              <w:t>портфель</w:t>
            </w:r>
          </w:p>
        </w:tc>
        <w:tc>
          <w:tcPr>
            <w:tcW w:w="978" w:type="dxa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0,15</w:t>
            </w:r>
          </w:p>
        </w:tc>
        <w:tc>
          <w:tcPr>
            <w:tcW w:w="752" w:type="dxa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0,15</w:t>
            </w:r>
          </w:p>
        </w:tc>
        <w:tc>
          <w:tcPr>
            <w:tcW w:w="708" w:type="dxa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0,27</w:t>
            </w:r>
          </w:p>
        </w:tc>
        <w:tc>
          <w:tcPr>
            <w:tcW w:w="745" w:type="dxa"/>
            <w:gridSpan w:val="2"/>
          </w:tcPr>
          <w:p w:rsidR="00290F31" w:rsidRPr="00A034AF" w:rsidRDefault="002654AC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0,77</w:t>
            </w:r>
          </w:p>
        </w:tc>
        <w:tc>
          <w:tcPr>
            <w:tcW w:w="745" w:type="dxa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891" w:type="dxa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+0,12</w:t>
            </w:r>
          </w:p>
        </w:tc>
        <w:tc>
          <w:tcPr>
            <w:tcW w:w="779" w:type="dxa"/>
          </w:tcPr>
          <w:p w:rsidR="00290F31" w:rsidRPr="00A034AF" w:rsidRDefault="002654AC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+0,50</w:t>
            </w:r>
          </w:p>
        </w:tc>
      </w:tr>
      <w:tr w:rsidR="00290F31" w:rsidRPr="00A034AF" w:rsidTr="00113C0C">
        <w:trPr>
          <w:gridAfter w:val="1"/>
          <w:wAfter w:w="72" w:type="dxa"/>
          <w:trHeight w:val="313"/>
        </w:trPr>
        <w:tc>
          <w:tcPr>
            <w:tcW w:w="8433" w:type="dxa"/>
            <w:gridSpan w:val="11"/>
          </w:tcPr>
          <w:p w:rsidR="00290F31" w:rsidRPr="00A034AF" w:rsidRDefault="00290F31" w:rsidP="006F5BF7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b/>
                <w:color w:val="000000"/>
                <w:sz w:val="20"/>
                <w:szCs w:val="20"/>
                <w:lang w:val="uk-UA"/>
              </w:rPr>
              <w:t>б)</w:t>
            </w:r>
            <w:r w:rsidR="006F5BF7" w:rsidRPr="00A034AF">
              <w:rPr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A034AF">
              <w:rPr>
                <w:b/>
                <w:color w:val="000000"/>
                <w:sz w:val="20"/>
                <w:szCs w:val="20"/>
                <w:lang w:val="uk-UA"/>
              </w:rPr>
              <w:t>в</w:t>
            </w:r>
            <w:r w:rsidR="006F5BF7" w:rsidRPr="00A034AF">
              <w:rPr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A034AF">
              <w:rPr>
                <w:b/>
                <w:color w:val="000000"/>
                <w:sz w:val="20"/>
                <w:szCs w:val="20"/>
                <w:lang w:val="uk-UA"/>
              </w:rPr>
              <w:t>частині</w:t>
            </w:r>
            <w:r w:rsidR="006F5BF7" w:rsidRPr="00A034AF">
              <w:rPr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A034AF">
              <w:rPr>
                <w:b/>
                <w:color w:val="000000"/>
                <w:sz w:val="20"/>
                <w:szCs w:val="20"/>
                <w:lang w:val="uk-UA"/>
              </w:rPr>
              <w:t>активів</w:t>
            </w:r>
          </w:p>
        </w:tc>
      </w:tr>
      <w:tr w:rsidR="006F5BF7" w:rsidRPr="00A034AF" w:rsidTr="00113C0C">
        <w:trPr>
          <w:trHeight w:val="640"/>
        </w:trPr>
        <w:tc>
          <w:tcPr>
            <w:tcW w:w="708" w:type="dxa"/>
            <w:gridSpan w:val="2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Коефіцієнт</w:t>
            </w:r>
            <w:r w:rsidR="006F5BF7" w:rsidRPr="00A034AF">
              <w:rPr>
                <w:color w:val="000000"/>
                <w:sz w:val="20"/>
                <w:szCs w:val="20"/>
              </w:rPr>
              <w:t xml:space="preserve"> </w:t>
            </w:r>
            <w:r w:rsidRPr="00A034AF">
              <w:rPr>
                <w:color w:val="000000"/>
                <w:sz w:val="20"/>
                <w:szCs w:val="20"/>
              </w:rPr>
              <w:t>дохідних</w:t>
            </w:r>
            <w:r w:rsidR="006F5BF7" w:rsidRPr="00A034AF">
              <w:rPr>
                <w:color w:val="000000"/>
                <w:sz w:val="20"/>
                <w:szCs w:val="20"/>
              </w:rPr>
              <w:t xml:space="preserve"> </w:t>
            </w:r>
            <w:r w:rsidRPr="00A034AF">
              <w:rPr>
                <w:color w:val="000000"/>
                <w:sz w:val="20"/>
                <w:szCs w:val="20"/>
              </w:rPr>
              <w:t>активів</w:t>
            </w:r>
          </w:p>
        </w:tc>
        <w:tc>
          <w:tcPr>
            <w:tcW w:w="978" w:type="dxa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0,41</w:t>
            </w:r>
          </w:p>
        </w:tc>
        <w:tc>
          <w:tcPr>
            <w:tcW w:w="752" w:type="dxa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0,55</w:t>
            </w:r>
          </w:p>
        </w:tc>
        <w:tc>
          <w:tcPr>
            <w:tcW w:w="780" w:type="dxa"/>
            <w:gridSpan w:val="2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0,70</w:t>
            </w:r>
          </w:p>
        </w:tc>
        <w:tc>
          <w:tcPr>
            <w:tcW w:w="673" w:type="dxa"/>
          </w:tcPr>
          <w:p w:rsidR="00290F31" w:rsidRPr="00A034AF" w:rsidRDefault="00911CC2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0,33</w:t>
            </w:r>
          </w:p>
        </w:tc>
        <w:tc>
          <w:tcPr>
            <w:tcW w:w="745" w:type="dxa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+0,14</w:t>
            </w:r>
          </w:p>
        </w:tc>
        <w:tc>
          <w:tcPr>
            <w:tcW w:w="891" w:type="dxa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+0,15</w:t>
            </w:r>
          </w:p>
        </w:tc>
        <w:tc>
          <w:tcPr>
            <w:tcW w:w="851" w:type="dxa"/>
            <w:gridSpan w:val="2"/>
          </w:tcPr>
          <w:p w:rsidR="00290F31" w:rsidRPr="00A034AF" w:rsidRDefault="00911CC2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-0,37</w:t>
            </w:r>
          </w:p>
        </w:tc>
      </w:tr>
      <w:tr w:rsidR="006F5BF7" w:rsidRPr="00A034AF" w:rsidTr="00113C0C">
        <w:trPr>
          <w:trHeight w:val="946"/>
        </w:trPr>
        <w:tc>
          <w:tcPr>
            <w:tcW w:w="708" w:type="dxa"/>
            <w:gridSpan w:val="2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2127" w:type="dxa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Коефіцієнт</w:t>
            </w:r>
            <w:r w:rsidR="006F5BF7" w:rsidRPr="00A034AF">
              <w:rPr>
                <w:color w:val="000000"/>
                <w:sz w:val="20"/>
                <w:szCs w:val="20"/>
              </w:rPr>
              <w:t xml:space="preserve"> </w:t>
            </w:r>
            <w:r w:rsidRPr="00A034AF">
              <w:rPr>
                <w:color w:val="000000"/>
                <w:sz w:val="20"/>
                <w:szCs w:val="20"/>
              </w:rPr>
              <w:t>кредитної</w:t>
            </w:r>
            <w:r w:rsidR="006F5BF7" w:rsidRPr="00A034AF">
              <w:rPr>
                <w:color w:val="000000"/>
                <w:sz w:val="20"/>
                <w:szCs w:val="20"/>
              </w:rPr>
              <w:t xml:space="preserve"> </w:t>
            </w:r>
            <w:r w:rsidRPr="00A034AF">
              <w:rPr>
                <w:color w:val="000000"/>
                <w:sz w:val="20"/>
                <w:szCs w:val="20"/>
              </w:rPr>
              <w:t>активності</w:t>
            </w:r>
            <w:r w:rsidR="006F5BF7" w:rsidRPr="00A034AF">
              <w:rPr>
                <w:color w:val="000000"/>
                <w:sz w:val="20"/>
                <w:szCs w:val="20"/>
              </w:rPr>
              <w:t xml:space="preserve"> </w:t>
            </w:r>
            <w:r w:rsidRPr="00A034AF">
              <w:rPr>
                <w:color w:val="000000"/>
                <w:sz w:val="20"/>
                <w:szCs w:val="20"/>
              </w:rPr>
              <w:t>інвестицій</w:t>
            </w:r>
            <w:r w:rsidR="006F5BF7" w:rsidRPr="00A034AF">
              <w:rPr>
                <w:color w:val="000000"/>
                <w:sz w:val="20"/>
                <w:szCs w:val="20"/>
              </w:rPr>
              <w:t xml:space="preserve"> </w:t>
            </w:r>
            <w:r w:rsidRPr="00A034AF">
              <w:rPr>
                <w:color w:val="000000"/>
                <w:sz w:val="20"/>
                <w:szCs w:val="20"/>
              </w:rPr>
              <w:t>у</w:t>
            </w:r>
            <w:r w:rsidR="006F5BF7" w:rsidRPr="00A034AF">
              <w:rPr>
                <w:color w:val="000000"/>
                <w:sz w:val="20"/>
                <w:szCs w:val="20"/>
              </w:rPr>
              <w:t xml:space="preserve"> </w:t>
            </w:r>
            <w:r w:rsidRPr="00A034AF">
              <w:rPr>
                <w:color w:val="000000"/>
                <w:sz w:val="20"/>
                <w:szCs w:val="20"/>
              </w:rPr>
              <w:t>кредитний</w:t>
            </w:r>
            <w:r w:rsidR="006F5BF7" w:rsidRPr="00A034AF">
              <w:rPr>
                <w:color w:val="000000"/>
                <w:sz w:val="20"/>
                <w:szCs w:val="20"/>
              </w:rPr>
              <w:t xml:space="preserve"> </w:t>
            </w:r>
            <w:r w:rsidRPr="00A034AF">
              <w:rPr>
                <w:color w:val="000000"/>
                <w:sz w:val="20"/>
                <w:szCs w:val="20"/>
              </w:rPr>
              <w:t>портфель</w:t>
            </w:r>
          </w:p>
        </w:tc>
        <w:tc>
          <w:tcPr>
            <w:tcW w:w="978" w:type="dxa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0,37</w:t>
            </w:r>
          </w:p>
        </w:tc>
        <w:tc>
          <w:tcPr>
            <w:tcW w:w="752" w:type="dxa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0,40</w:t>
            </w:r>
          </w:p>
        </w:tc>
        <w:tc>
          <w:tcPr>
            <w:tcW w:w="780" w:type="dxa"/>
            <w:gridSpan w:val="2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0,49</w:t>
            </w:r>
          </w:p>
        </w:tc>
        <w:tc>
          <w:tcPr>
            <w:tcW w:w="673" w:type="dxa"/>
          </w:tcPr>
          <w:p w:rsidR="00290F31" w:rsidRPr="00A034AF" w:rsidRDefault="00911CC2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0,30</w:t>
            </w:r>
          </w:p>
        </w:tc>
        <w:tc>
          <w:tcPr>
            <w:tcW w:w="745" w:type="dxa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+0,03</w:t>
            </w:r>
          </w:p>
        </w:tc>
        <w:tc>
          <w:tcPr>
            <w:tcW w:w="891" w:type="dxa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+0,09</w:t>
            </w:r>
          </w:p>
        </w:tc>
        <w:tc>
          <w:tcPr>
            <w:tcW w:w="851" w:type="dxa"/>
            <w:gridSpan w:val="2"/>
          </w:tcPr>
          <w:p w:rsidR="00290F31" w:rsidRPr="00A034AF" w:rsidRDefault="00911CC2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-0,19</w:t>
            </w:r>
          </w:p>
        </w:tc>
      </w:tr>
      <w:tr w:rsidR="006F5BF7" w:rsidRPr="00A034AF" w:rsidTr="00113C0C">
        <w:trPr>
          <w:trHeight w:val="607"/>
        </w:trPr>
        <w:tc>
          <w:tcPr>
            <w:tcW w:w="708" w:type="dxa"/>
            <w:gridSpan w:val="2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2127" w:type="dxa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Коефіцієнт</w:t>
            </w:r>
            <w:r w:rsidR="006F5BF7" w:rsidRPr="00A034AF">
              <w:rPr>
                <w:color w:val="000000"/>
                <w:sz w:val="20"/>
                <w:szCs w:val="20"/>
              </w:rPr>
              <w:t xml:space="preserve"> </w:t>
            </w:r>
            <w:r w:rsidRPr="00A034AF">
              <w:rPr>
                <w:color w:val="000000"/>
                <w:sz w:val="20"/>
                <w:szCs w:val="20"/>
              </w:rPr>
              <w:t>проблемних</w:t>
            </w:r>
            <w:r w:rsidR="006F5BF7" w:rsidRPr="00A034AF">
              <w:rPr>
                <w:color w:val="000000"/>
                <w:sz w:val="20"/>
                <w:szCs w:val="20"/>
              </w:rPr>
              <w:t xml:space="preserve"> </w:t>
            </w:r>
            <w:r w:rsidRPr="00A034AF">
              <w:rPr>
                <w:color w:val="000000"/>
                <w:sz w:val="20"/>
                <w:szCs w:val="20"/>
              </w:rPr>
              <w:t>кредитів</w:t>
            </w:r>
          </w:p>
        </w:tc>
        <w:tc>
          <w:tcPr>
            <w:tcW w:w="978" w:type="dxa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0,012</w:t>
            </w:r>
          </w:p>
        </w:tc>
        <w:tc>
          <w:tcPr>
            <w:tcW w:w="752" w:type="dxa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0,011</w:t>
            </w:r>
          </w:p>
        </w:tc>
        <w:tc>
          <w:tcPr>
            <w:tcW w:w="780" w:type="dxa"/>
            <w:gridSpan w:val="2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0,014</w:t>
            </w:r>
          </w:p>
        </w:tc>
        <w:tc>
          <w:tcPr>
            <w:tcW w:w="673" w:type="dxa"/>
          </w:tcPr>
          <w:p w:rsidR="00290F31" w:rsidRPr="00A034AF" w:rsidRDefault="00C55B96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0,4</w:t>
            </w:r>
          </w:p>
        </w:tc>
        <w:tc>
          <w:tcPr>
            <w:tcW w:w="745" w:type="dxa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-0,001</w:t>
            </w:r>
          </w:p>
        </w:tc>
        <w:tc>
          <w:tcPr>
            <w:tcW w:w="891" w:type="dxa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+0,003</w:t>
            </w:r>
          </w:p>
        </w:tc>
        <w:tc>
          <w:tcPr>
            <w:tcW w:w="851" w:type="dxa"/>
            <w:gridSpan w:val="2"/>
          </w:tcPr>
          <w:p w:rsidR="00290F31" w:rsidRPr="00A034AF" w:rsidRDefault="00911CC2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-0,386</w:t>
            </w:r>
          </w:p>
        </w:tc>
      </w:tr>
    </w:tbl>
    <w:p w:rsidR="006F5BF7" w:rsidRPr="00A034AF" w:rsidRDefault="006F5BF7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Коефіцієнти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ділової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активності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неодночасно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зростали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спадали,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отже,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рівні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активності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розміщення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використання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залучених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коштів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активи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банку,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були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різними.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Так,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55B96"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55B96" w:rsidRPr="00A034AF">
        <w:rPr>
          <w:color w:val="000000"/>
          <w:sz w:val="28"/>
          <w:szCs w:val="28"/>
          <w:lang w:val="uk-UA"/>
        </w:rPr>
        <w:t>2008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55B96" w:rsidRPr="00A034AF">
        <w:rPr>
          <w:color w:val="000000"/>
          <w:sz w:val="28"/>
          <w:szCs w:val="28"/>
          <w:lang w:val="uk-UA"/>
        </w:rPr>
        <w:t>році</w:t>
      </w:r>
      <w:r w:rsidR="006F5BF7" w:rsidRPr="00A034AF">
        <w:rPr>
          <w:b/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коефіцієнти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частині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активів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постійно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зростали,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тоді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як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55B96" w:rsidRPr="00A034AF">
        <w:rPr>
          <w:color w:val="000000"/>
          <w:sz w:val="28"/>
          <w:szCs w:val="28"/>
          <w:lang w:val="uk-UA"/>
        </w:rPr>
        <w:t>коефіцієнти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55B96"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55B96" w:rsidRPr="00A034AF">
        <w:rPr>
          <w:color w:val="000000"/>
          <w:sz w:val="28"/>
          <w:szCs w:val="28"/>
          <w:lang w:val="uk-UA"/>
        </w:rPr>
        <w:t>частині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55B96" w:rsidRPr="00A034AF">
        <w:rPr>
          <w:color w:val="000000"/>
          <w:sz w:val="28"/>
          <w:szCs w:val="28"/>
          <w:lang w:val="uk-UA"/>
        </w:rPr>
        <w:t>пасивів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зменшувались.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Оскільки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даний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майже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залучає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міжбанківських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кредитів,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знижуюча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динаміка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коефіцієнтів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залучення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строкових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депозитів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0,12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0,11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може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свідчити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або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відсутність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можливостей,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або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небажання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даного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розробляти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технології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щодо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залучення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цих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ризикованих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ресурсів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порівняно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дешевими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власними,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якими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достатньо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забезпечений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аналізований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період.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Проте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знижуюча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динаміка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показників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частині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пасивів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є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незначною.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Ділова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активність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активів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характеризується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рівнем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вкладень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ресурсів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дохідні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активи,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кредитний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портфель,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цінні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папери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розкриває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як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досягнутий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рівень,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можливості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даний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період.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Різке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підвищення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дохідних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активів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цілому,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їх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диверсифікацією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кредитний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інвестиційний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портфелі,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більшістю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показників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свідчить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розширення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власного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місця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фінансовому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ринку.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Найбільш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зростаюча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ділова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активність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проявилася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55B96"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55B96" w:rsidRPr="00A034AF">
        <w:rPr>
          <w:color w:val="000000"/>
          <w:sz w:val="28"/>
          <w:szCs w:val="28"/>
          <w:lang w:val="uk-UA"/>
        </w:rPr>
        <w:t>кредитній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55B96" w:rsidRPr="00A034AF">
        <w:rPr>
          <w:color w:val="000000"/>
          <w:sz w:val="28"/>
          <w:szCs w:val="28"/>
          <w:lang w:val="uk-UA"/>
        </w:rPr>
        <w:t>політиці.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55B96" w:rsidRPr="00A034AF">
        <w:rPr>
          <w:color w:val="000000"/>
          <w:sz w:val="28"/>
          <w:szCs w:val="28"/>
          <w:lang w:val="uk-UA"/>
        </w:rPr>
        <w:t>Вона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55B96" w:rsidRPr="00A034AF">
        <w:rPr>
          <w:color w:val="000000"/>
          <w:sz w:val="28"/>
          <w:szCs w:val="28"/>
          <w:lang w:val="uk-UA"/>
        </w:rPr>
        <w:t>базувала</w:t>
      </w:r>
      <w:r w:rsidRPr="00A034AF">
        <w:rPr>
          <w:color w:val="000000"/>
          <w:sz w:val="28"/>
          <w:szCs w:val="28"/>
          <w:lang w:val="uk-UA"/>
        </w:rPr>
        <w:t>ся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зростанні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коефіцієнтів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активності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використання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кредитний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портфель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майже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половини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усіх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залучених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коштів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(з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0,37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0,49).</w:t>
      </w:r>
    </w:p>
    <w:p w:rsidR="00C55B96" w:rsidRPr="00A034AF" w:rsidRDefault="00C55B96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2009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році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ситуація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ділової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активності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частині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пасивів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була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анлогічною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ситуації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попередньому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році.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Значно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зріс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розмір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</w:t>
      </w:r>
      <w:r w:rsidRPr="00A034AF">
        <w:rPr>
          <w:color w:val="000000"/>
          <w:sz w:val="28"/>
          <w:szCs w:val="28"/>
        </w:rPr>
        <w:t>оефіцієнт</w:t>
      </w:r>
      <w:r w:rsidRPr="00A034AF">
        <w:rPr>
          <w:color w:val="000000"/>
          <w:sz w:val="28"/>
          <w:szCs w:val="28"/>
          <w:lang w:val="uk-UA"/>
        </w:rPr>
        <w:t>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активності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використання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залучених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коштів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кредитний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портфель</w:t>
      </w:r>
      <w:r w:rsidRPr="00A034AF">
        <w:rPr>
          <w:color w:val="000000"/>
          <w:sz w:val="28"/>
          <w:szCs w:val="28"/>
          <w:lang w:val="uk-UA"/>
        </w:rPr>
        <w:t>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Проте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частині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активів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ділова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активність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спадала.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911CC2" w:rsidRPr="00A034AF">
        <w:rPr>
          <w:color w:val="000000"/>
          <w:sz w:val="28"/>
          <w:szCs w:val="28"/>
          <w:lang w:val="uk-UA"/>
        </w:rPr>
        <w:t>Надвисокий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911CC2" w:rsidRPr="00A034AF">
        <w:rPr>
          <w:color w:val="000000"/>
          <w:sz w:val="28"/>
          <w:szCs w:val="28"/>
          <w:lang w:val="uk-UA"/>
        </w:rPr>
        <w:t>рівень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911CC2" w:rsidRPr="00A034AF">
        <w:rPr>
          <w:color w:val="000000"/>
          <w:sz w:val="28"/>
          <w:szCs w:val="28"/>
          <w:lang w:val="uk-UA"/>
        </w:rPr>
        <w:t>к</w:t>
      </w:r>
      <w:r w:rsidR="00911CC2" w:rsidRPr="00A034AF">
        <w:rPr>
          <w:color w:val="000000"/>
          <w:sz w:val="28"/>
          <w:szCs w:val="28"/>
        </w:rPr>
        <w:t>оефіцієнт</w:t>
      </w:r>
      <w:r w:rsidR="00911CC2" w:rsidRPr="00A034AF">
        <w:rPr>
          <w:color w:val="000000"/>
          <w:sz w:val="28"/>
          <w:szCs w:val="28"/>
          <w:lang w:val="uk-UA"/>
        </w:rPr>
        <w:t>а</w:t>
      </w:r>
      <w:r w:rsidR="006F5BF7" w:rsidRPr="00A034AF">
        <w:rPr>
          <w:color w:val="000000"/>
          <w:sz w:val="28"/>
          <w:szCs w:val="28"/>
        </w:rPr>
        <w:t xml:space="preserve"> </w:t>
      </w:r>
      <w:r w:rsidR="00911CC2" w:rsidRPr="00A034AF">
        <w:rPr>
          <w:color w:val="000000"/>
          <w:sz w:val="28"/>
          <w:szCs w:val="28"/>
        </w:rPr>
        <w:t>проблемних</w:t>
      </w:r>
      <w:r w:rsidR="006F5BF7" w:rsidRPr="00A034AF">
        <w:rPr>
          <w:color w:val="000000"/>
          <w:sz w:val="28"/>
          <w:szCs w:val="28"/>
        </w:rPr>
        <w:t xml:space="preserve"> </w:t>
      </w:r>
      <w:r w:rsidR="00911CC2" w:rsidRPr="00A034AF">
        <w:rPr>
          <w:color w:val="000000"/>
          <w:sz w:val="28"/>
          <w:szCs w:val="28"/>
        </w:rPr>
        <w:t>кредитів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показує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погіршення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фінансової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позиції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кредитному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ринку.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Зростання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рівня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неповернення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кредитів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сильно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підриває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надійність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знижує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його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активність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ринку.</w:t>
      </w:r>
    </w:p>
    <w:p w:rsidR="00C0197C" w:rsidRPr="00A034AF" w:rsidRDefault="00C0197C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Як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свідчать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дані,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наведені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розрахунковій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таблиці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2.2.6,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забезпечував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аналізований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період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високий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фактичний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понаднормативний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рівень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коефіцієнтів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миттєвої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ліквідності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(відповідно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53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%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1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січня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2007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64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%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1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січня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2008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р.,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65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%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1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січня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2009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р.,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41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%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1.01.2010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норми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НБУ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менше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20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%)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загальної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ліквідності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(відповідно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112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%,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110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%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111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%,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127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%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норми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менше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100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%),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це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забезпечувало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спроможність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погашати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будь-які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зобов’язання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борги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перед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клієнтами.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Тільки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рахунок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достатньої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ліквідності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став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банкротом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2009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рік,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багато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чому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цьому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посприяло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вкладання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коштів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держави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під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час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капіталізації.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Уряд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зміг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допомогти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запобігти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банкротству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банка,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але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ситуація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залишається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нестабільною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складною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надзвичайно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великий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розмір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чистого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збитку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2009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рік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говорить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це.</w:t>
      </w:r>
    </w:p>
    <w:p w:rsidR="00E506B8" w:rsidRPr="00A034AF" w:rsidRDefault="00113C0C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br w:type="page"/>
      </w:r>
      <w:r w:rsidR="00E506B8" w:rsidRPr="00A034AF">
        <w:rPr>
          <w:color w:val="000000"/>
          <w:sz w:val="28"/>
          <w:szCs w:val="28"/>
          <w:lang w:val="uk-UA"/>
        </w:rPr>
        <w:t>Таблиця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E506B8" w:rsidRPr="00A034AF">
        <w:rPr>
          <w:color w:val="000000"/>
          <w:sz w:val="28"/>
          <w:szCs w:val="28"/>
          <w:lang w:val="uk-UA"/>
        </w:rPr>
        <w:t>2.2.6Аналіз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E506B8" w:rsidRPr="00A034AF">
        <w:rPr>
          <w:color w:val="000000"/>
          <w:sz w:val="28"/>
          <w:szCs w:val="28"/>
          <w:lang w:val="uk-UA"/>
        </w:rPr>
        <w:t>ліквідност</w:t>
      </w:r>
      <w:r w:rsidR="00290F31"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290F31" w:rsidRPr="00A034AF">
        <w:rPr>
          <w:color w:val="000000"/>
          <w:sz w:val="28"/>
          <w:szCs w:val="28"/>
          <w:lang w:val="uk-UA"/>
        </w:rPr>
        <w:t>ПАТ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290F31" w:rsidRPr="00A034AF">
        <w:rPr>
          <w:color w:val="000000"/>
          <w:sz w:val="28"/>
          <w:szCs w:val="28"/>
          <w:lang w:val="uk-UA"/>
        </w:rPr>
        <w:t>АБ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290F31" w:rsidRPr="00A034AF">
        <w:rPr>
          <w:color w:val="000000"/>
          <w:sz w:val="28"/>
          <w:szCs w:val="28"/>
          <w:lang w:val="uk-UA"/>
        </w:rPr>
        <w:t>„Укргазбанк”,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290F31" w:rsidRPr="00A034AF">
        <w:rPr>
          <w:color w:val="000000"/>
          <w:sz w:val="28"/>
          <w:szCs w:val="28"/>
          <w:lang w:val="uk-UA"/>
        </w:rPr>
        <w:t>2006-2009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E506B8" w:rsidRPr="00A034AF">
        <w:rPr>
          <w:color w:val="000000"/>
          <w:sz w:val="28"/>
          <w:szCs w:val="28"/>
          <w:lang w:val="uk-UA"/>
        </w:rPr>
        <w:t>роки</w:t>
      </w:r>
    </w:p>
    <w:tbl>
      <w:tblPr>
        <w:tblW w:w="8342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"/>
        <w:gridCol w:w="1985"/>
        <w:gridCol w:w="958"/>
        <w:gridCol w:w="948"/>
        <w:gridCol w:w="766"/>
        <w:gridCol w:w="708"/>
        <w:gridCol w:w="851"/>
        <w:gridCol w:w="850"/>
        <w:gridCol w:w="851"/>
      </w:tblGrid>
      <w:tr w:rsidR="00A76A27" w:rsidRPr="00A034AF" w:rsidTr="00113C0C">
        <w:trPr>
          <w:trHeight w:val="312"/>
        </w:trPr>
        <w:tc>
          <w:tcPr>
            <w:tcW w:w="425" w:type="dxa"/>
            <w:vMerge w:val="restart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№</w:t>
            </w:r>
          </w:p>
        </w:tc>
        <w:tc>
          <w:tcPr>
            <w:tcW w:w="1985" w:type="dxa"/>
            <w:vMerge w:val="restart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Показники</w:t>
            </w:r>
          </w:p>
        </w:tc>
        <w:tc>
          <w:tcPr>
            <w:tcW w:w="3380" w:type="dxa"/>
            <w:gridSpan w:val="4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Роки</w:t>
            </w:r>
          </w:p>
        </w:tc>
        <w:tc>
          <w:tcPr>
            <w:tcW w:w="2552" w:type="dxa"/>
            <w:gridSpan w:val="3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Темп</w:t>
            </w:r>
            <w:r w:rsidR="006F5BF7" w:rsidRPr="00A034AF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034AF">
              <w:rPr>
                <w:color w:val="000000"/>
                <w:sz w:val="20"/>
                <w:szCs w:val="20"/>
                <w:lang w:val="uk-UA"/>
              </w:rPr>
              <w:t>зміни</w:t>
            </w:r>
          </w:p>
        </w:tc>
      </w:tr>
      <w:tr w:rsidR="00A76A27" w:rsidRPr="00A034AF" w:rsidTr="00113C0C">
        <w:trPr>
          <w:trHeight w:val="142"/>
        </w:trPr>
        <w:tc>
          <w:tcPr>
            <w:tcW w:w="425" w:type="dxa"/>
            <w:vMerge/>
            <w:vAlign w:val="center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985" w:type="dxa"/>
            <w:vMerge/>
            <w:vAlign w:val="center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958" w:type="dxa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2006</w:t>
            </w:r>
          </w:p>
        </w:tc>
        <w:tc>
          <w:tcPr>
            <w:tcW w:w="948" w:type="dxa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2007</w:t>
            </w:r>
          </w:p>
        </w:tc>
        <w:tc>
          <w:tcPr>
            <w:tcW w:w="766" w:type="dxa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2008</w:t>
            </w:r>
          </w:p>
        </w:tc>
        <w:tc>
          <w:tcPr>
            <w:tcW w:w="708" w:type="dxa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2009</w:t>
            </w:r>
          </w:p>
        </w:tc>
        <w:tc>
          <w:tcPr>
            <w:tcW w:w="851" w:type="dxa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2007</w:t>
            </w:r>
          </w:p>
        </w:tc>
        <w:tc>
          <w:tcPr>
            <w:tcW w:w="850" w:type="dxa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2008</w:t>
            </w:r>
          </w:p>
        </w:tc>
        <w:tc>
          <w:tcPr>
            <w:tcW w:w="851" w:type="dxa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2009</w:t>
            </w:r>
          </w:p>
        </w:tc>
      </w:tr>
      <w:tr w:rsidR="00A76A27" w:rsidRPr="00A034AF" w:rsidTr="00113C0C">
        <w:trPr>
          <w:trHeight w:val="948"/>
        </w:trPr>
        <w:tc>
          <w:tcPr>
            <w:tcW w:w="425" w:type="dxa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1985" w:type="dxa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Коефіцієнт</w:t>
            </w:r>
            <w:r w:rsidR="006F5BF7" w:rsidRPr="00A034AF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034AF">
              <w:rPr>
                <w:color w:val="000000"/>
                <w:sz w:val="20"/>
                <w:szCs w:val="20"/>
                <w:lang w:val="uk-UA"/>
              </w:rPr>
              <w:t>миттєвої</w:t>
            </w:r>
            <w:r w:rsidR="006F5BF7" w:rsidRPr="00A034AF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034AF">
              <w:rPr>
                <w:color w:val="000000"/>
                <w:sz w:val="20"/>
                <w:szCs w:val="20"/>
                <w:lang w:val="uk-UA"/>
              </w:rPr>
              <w:t>ліквідності,</w:t>
            </w:r>
            <w:r w:rsidR="006F5BF7" w:rsidRPr="00A034AF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034AF">
              <w:rPr>
                <w:color w:val="000000"/>
                <w:sz w:val="20"/>
                <w:szCs w:val="20"/>
                <w:lang w:val="uk-UA"/>
              </w:rPr>
              <w:t>%</w:t>
            </w:r>
          </w:p>
        </w:tc>
        <w:tc>
          <w:tcPr>
            <w:tcW w:w="958" w:type="dxa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53</w:t>
            </w:r>
          </w:p>
        </w:tc>
        <w:tc>
          <w:tcPr>
            <w:tcW w:w="948" w:type="dxa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64</w:t>
            </w:r>
          </w:p>
        </w:tc>
        <w:tc>
          <w:tcPr>
            <w:tcW w:w="766" w:type="dxa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65</w:t>
            </w:r>
          </w:p>
        </w:tc>
        <w:tc>
          <w:tcPr>
            <w:tcW w:w="708" w:type="dxa"/>
          </w:tcPr>
          <w:p w:rsidR="00290F31" w:rsidRPr="00A034AF" w:rsidRDefault="00303385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41</w:t>
            </w:r>
          </w:p>
        </w:tc>
        <w:tc>
          <w:tcPr>
            <w:tcW w:w="851" w:type="dxa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+11</w:t>
            </w:r>
          </w:p>
        </w:tc>
        <w:tc>
          <w:tcPr>
            <w:tcW w:w="850" w:type="dxa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+1</w:t>
            </w:r>
          </w:p>
        </w:tc>
        <w:tc>
          <w:tcPr>
            <w:tcW w:w="851" w:type="dxa"/>
          </w:tcPr>
          <w:p w:rsidR="00290F31" w:rsidRPr="00A034AF" w:rsidRDefault="00303385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-24</w:t>
            </w:r>
          </w:p>
        </w:tc>
      </w:tr>
      <w:tr w:rsidR="00A76A27" w:rsidRPr="00A034AF" w:rsidTr="00113C0C">
        <w:trPr>
          <w:trHeight w:val="1585"/>
        </w:trPr>
        <w:tc>
          <w:tcPr>
            <w:tcW w:w="425" w:type="dxa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1985" w:type="dxa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Коефіцієнт</w:t>
            </w:r>
            <w:r w:rsidR="006F5BF7" w:rsidRPr="00A034AF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034AF">
              <w:rPr>
                <w:color w:val="000000"/>
                <w:sz w:val="20"/>
                <w:szCs w:val="20"/>
                <w:lang w:val="uk-UA"/>
              </w:rPr>
              <w:t>загальної</w:t>
            </w:r>
            <w:r w:rsidR="006F5BF7" w:rsidRPr="00A034AF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034AF">
              <w:rPr>
                <w:color w:val="000000"/>
                <w:sz w:val="20"/>
                <w:szCs w:val="20"/>
                <w:lang w:val="uk-UA"/>
              </w:rPr>
              <w:t>ліквідності</w:t>
            </w:r>
            <w:r w:rsidR="006F5BF7" w:rsidRPr="00A034AF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034AF">
              <w:rPr>
                <w:color w:val="000000"/>
                <w:sz w:val="20"/>
                <w:szCs w:val="20"/>
                <w:lang w:val="uk-UA"/>
              </w:rPr>
              <w:t>зобов’язань</w:t>
            </w:r>
            <w:r w:rsidR="006F5BF7" w:rsidRPr="00A034AF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034AF">
              <w:rPr>
                <w:color w:val="000000"/>
                <w:sz w:val="20"/>
                <w:szCs w:val="20"/>
                <w:lang w:val="uk-UA"/>
              </w:rPr>
              <w:t>банку,</w:t>
            </w:r>
            <w:r w:rsidR="006F5BF7" w:rsidRPr="00A034AF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034AF">
              <w:rPr>
                <w:color w:val="000000"/>
                <w:sz w:val="20"/>
                <w:szCs w:val="20"/>
                <w:lang w:val="uk-UA"/>
              </w:rPr>
              <w:t>%</w:t>
            </w:r>
          </w:p>
        </w:tc>
        <w:tc>
          <w:tcPr>
            <w:tcW w:w="958" w:type="dxa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112</w:t>
            </w:r>
          </w:p>
        </w:tc>
        <w:tc>
          <w:tcPr>
            <w:tcW w:w="948" w:type="dxa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110</w:t>
            </w:r>
          </w:p>
        </w:tc>
        <w:tc>
          <w:tcPr>
            <w:tcW w:w="766" w:type="dxa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111</w:t>
            </w:r>
          </w:p>
        </w:tc>
        <w:tc>
          <w:tcPr>
            <w:tcW w:w="708" w:type="dxa"/>
          </w:tcPr>
          <w:p w:rsidR="00290F31" w:rsidRPr="00A034AF" w:rsidRDefault="00303385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127</w:t>
            </w:r>
          </w:p>
        </w:tc>
        <w:tc>
          <w:tcPr>
            <w:tcW w:w="851" w:type="dxa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-2</w:t>
            </w:r>
          </w:p>
        </w:tc>
        <w:tc>
          <w:tcPr>
            <w:tcW w:w="850" w:type="dxa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+1</w:t>
            </w:r>
          </w:p>
        </w:tc>
        <w:tc>
          <w:tcPr>
            <w:tcW w:w="851" w:type="dxa"/>
          </w:tcPr>
          <w:p w:rsidR="00290F31" w:rsidRPr="00A034AF" w:rsidRDefault="00303385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+16</w:t>
            </w:r>
          </w:p>
        </w:tc>
      </w:tr>
      <w:tr w:rsidR="00A76A27" w:rsidRPr="00A034AF" w:rsidTr="00113C0C">
        <w:trPr>
          <w:trHeight w:val="948"/>
        </w:trPr>
        <w:tc>
          <w:tcPr>
            <w:tcW w:w="425" w:type="dxa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1985" w:type="dxa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Коефіцієнт</w:t>
            </w:r>
            <w:r w:rsidR="006F5BF7" w:rsidRPr="00A034AF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034AF">
              <w:rPr>
                <w:color w:val="000000"/>
                <w:sz w:val="20"/>
                <w:szCs w:val="20"/>
                <w:lang w:val="uk-UA"/>
              </w:rPr>
              <w:t>короткострокової</w:t>
            </w:r>
            <w:r w:rsidR="006F5BF7" w:rsidRPr="00A034AF">
              <w:rPr>
                <w:color w:val="000000"/>
                <w:sz w:val="20"/>
                <w:szCs w:val="20"/>
              </w:rPr>
              <w:t xml:space="preserve"> </w:t>
            </w:r>
            <w:r w:rsidRPr="00A034AF">
              <w:rPr>
                <w:color w:val="000000"/>
                <w:sz w:val="20"/>
                <w:szCs w:val="20"/>
              </w:rPr>
              <w:t>ліквідності</w:t>
            </w:r>
            <w:r w:rsidRPr="00A034AF">
              <w:rPr>
                <w:color w:val="000000"/>
                <w:sz w:val="20"/>
                <w:szCs w:val="20"/>
                <w:lang w:val="uk-UA"/>
              </w:rPr>
              <w:t>,</w:t>
            </w:r>
            <w:r w:rsidR="006F5BF7" w:rsidRPr="00A034AF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034AF">
              <w:rPr>
                <w:color w:val="000000"/>
                <w:sz w:val="20"/>
                <w:szCs w:val="20"/>
                <w:lang w:val="uk-UA"/>
              </w:rPr>
              <w:t>%</w:t>
            </w:r>
          </w:p>
        </w:tc>
        <w:tc>
          <w:tcPr>
            <w:tcW w:w="958" w:type="dxa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44</w:t>
            </w:r>
          </w:p>
        </w:tc>
        <w:tc>
          <w:tcPr>
            <w:tcW w:w="948" w:type="dxa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63</w:t>
            </w:r>
          </w:p>
        </w:tc>
        <w:tc>
          <w:tcPr>
            <w:tcW w:w="766" w:type="dxa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51</w:t>
            </w:r>
          </w:p>
        </w:tc>
        <w:tc>
          <w:tcPr>
            <w:tcW w:w="708" w:type="dxa"/>
          </w:tcPr>
          <w:p w:rsidR="00290F31" w:rsidRPr="00A034AF" w:rsidRDefault="00303385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37</w:t>
            </w:r>
          </w:p>
        </w:tc>
        <w:tc>
          <w:tcPr>
            <w:tcW w:w="851" w:type="dxa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+19</w:t>
            </w:r>
          </w:p>
        </w:tc>
        <w:tc>
          <w:tcPr>
            <w:tcW w:w="850" w:type="dxa"/>
          </w:tcPr>
          <w:p w:rsidR="00290F31" w:rsidRPr="00A034AF" w:rsidRDefault="00290F31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-12</w:t>
            </w:r>
          </w:p>
        </w:tc>
        <w:tc>
          <w:tcPr>
            <w:tcW w:w="851" w:type="dxa"/>
          </w:tcPr>
          <w:p w:rsidR="00290F31" w:rsidRPr="00A034AF" w:rsidRDefault="00303385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-14</w:t>
            </w:r>
          </w:p>
        </w:tc>
      </w:tr>
    </w:tbl>
    <w:p w:rsidR="006F5BF7" w:rsidRPr="00A034AF" w:rsidRDefault="006F5BF7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911CC2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Дещо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знизилася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забезпеченість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робочих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0197C" w:rsidRPr="00A034AF">
        <w:rPr>
          <w:color w:val="000000"/>
          <w:sz w:val="28"/>
          <w:szCs w:val="28"/>
          <w:lang w:val="uk-UA"/>
        </w:rPr>
        <w:t>активів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0197C" w:rsidRPr="00A034AF">
        <w:rPr>
          <w:color w:val="000000"/>
          <w:sz w:val="28"/>
          <w:szCs w:val="28"/>
          <w:lang w:val="uk-UA"/>
        </w:rPr>
        <w:t>високоліквідними: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0197C" w:rsidRPr="00A034AF">
        <w:rPr>
          <w:color w:val="000000"/>
          <w:sz w:val="28"/>
          <w:szCs w:val="28"/>
          <w:lang w:val="uk-UA"/>
        </w:rPr>
        <w:t>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C0197C" w:rsidRPr="00A034AF">
        <w:rPr>
          <w:color w:val="000000"/>
          <w:sz w:val="28"/>
          <w:szCs w:val="28"/>
          <w:lang w:val="uk-UA"/>
        </w:rPr>
        <w:t>63</w:t>
      </w:r>
      <w:r w:rsidRPr="00A034AF">
        <w:rPr>
          <w:color w:val="000000"/>
          <w:sz w:val="28"/>
          <w:szCs w:val="28"/>
          <w:lang w:val="uk-UA"/>
        </w:rPr>
        <w:t>%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1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січня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2008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51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%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1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січня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2009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</w:t>
      </w:r>
      <w:r w:rsidR="00911CC2" w:rsidRPr="00A034AF">
        <w:rPr>
          <w:color w:val="000000"/>
          <w:sz w:val="28"/>
          <w:szCs w:val="28"/>
          <w:lang w:val="uk-UA"/>
        </w:rPr>
        <w:t>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911CC2" w:rsidRPr="00A034AF">
        <w:rPr>
          <w:color w:val="000000"/>
          <w:sz w:val="28"/>
          <w:szCs w:val="28"/>
          <w:lang w:val="uk-UA"/>
        </w:rPr>
        <w:t>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911CC2" w:rsidRPr="00A034AF">
        <w:rPr>
          <w:color w:val="000000"/>
          <w:sz w:val="28"/>
          <w:szCs w:val="28"/>
          <w:lang w:val="uk-UA"/>
        </w:rPr>
        <w:t>51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911CC2" w:rsidRPr="00A034AF">
        <w:rPr>
          <w:color w:val="000000"/>
          <w:sz w:val="28"/>
          <w:szCs w:val="28"/>
          <w:lang w:val="uk-UA"/>
        </w:rPr>
        <w:t>5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911CC2" w:rsidRPr="00A034AF">
        <w:rPr>
          <w:color w:val="000000"/>
          <w:sz w:val="28"/>
          <w:szCs w:val="28"/>
          <w:lang w:val="uk-UA"/>
        </w:rPr>
        <w:t>до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911CC2" w:rsidRPr="00A034AF">
        <w:rPr>
          <w:color w:val="000000"/>
          <w:sz w:val="28"/>
          <w:szCs w:val="28"/>
          <w:lang w:val="uk-UA"/>
        </w:rPr>
        <w:t>37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911CC2" w:rsidRPr="00A034AF">
        <w:rPr>
          <w:color w:val="000000"/>
          <w:sz w:val="28"/>
          <w:szCs w:val="28"/>
          <w:lang w:val="uk-UA"/>
        </w:rPr>
        <w:t>%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911CC2"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911CC2" w:rsidRPr="00A034AF">
        <w:rPr>
          <w:color w:val="000000"/>
          <w:sz w:val="28"/>
          <w:szCs w:val="28"/>
          <w:lang w:val="uk-UA"/>
        </w:rPr>
        <w:t>1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911CC2" w:rsidRPr="00A034AF">
        <w:rPr>
          <w:color w:val="000000"/>
          <w:sz w:val="28"/>
          <w:szCs w:val="28"/>
          <w:lang w:val="uk-UA"/>
        </w:rPr>
        <w:t>січня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911CC2" w:rsidRPr="00A034AF">
        <w:rPr>
          <w:color w:val="000000"/>
          <w:sz w:val="28"/>
          <w:szCs w:val="28"/>
          <w:lang w:val="uk-UA"/>
        </w:rPr>
        <w:t>2010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911CC2" w:rsidRPr="00A034AF">
        <w:rPr>
          <w:color w:val="000000"/>
          <w:sz w:val="28"/>
          <w:szCs w:val="28"/>
          <w:lang w:val="uk-UA"/>
        </w:rPr>
        <w:t>року,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нормативної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вимоги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НБУ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менше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20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%.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Це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виникло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через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зростання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робочих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активів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ск</w:t>
      </w:r>
      <w:r w:rsidR="00911CC2" w:rsidRPr="00A034AF">
        <w:rPr>
          <w:color w:val="000000"/>
          <w:sz w:val="28"/>
          <w:szCs w:val="28"/>
          <w:lang w:val="uk-UA"/>
        </w:rPr>
        <w:t>орочення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911CC2" w:rsidRPr="00A034AF">
        <w:rPr>
          <w:color w:val="000000"/>
          <w:sz w:val="28"/>
          <w:szCs w:val="28"/>
          <w:lang w:val="uk-UA"/>
        </w:rPr>
        <w:t>високоліквідних</w:t>
      </w:r>
      <w:r w:rsidRPr="00A034AF">
        <w:rPr>
          <w:color w:val="000000"/>
          <w:sz w:val="28"/>
          <w:szCs w:val="28"/>
          <w:lang w:val="uk-UA"/>
        </w:rPr>
        <w:t>.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Отже,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це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зниження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—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сигнал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необхідність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активізації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управлінських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заходів,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спрямованих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усунення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появи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ризикового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фактора,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який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також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контролюється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НБУ.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Таким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чином,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розрахована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розглянута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таблиці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2.2.6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система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показників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ліквідності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показала,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що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він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дотримувався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2006-200</w:t>
      </w:r>
      <w:r w:rsidR="00911CC2" w:rsidRPr="00A034AF">
        <w:rPr>
          <w:color w:val="000000"/>
          <w:sz w:val="28"/>
          <w:szCs w:val="28"/>
          <w:lang w:val="uk-UA"/>
        </w:rPr>
        <w:t>9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рр.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нормативних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вимог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НБУ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щодо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ліквідності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забезпечував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активами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свою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здатність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погашати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будь-які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вимоги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своїми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зобов’язаннями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перед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клієнтами,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що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розмістили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свої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гроші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цьому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поточних,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вкладних,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депозитних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рахунках,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також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перед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кредиторами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господарській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діяльності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акціонерами.</w:t>
      </w:r>
    </w:p>
    <w:p w:rsidR="00E506B8" w:rsidRPr="00A034AF" w:rsidRDefault="00113C0C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br w:type="page"/>
      </w:r>
      <w:r w:rsidR="00E506B8" w:rsidRPr="00A034AF">
        <w:rPr>
          <w:color w:val="000000"/>
          <w:sz w:val="28"/>
          <w:szCs w:val="28"/>
          <w:lang w:val="uk-UA"/>
        </w:rPr>
        <w:t>Таблиця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E506B8" w:rsidRPr="00A034AF">
        <w:rPr>
          <w:color w:val="000000"/>
          <w:sz w:val="28"/>
          <w:szCs w:val="28"/>
          <w:lang w:val="uk-UA"/>
        </w:rPr>
        <w:t>2.2.7Аналіз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E506B8" w:rsidRPr="00A034AF">
        <w:rPr>
          <w:color w:val="000000"/>
          <w:sz w:val="28"/>
          <w:szCs w:val="28"/>
          <w:lang w:val="uk-UA"/>
        </w:rPr>
        <w:t>ефективності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E506B8" w:rsidRPr="00A034AF">
        <w:rPr>
          <w:color w:val="000000"/>
          <w:sz w:val="28"/>
          <w:szCs w:val="28"/>
          <w:lang w:val="uk-UA"/>
        </w:rPr>
        <w:t>управлінн</w:t>
      </w:r>
      <w:r w:rsidR="00290F31" w:rsidRPr="00A034AF">
        <w:rPr>
          <w:color w:val="000000"/>
          <w:sz w:val="28"/>
          <w:szCs w:val="28"/>
          <w:lang w:val="uk-UA"/>
        </w:rPr>
        <w:t>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290F31" w:rsidRPr="00A034AF">
        <w:rPr>
          <w:color w:val="000000"/>
          <w:sz w:val="28"/>
          <w:szCs w:val="28"/>
          <w:lang w:val="uk-UA"/>
        </w:rPr>
        <w:t>ПАТ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290F31" w:rsidRPr="00A034AF">
        <w:rPr>
          <w:color w:val="000000"/>
          <w:sz w:val="28"/>
          <w:szCs w:val="28"/>
          <w:lang w:val="uk-UA"/>
        </w:rPr>
        <w:t>АБ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290F31" w:rsidRPr="00A034AF">
        <w:rPr>
          <w:color w:val="000000"/>
          <w:sz w:val="28"/>
          <w:szCs w:val="28"/>
          <w:lang w:val="uk-UA"/>
        </w:rPr>
        <w:t>„Укргазбанк”,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290F31" w:rsidRPr="00A034AF">
        <w:rPr>
          <w:color w:val="000000"/>
          <w:sz w:val="28"/>
          <w:szCs w:val="28"/>
          <w:lang w:val="uk-UA"/>
        </w:rPr>
        <w:t>2006-2009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E506B8" w:rsidRPr="00A034AF">
        <w:rPr>
          <w:color w:val="000000"/>
          <w:sz w:val="28"/>
          <w:szCs w:val="28"/>
          <w:lang w:val="uk-UA"/>
        </w:rPr>
        <w:t>роки</w:t>
      </w:r>
    </w:p>
    <w:tbl>
      <w:tblPr>
        <w:tblW w:w="666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"/>
        <w:gridCol w:w="2693"/>
        <w:gridCol w:w="850"/>
        <w:gridCol w:w="851"/>
        <w:gridCol w:w="992"/>
        <w:gridCol w:w="850"/>
      </w:tblGrid>
      <w:tr w:rsidR="003E1E2B" w:rsidRPr="00A034AF" w:rsidTr="00113C0C">
        <w:trPr>
          <w:trHeight w:val="158"/>
        </w:trPr>
        <w:tc>
          <w:tcPr>
            <w:tcW w:w="426" w:type="dxa"/>
            <w:vMerge w:val="restart"/>
          </w:tcPr>
          <w:p w:rsidR="003E1E2B" w:rsidRPr="00A034AF" w:rsidRDefault="003E1E2B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№</w:t>
            </w:r>
          </w:p>
        </w:tc>
        <w:tc>
          <w:tcPr>
            <w:tcW w:w="2693" w:type="dxa"/>
            <w:vMerge w:val="restart"/>
          </w:tcPr>
          <w:p w:rsidR="003E1E2B" w:rsidRPr="00A034AF" w:rsidRDefault="003E1E2B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Показники</w:t>
            </w:r>
          </w:p>
        </w:tc>
        <w:tc>
          <w:tcPr>
            <w:tcW w:w="3543" w:type="dxa"/>
            <w:gridSpan w:val="4"/>
          </w:tcPr>
          <w:p w:rsidR="003E1E2B" w:rsidRPr="00A034AF" w:rsidRDefault="003E1E2B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Роки</w:t>
            </w:r>
          </w:p>
        </w:tc>
      </w:tr>
      <w:tr w:rsidR="00A76A27" w:rsidRPr="00A034AF" w:rsidTr="00113C0C">
        <w:trPr>
          <w:trHeight w:val="140"/>
        </w:trPr>
        <w:tc>
          <w:tcPr>
            <w:tcW w:w="426" w:type="dxa"/>
            <w:vMerge/>
            <w:vAlign w:val="center"/>
          </w:tcPr>
          <w:p w:rsidR="003E1E2B" w:rsidRPr="00A034AF" w:rsidRDefault="003E1E2B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693" w:type="dxa"/>
            <w:vMerge/>
            <w:vAlign w:val="center"/>
          </w:tcPr>
          <w:p w:rsidR="003E1E2B" w:rsidRPr="00A034AF" w:rsidRDefault="003E1E2B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</w:tcPr>
          <w:p w:rsidR="003E1E2B" w:rsidRPr="00A034AF" w:rsidRDefault="003E1E2B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2006</w:t>
            </w:r>
          </w:p>
        </w:tc>
        <w:tc>
          <w:tcPr>
            <w:tcW w:w="851" w:type="dxa"/>
          </w:tcPr>
          <w:p w:rsidR="003E1E2B" w:rsidRPr="00A034AF" w:rsidRDefault="003E1E2B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2007</w:t>
            </w:r>
          </w:p>
        </w:tc>
        <w:tc>
          <w:tcPr>
            <w:tcW w:w="992" w:type="dxa"/>
          </w:tcPr>
          <w:p w:rsidR="003E1E2B" w:rsidRPr="00A034AF" w:rsidRDefault="003E1E2B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2008</w:t>
            </w:r>
          </w:p>
        </w:tc>
        <w:tc>
          <w:tcPr>
            <w:tcW w:w="850" w:type="dxa"/>
          </w:tcPr>
          <w:p w:rsidR="003E1E2B" w:rsidRPr="00A034AF" w:rsidRDefault="003E1E2B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2009</w:t>
            </w:r>
          </w:p>
        </w:tc>
      </w:tr>
      <w:tr w:rsidR="00A76A27" w:rsidRPr="00A034AF" w:rsidTr="00113C0C">
        <w:trPr>
          <w:trHeight w:val="628"/>
        </w:trPr>
        <w:tc>
          <w:tcPr>
            <w:tcW w:w="426" w:type="dxa"/>
          </w:tcPr>
          <w:p w:rsidR="003E1E2B" w:rsidRPr="00A034AF" w:rsidRDefault="003E1E2B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2693" w:type="dxa"/>
          </w:tcPr>
          <w:p w:rsidR="003E1E2B" w:rsidRPr="00A034AF" w:rsidRDefault="003E1E2B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</w:rPr>
              <w:t>Загальний</w:t>
            </w:r>
            <w:r w:rsidR="006F5BF7" w:rsidRPr="00A034AF">
              <w:rPr>
                <w:color w:val="000000"/>
                <w:sz w:val="20"/>
                <w:szCs w:val="20"/>
              </w:rPr>
              <w:t xml:space="preserve"> </w:t>
            </w:r>
            <w:r w:rsidRPr="00A034AF">
              <w:rPr>
                <w:color w:val="000000"/>
                <w:sz w:val="20"/>
                <w:szCs w:val="20"/>
              </w:rPr>
              <w:t>рівень</w:t>
            </w:r>
            <w:r w:rsidR="006F5BF7" w:rsidRPr="00A034AF">
              <w:rPr>
                <w:color w:val="000000"/>
                <w:sz w:val="20"/>
                <w:szCs w:val="20"/>
              </w:rPr>
              <w:t xml:space="preserve"> </w:t>
            </w:r>
            <w:r w:rsidRPr="00A034AF">
              <w:rPr>
                <w:color w:val="000000"/>
                <w:sz w:val="20"/>
                <w:szCs w:val="20"/>
              </w:rPr>
              <w:t>рентабельності</w:t>
            </w:r>
            <w:r w:rsidRPr="00A034AF">
              <w:rPr>
                <w:color w:val="000000"/>
                <w:sz w:val="20"/>
                <w:szCs w:val="20"/>
                <w:lang w:val="uk-UA"/>
              </w:rPr>
              <w:t>,</w:t>
            </w:r>
            <w:r w:rsidR="006F5BF7" w:rsidRPr="00A034AF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034AF">
              <w:rPr>
                <w:color w:val="000000"/>
                <w:sz w:val="20"/>
                <w:szCs w:val="20"/>
                <w:lang w:val="uk-UA"/>
              </w:rPr>
              <w:t>%</w:t>
            </w:r>
          </w:p>
        </w:tc>
        <w:tc>
          <w:tcPr>
            <w:tcW w:w="850" w:type="dxa"/>
          </w:tcPr>
          <w:p w:rsidR="003E1E2B" w:rsidRPr="00A034AF" w:rsidRDefault="003E1E2B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14</w:t>
            </w:r>
          </w:p>
        </w:tc>
        <w:tc>
          <w:tcPr>
            <w:tcW w:w="851" w:type="dxa"/>
          </w:tcPr>
          <w:p w:rsidR="003E1E2B" w:rsidRPr="00A034AF" w:rsidRDefault="003E1E2B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992" w:type="dxa"/>
          </w:tcPr>
          <w:p w:rsidR="003E1E2B" w:rsidRPr="00A034AF" w:rsidRDefault="003E1E2B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9</w:t>
            </w:r>
          </w:p>
        </w:tc>
        <w:tc>
          <w:tcPr>
            <w:tcW w:w="850" w:type="dxa"/>
          </w:tcPr>
          <w:p w:rsidR="003E1E2B" w:rsidRPr="00A034AF" w:rsidRDefault="003E1E2B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-117</w:t>
            </w:r>
          </w:p>
        </w:tc>
      </w:tr>
      <w:tr w:rsidR="00A76A27" w:rsidRPr="00A034AF" w:rsidTr="00113C0C">
        <w:trPr>
          <w:trHeight w:val="306"/>
        </w:trPr>
        <w:tc>
          <w:tcPr>
            <w:tcW w:w="426" w:type="dxa"/>
          </w:tcPr>
          <w:p w:rsidR="003E1E2B" w:rsidRPr="00A034AF" w:rsidRDefault="003E1E2B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2693" w:type="dxa"/>
          </w:tcPr>
          <w:p w:rsidR="003E1E2B" w:rsidRPr="00A034AF" w:rsidRDefault="003E1E2B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</w:rPr>
              <w:t>Чиста</w:t>
            </w:r>
            <w:r w:rsidR="006F5BF7" w:rsidRPr="00A034AF">
              <w:rPr>
                <w:color w:val="000000"/>
                <w:sz w:val="20"/>
                <w:szCs w:val="20"/>
              </w:rPr>
              <w:t xml:space="preserve"> </w:t>
            </w:r>
            <w:r w:rsidRPr="00A034AF">
              <w:rPr>
                <w:color w:val="000000"/>
                <w:sz w:val="20"/>
                <w:szCs w:val="20"/>
              </w:rPr>
              <w:t>процентна</w:t>
            </w:r>
            <w:r w:rsidR="006F5BF7" w:rsidRPr="00A034AF">
              <w:rPr>
                <w:color w:val="000000"/>
                <w:sz w:val="20"/>
                <w:szCs w:val="20"/>
              </w:rPr>
              <w:t xml:space="preserve"> </w:t>
            </w:r>
            <w:r w:rsidRPr="00A034AF">
              <w:rPr>
                <w:color w:val="000000"/>
                <w:sz w:val="20"/>
                <w:szCs w:val="20"/>
              </w:rPr>
              <w:t>маржа</w:t>
            </w:r>
            <w:r w:rsidRPr="00A034AF">
              <w:rPr>
                <w:color w:val="000000"/>
                <w:sz w:val="20"/>
                <w:szCs w:val="20"/>
                <w:lang w:val="uk-UA"/>
              </w:rPr>
              <w:t>,</w:t>
            </w:r>
            <w:r w:rsidR="006F5BF7" w:rsidRPr="00A034AF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034AF">
              <w:rPr>
                <w:color w:val="000000"/>
                <w:sz w:val="20"/>
                <w:szCs w:val="20"/>
                <w:lang w:val="uk-UA"/>
              </w:rPr>
              <w:t>%</w:t>
            </w:r>
          </w:p>
        </w:tc>
        <w:tc>
          <w:tcPr>
            <w:tcW w:w="850" w:type="dxa"/>
          </w:tcPr>
          <w:p w:rsidR="003E1E2B" w:rsidRPr="00A034AF" w:rsidRDefault="003E1E2B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3,4</w:t>
            </w:r>
          </w:p>
        </w:tc>
        <w:tc>
          <w:tcPr>
            <w:tcW w:w="851" w:type="dxa"/>
          </w:tcPr>
          <w:p w:rsidR="003E1E2B" w:rsidRPr="00A034AF" w:rsidRDefault="003E1E2B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3,5</w:t>
            </w:r>
          </w:p>
        </w:tc>
        <w:tc>
          <w:tcPr>
            <w:tcW w:w="992" w:type="dxa"/>
          </w:tcPr>
          <w:p w:rsidR="003E1E2B" w:rsidRPr="00A034AF" w:rsidRDefault="003E1E2B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850" w:type="dxa"/>
          </w:tcPr>
          <w:p w:rsidR="003E1E2B" w:rsidRPr="00A034AF" w:rsidRDefault="003E1E2B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2,6</w:t>
            </w:r>
          </w:p>
        </w:tc>
      </w:tr>
      <w:tr w:rsidR="00A76A27" w:rsidRPr="00A034AF" w:rsidTr="00113C0C">
        <w:trPr>
          <w:trHeight w:val="225"/>
        </w:trPr>
        <w:tc>
          <w:tcPr>
            <w:tcW w:w="426" w:type="dxa"/>
          </w:tcPr>
          <w:p w:rsidR="003E1E2B" w:rsidRPr="00A034AF" w:rsidRDefault="003E1E2B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2693" w:type="dxa"/>
          </w:tcPr>
          <w:p w:rsidR="003E1E2B" w:rsidRPr="00A034AF" w:rsidRDefault="003E1E2B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Рентабельність</w:t>
            </w:r>
            <w:r w:rsidR="006F5BF7" w:rsidRPr="00A034AF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034AF">
              <w:rPr>
                <w:color w:val="000000"/>
                <w:sz w:val="20"/>
                <w:szCs w:val="20"/>
                <w:lang w:val="uk-UA"/>
              </w:rPr>
              <w:t>активів,</w:t>
            </w:r>
            <w:r w:rsidR="006F5BF7" w:rsidRPr="00A034AF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034AF">
              <w:rPr>
                <w:color w:val="000000"/>
                <w:sz w:val="20"/>
                <w:szCs w:val="20"/>
                <w:lang w:val="uk-UA"/>
              </w:rPr>
              <w:t>%</w:t>
            </w:r>
          </w:p>
        </w:tc>
        <w:tc>
          <w:tcPr>
            <w:tcW w:w="850" w:type="dxa"/>
          </w:tcPr>
          <w:p w:rsidR="003E1E2B" w:rsidRPr="00A034AF" w:rsidRDefault="003E1E2B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851" w:type="dxa"/>
          </w:tcPr>
          <w:p w:rsidR="003E1E2B" w:rsidRPr="00A034AF" w:rsidRDefault="003E1E2B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992" w:type="dxa"/>
          </w:tcPr>
          <w:p w:rsidR="003E1E2B" w:rsidRPr="00A034AF" w:rsidRDefault="003E1E2B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850" w:type="dxa"/>
          </w:tcPr>
          <w:p w:rsidR="003E1E2B" w:rsidRPr="00A034AF" w:rsidRDefault="003E1E2B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-13</w:t>
            </w:r>
          </w:p>
        </w:tc>
      </w:tr>
      <w:tr w:rsidR="00A76A27" w:rsidRPr="00A034AF" w:rsidTr="00113C0C">
        <w:trPr>
          <w:trHeight w:val="457"/>
        </w:trPr>
        <w:tc>
          <w:tcPr>
            <w:tcW w:w="426" w:type="dxa"/>
          </w:tcPr>
          <w:p w:rsidR="003E1E2B" w:rsidRPr="00A034AF" w:rsidRDefault="003E1E2B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2693" w:type="dxa"/>
          </w:tcPr>
          <w:p w:rsidR="003E1E2B" w:rsidRPr="00A034AF" w:rsidRDefault="003E1E2B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Рентабельність</w:t>
            </w:r>
            <w:r w:rsidR="006F5BF7" w:rsidRPr="00A034AF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034AF">
              <w:rPr>
                <w:color w:val="000000"/>
                <w:sz w:val="20"/>
                <w:szCs w:val="20"/>
                <w:lang w:val="uk-UA"/>
              </w:rPr>
              <w:t>загального</w:t>
            </w:r>
            <w:r w:rsidR="006F5BF7" w:rsidRPr="00A034AF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034AF">
              <w:rPr>
                <w:color w:val="000000"/>
                <w:sz w:val="20"/>
                <w:szCs w:val="20"/>
                <w:lang w:val="uk-UA"/>
              </w:rPr>
              <w:t>капіталу,</w:t>
            </w:r>
            <w:r w:rsidR="006F5BF7" w:rsidRPr="00A034AF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034AF">
              <w:rPr>
                <w:color w:val="000000"/>
                <w:sz w:val="20"/>
                <w:szCs w:val="20"/>
                <w:lang w:val="uk-UA"/>
              </w:rPr>
              <w:t>%</w:t>
            </w:r>
          </w:p>
        </w:tc>
        <w:tc>
          <w:tcPr>
            <w:tcW w:w="850" w:type="dxa"/>
          </w:tcPr>
          <w:p w:rsidR="003E1E2B" w:rsidRPr="00A034AF" w:rsidRDefault="003E1E2B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9</w:t>
            </w:r>
          </w:p>
        </w:tc>
        <w:tc>
          <w:tcPr>
            <w:tcW w:w="851" w:type="dxa"/>
          </w:tcPr>
          <w:p w:rsidR="003E1E2B" w:rsidRPr="00A034AF" w:rsidRDefault="003E1E2B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14</w:t>
            </w:r>
          </w:p>
        </w:tc>
        <w:tc>
          <w:tcPr>
            <w:tcW w:w="992" w:type="dxa"/>
          </w:tcPr>
          <w:p w:rsidR="003E1E2B" w:rsidRPr="00A034AF" w:rsidRDefault="003E1E2B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17</w:t>
            </w:r>
          </w:p>
        </w:tc>
        <w:tc>
          <w:tcPr>
            <w:tcW w:w="850" w:type="dxa"/>
          </w:tcPr>
          <w:p w:rsidR="003E1E2B" w:rsidRPr="00A034AF" w:rsidRDefault="003E1E2B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-84</w:t>
            </w:r>
          </w:p>
        </w:tc>
      </w:tr>
      <w:tr w:rsidR="00A76A27" w:rsidRPr="00A034AF" w:rsidTr="00113C0C">
        <w:trPr>
          <w:trHeight w:val="453"/>
        </w:trPr>
        <w:tc>
          <w:tcPr>
            <w:tcW w:w="426" w:type="dxa"/>
          </w:tcPr>
          <w:p w:rsidR="003E1E2B" w:rsidRPr="00A034AF" w:rsidRDefault="003E1E2B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2693" w:type="dxa"/>
          </w:tcPr>
          <w:p w:rsidR="003E1E2B" w:rsidRPr="00A034AF" w:rsidRDefault="003E1E2B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Рентабельність</w:t>
            </w:r>
            <w:r w:rsidR="006F5BF7" w:rsidRPr="00A034AF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034AF">
              <w:rPr>
                <w:color w:val="000000"/>
                <w:sz w:val="20"/>
                <w:szCs w:val="20"/>
                <w:lang w:val="uk-UA"/>
              </w:rPr>
              <w:t>діяльності</w:t>
            </w:r>
            <w:r w:rsidR="006F5BF7" w:rsidRPr="00A034AF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034AF">
              <w:rPr>
                <w:color w:val="000000"/>
                <w:sz w:val="20"/>
                <w:szCs w:val="20"/>
                <w:lang w:val="uk-UA"/>
              </w:rPr>
              <w:t>по</w:t>
            </w:r>
            <w:r w:rsidR="006F5BF7" w:rsidRPr="00A034AF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034AF">
              <w:rPr>
                <w:color w:val="000000"/>
                <w:sz w:val="20"/>
                <w:szCs w:val="20"/>
                <w:lang w:val="uk-UA"/>
              </w:rPr>
              <w:t>витратам,</w:t>
            </w:r>
            <w:r w:rsidR="006F5BF7" w:rsidRPr="00A034AF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034AF">
              <w:rPr>
                <w:color w:val="000000"/>
                <w:sz w:val="20"/>
                <w:szCs w:val="20"/>
                <w:lang w:val="uk-UA"/>
              </w:rPr>
              <w:t>%</w:t>
            </w:r>
          </w:p>
        </w:tc>
        <w:tc>
          <w:tcPr>
            <w:tcW w:w="850" w:type="dxa"/>
          </w:tcPr>
          <w:p w:rsidR="003E1E2B" w:rsidRPr="00A034AF" w:rsidRDefault="003E1E2B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851" w:type="dxa"/>
          </w:tcPr>
          <w:p w:rsidR="003E1E2B" w:rsidRPr="00A034AF" w:rsidRDefault="003E1E2B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992" w:type="dxa"/>
          </w:tcPr>
          <w:p w:rsidR="003E1E2B" w:rsidRPr="00A034AF" w:rsidRDefault="003E1E2B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850" w:type="dxa"/>
          </w:tcPr>
          <w:p w:rsidR="003E1E2B" w:rsidRPr="00A034AF" w:rsidRDefault="003E1E2B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034AF">
              <w:rPr>
                <w:color w:val="000000"/>
                <w:sz w:val="20"/>
                <w:szCs w:val="20"/>
                <w:lang w:val="uk-UA"/>
              </w:rPr>
              <w:t>-54</w:t>
            </w:r>
          </w:p>
        </w:tc>
      </w:tr>
    </w:tbl>
    <w:p w:rsidR="006F5BF7" w:rsidRPr="00A034AF" w:rsidRDefault="006F5BF7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5F5F67" w:rsidRPr="00A034AF" w:rsidRDefault="005F5F67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Ситуація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2008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2009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роках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кардинально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різна,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тому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розглянемо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окремо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кожен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них.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</w:rPr>
        <w:t>Загальний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рівень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рентабельності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дещо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знизився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досліджуваний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період: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14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%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2006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році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9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%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2008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році.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Рівень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чистої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процентної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маржі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збільшився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ці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роки,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що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свідчить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зниження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ризиковості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банківських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операцій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одночасно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підвищення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ефективності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управління.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Рентабельність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активів,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яка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показує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рівень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окупності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чистим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прибутком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середньорічних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активів,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зросла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1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%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2008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році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порівнянні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2007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роком.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Це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сталося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через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посилення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кредитної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активності,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що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підтверджується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збільшенням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середньорічної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видачі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кредитів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9,5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%.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Рентабельність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загального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капіталу,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як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статутного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фонду,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характеризує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діяльність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погляду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ефективності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управління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щодо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розміщення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активів,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тобто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їх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можливості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приносити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дохід.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Дані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таблиці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2.2.4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свідчать,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що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вона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2006—2008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роки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зростала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9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%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17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%.</w:t>
      </w:r>
    </w:p>
    <w:p w:rsidR="005F5F67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Рентабельність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діяльності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витратами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є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головним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показником,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узагальнює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його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діяльність,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тільки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рівень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витрат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доходів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формують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як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рівень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балансового,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чистого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прибутку.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Усі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інші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показники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рентабельності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є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похідними,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їх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визначення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можливе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лише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тоді,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коли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основі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доходів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витрат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одержаний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прибуток.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5F5F67" w:rsidRPr="00A034AF">
        <w:rPr>
          <w:color w:val="000000"/>
          <w:sz w:val="28"/>
          <w:szCs w:val="28"/>
          <w:lang w:val="uk-UA"/>
        </w:rPr>
        <w:t>Б</w:t>
      </w:r>
      <w:r w:rsidRPr="00A034AF">
        <w:rPr>
          <w:color w:val="000000"/>
          <w:sz w:val="28"/>
          <w:szCs w:val="28"/>
          <w:lang w:val="uk-UA"/>
        </w:rPr>
        <w:t>анк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5F5F67"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5F5F67" w:rsidRPr="00A034AF">
        <w:rPr>
          <w:color w:val="000000"/>
          <w:sz w:val="28"/>
          <w:szCs w:val="28"/>
          <w:lang w:val="uk-UA"/>
        </w:rPr>
        <w:t>2007—2008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5F5F67" w:rsidRPr="00A034AF">
        <w:rPr>
          <w:color w:val="000000"/>
          <w:sz w:val="28"/>
          <w:szCs w:val="28"/>
          <w:lang w:val="uk-UA"/>
        </w:rPr>
        <w:t>рр.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5F5F67" w:rsidRPr="00A034AF">
        <w:rPr>
          <w:color w:val="000000"/>
          <w:sz w:val="28"/>
          <w:szCs w:val="28"/>
          <w:lang w:val="uk-UA"/>
        </w:rPr>
        <w:t>працював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досить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стабільно,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зберігаючи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протягом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5F5F67" w:rsidRPr="00A034AF">
        <w:rPr>
          <w:color w:val="000000"/>
          <w:sz w:val="28"/>
          <w:szCs w:val="28"/>
          <w:lang w:val="uk-UA"/>
        </w:rPr>
        <w:t>цих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5F5F67" w:rsidRPr="00A034AF">
        <w:rPr>
          <w:color w:val="000000"/>
          <w:sz w:val="28"/>
          <w:szCs w:val="28"/>
          <w:lang w:val="uk-UA"/>
        </w:rPr>
        <w:t>років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рентабельність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рівні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10-11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%.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цілому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три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роки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відбулося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різкої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зміни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рівнях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показників,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що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характеризують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зниження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окупності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доходами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чистим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прибутком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активів,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витрат,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загального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капіталу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статутного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фонду.</w:t>
      </w:r>
    </w:p>
    <w:p w:rsidR="00E506B8" w:rsidRPr="00A034AF" w:rsidRDefault="005F5F67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2009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рік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став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кризовим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для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приніс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йому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збиток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розмірі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1784,2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млн.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грн.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Відповідно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рівень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рентабельності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цьому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році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негативний,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що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є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сигналом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для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формування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впровадження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антикризових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заходів.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Ще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рік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тому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назад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активно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нарощував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E506B8" w:rsidRPr="00A034AF">
        <w:rPr>
          <w:color w:val="000000"/>
          <w:sz w:val="28"/>
          <w:szCs w:val="28"/>
          <w:lang w:val="uk-UA"/>
        </w:rPr>
        <w:t>масштаби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E506B8" w:rsidRPr="00A034AF">
        <w:rPr>
          <w:color w:val="000000"/>
          <w:sz w:val="28"/>
          <w:szCs w:val="28"/>
          <w:lang w:val="uk-UA"/>
        </w:rPr>
        <w:t>діяльності,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E506B8" w:rsidRPr="00A034AF">
        <w:rPr>
          <w:color w:val="000000"/>
          <w:sz w:val="28"/>
          <w:szCs w:val="28"/>
          <w:lang w:val="uk-UA"/>
        </w:rPr>
        <w:t>як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E506B8" w:rsidRPr="00A034AF">
        <w:rPr>
          <w:color w:val="000000"/>
          <w:sz w:val="28"/>
          <w:szCs w:val="28"/>
          <w:lang w:val="uk-UA"/>
        </w:rPr>
        <w:t>шляхом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E506B8" w:rsidRPr="00A034AF">
        <w:rPr>
          <w:color w:val="000000"/>
          <w:sz w:val="28"/>
          <w:szCs w:val="28"/>
          <w:lang w:val="uk-UA"/>
        </w:rPr>
        <w:t>збільшення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E506B8" w:rsidRPr="00A034AF">
        <w:rPr>
          <w:color w:val="000000"/>
          <w:sz w:val="28"/>
          <w:szCs w:val="28"/>
          <w:lang w:val="uk-UA"/>
        </w:rPr>
        <w:t>обсягу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E506B8" w:rsidRPr="00A034AF">
        <w:rPr>
          <w:color w:val="000000"/>
          <w:sz w:val="28"/>
          <w:szCs w:val="28"/>
          <w:lang w:val="uk-UA"/>
        </w:rPr>
        <w:t>операцій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E506B8"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E506B8" w:rsidRPr="00A034AF">
        <w:rPr>
          <w:color w:val="000000"/>
          <w:sz w:val="28"/>
          <w:szCs w:val="28"/>
          <w:lang w:val="uk-UA"/>
        </w:rPr>
        <w:t>банківському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E506B8" w:rsidRPr="00A034AF">
        <w:rPr>
          <w:color w:val="000000"/>
          <w:sz w:val="28"/>
          <w:szCs w:val="28"/>
          <w:lang w:val="uk-UA"/>
        </w:rPr>
        <w:t>ринку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E506B8" w:rsidRPr="00A034AF">
        <w:rPr>
          <w:color w:val="000000"/>
          <w:sz w:val="28"/>
          <w:szCs w:val="28"/>
          <w:lang w:val="uk-UA"/>
        </w:rPr>
        <w:t>так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E506B8"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E506B8" w:rsidRPr="00A034AF">
        <w:rPr>
          <w:color w:val="000000"/>
          <w:sz w:val="28"/>
          <w:szCs w:val="28"/>
          <w:lang w:val="uk-UA"/>
        </w:rPr>
        <w:t>шляхом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E506B8" w:rsidRPr="00A034AF">
        <w:rPr>
          <w:color w:val="000000"/>
          <w:sz w:val="28"/>
          <w:szCs w:val="28"/>
          <w:lang w:val="uk-UA"/>
        </w:rPr>
        <w:t>територіальної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E506B8" w:rsidRPr="00A034AF">
        <w:rPr>
          <w:color w:val="000000"/>
          <w:sz w:val="28"/>
          <w:szCs w:val="28"/>
          <w:lang w:val="uk-UA"/>
        </w:rPr>
        <w:t>експансії.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5141DD"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5141DD" w:rsidRPr="00A034AF">
        <w:rPr>
          <w:color w:val="000000"/>
          <w:sz w:val="28"/>
          <w:szCs w:val="28"/>
          <w:lang w:val="uk-UA"/>
        </w:rPr>
        <w:t>сьогодні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5141DD" w:rsidRPr="00A034AF">
        <w:rPr>
          <w:color w:val="000000"/>
          <w:sz w:val="28"/>
          <w:szCs w:val="28"/>
          <w:lang w:val="uk-UA"/>
        </w:rPr>
        <w:t>„Укргазбанк”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5141DD" w:rsidRPr="00A034AF">
        <w:rPr>
          <w:color w:val="000000"/>
          <w:sz w:val="28"/>
          <w:szCs w:val="28"/>
          <w:lang w:val="uk-UA"/>
        </w:rPr>
        <w:t>знаходиться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5141DD"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5141DD" w:rsidRPr="00A034AF">
        <w:rPr>
          <w:color w:val="000000"/>
          <w:sz w:val="28"/>
          <w:szCs w:val="28"/>
          <w:lang w:val="uk-UA"/>
        </w:rPr>
        <w:t>тяжкому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5141DD" w:rsidRPr="00A034AF">
        <w:rPr>
          <w:color w:val="000000"/>
          <w:sz w:val="28"/>
          <w:szCs w:val="28"/>
          <w:lang w:val="uk-UA"/>
        </w:rPr>
        <w:t>становищі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5141DD"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5141DD" w:rsidRPr="00A034AF">
        <w:rPr>
          <w:color w:val="000000"/>
          <w:sz w:val="28"/>
          <w:szCs w:val="28"/>
          <w:lang w:val="uk-UA"/>
        </w:rPr>
        <w:t>грані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5141DD" w:rsidRPr="00A034AF">
        <w:rPr>
          <w:color w:val="000000"/>
          <w:sz w:val="28"/>
          <w:szCs w:val="28"/>
          <w:lang w:val="uk-UA"/>
        </w:rPr>
        <w:t>банкрутства.</w:t>
      </w:r>
    </w:p>
    <w:p w:rsidR="00113C0C" w:rsidRPr="00A034AF" w:rsidRDefault="00113C0C" w:rsidP="006F5BF7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</w:p>
    <w:p w:rsidR="00E506B8" w:rsidRPr="00A034AF" w:rsidRDefault="00E506B8" w:rsidP="006F5BF7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  <w:r w:rsidRPr="00A034AF">
        <w:rPr>
          <w:b/>
          <w:color w:val="000000"/>
          <w:sz w:val="28"/>
          <w:szCs w:val="28"/>
          <w:lang w:val="uk-UA"/>
        </w:rPr>
        <w:t>2.3</w:t>
      </w:r>
      <w:r w:rsidR="006F5BF7" w:rsidRPr="00A034AF">
        <w:rPr>
          <w:b/>
          <w:color w:val="000000"/>
          <w:sz w:val="28"/>
          <w:szCs w:val="28"/>
          <w:lang w:val="uk-UA"/>
        </w:rPr>
        <w:t xml:space="preserve"> </w:t>
      </w:r>
      <w:r w:rsidRPr="00A034AF">
        <w:rPr>
          <w:b/>
          <w:color w:val="000000"/>
          <w:sz w:val="28"/>
          <w:szCs w:val="28"/>
          <w:lang w:val="uk-UA"/>
        </w:rPr>
        <w:t>Місце</w:t>
      </w:r>
      <w:r w:rsidR="006F5BF7" w:rsidRPr="00A034AF">
        <w:rPr>
          <w:b/>
          <w:color w:val="000000"/>
          <w:sz w:val="28"/>
          <w:szCs w:val="28"/>
          <w:lang w:val="uk-UA"/>
        </w:rPr>
        <w:t xml:space="preserve"> </w:t>
      </w:r>
      <w:r w:rsidRPr="00A034AF">
        <w:rPr>
          <w:b/>
          <w:color w:val="000000"/>
          <w:sz w:val="28"/>
          <w:szCs w:val="28"/>
          <w:lang w:val="uk-UA"/>
        </w:rPr>
        <w:t>в</w:t>
      </w:r>
      <w:r w:rsidR="006F5BF7" w:rsidRPr="00A034AF">
        <w:rPr>
          <w:b/>
          <w:color w:val="000000"/>
          <w:sz w:val="28"/>
          <w:szCs w:val="28"/>
          <w:lang w:val="uk-UA"/>
        </w:rPr>
        <w:t xml:space="preserve"> </w:t>
      </w:r>
      <w:r w:rsidRPr="00A034AF">
        <w:rPr>
          <w:b/>
          <w:color w:val="000000"/>
          <w:sz w:val="28"/>
          <w:szCs w:val="28"/>
          <w:lang w:val="uk-UA"/>
        </w:rPr>
        <w:t>кредитній</w:t>
      </w:r>
      <w:r w:rsidR="006F5BF7" w:rsidRPr="00A034AF">
        <w:rPr>
          <w:b/>
          <w:color w:val="000000"/>
          <w:sz w:val="28"/>
          <w:szCs w:val="28"/>
          <w:lang w:val="uk-UA"/>
        </w:rPr>
        <w:t xml:space="preserve"> </w:t>
      </w:r>
      <w:r w:rsidRPr="00A034AF">
        <w:rPr>
          <w:b/>
          <w:color w:val="000000"/>
          <w:sz w:val="28"/>
          <w:szCs w:val="28"/>
          <w:lang w:val="uk-UA"/>
        </w:rPr>
        <w:t>системі</w:t>
      </w:r>
      <w:r w:rsidR="006F5BF7" w:rsidRPr="00A034AF">
        <w:rPr>
          <w:b/>
          <w:color w:val="000000"/>
          <w:sz w:val="28"/>
          <w:szCs w:val="28"/>
          <w:lang w:val="uk-UA"/>
        </w:rPr>
        <w:t xml:space="preserve"> </w:t>
      </w:r>
      <w:r w:rsidRPr="00A034AF">
        <w:rPr>
          <w:b/>
          <w:color w:val="000000"/>
          <w:sz w:val="28"/>
          <w:szCs w:val="28"/>
          <w:lang w:val="uk-UA"/>
        </w:rPr>
        <w:t>ПАТ</w:t>
      </w:r>
      <w:r w:rsidR="006F5BF7" w:rsidRPr="00A034AF">
        <w:rPr>
          <w:b/>
          <w:color w:val="000000"/>
          <w:sz w:val="28"/>
          <w:szCs w:val="28"/>
          <w:lang w:val="uk-UA"/>
        </w:rPr>
        <w:t xml:space="preserve"> </w:t>
      </w:r>
      <w:r w:rsidRPr="00A034AF">
        <w:rPr>
          <w:b/>
          <w:color w:val="000000"/>
          <w:sz w:val="28"/>
          <w:szCs w:val="28"/>
          <w:lang w:val="uk-UA"/>
        </w:rPr>
        <w:t>АБ</w:t>
      </w:r>
      <w:r w:rsidR="006F5BF7" w:rsidRPr="00A034AF">
        <w:rPr>
          <w:b/>
          <w:color w:val="000000"/>
          <w:sz w:val="28"/>
          <w:szCs w:val="28"/>
          <w:lang w:val="uk-UA"/>
        </w:rPr>
        <w:t xml:space="preserve"> </w:t>
      </w:r>
      <w:r w:rsidRPr="00A034AF">
        <w:rPr>
          <w:b/>
          <w:color w:val="000000"/>
          <w:sz w:val="28"/>
          <w:szCs w:val="28"/>
          <w:lang w:val="uk-UA"/>
        </w:rPr>
        <w:t>„Укргазбанк”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</w:rPr>
        <w:t>За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станом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</w:t>
      </w:r>
      <w:r w:rsidR="006F5BF7" w:rsidRPr="00A034AF">
        <w:rPr>
          <w:rStyle w:val="apple-converted-space"/>
          <w:color w:val="000000"/>
          <w:sz w:val="28"/>
          <w:szCs w:val="28"/>
        </w:rPr>
        <w:t xml:space="preserve"> </w:t>
      </w:r>
      <w:r w:rsidRPr="00A034AF">
        <w:rPr>
          <w:bCs/>
          <w:color w:val="000000"/>
          <w:sz w:val="28"/>
          <w:szCs w:val="28"/>
        </w:rPr>
        <w:t>1</w:t>
      </w:r>
      <w:r w:rsidR="006F5BF7" w:rsidRPr="00A034AF">
        <w:rPr>
          <w:bCs/>
          <w:color w:val="000000"/>
          <w:sz w:val="28"/>
          <w:szCs w:val="28"/>
        </w:rPr>
        <w:t xml:space="preserve"> </w:t>
      </w:r>
      <w:r w:rsidRPr="00A034AF">
        <w:rPr>
          <w:bCs/>
          <w:color w:val="000000"/>
          <w:sz w:val="28"/>
          <w:szCs w:val="28"/>
        </w:rPr>
        <w:t>грудня</w:t>
      </w:r>
      <w:r w:rsidR="006F5BF7" w:rsidRPr="00A034AF">
        <w:rPr>
          <w:bCs/>
          <w:color w:val="000000"/>
          <w:sz w:val="28"/>
          <w:szCs w:val="28"/>
        </w:rPr>
        <w:t xml:space="preserve"> </w:t>
      </w:r>
      <w:r w:rsidRPr="00A034AF">
        <w:rPr>
          <w:bCs/>
          <w:color w:val="000000"/>
          <w:sz w:val="28"/>
          <w:szCs w:val="28"/>
        </w:rPr>
        <w:t>2008</w:t>
      </w:r>
      <w:r w:rsidR="006F5BF7" w:rsidRPr="00A034AF">
        <w:rPr>
          <w:bCs/>
          <w:color w:val="000000"/>
          <w:sz w:val="28"/>
          <w:szCs w:val="28"/>
        </w:rPr>
        <w:t xml:space="preserve"> </w:t>
      </w:r>
      <w:r w:rsidRPr="00A034AF">
        <w:rPr>
          <w:bCs/>
          <w:color w:val="000000"/>
          <w:sz w:val="28"/>
          <w:szCs w:val="28"/>
        </w:rPr>
        <w:t>року</w:t>
      </w:r>
      <w:r w:rsidR="006F5BF7" w:rsidRPr="00A034AF">
        <w:rPr>
          <w:rStyle w:val="apple-converted-space"/>
          <w:bCs/>
          <w:color w:val="000000"/>
          <w:sz w:val="28"/>
          <w:szCs w:val="28"/>
        </w:rPr>
        <w:t xml:space="preserve"> </w:t>
      </w:r>
      <w:r w:rsidRPr="00A034AF">
        <w:rPr>
          <w:bCs/>
          <w:color w:val="000000"/>
          <w:sz w:val="28"/>
          <w:szCs w:val="28"/>
        </w:rPr>
        <w:t>ліцензію</w:t>
      </w:r>
      <w:r w:rsidR="006F5BF7" w:rsidRPr="00A034AF">
        <w:rPr>
          <w:rStyle w:val="apple-converted-space"/>
          <w:bCs/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Національного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банку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України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здійснення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банківських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операцій</w:t>
      </w:r>
      <w:r w:rsidR="006F5BF7" w:rsidRPr="00A034AF">
        <w:rPr>
          <w:rStyle w:val="apple-converted-space"/>
          <w:bCs/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мали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bCs/>
          <w:color w:val="000000"/>
          <w:sz w:val="28"/>
          <w:szCs w:val="28"/>
        </w:rPr>
        <w:t>184</w:t>
      </w:r>
      <w:r w:rsidR="006F5BF7" w:rsidRPr="00A034AF">
        <w:rPr>
          <w:rStyle w:val="apple-converted-space"/>
          <w:bCs/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банки,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тому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числі:</w:t>
      </w:r>
      <w:r w:rsidR="006F5BF7" w:rsidRPr="00A034AF">
        <w:rPr>
          <w:rStyle w:val="apple-converted-space"/>
          <w:color w:val="000000"/>
          <w:sz w:val="28"/>
          <w:szCs w:val="28"/>
        </w:rPr>
        <w:t xml:space="preserve"> </w:t>
      </w:r>
      <w:r w:rsidRPr="00A034AF">
        <w:rPr>
          <w:bCs/>
          <w:color w:val="000000"/>
          <w:sz w:val="28"/>
          <w:szCs w:val="28"/>
        </w:rPr>
        <w:t>154</w:t>
      </w:r>
      <w:r w:rsidR="006F5BF7" w:rsidRPr="00A034AF">
        <w:rPr>
          <w:rStyle w:val="apple-converted-space"/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банки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стані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ліквідації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перебув</w:t>
      </w:r>
      <w:r w:rsidRPr="00A034AF">
        <w:rPr>
          <w:color w:val="000000"/>
          <w:sz w:val="28"/>
          <w:szCs w:val="28"/>
          <w:lang w:val="uk-UA"/>
        </w:rPr>
        <w:t>ало</w:t>
      </w:r>
      <w:r w:rsidR="006F5BF7" w:rsidRPr="00A034AF">
        <w:rPr>
          <w:rStyle w:val="apple-converted-space"/>
          <w:color w:val="000000"/>
          <w:sz w:val="28"/>
          <w:szCs w:val="28"/>
        </w:rPr>
        <w:t xml:space="preserve"> </w:t>
      </w:r>
      <w:r w:rsidRPr="00A034AF">
        <w:rPr>
          <w:bCs/>
          <w:color w:val="000000"/>
          <w:sz w:val="28"/>
          <w:szCs w:val="28"/>
        </w:rPr>
        <w:t>13</w:t>
      </w:r>
      <w:r w:rsidR="006F5BF7" w:rsidRPr="00A034AF">
        <w:rPr>
          <w:rStyle w:val="apple-converted-space"/>
          <w:bCs/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банків,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них</w:t>
      </w:r>
      <w:r w:rsidR="006F5BF7" w:rsidRPr="00A034AF">
        <w:rPr>
          <w:rStyle w:val="apple-converted-space"/>
          <w:color w:val="000000"/>
          <w:sz w:val="28"/>
          <w:szCs w:val="28"/>
        </w:rPr>
        <w:t xml:space="preserve"> </w:t>
      </w:r>
      <w:r w:rsidRPr="00A034AF">
        <w:rPr>
          <w:bCs/>
          <w:color w:val="000000"/>
          <w:sz w:val="28"/>
          <w:szCs w:val="28"/>
        </w:rPr>
        <w:t>10</w:t>
      </w:r>
      <w:r w:rsidR="006F5BF7" w:rsidRPr="00A034AF">
        <w:rPr>
          <w:rStyle w:val="apple-converted-space"/>
          <w:bCs/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банків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ліквіду</w:t>
      </w:r>
      <w:r w:rsidRPr="00A034AF">
        <w:rPr>
          <w:color w:val="000000"/>
          <w:sz w:val="28"/>
          <w:szCs w:val="28"/>
          <w:lang w:val="uk-UA"/>
        </w:rPr>
        <w:t>валися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рішеннями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НБУ,</w:t>
      </w:r>
      <w:r w:rsidR="006F5BF7" w:rsidRPr="00A034AF">
        <w:rPr>
          <w:rStyle w:val="apple-converted-space"/>
          <w:color w:val="000000"/>
          <w:sz w:val="28"/>
          <w:szCs w:val="28"/>
        </w:rPr>
        <w:t xml:space="preserve"> </w:t>
      </w:r>
      <w:r w:rsidRPr="00A034AF">
        <w:rPr>
          <w:bCs/>
          <w:color w:val="000000"/>
          <w:sz w:val="28"/>
          <w:szCs w:val="28"/>
        </w:rPr>
        <w:t>3</w:t>
      </w:r>
      <w:r w:rsidR="006F5BF7" w:rsidRPr="00A034AF">
        <w:rPr>
          <w:rStyle w:val="apple-converted-space"/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–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рішеннями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господарських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(арбітражних)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судів.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станом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1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грудня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2009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ліцензію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Національного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України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здійснення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банківських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операцій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мали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185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банків.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стані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ліквідації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перебувало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12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банків,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9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ліквідувалися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рішеннями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НБУ,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3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–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рішеннями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господарських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(арбітражних)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судів.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Таким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чином,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суттєвих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змін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рік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відбулося.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Н</w:t>
      </w:r>
      <w:r w:rsidRPr="00A034AF">
        <w:rPr>
          <w:color w:val="000000"/>
          <w:sz w:val="28"/>
          <w:szCs w:val="28"/>
        </w:rPr>
        <w:t>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01.12.2008</w:t>
      </w:r>
      <w:r w:rsidR="006F5BF7" w:rsidRPr="00A034AF">
        <w:rPr>
          <w:rStyle w:val="apple-converted-space"/>
          <w:bCs/>
          <w:color w:val="000000"/>
          <w:sz w:val="28"/>
          <w:szCs w:val="28"/>
        </w:rPr>
        <w:t xml:space="preserve"> </w:t>
      </w:r>
      <w:r w:rsidRPr="00A034AF">
        <w:rPr>
          <w:bCs/>
          <w:color w:val="000000"/>
          <w:sz w:val="28"/>
          <w:szCs w:val="28"/>
        </w:rPr>
        <w:t>власний</w:t>
      </w:r>
      <w:r w:rsidR="006F5BF7" w:rsidRPr="00A034AF">
        <w:rPr>
          <w:bCs/>
          <w:color w:val="000000"/>
          <w:sz w:val="28"/>
          <w:szCs w:val="28"/>
        </w:rPr>
        <w:t xml:space="preserve"> </w:t>
      </w:r>
      <w:r w:rsidRPr="00A034AF">
        <w:rPr>
          <w:bCs/>
          <w:color w:val="000000"/>
          <w:sz w:val="28"/>
          <w:szCs w:val="28"/>
        </w:rPr>
        <w:t>капітал</w:t>
      </w:r>
      <w:r w:rsidR="006F5BF7" w:rsidRPr="00A034AF">
        <w:rPr>
          <w:rStyle w:val="apple-converted-space"/>
          <w:bCs/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банків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склав</w:t>
      </w:r>
      <w:r w:rsidR="006F5BF7" w:rsidRPr="00A034AF">
        <w:rPr>
          <w:rStyle w:val="apple-converted-space"/>
          <w:color w:val="000000"/>
          <w:sz w:val="28"/>
          <w:szCs w:val="28"/>
        </w:rPr>
        <w:t xml:space="preserve"> </w:t>
      </w:r>
      <w:r w:rsidRPr="00A034AF">
        <w:rPr>
          <w:bCs/>
          <w:color w:val="000000"/>
          <w:sz w:val="28"/>
          <w:szCs w:val="28"/>
        </w:rPr>
        <w:t>103,2</w:t>
      </w:r>
      <w:r w:rsidR="006F5BF7" w:rsidRPr="00A034AF">
        <w:rPr>
          <w:rStyle w:val="apple-converted-space"/>
          <w:bCs/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млрд.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грн.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або</w:t>
      </w:r>
      <w:r w:rsidR="006F5BF7" w:rsidRPr="00A034AF">
        <w:rPr>
          <w:rStyle w:val="apple-converted-space"/>
          <w:color w:val="000000"/>
          <w:sz w:val="28"/>
          <w:szCs w:val="28"/>
        </w:rPr>
        <w:t xml:space="preserve"> </w:t>
      </w:r>
      <w:r w:rsidRPr="00A034AF">
        <w:rPr>
          <w:bCs/>
          <w:color w:val="000000"/>
          <w:sz w:val="28"/>
          <w:szCs w:val="28"/>
        </w:rPr>
        <w:t>12,1</w:t>
      </w:r>
      <w:r w:rsidRPr="00A034AF">
        <w:rPr>
          <w:color w:val="000000"/>
          <w:sz w:val="28"/>
          <w:szCs w:val="28"/>
        </w:rPr>
        <w:t>%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пасивів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банків.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станом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01.12.2009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власний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капітал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склав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125,6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млрд.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грн.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або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14,2%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пасивів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банків.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Станом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1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січня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2009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АБ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«Укргазбанк»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згідно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рейтингом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Асоціації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українських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займає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19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позицію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розміром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капіталу.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за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розміром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активів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–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16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позицію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bCs/>
          <w:color w:val="000000"/>
          <w:sz w:val="28"/>
          <w:szCs w:val="28"/>
        </w:rPr>
        <w:t>Зобов’язання</w:t>
      </w:r>
      <w:r w:rsidR="006F5BF7" w:rsidRPr="00A034AF">
        <w:rPr>
          <w:rStyle w:val="apple-converted-space"/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банків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станом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01.12.2008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становили</w:t>
      </w:r>
      <w:r w:rsidR="006F5BF7" w:rsidRPr="00A034AF">
        <w:rPr>
          <w:rStyle w:val="apple-converted-space"/>
          <w:color w:val="000000"/>
          <w:sz w:val="28"/>
          <w:szCs w:val="28"/>
        </w:rPr>
        <w:t xml:space="preserve"> </w:t>
      </w:r>
      <w:r w:rsidRPr="00A034AF">
        <w:rPr>
          <w:bCs/>
          <w:color w:val="000000"/>
          <w:sz w:val="28"/>
          <w:szCs w:val="28"/>
        </w:rPr>
        <w:t>749,9</w:t>
      </w:r>
      <w:r w:rsidR="006F5BF7" w:rsidRPr="00A034AF">
        <w:rPr>
          <w:rStyle w:val="apple-converted-space"/>
          <w:bCs/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млрд.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грн.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bCs/>
          <w:color w:val="000000"/>
          <w:sz w:val="28"/>
          <w:szCs w:val="28"/>
          <w:lang w:val="uk-UA"/>
        </w:rPr>
        <w:t>Кошти</w:t>
      </w:r>
      <w:r w:rsidR="006F5BF7" w:rsidRPr="00A034AF">
        <w:rPr>
          <w:bCs/>
          <w:color w:val="000000"/>
          <w:sz w:val="28"/>
          <w:szCs w:val="28"/>
          <w:lang w:val="uk-UA"/>
        </w:rPr>
        <w:t xml:space="preserve"> </w:t>
      </w:r>
      <w:r w:rsidRPr="00A034AF">
        <w:rPr>
          <w:bCs/>
          <w:color w:val="000000"/>
          <w:sz w:val="28"/>
          <w:szCs w:val="28"/>
          <w:lang w:val="uk-UA"/>
        </w:rPr>
        <w:t>фізичних</w:t>
      </w:r>
      <w:r w:rsidR="006F5BF7" w:rsidRPr="00A034AF">
        <w:rPr>
          <w:bCs/>
          <w:color w:val="000000"/>
          <w:sz w:val="28"/>
          <w:szCs w:val="28"/>
          <w:lang w:val="uk-UA"/>
        </w:rPr>
        <w:t xml:space="preserve"> </w:t>
      </w:r>
      <w:r w:rsidRPr="00A034AF">
        <w:rPr>
          <w:bCs/>
          <w:color w:val="000000"/>
          <w:sz w:val="28"/>
          <w:szCs w:val="28"/>
          <w:lang w:val="uk-UA"/>
        </w:rPr>
        <w:t>осіб</w:t>
      </w:r>
      <w:r w:rsidR="006F5BF7" w:rsidRPr="00A034AF">
        <w:rPr>
          <w:rStyle w:val="apple-converted-space"/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складали</w:t>
      </w:r>
      <w:r w:rsidR="006F5BF7" w:rsidRPr="00A034AF">
        <w:rPr>
          <w:rStyle w:val="apple-converted-space"/>
          <w:color w:val="000000"/>
          <w:sz w:val="28"/>
          <w:szCs w:val="28"/>
          <w:lang w:val="uk-UA"/>
        </w:rPr>
        <w:t xml:space="preserve"> </w:t>
      </w:r>
      <w:r w:rsidRPr="00A034AF">
        <w:rPr>
          <w:bCs/>
          <w:color w:val="000000"/>
          <w:sz w:val="28"/>
          <w:szCs w:val="28"/>
          <w:lang w:val="uk-UA"/>
        </w:rPr>
        <w:t>204,2</w:t>
      </w:r>
      <w:r w:rsidR="006F5BF7" w:rsidRPr="00A034AF">
        <w:rPr>
          <w:rStyle w:val="apple-converted-space"/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млрд.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грн.,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або</w:t>
      </w:r>
      <w:r w:rsidR="006F5BF7" w:rsidRPr="00A034AF">
        <w:rPr>
          <w:rStyle w:val="apple-converted-space"/>
          <w:color w:val="000000"/>
          <w:sz w:val="28"/>
          <w:szCs w:val="28"/>
          <w:lang w:val="uk-UA"/>
        </w:rPr>
        <w:t xml:space="preserve"> </w:t>
      </w:r>
      <w:r w:rsidRPr="00A034AF">
        <w:rPr>
          <w:bCs/>
          <w:color w:val="000000"/>
          <w:sz w:val="28"/>
          <w:szCs w:val="28"/>
          <w:lang w:val="uk-UA"/>
        </w:rPr>
        <w:t>27,2</w:t>
      </w:r>
      <w:r w:rsidRPr="00A034AF">
        <w:rPr>
          <w:color w:val="000000"/>
          <w:sz w:val="28"/>
          <w:szCs w:val="28"/>
          <w:lang w:val="uk-UA"/>
        </w:rPr>
        <w:t>%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загального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обсягу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зобов’язань,</w:t>
      </w:r>
      <w:r w:rsidR="006F5BF7" w:rsidRPr="00A034AF">
        <w:rPr>
          <w:rStyle w:val="apple-converted-space"/>
          <w:color w:val="000000"/>
          <w:sz w:val="28"/>
          <w:szCs w:val="28"/>
          <w:lang w:val="uk-UA"/>
        </w:rPr>
        <w:t xml:space="preserve"> </w:t>
      </w:r>
      <w:r w:rsidRPr="00A034AF">
        <w:rPr>
          <w:bCs/>
          <w:color w:val="000000"/>
          <w:sz w:val="28"/>
          <w:szCs w:val="28"/>
          <w:lang w:val="uk-UA"/>
        </w:rPr>
        <w:t>кошти</w:t>
      </w:r>
      <w:r w:rsidR="006F5BF7" w:rsidRPr="00A034AF">
        <w:rPr>
          <w:bCs/>
          <w:color w:val="000000"/>
          <w:sz w:val="28"/>
          <w:szCs w:val="28"/>
          <w:lang w:val="uk-UA"/>
        </w:rPr>
        <w:t xml:space="preserve"> </w:t>
      </w:r>
      <w:r w:rsidRPr="00A034AF">
        <w:rPr>
          <w:bCs/>
          <w:color w:val="000000"/>
          <w:sz w:val="28"/>
          <w:szCs w:val="28"/>
          <w:lang w:val="uk-UA"/>
        </w:rPr>
        <w:t>суб’єктів</w:t>
      </w:r>
      <w:r w:rsidR="006F5BF7" w:rsidRPr="00A034AF">
        <w:rPr>
          <w:bCs/>
          <w:color w:val="000000"/>
          <w:sz w:val="28"/>
          <w:szCs w:val="28"/>
          <w:lang w:val="uk-UA"/>
        </w:rPr>
        <w:t xml:space="preserve"> </w:t>
      </w:r>
      <w:r w:rsidRPr="00A034AF">
        <w:rPr>
          <w:bCs/>
          <w:color w:val="000000"/>
          <w:sz w:val="28"/>
          <w:szCs w:val="28"/>
          <w:lang w:val="uk-UA"/>
        </w:rPr>
        <w:t>господарювання</w:t>
      </w:r>
      <w:r w:rsidR="006F5BF7" w:rsidRPr="00A034AF">
        <w:rPr>
          <w:rStyle w:val="apple-converted-space"/>
          <w:color w:val="000000"/>
          <w:sz w:val="28"/>
          <w:szCs w:val="28"/>
          <w:lang w:val="uk-UA"/>
        </w:rPr>
        <w:t xml:space="preserve"> </w:t>
      </w:r>
      <w:r w:rsidRPr="00A034AF">
        <w:rPr>
          <w:bCs/>
          <w:color w:val="000000"/>
          <w:sz w:val="28"/>
          <w:szCs w:val="28"/>
          <w:lang w:val="uk-UA"/>
        </w:rPr>
        <w:t>–</w:t>
      </w:r>
      <w:r w:rsidR="006F5BF7" w:rsidRPr="00A034AF">
        <w:rPr>
          <w:bCs/>
          <w:color w:val="000000"/>
          <w:sz w:val="28"/>
          <w:szCs w:val="28"/>
          <w:lang w:val="uk-UA"/>
        </w:rPr>
        <w:t xml:space="preserve"> </w:t>
      </w:r>
      <w:r w:rsidRPr="00A034AF">
        <w:rPr>
          <w:bCs/>
          <w:color w:val="000000"/>
          <w:sz w:val="28"/>
          <w:szCs w:val="28"/>
          <w:lang w:val="uk-UA"/>
        </w:rPr>
        <w:t>132,4</w:t>
      </w:r>
      <w:r w:rsidR="006F5BF7" w:rsidRPr="00A034AF">
        <w:rPr>
          <w:rStyle w:val="apple-converted-space"/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млрд.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грн.,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або</w:t>
      </w:r>
      <w:r w:rsidR="006F5BF7" w:rsidRPr="00A034AF">
        <w:rPr>
          <w:rStyle w:val="apple-converted-space"/>
          <w:color w:val="000000"/>
          <w:sz w:val="28"/>
          <w:szCs w:val="28"/>
          <w:lang w:val="uk-UA"/>
        </w:rPr>
        <w:t xml:space="preserve"> </w:t>
      </w:r>
      <w:r w:rsidRPr="00A034AF">
        <w:rPr>
          <w:bCs/>
          <w:color w:val="000000"/>
          <w:sz w:val="28"/>
          <w:szCs w:val="28"/>
          <w:lang w:val="uk-UA"/>
        </w:rPr>
        <w:t>17,7</w:t>
      </w:r>
      <w:r w:rsidRPr="00A034AF">
        <w:rPr>
          <w:color w:val="000000"/>
          <w:sz w:val="28"/>
          <w:szCs w:val="28"/>
          <w:lang w:val="uk-UA"/>
        </w:rPr>
        <w:t>%.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Зобов’язання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станом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01.12.2009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становили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759,4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млрд.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грн.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Кошти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фізичних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осіб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складають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206,0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млрд.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грн.,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або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27,1%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загального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обсягу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зобов’язань,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кошти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суб’єктів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господарювання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–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111,8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млрд.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грн.,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або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14,7%.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«Укргазбанк»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розміром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портфеля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депозитів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фізичних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осіб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займає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10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позицію.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</w:rPr>
        <w:t>За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2008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рік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bCs/>
          <w:color w:val="000000"/>
          <w:sz w:val="28"/>
          <w:szCs w:val="28"/>
        </w:rPr>
        <w:t>активи</w:t>
      </w:r>
      <w:r w:rsidR="006F5BF7" w:rsidRPr="00A034AF">
        <w:rPr>
          <w:rStyle w:val="apple-converted-space"/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банків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становили</w:t>
      </w:r>
      <w:r w:rsidR="006F5BF7" w:rsidRPr="00A034AF">
        <w:rPr>
          <w:rStyle w:val="apple-converted-space"/>
          <w:color w:val="000000"/>
          <w:sz w:val="28"/>
          <w:szCs w:val="28"/>
        </w:rPr>
        <w:t xml:space="preserve"> </w:t>
      </w:r>
      <w:r w:rsidRPr="00A034AF">
        <w:rPr>
          <w:bCs/>
          <w:color w:val="000000"/>
          <w:sz w:val="28"/>
          <w:szCs w:val="28"/>
        </w:rPr>
        <w:t>853,1</w:t>
      </w:r>
      <w:r w:rsidR="006F5BF7" w:rsidRPr="00A034AF">
        <w:rPr>
          <w:rStyle w:val="apple-converted-space"/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млрд.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грн.,</w:t>
      </w:r>
      <w:r w:rsidR="006F5BF7" w:rsidRPr="00A034AF">
        <w:rPr>
          <w:rStyle w:val="apple-converted-space"/>
          <w:color w:val="000000"/>
          <w:sz w:val="28"/>
          <w:szCs w:val="28"/>
        </w:rPr>
        <w:t xml:space="preserve"> </w:t>
      </w:r>
      <w:r w:rsidRPr="00A034AF">
        <w:rPr>
          <w:bCs/>
          <w:color w:val="000000"/>
          <w:sz w:val="28"/>
          <w:szCs w:val="28"/>
        </w:rPr>
        <w:t>загальні</w:t>
      </w:r>
      <w:r w:rsidR="006F5BF7" w:rsidRPr="00A034AF">
        <w:rPr>
          <w:bCs/>
          <w:color w:val="000000"/>
          <w:sz w:val="28"/>
          <w:szCs w:val="28"/>
        </w:rPr>
        <w:t xml:space="preserve"> </w:t>
      </w:r>
      <w:r w:rsidRPr="00A034AF">
        <w:rPr>
          <w:bCs/>
          <w:color w:val="000000"/>
          <w:sz w:val="28"/>
          <w:szCs w:val="28"/>
        </w:rPr>
        <w:t>активи</w:t>
      </w:r>
      <w:r w:rsidR="006F5BF7" w:rsidRPr="00A034AF">
        <w:rPr>
          <w:bCs/>
          <w:color w:val="000000"/>
          <w:sz w:val="28"/>
          <w:szCs w:val="28"/>
        </w:rPr>
        <w:t xml:space="preserve"> </w:t>
      </w:r>
      <w:r w:rsidRPr="00A034AF">
        <w:rPr>
          <w:bCs/>
          <w:color w:val="000000"/>
          <w:sz w:val="28"/>
          <w:szCs w:val="28"/>
        </w:rPr>
        <w:t>–</w:t>
      </w:r>
      <w:r w:rsidR="006F5BF7" w:rsidRPr="00A034AF">
        <w:rPr>
          <w:bCs/>
          <w:color w:val="000000"/>
          <w:sz w:val="28"/>
          <w:szCs w:val="28"/>
        </w:rPr>
        <w:t xml:space="preserve"> </w:t>
      </w:r>
      <w:r w:rsidRPr="00A034AF">
        <w:rPr>
          <w:bCs/>
          <w:color w:val="000000"/>
          <w:sz w:val="28"/>
          <w:szCs w:val="28"/>
        </w:rPr>
        <w:t>889,8</w:t>
      </w:r>
      <w:r w:rsidR="006F5BF7" w:rsidRPr="00A034AF">
        <w:rPr>
          <w:rStyle w:val="apple-converted-space"/>
          <w:bCs/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млрд.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грн.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Більшу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частину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загальних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активів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складають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кредитні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операції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–</w:t>
      </w:r>
      <w:r w:rsidR="006F5BF7" w:rsidRPr="00A034AF">
        <w:rPr>
          <w:rStyle w:val="apple-converted-space"/>
          <w:color w:val="000000"/>
          <w:sz w:val="28"/>
          <w:szCs w:val="28"/>
        </w:rPr>
        <w:t xml:space="preserve"> </w:t>
      </w:r>
      <w:r w:rsidRPr="00A034AF">
        <w:rPr>
          <w:bCs/>
          <w:color w:val="000000"/>
          <w:sz w:val="28"/>
          <w:szCs w:val="28"/>
        </w:rPr>
        <w:t>81,8</w:t>
      </w:r>
      <w:r w:rsidRPr="00A034AF">
        <w:rPr>
          <w:color w:val="000000"/>
          <w:sz w:val="28"/>
          <w:szCs w:val="28"/>
        </w:rPr>
        <w:t>%.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2009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рік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активи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становили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885,0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млрд.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грн.,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загальні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активи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–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989,9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млрд.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грн.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Більшу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частину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загальних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активів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складають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кредитні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операції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–75,4%.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Тобто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загальні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активи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зросли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100,1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млрд.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грн..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Частка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кредитних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операцій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дещо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знизилась,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але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вони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все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одно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займають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провідне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місце,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дивлячись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призупинення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видачі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кредитів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034AF">
        <w:rPr>
          <w:color w:val="000000"/>
          <w:sz w:val="28"/>
          <w:szCs w:val="28"/>
        </w:rPr>
        <w:t>За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11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місяців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поточного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року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прибуток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системі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банків,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попередніми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даними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склав</w:t>
      </w:r>
      <w:r w:rsidR="006F5BF7" w:rsidRPr="00A034AF">
        <w:rPr>
          <w:rStyle w:val="apple-converted-space"/>
          <w:color w:val="000000"/>
          <w:sz w:val="28"/>
          <w:szCs w:val="28"/>
        </w:rPr>
        <w:t xml:space="preserve"> </w:t>
      </w:r>
      <w:r w:rsidRPr="00A034AF">
        <w:rPr>
          <w:bCs/>
          <w:color w:val="000000"/>
          <w:sz w:val="28"/>
          <w:szCs w:val="28"/>
        </w:rPr>
        <w:t>10,1</w:t>
      </w:r>
      <w:r w:rsidR="006F5BF7" w:rsidRPr="00A034AF">
        <w:rPr>
          <w:rStyle w:val="apple-converted-space"/>
          <w:bCs/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млрд.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грн.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034AF">
        <w:rPr>
          <w:bCs/>
          <w:color w:val="000000"/>
          <w:sz w:val="28"/>
          <w:szCs w:val="28"/>
        </w:rPr>
        <w:t>Доходи</w:t>
      </w:r>
      <w:r w:rsidR="006F5BF7" w:rsidRPr="00A034AF">
        <w:rPr>
          <w:rStyle w:val="apple-converted-space"/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банків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склали</w:t>
      </w:r>
      <w:r w:rsidR="006F5BF7" w:rsidRPr="00A034AF">
        <w:rPr>
          <w:rStyle w:val="apple-converted-space"/>
          <w:color w:val="000000"/>
          <w:sz w:val="28"/>
          <w:szCs w:val="28"/>
        </w:rPr>
        <w:t xml:space="preserve"> </w:t>
      </w:r>
      <w:r w:rsidRPr="00A034AF">
        <w:rPr>
          <w:bCs/>
          <w:color w:val="000000"/>
          <w:sz w:val="28"/>
          <w:szCs w:val="28"/>
        </w:rPr>
        <w:t>104,6</w:t>
      </w:r>
      <w:r w:rsidR="006F5BF7" w:rsidRPr="00A034AF">
        <w:rPr>
          <w:rStyle w:val="apple-converted-space"/>
          <w:bCs/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млрд.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грн.,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т.ч.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процентні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доходи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становили</w:t>
      </w:r>
      <w:r w:rsidR="006F5BF7" w:rsidRPr="00A034AF">
        <w:rPr>
          <w:rStyle w:val="apple-converted-space"/>
          <w:color w:val="000000"/>
          <w:sz w:val="28"/>
          <w:szCs w:val="28"/>
        </w:rPr>
        <w:t xml:space="preserve"> </w:t>
      </w:r>
      <w:r w:rsidRPr="00A034AF">
        <w:rPr>
          <w:bCs/>
          <w:color w:val="000000"/>
          <w:sz w:val="28"/>
          <w:szCs w:val="28"/>
        </w:rPr>
        <w:t>77,5</w:t>
      </w:r>
      <w:r w:rsidR="006F5BF7" w:rsidRPr="00A034AF">
        <w:rPr>
          <w:rStyle w:val="apple-converted-space"/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млрд.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грн.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(або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74,0%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від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загальних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доходів),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комісійні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доходи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–</w:t>
      </w:r>
      <w:r w:rsidR="006F5BF7" w:rsidRPr="00A034AF">
        <w:rPr>
          <w:rStyle w:val="apple-converted-space"/>
          <w:color w:val="000000"/>
          <w:sz w:val="28"/>
          <w:szCs w:val="28"/>
        </w:rPr>
        <w:t xml:space="preserve"> </w:t>
      </w:r>
      <w:r w:rsidRPr="00A034AF">
        <w:rPr>
          <w:bCs/>
          <w:color w:val="000000"/>
          <w:sz w:val="28"/>
          <w:szCs w:val="28"/>
        </w:rPr>
        <w:t>17,6</w:t>
      </w:r>
      <w:r w:rsidR="006F5BF7" w:rsidRPr="00A034AF">
        <w:rPr>
          <w:rStyle w:val="apple-converted-space"/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млрд.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грн.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(16,8%).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bCs/>
          <w:color w:val="000000"/>
          <w:sz w:val="28"/>
          <w:szCs w:val="28"/>
        </w:rPr>
        <w:t>Витрати</w:t>
      </w:r>
      <w:r w:rsidR="006F5BF7" w:rsidRPr="00A034AF">
        <w:rPr>
          <w:rStyle w:val="apple-converted-space"/>
          <w:bCs/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банків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склали</w:t>
      </w:r>
      <w:r w:rsidR="006F5BF7" w:rsidRPr="00A034AF">
        <w:rPr>
          <w:rStyle w:val="apple-converted-space"/>
          <w:color w:val="000000"/>
          <w:sz w:val="28"/>
          <w:szCs w:val="28"/>
        </w:rPr>
        <w:t xml:space="preserve"> </w:t>
      </w:r>
      <w:r w:rsidRPr="00A034AF">
        <w:rPr>
          <w:bCs/>
          <w:color w:val="000000"/>
          <w:sz w:val="28"/>
          <w:szCs w:val="28"/>
        </w:rPr>
        <w:t>94,5</w:t>
      </w:r>
      <w:r w:rsidR="006F5BF7" w:rsidRPr="00A034AF">
        <w:rPr>
          <w:rStyle w:val="apple-converted-space"/>
          <w:bCs/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млрд.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грн.,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т.ч.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процентні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витрати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–</w:t>
      </w:r>
      <w:r w:rsidR="006F5BF7" w:rsidRPr="00A034AF">
        <w:rPr>
          <w:rStyle w:val="apple-converted-space"/>
          <w:color w:val="000000"/>
          <w:sz w:val="28"/>
          <w:szCs w:val="28"/>
        </w:rPr>
        <w:t xml:space="preserve"> </w:t>
      </w:r>
      <w:r w:rsidRPr="00A034AF">
        <w:rPr>
          <w:bCs/>
          <w:color w:val="000000"/>
          <w:sz w:val="28"/>
          <w:szCs w:val="28"/>
        </w:rPr>
        <w:t>44,5</w:t>
      </w:r>
      <w:r w:rsidR="006F5BF7" w:rsidRPr="00A034AF">
        <w:rPr>
          <w:rStyle w:val="apple-converted-space"/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млрд.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грн.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(або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47,1%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від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загальних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витрат),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комісійні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витрати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–</w:t>
      </w:r>
      <w:r w:rsidR="006F5BF7" w:rsidRPr="00A034AF">
        <w:rPr>
          <w:rStyle w:val="apple-converted-space"/>
          <w:color w:val="000000"/>
          <w:sz w:val="28"/>
          <w:szCs w:val="28"/>
        </w:rPr>
        <w:t xml:space="preserve"> </w:t>
      </w:r>
      <w:r w:rsidRPr="00A034AF">
        <w:rPr>
          <w:bCs/>
          <w:color w:val="000000"/>
          <w:sz w:val="28"/>
          <w:szCs w:val="28"/>
        </w:rPr>
        <w:t>1,9</w:t>
      </w:r>
      <w:r w:rsidR="006F5BF7" w:rsidRPr="00A034AF">
        <w:rPr>
          <w:rStyle w:val="apple-converted-space"/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млрд.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грн.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2008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році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увійшов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групи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найбільших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вітчизняних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кредитно-фінансовіх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установ,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збільшив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статутний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фонд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700млн.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грн.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Фінансовий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результат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підсумками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2008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склав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204,2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млн.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грн.,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що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2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рази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перевищує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показник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2007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року.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Чисті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активи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становили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14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803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млн.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грн.,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це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43,5%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більше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показників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минулого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року.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Сума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кредитів,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виданих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юридичним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особам,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збільшилась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63%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склала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5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603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млн.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грн.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Балансовий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капітал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2008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рік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виріс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524млн.грн.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досяг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1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453млн.грн.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За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підсумками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минулого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відкрив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101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точку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продажу.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Таким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чином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кінець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2008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регіональна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мережа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АБ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“Укргазбанк”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налічувала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понад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390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установ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всій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Україні.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Банк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проводить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політику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інформаційної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прозорості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публічності.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звітному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році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агентство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фінансових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ініціатив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спільно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Службою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рейтингів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корпоративного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управління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Standard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&amp;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Poor's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провели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дослідження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інформаційної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прозорості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України.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результатами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дослідження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АБ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«Укргазбанк»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посів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перше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місце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рейтингу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показником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71,2%.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Це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перший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історії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подібних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досліджень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який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подолав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знакову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позначку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індексу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транспарентності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70%.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Такий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результат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знаходиться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рівні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аналогічних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показників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провідних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фінансових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установ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світу.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ПАТ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АБ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«Укргазбанк»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розміром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кредитно-інвестиційного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портфеля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початок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2009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займав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17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позицію,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але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вже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станом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1.11.2009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він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втратив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одну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позицію.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Рейтинг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комерційних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України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розміром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кредитно-інвестиційного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портфеля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подано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наступній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таблиці.</w:t>
      </w:r>
    </w:p>
    <w:p w:rsidR="006F5BF7" w:rsidRPr="00A034AF" w:rsidRDefault="006F5BF7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Таблиця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2.3.1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Структура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кредитно-інвестиційного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портфелю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станом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01.11.2009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(млн.грн)</w:t>
      </w:r>
    </w:p>
    <w:tbl>
      <w:tblPr>
        <w:tblW w:w="8789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851"/>
        <w:gridCol w:w="2201"/>
        <w:gridCol w:w="1286"/>
        <w:gridCol w:w="871"/>
        <w:gridCol w:w="1170"/>
        <w:gridCol w:w="1276"/>
        <w:gridCol w:w="1134"/>
      </w:tblGrid>
      <w:tr w:rsidR="00E506B8" w:rsidRPr="00A034AF" w:rsidTr="00113C0C">
        <w:trPr>
          <w:trHeight w:val="270"/>
        </w:trPr>
        <w:tc>
          <w:tcPr>
            <w:tcW w:w="85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№</w:t>
            </w:r>
            <w:r w:rsidR="006F5BF7" w:rsidRPr="00A034AF">
              <w:rPr>
                <w:color w:val="000000"/>
                <w:sz w:val="20"/>
                <w:szCs w:val="20"/>
              </w:rPr>
              <w:t xml:space="preserve"> </w:t>
            </w:r>
            <w:r w:rsidRPr="00A034AF">
              <w:rPr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2201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Банк</w:t>
            </w:r>
          </w:p>
        </w:tc>
        <w:tc>
          <w:tcPr>
            <w:tcW w:w="1286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КІП</w:t>
            </w:r>
          </w:p>
        </w:tc>
        <w:tc>
          <w:tcPr>
            <w:tcW w:w="871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Питома</w:t>
            </w:r>
            <w:r w:rsidR="006F5BF7" w:rsidRPr="00A034AF">
              <w:rPr>
                <w:color w:val="000000"/>
                <w:sz w:val="20"/>
                <w:szCs w:val="20"/>
              </w:rPr>
              <w:t xml:space="preserve"> </w:t>
            </w:r>
            <w:r w:rsidRPr="00A034AF">
              <w:rPr>
                <w:color w:val="000000"/>
                <w:sz w:val="20"/>
                <w:szCs w:val="20"/>
              </w:rPr>
              <w:t>вага</w:t>
            </w:r>
            <w:r w:rsidR="006F5BF7" w:rsidRPr="00A034AF">
              <w:rPr>
                <w:color w:val="000000"/>
                <w:sz w:val="20"/>
                <w:szCs w:val="20"/>
              </w:rPr>
              <w:t xml:space="preserve"> </w:t>
            </w:r>
            <w:r w:rsidRPr="00A034AF">
              <w:rPr>
                <w:color w:val="000000"/>
                <w:sz w:val="20"/>
                <w:szCs w:val="20"/>
              </w:rPr>
              <w:t>(%)</w:t>
            </w:r>
          </w:p>
        </w:tc>
        <w:tc>
          <w:tcPr>
            <w:tcW w:w="3580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000000"/>
            </w:tcBorders>
            <w:vAlign w:val="center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В</w:t>
            </w:r>
            <w:r w:rsidR="006F5BF7" w:rsidRPr="00A034AF">
              <w:rPr>
                <w:color w:val="000000"/>
                <w:sz w:val="20"/>
                <w:szCs w:val="20"/>
              </w:rPr>
              <w:t xml:space="preserve"> </w:t>
            </w:r>
            <w:r w:rsidRPr="00A034AF">
              <w:rPr>
                <w:color w:val="000000"/>
                <w:sz w:val="20"/>
                <w:szCs w:val="20"/>
              </w:rPr>
              <w:t>тому</w:t>
            </w:r>
            <w:r w:rsidR="006F5BF7" w:rsidRPr="00A034AF">
              <w:rPr>
                <w:color w:val="000000"/>
                <w:sz w:val="20"/>
                <w:szCs w:val="20"/>
              </w:rPr>
              <w:t xml:space="preserve"> </w:t>
            </w:r>
            <w:r w:rsidRPr="00A034AF">
              <w:rPr>
                <w:color w:val="000000"/>
                <w:sz w:val="20"/>
                <w:szCs w:val="20"/>
              </w:rPr>
              <w:t>числі</w:t>
            </w:r>
          </w:p>
        </w:tc>
      </w:tr>
      <w:tr w:rsidR="00E506B8" w:rsidRPr="00A034AF" w:rsidTr="00113C0C">
        <w:trPr>
          <w:trHeight w:val="765"/>
        </w:trPr>
        <w:tc>
          <w:tcPr>
            <w:tcW w:w="851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201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86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71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Міжбанківські</w:t>
            </w:r>
            <w:r w:rsidR="006F5BF7" w:rsidRPr="00A034AF">
              <w:rPr>
                <w:color w:val="000000"/>
                <w:sz w:val="20"/>
                <w:szCs w:val="20"/>
              </w:rPr>
              <w:t xml:space="preserve"> </w:t>
            </w:r>
            <w:r w:rsidRPr="00A034AF">
              <w:rPr>
                <w:color w:val="000000"/>
                <w:sz w:val="20"/>
                <w:szCs w:val="20"/>
              </w:rPr>
              <w:t>кредити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Кредити</w:t>
            </w:r>
            <w:r w:rsidR="006F5BF7" w:rsidRPr="00A034AF">
              <w:rPr>
                <w:color w:val="000000"/>
                <w:sz w:val="20"/>
                <w:szCs w:val="20"/>
              </w:rPr>
              <w:t xml:space="preserve"> </w:t>
            </w:r>
            <w:r w:rsidRPr="00A034AF">
              <w:rPr>
                <w:color w:val="000000"/>
                <w:sz w:val="20"/>
                <w:szCs w:val="20"/>
              </w:rPr>
              <w:t>юридичним</w:t>
            </w:r>
            <w:r w:rsidR="006F5BF7" w:rsidRPr="00A034AF">
              <w:rPr>
                <w:color w:val="000000"/>
                <w:sz w:val="20"/>
                <w:szCs w:val="20"/>
              </w:rPr>
              <w:t xml:space="preserve"> </w:t>
            </w:r>
            <w:r w:rsidRPr="00A034AF">
              <w:rPr>
                <w:color w:val="000000"/>
                <w:sz w:val="20"/>
                <w:szCs w:val="20"/>
              </w:rPr>
              <w:t>особам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Кредити</w:t>
            </w:r>
            <w:r w:rsidR="006F5BF7" w:rsidRPr="00A034AF">
              <w:rPr>
                <w:color w:val="000000"/>
                <w:sz w:val="20"/>
                <w:szCs w:val="20"/>
              </w:rPr>
              <w:t xml:space="preserve"> </w:t>
            </w:r>
            <w:r w:rsidRPr="00A034AF">
              <w:rPr>
                <w:color w:val="000000"/>
                <w:sz w:val="20"/>
                <w:szCs w:val="20"/>
              </w:rPr>
              <w:t>фізичним</w:t>
            </w:r>
            <w:r w:rsidR="006F5BF7" w:rsidRPr="00A034AF">
              <w:rPr>
                <w:color w:val="000000"/>
                <w:sz w:val="20"/>
                <w:szCs w:val="20"/>
              </w:rPr>
              <w:t xml:space="preserve"> </w:t>
            </w:r>
            <w:r w:rsidRPr="00A034AF">
              <w:rPr>
                <w:color w:val="000000"/>
                <w:sz w:val="20"/>
                <w:szCs w:val="20"/>
              </w:rPr>
              <w:t>особам</w:t>
            </w:r>
          </w:p>
        </w:tc>
      </w:tr>
      <w:tr w:rsidR="00E506B8" w:rsidRPr="00A034AF" w:rsidTr="00113C0C">
        <w:trPr>
          <w:trHeight w:val="255"/>
        </w:trPr>
        <w:tc>
          <w:tcPr>
            <w:tcW w:w="3052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ВСЬОГО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654039,79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34606,89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362249,94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225927,72</w:t>
            </w:r>
          </w:p>
        </w:tc>
      </w:tr>
      <w:tr w:rsidR="00E506B8" w:rsidRPr="00A034AF" w:rsidTr="00113C0C">
        <w:trPr>
          <w:trHeight w:val="255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ПРИВАТБАНК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68314,57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10,445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9218,67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37675,38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20899,95</w:t>
            </w:r>
          </w:p>
        </w:tc>
      </w:tr>
      <w:tr w:rsidR="00E506B8" w:rsidRPr="00A034AF" w:rsidTr="00113C0C">
        <w:trPr>
          <w:trHeight w:val="255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ОЩАДБАНК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50474,69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7,717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1171,57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35061,07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5935,59</w:t>
            </w:r>
          </w:p>
        </w:tc>
      </w:tr>
      <w:tr w:rsidR="00E506B8" w:rsidRPr="00A034AF" w:rsidTr="00113C0C">
        <w:trPr>
          <w:trHeight w:val="255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УКРЕКСIМБАНК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45748,63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6,995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1273,04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40997,08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1644,47</w:t>
            </w:r>
          </w:p>
        </w:tc>
      </w:tr>
      <w:tr w:rsidR="00E506B8" w:rsidRPr="00A034AF" w:rsidTr="00113C0C">
        <w:trPr>
          <w:trHeight w:val="255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РАЙФФАЙЗЕН</w:t>
            </w:r>
            <w:r w:rsidR="006F5BF7" w:rsidRPr="00A034AF">
              <w:rPr>
                <w:color w:val="000000"/>
                <w:sz w:val="20"/>
                <w:szCs w:val="20"/>
              </w:rPr>
              <w:t xml:space="preserve"> </w:t>
            </w:r>
            <w:r w:rsidRPr="00A034AF">
              <w:rPr>
                <w:color w:val="000000"/>
                <w:sz w:val="20"/>
                <w:szCs w:val="20"/>
              </w:rPr>
              <w:t>БАНК</w:t>
            </w:r>
            <w:r w:rsidR="006F5BF7" w:rsidRPr="00A034AF">
              <w:rPr>
                <w:color w:val="000000"/>
                <w:sz w:val="20"/>
                <w:szCs w:val="20"/>
              </w:rPr>
              <w:t xml:space="preserve"> </w:t>
            </w:r>
            <w:r w:rsidRPr="00A034AF">
              <w:rPr>
                <w:color w:val="000000"/>
                <w:sz w:val="20"/>
                <w:szCs w:val="20"/>
              </w:rPr>
              <w:t>АВАЛЬ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43829,22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6,701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459,37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17177,5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23218,92</w:t>
            </w:r>
          </w:p>
        </w:tc>
      </w:tr>
      <w:tr w:rsidR="00E506B8" w:rsidRPr="00A034AF" w:rsidTr="00113C0C">
        <w:trPr>
          <w:trHeight w:val="255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УКРСИББАНК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39450,49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6,032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498,77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10653,77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27615,49</w:t>
            </w:r>
          </w:p>
        </w:tc>
      </w:tr>
      <w:tr w:rsidR="00E506B8" w:rsidRPr="00A034AF" w:rsidTr="00113C0C">
        <w:trPr>
          <w:trHeight w:val="255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УКРСОЦБАНК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36212,38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5,537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197,25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13948,57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21412,35</w:t>
            </w:r>
          </w:p>
        </w:tc>
      </w:tr>
      <w:tr w:rsidR="00E506B8" w:rsidRPr="00A034AF" w:rsidTr="00113C0C">
        <w:trPr>
          <w:trHeight w:val="255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ОТП</w:t>
            </w:r>
            <w:r w:rsidR="006F5BF7" w:rsidRPr="00A034AF">
              <w:rPr>
                <w:color w:val="000000"/>
                <w:sz w:val="20"/>
                <w:szCs w:val="20"/>
              </w:rPr>
              <w:t xml:space="preserve"> </w:t>
            </w:r>
            <w:r w:rsidRPr="00A034AF">
              <w:rPr>
                <w:color w:val="000000"/>
                <w:sz w:val="20"/>
                <w:szCs w:val="20"/>
              </w:rPr>
              <w:t>БАНК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25627,09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3,918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45,9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9426,85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15540,18</w:t>
            </w:r>
          </w:p>
        </w:tc>
      </w:tr>
      <w:tr w:rsidR="00E506B8" w:rsidRPr="00A034AF" w:rsidTr="00113C0C">
        <w:trPr>
          <w:trHeight w:val="255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ВТБ</w:t>
            </w:r>
            <w:r w:rsidR="006F5BF7" w:rsidRPr="00A034AF">
              <w:rPr>
                <w:color w:val="000000"/>
                <w:sz w:val="20"/>
                <w:szCs w:val="20"/>
              </w:rPr>
              <w:t xml:space="preserve"> </w:t>
            </w:r>
            <w:r w:rsidRPr="00A034AF">
              <w:rPr>
                <w:color w:val="000000"/>
                <w:sz w:val="20"/>
                <w:szCs w:val="20"/>
              </w:rPr>
              <w:t>БАНК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23380,98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3,575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183,64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19991,69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3061,05</w:t>
            </w:r>
          </w:p>
        </w:tc>
      </w:tr>
      <w:tr w:rsidR="00E506B8" w:rsidRPr="00A034AF" w:rsidTr="00113C0C">
        <w:trPr>
          <w:trHeight w:val="255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АЛЬФА-БАНК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22641,41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3,462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1372,71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15414,34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5482,55</w:t>
            </w:r>
          </w:p>
        </w:tc>
      </w:tr>
      <w:tr w:rsidR="00E506B8" w:rsidRPr="00A034AF" w:rsidTr="00113C0C">
        <w:trPr>
          <w:trHeight w:val="255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НАДРА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20365,8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3,114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411,56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4773,38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14753,6</w:t>
            </w:r>
          </w:p>
        </w:tc>
      </w:tr>
      <w:tr w:rsidR="00E506B8" w:rsidRPr="00A034AF" w:rsidTr="00113C0C">
        <w:trPr>
          <w:trHeight w:val="255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ФОРУМ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15914,07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2,433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740,44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10028,71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4685,32</w:t>
            </w:r>
          </w:p>
        </w:tc>
      </w:tr>
      <w:tr w:rsidR="00E506B8" w:rsidRPr="00A034AF" w:rsidTr="00113C0C">
        <w:trPr>
          <w:trHeight w:val="255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ФIНАНСИ</w:t>
            </w:r>
            <w:r w:rsidR="006F5BF7" w:rsidRPr="00A034AF">
              <w:rPr>
                <w:color w:val="000000"/>
                <w:sz w:val="20"/>
                <w:szCs w:val="20"/>
              </w:rPr>
              <w:t xml:space="preserve"> </w:t>
            </w:r>
            <w:r w:rsidRPr="00A034AF">
              <w:rPr>
                <w:color w:val="000000"/>
                <w:sz w:val="20"/>
                <w:szCs w:val="20"/>
              </w:rPr>
              <w:t>ТА</w:t>
            </w:r>
            <w:r w:rsidR="006F5BF7" w:rsidRPr="00A034AF">
              <w:rPr>
                <w:color w:val="000000"/>
                <w:sz w:val="20"/>
                <w:szCs w:val="20"/>
              </w:rPr>
              <w:t xml:space="preserve"> </w:t>
            </w:r>
            <w:r w:rsidRPr="00A034AF">
              <w:rPr>
                <w:color w:val="000000"/>
                <w:sz w:val="20"/>
                <w:szCs w:val="20"/>
              </w:rPr>
              <w:t>КРЕДИТ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14926,75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2,282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487,56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8889,41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4746,96</w:t>
            </w:r>
          </w:p>
        </w:tc>
      </w:tr>
      <w:tr w:rsidR="00E506B8" w:rsidRPr="00A034AF" w:rsidTr="00113C0C">
        <w:trPr>
          <w:trHeight w:val="255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СВЕДБАНК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13767,78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2,105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29,3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6614,2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6865,37</w:t>
            </w:r>
          </w:p>
        </w:tc>
      </w:tr>
      <w:tr w:rsidR="00E506B8" w:rsidRPr="00A034AF" w:rsidTr="00113C0C">
        <w:trPr>
          <w:trHeight w:val="255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ПУМБ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13358,94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2,043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2244,43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7138,21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3845,05</w:t>
            </w:r>
          </w:p>
        </w:tc>
      </w:tr>
      <w:tr w:rsidR="00E506B8" w:rsidRPr="00A034AF" w:rsidTr="00113C0C">
        <w:trPr>
          <w:trHeight w:val="255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КРЕДИТПРОМБАНК*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11349,74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1,735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642,84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6987,91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3195,5</w:t>
            </w:r>
          </w:p>
        </w:tc>
      </w:tr>
      <w:tr w:rsidR="00E506B8" w:rsidRPr="00A034AF" w:rsidTr="00113C0C">
        <w:trPr>
          <w:trHeight w:val="255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БРОКБIЗНЕСБАНК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10956,78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1,675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926,67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7091,66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2492,5</w:t>
            </w:r>
          </w:p>
        </w:tc>
      </w:tr>
      <w:tr w:rsidR="00E506B8" w:rsidRPr="00A034AF" w:rsidTr="00113C0C">
        <w:trPr>
          <w:trHeight w:val="255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ПIВДЕННИЙ*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8276,98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1,266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373,65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6681,77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1185,75</w:t>
            </w:r>
          </w:p>
        </w:tc>
      </w:tr>
      <w:tr w:rsidR="00E506B8" w:rsidRPr="00A034AF" w:rsidTr="00113C0C">
        <w:trPr>
          <w:trHeight w:val="255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УКРГАЗБАНК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7949,21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1,215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984,07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2659,08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2939,98</w:t>
            </w:r>
          </w:p>
        </w:tc>
      </w:tr>
      <w:tr w:rsidR="00E506B8" w:rsidRPr="00A034AF" w:rsidTr="00113C0C">
        <w:trPr>
          <w:trHeight w:val="255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УНIКРЕДИТ</w:t>
            </w:r>
            <w:r w:rsidR="006F5BF7" w:rsidRPr="00A034AF">
              <w:rPr>
                <w:color w:val="000000"/>
                <w:sz w:val="20"/>
                <w:szCs w:val="20"/>
              </w:rPr>
              <w:t xml:space="preserve"> </w:t>
            </w:r>
            <w:r w:rsidRPr="00A034AF">
              <w:rPr>
                <w:color w:val="000000"/>
                <w:sz w:val="20"/>
                <w:szCs w:val="20"/>
              </w:rPr>
              <w:t>БАНК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7937,26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1,214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6269,14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1284,83</w:t>
            </w:r>
          </w:p>
        </w:tc>
      </w:tr>
      <w:tr w:rsidR="00E506B8" w:rsidRPr="00A034AF" w:rsidTr="00113C0C">
        <w:trPr>
          <w:trHeight w:val="27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IНГ</w:t>
            </w:r>
            <w:r w:rsidR="006F5BF7" w:rsidRPr="00A034AF">
              <w:rPr>
                <w:color w:val="000000"/>
                <w:sz w:val="20"/>
                <w:szCs w:val="20"/>
              </w:rPr>
              <w:t xml:space="preserve"> </w:t>
            </w:r>
            <w:r w:rsidRPr="00A034AF">
              <w:rPr>
                <w:color w:val="000000"/>
                <w:sz w:val="20"/>
                <w:szCs w:val="20"/>
              </w:rPr>
              <w:t>БАНК</w:t>
            </w:r>
            <w:r w:rsidR="006F5BF7" w:rsidRPr="00A034AF">
              <w:rPr>
                <w:color w:val="000000"/>
                <w:sz w:val="20"/>
                <w:szCs w:val="20"/>
              </w:rPr>
              <w:t xml:space="preserve"> </w:t>
            </w:r>
            <w:r w:rsidRPr="00A034AF">
              <w:rPr>
                <w:color w:val="000000"/>
                <w:sz w:val="20"/>
                <w:szCs w:val="20"/>
              </w:rPr>
              <w:t>УКРАЇНА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7648,41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1,169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256,68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7119,17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E506B8" w:rsidRPr="00A034AF" w:rsidRDefault="00E506B8" w:rsidP="006F5BF7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034AF">
              <w:rPr>
                <w:color w:val="000000"/>
                <w:sz w:val="20"/>
                <w:szCs w:val="20"/>
              </w:rPr>
              <w:t>117,49</w:t>
            </w:r>
          </w:p>
        </w:tc>
      </w:tr>
    </w:tbl>
    <w:p w:rsidR="00595564" w:rsidRPr="00A034AF" w:rsidRDefault="00595564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9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червня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Національний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України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ввів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тимчасову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адміністрацію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Укргазбанк,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що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входить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групи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найбільших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банків.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Це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обов'язкова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умова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рекапіталізації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урядом.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Потім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уряд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особі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Міністерства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фінансів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викупить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контрольний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пакет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акцій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банку,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Після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рекапіталізації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«Укргазбанку»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6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липня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Національний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України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зареєстрував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новий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статут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банку,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згідно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яким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новий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статутний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капітал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складає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3,8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млрд.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грн.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Частка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держави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статутному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капіталі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складає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понад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80%.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Кошти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від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рекапіталізації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було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направлено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виконання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банком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своїх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зобов'язань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перед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клієнтами,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також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нормалізацію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фінансового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забезпечення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вітчизняних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підприємств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організацій.</w:t>
      </w:r>
    </w:p>
    <w:p w:rsidR="004C6729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Укргазбанк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два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тижні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після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завершення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рекапіталізації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залучив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нових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вкладів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80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млн.грн.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5141DD" w:rsidRPr="00A034AF">
        <w:rPr>
          <w:color w:val="000000"/>
          <w:sz w:val="28"/>
          <w:szCs w:val="28"/>
          <w:lang w:val="uk-UA"/>
        </w:rPr>
        <w:t>Проте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5141DD" w:rsidRPr="00A034AF">
        <w:rPr>
          <w:color w:val="000000"/>
          <w:sz w:val="28"/>
          <w:szCs w:val="28"/>
          <w:lang w:val="uk-UA"/>
        </w:rPr>
        <w:t>вже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5141DD"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5141DD" w:rsidRPr="00A034AF">
        <w:rPr>
          <w:color w:val="000000"/>
          <w:sz w:val="28"/>
          <w:szCs w:val="28"/>
          <w:lang w:val="uk-UA"/>
        </w:rPr>
        <w:t>кінець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5141DD" w:rsidRPr="00A034AF">
        <w:rPr>
          <w:color w:val="000000"/>
          <w:sz w:val="28"/>
          <w:szCs w:val="28"/>
          <w:lang w:val="uk-UA"/>
        </w:rPr>
        <w:t>2009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5141DD" w:rsidRPr="00A034AF">
        <w:rPr>
          <w:color w:val="000000"/>
          <w:sz w:val="28"/>
          <w:szCs w:val="28"/>
          <w:lang w:val="uk-UA"/>
        </w:rPr>
        <w:t>року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5141DD" w:rsidRPr="00A034AF">
        <w:rPr>
          <w:color w:val="000000"/>
          <w:sz w:val="28"/>
          <w:szCs w:val="28"/>
          <w:lang w:val="uk-UA"/>
        </w:rPr>
        <w:t>стало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5141DD" w:rsidRPr="00A034AF">
        <w:rPr>
          <w:color w:val="000000"/>
          <w:sz w:val="28"/>
          <w:szCs w:val="28"/>
          <w:lang w:val="uk-UA"/>
        </w:rPr>
        <w:t>зрозумілим,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5141DD" w:rsidRPr="00A034AF">
        <w:rPr>
          <w:color w:val="000000"/>
          <w:sz w:val="28"/>
          <w:szCs w:val="28"/>
          <w:lang w:val="uk-UA"/>
        </w:rPr>
        <w:t>що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5141DD" w:rsidRPr="00A034AF">
        <w:rPr>
          <w:color w:val="000000"/>
          <w:sz w:val="28"/>
          <w:szCs w:val="28"/>
          <w:lang w:val="uk-UA"/>
        </w:rPr>
        <w:t>банк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5141DD" w:rsidRPr="00A034AF">
        <w:rPr>
          <w:color w:val="000000"/>
          <w:sz w:val="28"/>
          <w:szCs w:val="28"/>
          <w:lang w:val="uk-UA"/>
        </w:rPr>
        <w:t>втрачає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5141DD" w:rsidRPr="00A034AF">
        <w:rPr>
          <w:color w:val="000000"/>
          <w:sz w:val="28"/>
          <w:szCs w:val="28"/>
          <w:lang w:val="uk-UA"/>
        </w:rPr>
        <w:t>свої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5141DD" w:rsidRPr="00A034AF">
        <w:rPr>
          <w:color w:val="000000"/>
          <w:sz w:val="28"/>
          <w:szCs w:val="28"/>
          <w:lang w:val="uk-UA"/>
        </w:rPr>
        <w:t>позиції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5141DD"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5141DD" w:rsidRPr="00A034AF">
        <w:rPr>
          <w:color w:val="000000"/>
          <w:sz w:val="28"/>
          <w:szCs w:val="28"/>
          <w:lang w:val="uk-UA"/>
        </w:rPr>
        <w:t>фінансовому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5141DD" w:rsidRPr="00A034AF">
        <w:rPr>
          <w:color w:val="000000"/>
          <w:sz w:val="28"/>
          <w:szCs w:val="28"/>
          <w:lang w:val="uk-UA"/>
        </w:rPr>
        <w:t>ринку.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5141DD"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5141DD" w:rsidRPr="00A034AF">
        <w:rPr>
          <w:color w:val="000000"/>
          <w:sz w:val="28"/>
          <w:szCs w:val="28"/>
          <w:lang w:val="uk-UA"/>
        </w:rPr>
        <w:t>1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5141DD" w:rsidRPr="00A034AF">
        <w:rPr>
          <w:color w:val="000000"/>
          <w:sz w:val="28"/>
          <w:szCs w:val="28"/>
          <w:lang w:val="uk-UA"/>
        </w:rPr>
        <w:t>січня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5141DD" w:rsidRPr="00A034AF">
        <w:rPr>
          <w:color w:val="000000"/>
          <w:sz w:val="28"/>
          <w:szCs w:val="28"/>
          <w:lang w:val="uk-UA"/>
        </w:rPr>
        <w:t>2010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5141DD" w:rsidRPr="00A034AF">
        <w:rPr>
          <w:color w:val="000000"/>
          <w:sz w:val="28"/>
          <w:szCs w:val="28"/>
          <w:lang w:val="uk-UA"/>
        </w:rPr>
        <w:t>року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5141DD" w:rsidRPr="00A034AF">
        <w:rPr>
          <w:color w:val="000000"/>
          <w:sz w:val="28"/>
          <w:szCs w:val="28"/>
          <w:lang w:val="uk-UA"/>
        </w:rPr>
        <w:t>за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5141DD" w:rsidRPr="00A034AF">
        <w:rPr>
          <w:color w:val="000000"/>
          <w:sz w:val="28"/>
          <w:szCs w:val="28"/>
          <w:lang w:val="uk-UA"/>
        </w:rPr>
        <w:t>всіма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5141DD" w:rsidRPr="00A034AF">
        <w:rPr>
          <w:color w:val="000000"/>
          <w:sz w:val="28"/>
          <w:szCs w:val="28"/>
          <w:lang w:val="uk-UA"/>
        </w:rPr>
        <w:t>національними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5141DD" w:rsidRPr="00A034AF">
        <w:rPr>
          <w:color w:val="000000"/>
          <w:sz w:val="28"/>
          <w:szCs w:val="28"/>
          <w:lang w:val="uk-UA"/>
        </w:rPr>
        <w:t>та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5141DD" w:rsidRPr="00A034AF">
        <w:rPr>
          <w:color w:val="000000"/>
          <w:sz w:val="28"/>
          <w:szCs w:val="28"/>
          <w:lang w:val="uk-UA"/>
        </w:rPr>
        <w:t>іноземними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5141DD" w:rsidRPr="00A034AF">
        <w:rPr>
          <w:color w:val="000000"/>
          <w:sz w:val="28"/>
          <w:szCs w:val="28"/>
          <w:lang w:val="uk-UA"/>
        </w:rPr>
        <w:t>рейтингами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5141DD" w:rsidRPr="00A034AF">
        <w:rPr>
          <w:color w:val="000000"/>
          <w:sz w:val="28"/>
          <w:szCs w:val="28"/>
          <w:lang w:val="uk-UA"/>
        </w:rPr>
        <w:t>„Укргазбанк”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4C6729" w:rsidRPr="00A034AF">
        <w:rPr>
          <w:color w:val="000000"/>
          <w:sz w:val="28"/>
          <w:szCs w:val="28"/>
          <w:lang w:val="uk-UA"/>
        </w:rPr>
        <w:t>має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4C6729" w:rsidRPr="00A034AF">
        <w:rPr>
          <w:color w:val="000000"/>
          <w:sz w:val="28"/>
          <w:szCs w:val="28"/>
          <w:lang w:val="uk-UA"/>
        </w:rPr>
        <w:t>негативний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4C6729" w:rsidRPr="00A034AF">
        <w:rPr>
          <w:color w:val="000000"/>
          <w:sz w:val="28"/>
          <w:szCs w:val="28"/>
          <w:lang w:val="uk-UA"/>
        </w:rPr>
        <w:t>рейтинг.</w:t>
      </w:r>
    </w:p>
    <w:p w:rsidR="00E506B8" w:rsidRPr="00A034AF" w:rsidRDefault="004C6729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</w:rPr>
        <w:t>Економічна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криза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Україні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почалася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проблем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саме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банківському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секторі.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сьогодні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трьох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банках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України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(Родовід,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Укргазбанк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Київ)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вже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проведена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рекапіталізаці,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головна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мета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якої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–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інтеграція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комерційних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державну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фінансову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систему.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Проте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наслідки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світової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фінансової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кризи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для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України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є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настільки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серйозними,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що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керівники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власники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банків,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які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ще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вчора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вимагали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мінімального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втручання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держави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фінансову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діяльність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банків,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сьогодні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умовах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кризи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змінили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свою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думку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протилежну.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Третина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банківського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сектору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України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перебуває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межі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банкрутства.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Такі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керівники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сьогодні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чекають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фінансової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підтримки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пораді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боку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держави,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яка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повинна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вчасно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реагувати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впроваджувати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необхідні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заходи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для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підтримки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банківського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сектору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України.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E506B8" w:rsidRPr="00A034AF" w:rsidRDefault="00E506B8" w:rsidP="006F5BF7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</w:p>
    <w:p w:rsidR="00E506B8" w:rsidRPr="00A034AF" w:rsidRDefault="00595564" w:rsidP="006F5BF7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  <w:r w:rsidRPr="00A034AF">
        <w:rPr>
          <w:b/>
          <w:color w:val="000000"/>
          <w:sz w:val="28"/>
          <w:szCs w:val="28"/>
          <w:lang w:val="uk-UA"/>
        </w:rPr>
        <w:br w:type="page"/>
      </w:r>
      <w:r w:rsidR="00E506B8" w:rsidRPr="00A034AF">
        <w:rPr>
          <w:b/>
          <w:color w:val="000000"/>
          <w:sz w:val="28"/>
          <w:szCs w:val="28"/>
          <w:lang w:val="uk-UA"/>
        </w:rPr>
        <w:t>3</w:t>
      </w:r>
      <w:r w:rsidRPr="00A034AF">
        <w:rPr>
          <w:b/>
          <w:color w:val="000000"/>
          <w:sz w:val="28"/>
          <w:szCs w:val="28"/>
          <w:lang w:val="uk-UA"/>
        </w:rPr>
        <w:t>.</w:t>
      </w:r>
      <w:r w:rsidR="006F5BF7" w:rsidRPr="00A034AF">
        <w:rPr>
          <w:b/>
          <w:color w:val="000000"/>
          <w:sz w:val="28"/>
          <w:szCs w:val="28"/>
          <w:lang w:val="uk-UA"/>
        </w:rPr>
        <w:t xml:space="preserve"> </w:t>
      </w:r>
      <w:r w:rsidR="00E506B8" w:rsidRPr="00A034AF">
        <w:rPr>
          <w:b/>
          <w:color w:val="000000"/>
          <w:sz w:val="28"/>
          <w:szCs w:val="28"/>
          <w:lang w:val="uk-UA"/>
        </w:rPr>
        <w:t>Н</w:t>
      </w:r>
      <w:r w:rsidRPr="00A034AF">
        <w:rPr>
          <w:b/>
          <w:color w:val="000000"/>
          <w:sz w:val="28"/>
          <w:szCs w:val="28"/>
          <w:lang w:val="uk-UA"/>
        </w:rPr>
        <w:t>апрямки</w:t>
      </w:r>
      <w:r w:rsidR="006F5BF7" w:rsidRPr="00A034AF">
        <w:rPr>
          <w:b/>
          <w:color w:val="000000"/>
          <w:sz w:val="28"/>
          <w:szCs w:val="28"/>
          <w:lang w:val="uk-UA"/>
        </w:rPr>
        <w:t xml:space="preserve"> </w:t>
      </w:r>
      <w:r w:rsidRPr="00A034AF">
        <w:rPr>
          <w:b/>
          <w:color w:val="000000"/>
          <w:sz w:val="28"/>
          <w:szCs w:val="28"/>
          <w:lang w:val="uk-UA"/>
        </w:rPr>
        <w:t>вдосконалення</w:t>
      </w:r>
      <w:r w:rsidR="006F5BF7" w:rsidRPr="00A034AF">
        <w:rPr>
          <w:b/>
          <w:color w:val="000000"/>
          <w:sz w:val="28"/>
          <w:szCs w:val="28"/>
          <w:lang w:val="uk-UA"/>
        </w:rPr>
        <w:t xml:space="preserve"> </w:t>
      </w:r>
      <w:r w:rsidRPr="00A034AF">
        <w:rPr>
          <w:b/>
          <w:color w:val="000000"/>
          <w:sz w:val="28"/>
          <w:szCs w:val="28"/>
          <w:lang w:val="uk-UA"/>
        </w:rPr>
        <w:t>функціонування</w:t>
      </w:r>
      <w:r w:rsidR="006F5BF7" w:rsidRPr="00A034AF">
        <w:rPr>
          <w:b/>
          <w:color w:val="000000"/>
          <w:sz w:val="28"/>
          <w:szCs w:val="28"/>
          <w:lang w:val="uk-UA"/>
        </w:rPr>
        <w:t xml:space="preserve"> </w:t>
      </w:r>
      <w:r w:rsidRPr="00A034AF">
        <w:rPr>
          <w:b/>
          <w:color w:val="000000"/>
          <w:sz w:val="28"/>
          <w:szCs w:val="28"/>
          <w:lang w:val="uk-UA"/>
        </w:rPr>
        <w:t>комерційних</w:t>
      </w:r>
      <w:r w:rsidR="006F5BF7" w:rsidRPr="00A034AF">
        <w:rPr>
          <w:b/>
          <w:color w:val="000000"/>
          <w:sz w:val="28"/>
          <w:szCs w:val="28"/>
          <w:lang w:val="uk-UA"/>
        </w:rPr>
        <w:t xml:space="preserve"> </w:t>
      </w:r>
      <w:r w:rsidRPr="00A034AF">
        <w:rPr>
          <w:b/>
          <w:color w:val="000000"/>
          <w:sz w:val="28"/>
          <w:szCs w:val="28"/>
          <w:lang w:val="uk-UA"/>
        </w:rPr>
        <w:t>банків</w:t>
      </w:r>
      <w:r w:rsidR="006F5BF7" w:rsidRPr="00A034AF">
        <w:rPr>
          <w:b/>
          <w:color w:val="000000"/>
          <w:sz w:val="28"/>
          <w:szCs w:val="28"/>
          <w:lang w:val="uk-UA"/>
        </w:rPr>
        <w:t xml:space="preserve"> </w:t>
      </w:r>
      <w:r w:rsidR="00113C0C" w:rsidRPr="00A034AF">
        <w:rPr>
          <w:b/>
          <w:color w:val="000000"/>
          <w:sz w:val="28"/>
          <w:szCs w:val="28"/>
          <w:lang w:val="uk-UA"/>
        </w:rPr>
        <w:t xml:space="preserve">України </w:t>
      </w:r>
      <w:r w:rsidRPr="00A034AF">
        <w:rPr>
          <w:b/>
          <w:color w:val="000000"/>
          <w:sz w:val="28"/>
          <w:szCs w:val="28"/>
          <w:lang w:val="uk-UA"/>
        </w:rPr>
        <w:t>на</w:t>
      </w:r>
      <w:r w:rsidR="006F5BF7" w:rsidRPr="00A034AF">
        <w:rPr>
          <w:b/>
          <w:color w:val="000000"/>
          <w:sz w:val="28"/>
          <w:szCs w:val="28"/>
          <w:lang w:val="uk-UA"/>
        </w:rPr>
        <w:t xml:space="preserve"> </w:t>
      </w:r>
      <w:r w:rsidRPr="00A034AF">
        <w:rPr>
          <w:b/>
          <w:color w:val="000000"/>
          <w:sz w:val="28"/>
          <w:szCs w:val="28"/>
          <w:lang w:val="uk-UA"/>
        </w:rPr>
        <w:t>сучасному</w:t>
      </w:r>
      <w:r w:rsidR="006F5BF7" w:rsidRPr="00A034AF">
        <w:rPr>
          <w:b/>
          <w:color w:val="000000"/>
          <w:sz w:val="28"/>
          <w:szCs w:val="28"/>
          <w:lang w:val="uk-UA"/>
        </w:rPr>
        <w:t xml:space="preserve"> </w:t>
      </w:r>
      <w:r w:rsidRPr="00A034AF">
        <w:rPr>
          <w:b/>
          <w:color w:val="000000"/>
          <w:sz w:val="28"/>
          <w:szCs w:val="28"/>
          <w:lang w:val="uk-UA"/>
        </w:rPr>
        <w:t>етапі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</w:p>
    <w:p w:rsidR="00E506B8" w:rsidRPr="00A034AF" w:rsidRDefault="00E506B8" w:rsidP="006F5BF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Сьогоднішня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фінансово-економічна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криза,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яка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охопила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всю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Україну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світ,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говорить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те,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що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грошово-креди</w:t>
      </w:r>
      <w:r w:rsidR="00113C0C" w:rsidRPr="00A034AF">
        <w:rPr>
          <w:color w:val="000000"/>
          <w:sz w:val="28"/>
          <w:szCs w:val="28"/>
          <w:lang w:val="uk-UA"/>
        </w:rPr>
        <w:t>тній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політиці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допущено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серйозних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помилок,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через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що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вона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відповідає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вимогам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економічного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життя.</w:t>
      </w:r>
    </w:p>
    <w:p w:rsidR="00E506B8" w:rsidRPr="00A034AF" w:rsidRDefault="00E506B8" w:rsidP="006F5BF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умовах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боротьби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наслідками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фінансової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кризи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метою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забезпечення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прибуткової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діяльності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підвищення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позитивного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іміджу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особливого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значення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для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набуває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потреба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вдосконалення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ризик-менеджменту.</w:t>
      </w:r>
    </w:p>
    <w:p w:rsidR="00E506B8" w:rsidRPr="00A034AF" w:rsidRDefault="00E506B8" w:rsidP="006F5BF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034AF">
        <w:rPr>
          <w:color w:val="000000"/>
          <w:sz w:val="28"/>
          <w:szCs w:val="28"/>
        </w:rPr>
        <w:t>Поступ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України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шляху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ринкових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перетворень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сучасному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етапі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спричинив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нові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виклики,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пов'язані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значним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збільшенням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ризиків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діяльності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комерційних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банків.</w:t>
      </w:r>
    </w:p>
    <w:p w:rsidR="00E506B8" w:rsidRPr="00A034AF" w:rsidRDefault="00E506B8" w:rsidP="006F5BF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</w:rPr>
        <w:t>Оскільки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комерційні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банки,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як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банківська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система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загалом,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повинні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гарантувати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надійність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безпеку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грошових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потоків,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очевидною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є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потреба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розроблення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запровадження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прийнятних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перевірених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методів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формалізації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оцінки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ризиків,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виявлення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значущих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критеріїв,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також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розроблення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запровадження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чітко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налагодженої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системи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прийняття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рішень,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яка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базується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отриманих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даних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приводить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ефективного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результату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(прибуткової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діяльності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позитивного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іміджу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банківської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установи).</w:t>
      </w:r>
    </w:p>
    <w:p w:rsidR="00E506B8" w:rsidRPr="00A034AF" w:rsidRDefault="00E506B8" w:rsidP="006F5BF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034AF">
        <w:rPr>
          <w:color w:val="000000"/>
          <w:sz w:val="28"/>
          <w:szCs w:val="28"/>
          <w:lang w:val="uk-UA"/>
        </w:rPr>
        <w:t>Крім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того,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умовах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складної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конкурентної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боротьби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більшість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банків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застосовують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маркетингові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технології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метою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отримання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конкурентних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переваг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закріплення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собою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іміджу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банку-новатора.</w:t>
      </w:r>
    </w:p>
    <w:p w:rsidR="00E506B8" w:rsidRPr="00A034AF" w:rsidRDefault="00E506B8" w:rsidP="006F5BF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034AF">
        <w:rPr>
          <w:color w:val="000000"/>
          <w:sz w:val="28"/>
          <w:szCs w:val="28"/>
        </w:rPr>
        <w:t>Вагомим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чинником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посилення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впливу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ефективно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працюючих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комерційних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банків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перебіг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економічних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процесів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можна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вважати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перехід</w:t>
      </w:r>
    </w:p>
    <w:p w:rsidR="00E506B8" w:rsidRPr="00A034AF" w:rsidRDefault="00E506B8" w:rsidP="00E2255F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A034AF">
        <w:rPr>
          <w:color w:val="000000"/>
          <w:sz w:val="28"/>
          <w:szCs w:val="28"/>
        </w:rPr>
        <w:t>від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операційної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орієнтації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банківської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діяльності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маркетингової.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Їхня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принципова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відмінність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полягає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тому,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що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разі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операційної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орієнтації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банк</w:t>
      </w:r>
    </w:p>
    <w:p w:rsidR="00E506B8" w:rsidRPr="00A034AF" w:rsidRDefault="00E506B8" w:rsidP="00E2255F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A034AF">
        <w:rPr>
          <w:color w:val="000000"/>
          <w:sz w:val="28"/>
          <w:szCs w:val="28"/>
        </w:rPr>
        <w:t>концентрує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свої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зусилля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технологічних,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організаційних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облікових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аспектах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вдосконалення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банківських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продуктів.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Маркетингова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орієнтація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передбачає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фокусування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зусиль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можливостей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банку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виявленні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реальних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і</w:t>
      </w:r>
      <w:r w:rsidR="00E2255F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потенційних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запитів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клієнтів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пошуку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способів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їх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найкращого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задоволення,</w:t>
      </w:r>
      <w:r w:rsidR="00E2255F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виходячи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фінансових,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кадрових,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організаційних,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технологічних,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законодавчих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інших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обмежень.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Зазначені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обставини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зумовлюють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актуальність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наукових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досліджень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банківського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маркетингу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як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точки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зору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його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теоретичних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аспектів,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так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практичних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інструментів,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вміле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використання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яких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забезпечує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успішне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функціонування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комерційного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банку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ринку.</w:t>
      </w:r>
    </w:p>
    <w:p w:rsidR="00E506B8" w:rsidRPr="00A034AF" w:rsidRDefault="00E506B8" w:rsidP="00E2255F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034AF">
        <w:rPr>
          <w:color w:val="000000"/>
          <w:sz w:val="28"/>
          <w:szCs w:val="28"/>
        </w:rPr>
        <w:t>Важливим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завданням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сучасного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маркетингу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є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забезпечення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процесів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втілення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новітніх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інструментів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дослідження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автоматизації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банківських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операцій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технологій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вдосконалення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наявних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створення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просування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нових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банківських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послуг,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поліпшення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якості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обслуговування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клієнтів,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щосприятиме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задоволенню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потреб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клієнтів,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забезпеченню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фінансової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стійкості</w:t>
      </w:r>
      <w:r w:rsidR="00E2255F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конкурентоспроможності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вітчизняних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банків.</w:t>
      </w:r>
    </w:p>
    <w:p w:rsidR="00E506B8" w:rsidRPr="00A034AF" w:rsidRDefault="00E506B8" w:rsidP="006F5BF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</w:rPr>
        <w:t>На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сьогодні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більшості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банків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України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відбувається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справжня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маркетингова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революція,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'язана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розробленням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реалізацією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стратегії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задоволення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потреб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клієнтів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–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розвивається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інтегрований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маркетинг,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спрямований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на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розширення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кола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клієнтів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поліпшення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якості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їх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обслуговування.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Виходячи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цього,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основними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завдання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банківського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маркетингу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є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професійне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спілкування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клієнтом,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забезпечення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переваг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клієнтові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під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час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використання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послуг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банку,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порівняно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іншими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банками,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зацікавленість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працівників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банків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зростанні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обсягів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продажу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банківських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продуктів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послуг.</w:t>
      </w:r>
    </w:p>
    <w:p w:rsidR="00E506B8" w:rsidRPr="00A034AF" w:rsidRDefault="00E506B8" w:rsidP="006F5BF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сучасному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етапі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розбудови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вітчизняної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банківської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системи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України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вкрай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актуальним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є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питання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використання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нових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підходів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для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вдосконалення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управління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банківською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діяльністю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метою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зниження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ризиків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під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час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інвестування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банками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коштів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розвиток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економіки.</w:t>
      </w:r>
    </w:p>
    <w:p w:rsidR="00E506B8" w:rsidRPr="00A034AF" w:rsidRDefault="00E506B8" w:rsidP="006F5BF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нашу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думку,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Україні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вдосконалення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управління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банківською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діяльністю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потрібно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здійснювати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основі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вивчення,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аналізу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впровадження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досвіду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кращих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вітчизняних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іноземних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банків,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які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використовують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реінжиніринг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бенчмаркінг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для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підвищення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ефективності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результатів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роботи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цьому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напрямі.</w:t>
      </w:r>
    </w:p>
    <w:p w:rsidR="00E506B8" w:rsidRPr="00A034AF" w:rsidRDefault="00E506B8" w:rsidP="006F5BF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</w:rPr>
        <w:t>Одним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із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основних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напрямів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створення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ефективної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системи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управління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банківськими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установами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вважаємо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використання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процесного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підходу,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межах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якого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використовується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концепція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реінжинірингу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бізнес-процесів.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Ідеологами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реінжинірингу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є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американські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науковці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М.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Хаммер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Дж.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Чампі,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які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початку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90-х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років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двадцятого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століття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опублікували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книгу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"Реінжиніринг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корпорації: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маніфест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революції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бізнесі"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[</w:t>
      </w:r>
      <w:r w:rsidR="007B300C" w:rsidRPr="00A034AF">
        <w:rPr>
          <w:bCs/>
          <w:color w:val="000000"/>
          <w:sz w:val="28"/>
          <w:szCs w:val="28"/>
          <w:lang w:val="uk-UA"/>
        </w:rPr>
        <w:t>20</w:t>
      </w:r>
      <w:r w:rsidRPr="00A034AF">
        <w:rPr>
          <w:color w:val="000000"/>
          <w:sz w:val="28"/>
          <w:szCs w:val="28"/>
          <w:lang w:val="uk-UA"/>
        </w:rPr>
        <w:t>].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Автори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визначили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реіжиніринг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як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фундаментальне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переосмислення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радикальне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перепроектування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бізнес-процесів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метою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їх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істотного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пришвидшення,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значного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поліпшення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вартісних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якісних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параметрів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продукції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чи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послуг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організації.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Реіжиніринг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бізнес-процесів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банківської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діяльності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спрямований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виділення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істотне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вдосконалення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основних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ланок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банківського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бізнесу,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які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можуть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забезпечити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йому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стабільний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прибуток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конкурентні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переваги.</w:t>
      </w:r>
    </w:p>
    <w:p w:rsidR="00E506B8" w:rsidRPr="00A034AF" w:rsidRDefault="00E506B8" w:rsidP="006F5BF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Основним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концепції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реінжинірингу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для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банківської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діяльності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є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оптимізація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бізнес-процесів.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Для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ефективного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реінжинірингу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потрібно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абстрагуватись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від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існуючої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функціональної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організації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бізнесу,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переглянути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зміст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наявні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методи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управління.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Одним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найвідоміших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найефективніших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засобів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знаходження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найкращих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методів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здійснення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бізнес-процесів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є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бенчмаркінг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.</w:t>
      </w:r>
    </w:p>
    <w:p w:rsidR="00E506B8" w:rsidRPr="00A034AF" w:rsidRDefault="00E506B8" w:rsidP="006F5BF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Бенчмаркінг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–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безупинний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систематичний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пошук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кращої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практик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-конкурентів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підприємств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суміжних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галузей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також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постійне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порівняння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бажаних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змін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результатів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бізнесу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створеною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еталонною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моделлю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власної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організації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бізнесу.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На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основі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отриманого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створюють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підтримують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систему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безупинних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покращень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результативності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бізнесу.</w:t>
      </w:r>
    </w:p>
    <w:p w:rsidR="00E506B8" w:rsidRPr="00A034AF" w:rsidRDefault="00E506B8" w:rsidP="006F5BF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Основний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зміст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бенчмаркінгу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управління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банківською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діяльністю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полягає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виявленні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еталонних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банків,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що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досягли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значних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успіхів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цьому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напрямі,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ретельному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вивченні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їхніх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бізнес-процесів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адаптації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отриманих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знань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умов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власного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метою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істотного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поліпшення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результатів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його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діяльності.</w:t>
      </w:r>
    </w:p>
    <w:p w:rsidR="00E506B8" w:rsidRPr="00A034AF" w:rsidRDefault="00E506B8" w:rsidP="006F5BF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Проте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наслідки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світової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фінансової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кризи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для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України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є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настільки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серйозними,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що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керівники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власники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банків,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які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ще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вчора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вимагали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мінімального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втручання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держави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фінансову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діяльність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банків,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сьогодні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умовах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кризи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змінили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свою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думку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протилежну.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Такі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керівники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сьогодні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чекають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фінансової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підтримки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пораді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боку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держави.</w:t>
      </w:r>
    </w:p>
    <w:p w:rsidR="00E506B8" w:rsidRPr="00A034AF" w:rsidRDefault="00E506B8" w:rsidP="006F5BF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Сучасна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економічна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фінансова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криза,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яка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вибухнула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останнім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часом,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розорює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компанії,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банки,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страхові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організації,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підприємства,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які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закриваються,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звільняють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робітників,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позбавляючи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широкі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верстви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населення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праці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засобів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існування.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</w:rPr>
        <w:t>Економічна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криза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Україні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почалася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проблем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банківському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секторі.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Ліквідність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банків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Україні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щодня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ставала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все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меншою,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що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призвело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панічних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настроїв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населення,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яке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тримало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свої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кошти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банківських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депозитах,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що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ще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більше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погіршило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ситуацію.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сьогодні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трьох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банках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України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(Родовід,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Укргазбанк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Київ)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вже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проведена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рекапіталізаці,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головна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мета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якої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–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інтеграція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комерційних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державну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фінансову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систему.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необхідність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рекапіталізації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почали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говорити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ще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восени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минулого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року.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цей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час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економіка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України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банківський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сектор,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зокрема,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пережив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багато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потрясінь.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Одне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-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валютний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шок,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наслідком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якого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стало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вилучення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населенням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банківського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сектора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коштів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суму,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еквівалентну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близько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7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млрд.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дол.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Тим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самим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була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кардинально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підірвана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платоспроможність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банківської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системи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фактично,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заблокований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процес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кредитування.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умовах,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що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склалися,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рекапіталізація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стала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дуже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важливим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інструментом,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який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повинен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допомогти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банківському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сектору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вийти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кризи.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Фактично,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сьогодні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Кабінет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Міністрів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отримує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можливість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використовувати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тільки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Ощадбанк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України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Укрексімбанк,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але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Укргазбанк,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Родовід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"Київ"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для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реалізації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державних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банківських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програм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для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населення.</w:t>
      </w:r>
    </w:p>
    <w:p w:rsidR="00E506B8" w:rsidRPr="00A034AF" w:rsidRDefault="00E506B8" w:rsidP="006F5BF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034AF">
        <w:rPr>
          <w:color w:val="000000"/>
          <w:sz w:val="28"/>
          <w:szCs w:val="28"/>
        </w:rPr>
        <w:t>Наша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банківська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система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перебуває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скрутному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становищі,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далі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зменшується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ліквідність,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не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припиняється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відплив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депозитів.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Тому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здійснення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антикризового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управління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сьогодні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дуже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актуальне.</w:t>
      </w:r>
    </w:p>
    <w:p w:rsidR="00E506B8" w:rsidRPr="00A034AF" w:rsidRDefault="00E506B8" w:rsidP="006F5BF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034AF">
        <w:rPr>
          <w:color w:val="000000"/>
          <w:sz w:val="28"/>
          <w:szCs w:val="28"/>
        </w:rPr>
        <w:t>Поняття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"криза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"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–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одне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найскладніших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яке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має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багато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змістових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відтінків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інтерпретацій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сутнісних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характеристик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[</w:t>
      </w:r>
      <w:r w:rsidR="00F04AA1" w:rsidRPr="00A034AF">
        <w:rPr>
          <w:b/>
          <w:bCs/>
          <w:color w:val="000000"/>
          <w:sz w:val="28"/>
        </w:rPr>
        <w:t>11</w:t>
      </w:r>
      <w:r w:rsidRPr="00A034AF">
        <w:rPr>
          <w:color w:val="000000"/>
          <w:sz w:val="28"/>
          <w:szCs w:val="28"/>
        </w:rPr>
        <w:t>].</w:t>
      </w:r>
    </w:p>
    <w:p w:rsidR="00E506B8" w:rsidRPr="00A034AF" w:rsidRDefault="00E506B8" w:rsidP="006F5BF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034AF">
        <w:rPr>
          <w:color w:val="000000"/>
          <w:sz w:val="28"/>
          <w:szCs w:val="28"/>
        </w:rPr>
        <w:t>Е.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Коротков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вважає,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що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"</w:t>
      </w:r>
      <w:r w:rsidRPr="00A034AF">
        <w:rPr>
          <w:bCs/>
          <w:iCs/>
          <w:color w:val="000000"/>
          <w:sz w:val="28"/>
          <w:szCs w:val="28"/>
        </w:rPr>
        <w:t>антикризове</w:t>
      </w:r>
      <w:r w:rsidR="006F5BF7" w:rsidRPr="00A034AF">
        <w:rPr>
          <w:bCs/>
          <w:iCs/>
          <w:color w:val="000000"/>
          <w:sz w:val="28"/>
          <w:szCs w:val="28"/>
        </w:rPr>
        <w:t xml:space="preserve"> </w:t>
      </w:r>
      <w:r w:rsidRPr="00A034AF">
        <w:rPr>
          <w:bCs/>
          <w:iCs/>
          <w:color w:val="000000"/>
          <w:sz w:val="28"/>
          <w:szCs w:val="28"/>
        </w:rPr>
        <w:t>управління</w:t>
      </w:r>
      <w:r w:rsidRPr="00A034AF">
        <w:rPr>
          <w:color w:val="000000"/>
          <w:sz w:val="28"/>
          <w:szCs w:val="28"/>
        </w:rPr>
        <w:t>"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–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це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управління,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яке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ґрунтується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передбаченні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загрози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кризи,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аналізі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її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ознак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заходів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щодо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зниження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негативних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наслідків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використання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її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чинників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для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подальшого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розвитку.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найзагальнішому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вигляді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під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антикризовим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управлінням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варто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розглядати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таке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управління,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яке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буде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запобігати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або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пом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'якшувати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кризові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ситуації.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Щодо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такого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тлумачення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суті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антикризового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управління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запропоновано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диференціювати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такі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підвиди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:</w:t>
      </w:r>
    </w:p>
    <w:p w:rsidR="00E506B8" w:rsidRPr="00A034AF" w:rsidRDefault="00E506B8" w:rsidP="006F5BF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034AF">
        <w:rPr>
          <w:color w:val="000000"/>
          <w:sz w:val="28"/>
          <w:szCs w:val="28"/>
        </w:rPr>
        <w:t>1)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передкризове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управління,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яке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здійснюють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для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своєчасного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виявлення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вирішення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проблем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(прийняття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рішень)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для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запобігання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кризи;</w:t>
      </w:r>
    </w:p>
    <w:p w:rsidR="00E506B8" w:rsidRPr="00A034AF" w:rsidRDefault="00E506B8" w:rsidP="006F5BF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034AF">
        <w:rPr>
          <w:color w:val="000000"/>
          <w:sz w:val="28"/>
          <w:szCs w:val="28"/>
        </w:rPr>
        <w:t>2)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управління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умовах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кризи,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який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визначає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стабілізацію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нестійких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станів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збереження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керованої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системи;</w:t>
      </w:r>
    </w:p>
    <w:p w:rsidR="00E506B8" w:rsidRPr="00A034AF" w:rsidRDefault="00E506B8" w:rsidP="006F5BF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034AF">
        <w:rPr>
          <w:color w:val="000000"/>
          <w:sz w:val="28"/>
          <w:szCs w:val="28"/>
        </w:rPr>
        <w:t>3)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управління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процесами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виходу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кризи,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яке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здійснюють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для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мінімізації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втрат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втрачених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можливостей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під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час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виведення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кризи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[</w:t>
      </w:r>
      <w:r w:rsidR="00F04AA1" w:rsidRPr="00A034AF">
        <w:rPr>
          <w:b/>
          <w:bCs/>
          <w:color w:val="000000"/>
          <w:sz w:val="28"/>
        </w:rPr>
        <w:t>21</w:t>
      </w:r>
      <w:r w:rsidRPr="00A034AF">
        <w:rPr>
          <w:color w:val="000000"/>
          <w:sz w:val="28"/>
          <w:szCs w:val="28"/>
        </w:rPr>
        <w:t>].</w:t>
      </w:r>
    </w:p>
    <w:p w:rsidR="00E506B8" w:rsidRPr="00A034AF" w:rsidRDefault="00E506B8" w:rsidP="006F5BF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034AF">
        <w:rPr>
          <w:color w:val="000000"/>
          <w:sz w:val="28"/>
          <w:szCs w:val="28"/>
        </w:rPr>
        <w:t>До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передкризового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управління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можна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віднести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ранню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діагностику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банкрутства,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яка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є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складовою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антикризового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регулювання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банківського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сектору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національної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економіки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.</w:t>
      </w:r>
    </w:p>
    <w:p w:rsidR="00E506B8" w:rsidRPr="00A034AF" w:rsidRDefault="00E506B8" w:rsidP="006F5BF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034AF">
        <w:rPr>
          <w:color w:val="000000"/>
          <w:sz w:val="28"/>
          <w:szCs w:val="28"/>
        </w:rPr>
        <w:t>Висновок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про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стійкість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зроблено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основі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сукупності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результатів,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отриманих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під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час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аналізу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фінансового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стану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банку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такими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напрямками:</w:t>
      </w:r>
    </w:p>
    <w:p w:rsidR="00E506B8" w:rsidRPr="00A034AF" w:rsidRDefault="00E506B8" w:rsidP="006F5BF7">
      <w:pPr>
        <w:numPr>
          <w:ilvl w:val="0"/>
          <w:numId w:val="37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034AF">
        <w:rPr>
          <w:color w:val="000000"/>
          <w:sz w:val="28"/>
          <w:szCs w:val="28"/>
        </w:rPr>
        <w:t>динаміка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нарощування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власних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засобів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(капіталу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)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банку;</w:t>
      </w:r>
    </w:p>
    <w:p w:rsidR="00E506B8" w:rsidRPr="00A034AF" w:rsidRDefault="00E506B8" w:rsidP="006F5BF7">
      <w:pPr>
        <w:numPr>
          <w:ilvl w:val="0"/>
          <w:numId w:val="37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034AF">
        <w:rPr>
          <w:color w:val="000000"/>
          <w:sz w:val="28"/>
          <w:szCs w:val="28"/>
        </w:rPr>
        <w:t>рівень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прибутковості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рентабельності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банківських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операцій;</w:t>
      </w:r>
    </w:p>
    <w:p w:rsidR="00E506B8" w:rsidRPr="00A034AF" w:rsidRDefault="00E506B8" w:rsidP="006F5BF7">
      <w:pPr>
        <w:numPr>
          <w:ilvl w:val="0"/>
          <w:numId w:val="37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034AF">
        <w:rPr>
          <w:color w:val="000000"/>
          <w:sz w:val="28"/>
          <w:szCs w:val="28"/>
        </w:rPr>
        <w:t>якість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активів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ресурсів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банку;</w:t>
      </w:r>
    </w:p>
    <w:p w:rsidR="00E506B8" w:rsidRPr="00A034AF" w:rsidRDefault="00E506B8" w:rsidP="006F5BF7">
      <w:pPr>
        <w:numPr>
          <w:ilvl w:val="0"/>
          <w:numId w:val="37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034AF">
        <w:rPr>
          <w:color w:val="000000"/>
          <w:sz w:val="28"/>
          <w:szCs w:val="28"/>
        </w:rPr>
        <w:t>рівень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менеджменту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маркетингу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банку.</w:t>
      </w:r>
    </w:p>
    <w:p w:rsidR="00E506B8" w:rsidRPr="00A034AF" w:rsidRDefault="00E506B8" w:rsidP="006F5BF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034AF">
        <w:rPr>
          <w:color w:val="000000"/>
          <w:sz w:val="28"/>
          <w:szCs w:val="28"/>
        </w:rPr>
        <w:t>Рання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діагностика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проблемності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банках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повинна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відповідати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таким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вимогам:</w:t>
      </w:r>
    </w:p>
    <w:p w:rsidR="00E506B8" w:rsidRPr="00A034AF" w:rsidRDefault="00E506B8" w:rsidP="006F5BF7">
      <w:pPr>
        <w:numPr>
          <w:ilvl w:val="0"/>
          <w:numId w:val="37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034AF">
        <w:rPr>
          <w:color w:val="000000"/>
          <w:sz w:val="28"/>
          <w:szCs w:val="28"/>
        </w:rPr>
        <w:t>результати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ранньої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діагностики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повинні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бути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критерієм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оцінки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якості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управління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банком;</w:t>
      </w:r>
    </w:p>
    <w:p w:rsidR="00E506B8" w:rsidRPr="00A034AF" w:rsidRDefault="00E506B8" w:rsidP="006F5BF7">
      <w:pPr>
        <w:numPr>
          <w:ilvl w:val="0"/>
          <w:numId w:val="37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034AF">
        <w:rPr>
          <w:color w:val="000000"/>
          <w:sz w:val="28"/>
          <w:szCs w:val="28"/>
        </w:rPr>
        <w:t>рання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діагностика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повинна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відповідати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вимогам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фінансової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стратегії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банку,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що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забезпечує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ефективне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управління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ризиком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банкрутства;</w:t>
      </w:r>
    </w:p>
    <w:p w:rsidR="00E506B8" w:rsidRPr="00A034AF" w:rsidRDefault="00E506B8" w:rsidP="006F5BF7">
      <w:pPr>
        <w:numPr>
          <w:ilvl w:val="0"/>
          <w:numId w:val="37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034AF">
        <w:rPr>
          <w:color w:val="000000"/>
          <w:sz w:val="28"/>
          <w:szCs w:val="28"/>
        </w:rPr>
        <w:t>рання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діагностика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повинна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характеризуватися,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як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якісних,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так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кількісних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характеристиках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діяльності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банку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використання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результатів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усіх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форм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фінансового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аналізу;</w:t>
      </w:r>
    </w:p>
    <w:p w:rsidR="00E506B8" w:rsidRPr="00A034AF" w:rsidRDefault="00E506B8" w:rsidP="006F5BF7">
      <w:pPr>
        <w:numPr>
          <w:ilvl w:val="0"/>
          <w:numId w:val="37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034AF">
        <w:rPr>
          <w:color w:val="000000"/>
          <w:sz w:val="28"/>
          <w:szCs w:val="28"/>
        </w:rPr>
        <w:t>форми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методи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ранньої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діагностики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повинні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бути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універсальні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застосовуватися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для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банків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будь-якій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стадії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їхнього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розвитку;</w:t>
      </w:r>
    </w:p>
    <w:p w:rsidR="00E506B8" w:rsidRPr="00A034AF" w:rsidRDefault="00E506B8" w:rsidP="006F5BF7">
      <w:pPr>
        <w:numPr>
          <w:ilvl w:val="0"/>
          <w:numId w:val="37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034AF">
        <w:rPr>
          <w:color w:val="000000"/>
          <w:sz w:val="28"/>
          <w:szCs w:val="28"/>
        </w:rPr>
        <w:t>рання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діагностика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повинна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підпорядковуватися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меті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завданням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банківського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нагляду;</w:t>
      </w:r>
    </w:p>
    <w:p w:rsidR="00E506B8" w:rsidRPr="00A034AF" w:rsidRDefault="00E506B8" w:rsidP="006F5BF7">
      <w:pPr>
        <w:numPr>
          <w:ilvl w:val="0"/>
          <w:numId w:val="37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034AF">
        <w:rPr>
          <w:color w:val="000000"/>
          <w:sz w:val="28"/>
          <w:szCs w:val="28"/>
        </w:rPr>
        <w:t>система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показників,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яку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використовують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для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ранньої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діагностики,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повинна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мати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високий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рівень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формалізації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меншою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мірою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залежати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від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індивідуальних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особливостей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банку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[</w:t>
      </w:r>
      <w:r w:rsidR="00F04AA1" w:rsidRPr="00A034AF">
        <w:rPr>
          <w:color w:val="000000"/>
          <w:sz w:val="28"/>
          <w:szCs w:val="28"/>
        </w:rPr>
        <w:t>14</w:t>
      </w:r>
      <w:r w:rsidRPr="00A034AF">
        <w:rPr>
          <w:color w:val="000000"/>
          <w:sz w:val="28"/>
          <w:szCs w:val="28"/>
        </w:rPr>
        <w:t>].</w:t>
      </w:r>
    </w:p>
    <w:p w:rsidR="00E506B8" w:rsidRPr="00A034AF" w:rsidRDefault="00E506B8" w:rsidP="006F5BF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034AF">
        <w:rPr>
          <w:color w:val="000000"/>
          <w:sz w:val="28"/>
          <w:szCs w:val="28"/>
        </w:rPr>
        <w:t>Основним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критерієм,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яким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можна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визначити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стабільність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банківської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системи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є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її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ліквідність.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Ліквідність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банківської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системи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є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її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динамічним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станом,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який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забезпечує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своєчасність,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повноту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безперервність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виконання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всіх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сукупних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зобов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'язань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банків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достатність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коштів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відповідно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потреб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розвитку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економіки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країни.</w:t>
      </w:r>
    </w:p>
    <w:p w:rsidR="00E506B8" w:rsidRPr="00A034AF" w:rsidRDefault="00E506B8" w:rsidP="006F5BF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034AF">
        <w:rPr>
          <w:color w:val="000000"/>
          <w:sz w:val="28"/>
          <w:szCs w:val="28"/>
        </w:rPr>
        <w:t>За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останні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два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роки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найменший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рівень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вільної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ліквідності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спостерігають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станом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1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листопада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2008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</w:t>
      </w:r>
      <w:r w:rsidRPr="00A034AF">
        <w:rPr>
          <w:color w:val="000000"/>
          <w:sz w:val="28"/>
          <w:szCs w:val="28"/>
          <w:lang w:val="uk-UA"/>
        </w:rPr>
        <w:t>.</w:t>
      </w:r>
      <w:r w:rsidRPr="00A034AF">
        <w:rPr>
          <w:color w:val="000000"/>
          <w:sz w:val="28"/>
          <w:szCs w:val="28"/>
        </w:rPr>
        <w:t>: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вільні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резерви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перевищили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рівень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обов'язкових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резервних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вимог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лише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17,1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%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порівняно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87,4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%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01.10.2008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р.,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зменшився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при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цьому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9,1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млрд</w:t>
      </w:r>
      <w:r w:rsidRPr="00A034AF">
        <w:rPr>
          <w:color w:val="000000"/>
          <w:sz w:val="28"/>
          <w:szCs w:val="28"/>
          <w:lang w:val="uk-UA"/>
        </w:rPr>
        <w:t>.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грн.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Така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ситуація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свідчить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про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зміну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Україні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структурної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позиції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профіциту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ліквідності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банківської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системи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її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структурним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дефіцитом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наслідок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світової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фінансової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кризи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[</w:t>
      </w:r>
      <w:r w:rsidR="00F04AA1" w:rsidRPr="00A034AF">
        <w:rPr>
          <w:b/>
          <w:bCs/>
          <w:color w:val="000000"/>
          <w:sz w:val="28"/>
        </w:rPr>
        <w:t>12</w:t>
      </w:r>
      <w:r w:rsidRPr="00A034AF">
        <w:rPr>
          <w:color w:val="000000"/>
          <w:sz w:val="28"/>
          <w:szCs w:val="28"/>
        </w:rPr>
        <w:t>].</w:t>
      </w:r>
    </w:p>
    <w:p w:rsidR="00E506B8" w:rsidRPr="00A034AF" w:rsidRDefault="00E506B8" w:rsidP="006F5BF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034AF">
        <w:rPr>
          <w:color w:val="000000"/>
          <w:sz w:val="28"/>
          <w:szCs w:val="28"/>
        </w:rPr>
        <w:t>Кандидат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економічних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наук,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доцент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Львівського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інституту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банківської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справи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Віталій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Рисін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назвав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шість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основних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аспектів,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яких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проявляються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наслідки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світової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фінансової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кризи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для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національної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банківської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системи:</w:t>
      </w:r>
    </w:p>
    <w:p w:rsidR="00E506B8" w:rsidRPr="00A034AF" w:rsidRDefault="00E506B8" w:rsidP="006F5BF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034AF">
        <w:rPr>
          <w:color w:val="000000"/>
          <w:sz w:val="28"/>
          <w:szCs w:val="28"/>
        </w:rPr>
        <w:t>1)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зниження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довіри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населення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банків;</w:t>
      </w:r>
    </w:p>
    <w:p w:rsidR="00E506B8" w:rsidRPr="00A034AF" w:rsidRDefault="00E506B8" w:rsidP="006F5BF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034AF">
        <w:rPr>
          <w:color w:val="000000"/>
          <w:sz w:val="28"/>
          <w:szCs w:val="28"/>
        </w:rPr>
        <w:t>2)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серйозні</w:t>
      </w:r>
      <w:r w:rsidR="006F5BF7" w:rsidRPr="00A034AF">
        <w:rPr>
          <w:color w:val="000000"/>
          <w:sz w:val="28"/>
          <w:szCs w:val="28"/>
        </w:rPr>
        <w:t xml:space="preserve"> </w:t>
      </w:r>
      <w:r w:rsidR="00F21E40" w:rsidRPr="00A034AF">
        <w:rPr>
          <w:color w:val="000000"/>
          <w:sz w:val="28"/>
          <w:szCs w:val="28"/>
        </w:rPr>
        <w:t>труднощі</w:t>
      </w:r>
      <w:r w:rsidR="006F5BF7" w:rsidRPr="00A034AF">
        <w:rPr>
          <w:color w:val="000000"/>
          <w:sz w:val="28"/>
          <w:szCs w:val="28"/>
        </w:rPr>
        <w:t xml:space="preserve"> </w:t>
      </w:r>
      <w:r w:rsidR="00F21E40" w:rsidRPr="00A034AF">
        <w:rPr>
          <w:color w:val="000000"/>
          <w:sz w:val="28"/>
          <w:szCs w:val="28"/>
        </w:rPr>
        <w:t>українських</w:t>
      </w:r>
      <w:r w:rsidR="006F5BF7" w:rsidRPr="00A034AF">
        <w:rPr>
          <w:color w:val="000000"/>
          <w:sz w:val="28"/>
          <w:szCs w:val="28"/>
        </w:rPr>
        <w:t xml:space="preserve"> </w:t>
      </w:r>
      <w:r w:rsidR="00F21E40" w:rsidRPr="00A034AF">
        <w:rPr>
          <w:color w:val="000000"/>
          <w:sz w:val="28"/>
          <w:szCs w:val="28"/>
        </w:rPr>
        <w:t>банків</w:t>
      </w:r>
      <w:r w:rsidR="006F5BF7" w:rsidRPr="00A034AF">
        <w:rPr>
          <w:color w:val="000000"/>
          <w:sz w:val="28"/>
          <w:szCs w:val="28"/>
        </w:rPr>
        <w:t xml:space="preserve"> </w:t>
      </w:r>
      <w:r w:rsidR="00F21E40" w:rsidRPr="00A034AF">
        <w:rPr>
          <w:color w:val="000000"/>
          <w:sz w:val="28"/>
          <w:szCs w:val="28"/>
        </w:rPr>
        <w:t>пов</w:t>
      </w:r>
      <w:r w:rsidRPr="00A034AF">
        <w:rPr>
          <w:color w:val="000000"/>
          <w:sz w:val="28"/>
          <w:szCs w:val="28"/>
        </w:rPr>
        <w:t>'язані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поверненням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значних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зовнішніх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запозичень;</w:t>
      </w:r>
    </w:p>
    <w:p w:rsidR="00E506B8" w:rsidRPr="00A034AF" w:rsidRDefault="00E506B8" w:rsidP="006F5BF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034AF">
        <w:rPr>
          <w:color w:val="000000"/>
          <w:sz w:val="28"/>
          <w:szCs w:val="28"/>
        </w:rPr>
        <w:t>3)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наслідком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фінансової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кризи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стала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нестабільність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валютному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ринку;</w:t>
      </w:r>
    </w:p>
    <w:p w:rsidR="00E506B8" w:rsidRPr="00A034AF" w:rsidRDefault="00E506B8" w:rsidP="006F5BF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034AF">
        <w:rPr>
          <w:color w:val="000000"/>
          <w:sz w:val="28"/>
          <w:szCs w:val="28"/>
        </w:rPr>
        <w:t>4)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криза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істотно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вплинула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підвищення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процентних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ставок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кредитами;</w:t>
      </w:r>
    </w:p>
    <w:p w:rsidR="00E506B8" w:rsidRPr="00A034AF" w:rsidRDefault="00E506B8" w:rsidP="006F5BF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034AF">
        <w:rPr>
          <w:color w:val="000000"/>
          <w:sz w:val="28"/>
          <w:szCs w:val="28"/>
        </w:rPr>
        <w:t>5)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наслідком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кризи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є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той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факт,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що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всьому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світі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порятунок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фінансових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установ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став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завданням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держави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–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вона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вливала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бюджетні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кошти,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також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брала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комерційні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банки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під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свій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контроль.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огляду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політичну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ситуацію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Україні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важко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сказати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чи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зможе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держава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врятувати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банківський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сектор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умов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поширення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кризових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явищ;</w:t>
      </w:r>
    </w:p>
    <w:p w:rsidR="00E506B8" w:rsidRPr="00A034AF" w:rsidRDefault="00E506B8" w:rsidP="006F5BF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034AF">
        <w:rPr>
          <w:color w:val="000000"/>
          <w:sz w:val="28"/>
          <w:szCs w:val="28"/>
        </w:rPr>
        <w:t>6)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криза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може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призвести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укрупнення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банків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Україні,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оскільки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дрібні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банки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просто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не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впораються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проблемами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[</w:t>
      </w:r>
      <w:r w:rsidR="00F04AA1" w:rsidRPr="00A034AF">
        <w:rPr>
          <w:b/>
          <w:bCs/>
          <w:color w:val="000000"/>
          <w:sz w:val="28"/>
        </w:rPr>
        <w:t>15</w:t>
      </w:r>
      <w:r w:rsidRPr="00A034AF">
        <w:rPr>
          <w:color w:val="000000"/>
          <w:sz w:val="28"/>
          <w:szCs w:val="28"/>
        </w:rPr>
        <w:t>].</w:t>
      </w:r>
    </w:p>
    <w:p w:rsidR="00E506B8" w:rsidRPr="00A034AF" w:rsidRDefault="00E506B8" w:rsidP="006F5BF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034AF">
        <w:rPr>
          <w:color w:val="000000"/>
          <w:sz w:val="28"/>
          <w:szCs w:val="28"/>
        </w:rPr>
        <w:t>На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нашу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думку,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основний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пакет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заходів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щодо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стабілізації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виведення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кризи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банківського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сектора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має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проводити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НБУ,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але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уряд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не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повинен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діяти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самостійно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щодо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фінансової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політики.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Уряд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повинен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узгодити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свою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фінансову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політику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НБУ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разом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використати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інструменти,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які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доповнювали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одне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одного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й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ефективно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виводили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банківську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систему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кризи.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думку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Ірини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Кравченко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Гранта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Багатрян,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основу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грошової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політики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НБУ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має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становити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плаваючий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ринковий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курс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гривні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щодо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долара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євро.</w:t>
      </w:r>
    </w:p>
    <w:p w:rsidR="00E506B8" w:rsidRPr="00A034AF" w:rsidRDefault="00E506B8" w:rsidP="006F5BF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034AF">
        <w:rPr>
          <w:color w:val="000000"/>
          <w:sz w:val="28"/>
          <w:szCs w:val="28"/>
        </w:rPr>
        <w:t>Кредитна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політика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НБУ,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урахуванням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прагнення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мінімізації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безробіття,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має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бути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спрямована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стимулювання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інвестицій.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Не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можна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різко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зменшувати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відсоткові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ставки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(зважаючи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небезпеку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зростання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інфляції)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або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ж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тримати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їх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високому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рівні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(штучне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охолоджування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економіки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період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низької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економічної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активності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також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приховує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руйнівні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наслідки).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Кредити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потрібно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давати,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причому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доступні.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Проте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банки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повинні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вибирати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інвестиційні,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перспективні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напрями.</w:t>
      </w:r>
    </w:p>
    <w:p w:rsidR="00E506B8" w:rsidRPr="00A034AF" w:rsidRDefault="00E506B8" w:rsidP="006F5BF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034AF">
        <w:rPr>
          <w:color w:val="000000"/>
          <w:sz w:val="28"/>
          <w:szCs w:val="28"/>
        </w:rPr>
        <w:t>Податкову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політику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потрібно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змінити,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зменшивши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рівень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національного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податкового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тягаря.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чинної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податкової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системи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варто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застосувати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гнучкий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підхід,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щоб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не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допустити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різкого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спаду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поточного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споживання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стимулювати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національного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виробника.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Бюджетна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політика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повинна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тонко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реагувати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виклики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кризи.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Держава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має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знайти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кошти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фінансування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стратегічних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інвестицій,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не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допускати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серйозної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заборгованості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соціальних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виплат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заробітної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плати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розширити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продаж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державних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цінних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паперів,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разі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потреби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йти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збільшення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обсягів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внутрішнього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боргу.</w:t>
      </w:r>
    </w:p>
    <w:p w:rsidR="00E506B8" w:rsidRPr="00A034AF" w:rsidRDefault="00E506B8" w:rsidP="006F5BF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034AF">
        <w:rPr>
          <w:bCs/>
          <w:color w:val="000000"/>
          <w:sz w:val="28"/>
          <w:szCs w:val="28"/>
          <w:lang w:val="uk-UA"/>
        </w:rPr>
        <w:t>Таким</w:t>
      </w:r>
      <w:r w:rsidR="006F5BF7" w:rsidRPr="00A034AF">
        <w:rPr>
          <w:bCs/>
          <w:color w:val="000000"/>
          <w:sz w:val="28"/>
          <w:szCs w:val="28"/>
          <w:lang w:val="uk-UA"/>
        </w:rPr>
        <w:t xml:space="preserve"> </w:t>
      </w:r>
      <w:r w:rsidRPr="00A034AF">
        <w:rPr>
          <w:bCs/>
          <w:color w:val="000000"/>
          <w:sz w:val="28"/>
          <w:szCs w:val="28"/>
          <w:lang w:val="uk-UA"/>
        </w:rPr>
        <w:t>чином,</w:t>
      </w:r>
      <w:r w:rsidR="006F5BF7" w:rsidRPr="00A034AF">
        <w:rPr>
          <w:bCs/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</w:t>
      </w:r>
      <w:r w:rsidRPr="00A034AF">
        <w:rPr>
          <w:color w:val="000000"/>
          <w:sz w:val="28"/>
          <w:szCs w:val="28"/>
        </w:rPr>
        <w:t>ісля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здійсненого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дослідження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можна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зробити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висновок,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що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українська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банківська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система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перебуває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складному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становищі.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Ліквідність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банківської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системи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погіршується,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саме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відбувається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відтік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депозитів,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кредити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не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надають,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що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сприяє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дефіциту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обігових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коштів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реальному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секторі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економіки.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Тому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антикризове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управління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банківським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сектором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національної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економіки,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негайно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мають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здійснювати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законодавчі,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виконавчі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контролюючі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органи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влади.</w:t>
      </w:r>
    </w:p>
    <w:p w:rsidR="00E506B8" w:rsidRPr="00A034AF" w:rsidRDefault="00E506B8" w:rsidP="006F5BF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034AF">
        <w:rPr>
          <w:color w:val="000000"/>
          <w:sz w:val="28"/>
          <w:szCs w:val="28"/>
        </w:rPr>
        <w:t>На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нашу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думку,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щоб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банківський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сектор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економіки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України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вийшов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із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кризи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потрібно:</w:t>
      </w:r>
    </w:p>
    <w:p w:rsidR="00E506B8" w:rsidRPr="00A034AF" w:rsidRDefault="00E506B8" w:rsidP="006F5BF7">
      <w:pPr>
        <w:numPr>
          <w:ilvl w:val="0"/>
          <w:numId w:val="39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034AF">
        <w:rPr>
          <w:color w:val="000000"/>
          <w:sz w:val="28"/>
          <w:szCs w:val="28"/>
        </w:rPr>
        <w:t>відновити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довіру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населення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банківської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системи;</w:t>
      </w:r>
    </w:p>
    <w:p w:rsidR="00E506B8" w:rsidRPr="00A034AF" w:rsidRDefault="00E506B8" w:rsidP="006F5BF7">
      <w:pPr>
        <w:numPr>
          <w:ilvl w:val="0"/>
          <w:numId w:val="39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034AF">
        <w:rPr>
          <w:color w:val="000000"/>
          <w:sz w:val="28"/>
          <w:szCs w:val="28"/>
        </w:rPr>
        <w:t>запобігати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поширенню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неправдивої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негативної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інформації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про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банки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через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ЗМІ;</w:t>
      </w:r>
    </w:p>
    <w:p w:rsidR="00E506B8" w:rsidRPr="00A034AF" w:rsidRDefault="00E506B8" w:rsidP="006F5BF7">
      <w:pPr>
        <w:numPr>
          <w:ilvl w:val="0"/>
          <w:numId w:val="39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034AF">
        <w:rPr>
          <w:color w:val="000000"/>
          <w:sz w:val="28"/>
          <w:szCs w:val="28"/>
        </w:rPr>
        <w:t>узаконити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бартерні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розрахунки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між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банком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його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клієнтами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(тобто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надати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законні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підстави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позичальникам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банків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розраховуватися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товарами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банками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банкам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розраховуватися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вклади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також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товарами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згодою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сторін);</w:t>
      </w:r>
    </w:p>
    <w:p w:rsidR="00E506B8" w:rsidRPr="00A034AF" w:rsidRDefault="00E506B8" w:rsidP="006F5BF7">
      <w:pPr>
        <w:numPr>
          <w:ilvl w:val="0"/>
          <w:numId w:val="39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стимулювати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утворення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фірм,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які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займалися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секюритизацією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боргів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перед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банками,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що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покращило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ліквідність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банківської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системи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(тобто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перетворювати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заборгованість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перед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банками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ліквідні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цінні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папери);</w:t>
      </w:r>
    </w:p>
    <w:p w:rsidR="00E506B8" w:rsidRPr="00A034AF" w:rsidRDefault="00E506B8" w:rsidP="006F5BF7">
      <w:pPr>
        <w:numPr>
          <w:ilvl w:val="0"/>
          <w:numId w:val="39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034AF">
        <w:rPr>
          <w:color w:val="000000"/>
          <w:sz w:val="28"/>
          <w:szCs w:val="28"/>
        </w:rPr>
        <w:t>удосконалити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аналіз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фінансового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стану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суб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'єктів,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які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подали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заявку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отримання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кредитних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коштів.</w:t>
      </w:r>
    </w:p>
    <w:p w:rsidR="00E506B8" w:rsidRPr="00A034AF" w:rsidRDefault="00E506B8" w:rsidP="006F5BF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</w:rPr>
        <w:t>Отже,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для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того,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щоб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позбутися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економічної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кризи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Україні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спочатку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потрібно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оздоровити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національну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банківську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систему.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Це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можна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виконати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рахунок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істотних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змін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економічній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політиці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держави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узгодженої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антикризової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програми.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E506B8" w:rsidRPr="00A034AF" w:rsidRDefault="007F31B6" w:rsidP="006F5BF7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  <w:r w:rsidRPr="00A034AF">
        <w:rPr>
          <w:b/>
          <w:color w:val="000000"/>
          <w:sz w:val="28"/>
          <w:szCs w:val="28"/>
          <w:lang w:val="uk-UA"/>
        </w:rPr>
        <w:br w:type="page"/>
        <w:t>Висновки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DE1E73" w:rsidRPr="00A034AF" w:rsidRDefault="00DE1E73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будь-якій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державі,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незалежно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від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економічної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системи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способу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організації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суспільних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відносин,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кредитна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система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відіграє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ключову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роль.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Недарма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її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порівнюють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часто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кровоносною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системою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економіки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держави.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Адже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саме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вона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задовольняє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економіку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необхідним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обсягом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фінансових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ресурсів,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забезпечуючи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вільний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рух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капіталу,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розрахунки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суб’єктів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господарювання,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кредитування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економіки,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також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реалізацію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цілого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ряду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інших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функцій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завдань.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Без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розвинутої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кредитної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системи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неможливо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навіть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уявити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собі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розвинуту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економіку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держави.</w:t>
      </w:r>
    </w:p>
    <w:p w:rsidR="00D52C4B" w:rsidRPr="00A034AF" w:rsidRDefault="00D52C4B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Проведене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курсовій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роботі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комплексне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дослідження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функціонування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комерційних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банків,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також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визначення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їх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ролі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місця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кредитній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системі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дає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підстави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зробити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наступні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висновки:</w:t>
      </w:r>
    </w:p>
    <w:p w:rsidR="008D6C10" w:rsidRPr="00A034AF" w:rsidRDefault="00D52C4B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1)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8D6C10"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8D6C10" w:rsidRPr="00A034AF">
        <w:rPr>
          <w:color w:val="000000"/>
          <w:sz w:val="28"/>
          <w:szCs w:val="28"/>
          <w:lang w:val="uk-UA"/>
        </w:rPr>
        <w:t>умовах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8D6C10" w:rsidRPr="00A034AF">
        <w:rPr>
          <w:color w:val="000000"/>
          <w:sz w:val="28"/>
          <w:szCs w:val="28"/>
          <w:lang w:val="uk-UA"/>
        </w:rPr>
        <w:t>розвинутої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8D6C10" w:rsidRPr="00A034AF">
        <w:rPr>
          <w:color w:val="000000"/>
          <w:sz w:val="28"/>
          <w:szCs w:val="28"/>
          <w:lang w:val="uk-UA"/>
        </w:rPr>
        <w:t>ринкової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8D6C10" w:rsidRPr="00A034AF">
        <w:rPr>
          <w:color w:val="000000"/>
          <w:sz w:val="28"/>
          <w:szCs w:val="28"/>
          <w:lang w:val="uk-UA"/>
        </w:rPr>
        <w:t>економіки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8D6C10" w:rsidRPr="00A034AF">
        <w:rPr>
          <w:color w:val="000000"/>
          <w:sz w:val="28"/>
          <w:szCs w:val="28"/>
          <w:lang w:val="uk-UA"/>
        </w:rPr>
        <w:t>кредит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8D6C10" w:rsidRPr="00A034AF">
        <w:rPr>
          <w:color w:val="000000"/>
          <w:sz w:val="28"/>
          <w:szCs w:val="28"/>
          <w:lang w:val="uk-UA"/>
        </w:rPr>
        <w:t>виступає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8D6C10"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8D6C10" w:rsidRPr="00A034AF">
        <w:rPr>
          <w:color w:val="000000"/>
          <w:sz w:val="28"/>
          <w:szCs w:val="28"/>
          <w:lang w:val="uk-UA"/>
        </w:rPr>
        <w:t>декількох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8D6C10" w:rsidRPr="00A034AF">
        <w:rPr>
          <w:color w:val="000000"/>
          <w:sz w:val="28"/>
          <w:szCs w:val="28"/>
          <w:lang w:val="uk-UA"/>
        </w:rPr>
        <w:t>видах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8D6C10"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8D6C10" w:rsidRPr="00A034AF">
        <w:rPr>
          <w:color w:val="000000"/>
          <w:sz w:val="28"/>
          <w:szCs w:val="28"/>
          <w:lang w:val="uk-UA"/>
        </w:rPr>
        <w:t>здійснюється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8D6C10" w:rsidRPr="00A034AF">
        <w:rPr>
          <w:color w:val="000000"/>
          <w:sz w:val="28"/>
          <w:szCs w:val="28"/>
          <w:lang w:val="uk-UA"/>
        </w:rPr>
        <w:t>через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8D6C10" w:rsidRPr="00A034AF">
        <w:rPr>
          <w:color w:val="000000"/>
          <w:sz w:val="28"/>
          <w:szCs w:val="28"/>
          <w:lang w:val="uk-UA"/>
        </w:rPr>
        <w:t>найрізноманітніші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8D6C10" w:rsidRPr="00A034AF">
        <w:rPr>
          <w:color w:val="000000"/>
          <w:sz w:val="28"/>
          <w:szCs w:val="28"/>
          <w:lang w:val="uk-UA"/>
        </w:rPr>
        <w:t>організаційні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8D6C10" w:rsidRPr="00A034AF">
        <w:rPr>
          <w:color w:val="000000"/>
          <w:sz w:val="28"/>
          <w:szCs w:val="28"/>
          <w:lang w:val="uk-UA"/>
        </w:rPr>
        <w:t>форми,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8D6C10" w:rsidRPr="00A034AF">
        <w:rPr>
          <w:color w:val="000000"/>
          <w:sz w:val="28"/>
          <w:szCs w:val="28"/>
          <w:lang w:val="uk-UA"/>
        </w:rPr>
        <w:t>які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8D6C10"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8D6C10" w:rsidRPr="00A034AF">
        <w:rPr>
          <w:color w:val="000000"/>
          <w:sz w:val="28"/>
          <w:szCs w:val="28"/>
          <w:lang w:val="uk-UA"/>
        </w:rPr>
        <w:t>сукупності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8D6C10" w:rsidRPr="00A034AF">
        <w:rPr>
          <w:color w:val="000000"/>
          <w:sz w:val="28"/>
          <w:szCs w:val="28"/>
          <w:lang w:val="uk-UA"/>
        </w:rPr>
        <w:t>утворюють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8D6C10" w:rsidRPr="00A034AF">
        <w:rPr>
          <w:color w:val="000000"/>
          <w:sz w:val="28"/>
          <w:szCs w:val="28"/>
          <w:lang w:val="uk-UA"/>
        </w:rPr>
        <w:t>кредитну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8D6C10" w:rsidRPr="00A034AF">
        <w:rPr>
          <w:color w:val="000000"/>
          <w:sz w:val="28"/>
          <w:szCs w:val="28"/>
          <w:lang w:val="uk-UA"/>
        </w:rPr>
        <w:t>систему,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8D6C10" w:rsidRPr="00A034AF">
        <w:rPr>
          <w:color w:val="000000"/>
          <w:sz w:val="28"/>
          <w:szCs w:val="28"/>
          <w:lang w:val="uk-UA"/>
        </w:rPr>
        <w:t>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8D6C10" w:rsidRPr="00A034AF">
        <w:rPr>
          <w:color w:val="000000"/>
          <w:sz w:val="28"/>
          <w:szCs w:val="28"/>
          <w:lang w:val="uk-UA"/>
        </w:rPr>
        <w:t>це: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8D6C10" w:rsidRPr="00A034AF">
        <w:rPr>
          <w:color w:val="000000"/>
          <w:sz w:val="28"/>
          <w:szCs w:val="28"/>
          <w:lang w:val="uk-UA"/>
        </w:rPr>
        <w:t>банки,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8D6C10" w:rsidRPr="00A034AF">
        <w:rPr>
          <w:color w:val="000000"/>
          <w:sz w:val="28"/>
          <w:szCs w:val="28"/>
          <w:lang w:val="uk-UA"/>
        </w:rPr>
        <w:t>інвестиційні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8D6C10" w:rsidRPr="00A034AF">
        <w:rPr>
          <w:color w:val="000000"/>
          <w:sz w:val="28"/>
          <w:szCs w:val="28"/>
          <w:lang w:val="uk-UA"/>
        </w:rPr>
        <w:t>фонди,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8D6C10" w:rsidRPr="00A034AF">
        <w:rPr>
          <w:color w:val="000000"/>
          <w:sz w:val="28"/>
          <w:szCs w:val="28"/>
          <w:lang w:val="uk-UA"/>
        </w:rPr>
        <w:t>страхові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8D6C10" w:rsidRPr="00A034AF">
        <w:rPr>
          <w:color w:val="000000"/>
          <w:sz w:val="28"/>
          <w:szCs w:val="28"/>
          <w:lang w:val="uk-UA"/>
        </w:rPr>
        <w:t>компанії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8D6C10" w:rsidRPr="00A034AF">
        <w:rPr>
          <w:color w:val="000000"/>
          <w:sz w:val="28"/>
          <w:szCs w:val="28"/>
          <w:lang w:val="uk-UA"/>
        </w:rPr>
        <w:t>та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8D6C10" w:rsidRPr="00A034AF">
        <w:rPr>
          <w:color w:val="000000"/>
          <w:sz w:val="28"/>
          <w:szCs w:val="28"/>
          <w:lang w:val="uk-UA"/>
        </w:rPr>
        <w:t>інші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8D6C10" w:rsidRPr="00A034AF">
        <w:rPr>
          <w:color w:val="000000"/>
          <w:sz w:val="28"/>
          <w:szCs w:val="28"/>
          <w:lang w:val="uk-UA"/>
        </w:rPr>
        <w:t>фінансово-кредитні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8D6C10" w:rsidRPr="00A034AF">
        <w:rPr>
          <w:color w:val="000000"/>
          <w:sz w:val="28"/>
          <w:szCs w:val="28"/>
          <w:lang w:val="uk-UA"/>
        </w:rPr>
        <w:t>інститути.</w:t>
      </w:r>
    </w:p>
    <w:p w:rsidR="003255EF" w:rsidRPr="00A034AF" w:rsidRDefault="003255EF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К</w:t>
      </w:r>
      <w:r w:rsidRPr="00A034AF">
        <w:rPr>
          <w:color w:val="000000"/>
          <w:sz w:val="28"/>
          <w:szCs w:val="28"/>
        </w:rPr>
        <w:t>редитна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система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–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це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визначена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законодавством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країни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сукупність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кредитно-фінансових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інститутів,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також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кредитно-фінансові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відносини,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форми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методи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кредитування.</w:t>
      </w:r>
    </w:p>
    <w:p w:rsidR="00DE1E73" w:rsidRPr="00A034AF" w:rsidRDefault="003255EF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Вона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являється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невід'ємною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важливою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частиною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економіки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будь-якої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країни,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як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від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її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функціонування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залежить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форма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динаміка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розвитку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країни.</w:t>
      </w:r>
    </w:p>
    <w:p w:rsidR="003255EF" w:rsidRPr="00A034AF" w:rsidRDefault="00D52C4B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2)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3255EF" w:rsidRPr="00A034AF">
        <w:rPr>
          <w:color w:val="000000"/>
          <w:sz w:val="28"/>
          <w:szCs w:val="28"/>
          <w:lang w:val="uk-UA"/>
        </w:rPr>
        <w:t>Основною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3255EF" w:rsidRPr="00A034AF">
        <w:rPr>
          <w:color w:val="000000"/>
          <w:sz w:val="28"/>
          <w:szCs w:val="28"/>
          <w:lang w:val="uk-UA"/>
        </w:rPr>
        <w:t>ланкою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3255EF" w:rsidRPr="00A034AF">
        <w:rPr>
          <w:color w:val="000000"/>
          <w:sz w:val="28"/>
          <w:szCs w:val="28"/>
          <w:lang w:val="uk-UA"/>
        </w:rPr>
        <w:t>кредитної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3255EF" w:rsidRPr="00A034AF">
        <w:rPr>
          <w:color w:val="000000"/>
          <w:sz w:val="28"/>
          <w:szCs w:val="28"/>
          <w:lang w:val="uk-UA"/>
        </w:rPr>
        <w:t>системи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3255EF" w:rsidRPr="00A034AF">
        <w:rPr>
          <w:color w:val="000000"/>
          <w:sz w:val="28"/>
          <w:szCs w:val="28"/>
          <w:lang w:val="uk-UA"/>
        </w:rPr>
        <w:t>є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3255EF" w:rsidRPr="00A034AF">
        <w:rPr>
          <w:color w:val="000000"/>
          <w:sz w:val="28"/>
          <w:szCs w:val="28"/>
          <w:lang w:val="uk-UA"/>
        </w:rPr>
        <w:t>комерційні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3255EF" w:rsidRPr="00A034AF">
        <w:rPr>
          <w:color w:val="000000"/>
          <w:sz w:val="28"/>
          <w:szCs w:val="28"/>
          <w:lang w:val="uk-UA"/>
        </w:rPr>
        <w:t>банки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3255EF" w:rsidRPr="00A034AF">
        <w:rPr>
          <w:color w:val="000000"/>
          <w:sz w:val="28"/>
          <w:szCs w:val="28"/>
          <w:lang w:val="uk-UA"/>
        </w:rPr>
        <w:t>та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3255EF" w:rsidRPr="00A034AF">
        <w:rPr>
          <w:color w:val="000000"/>
          <w:sz w:val="28"/>
          <w:szCs w:val="28"/>
          <w:lang w:val="uk-UA"/>
        </w:rPr>
        <w:t>їх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3255EF" w:rsidRPr="00A034AF">
        <w:rPr>
          <w:color w:val="000000"/>
          <w:sz w:val="28"/>
          <w:szCs w:val="28"/>
          <w:lang w:val="uk-UA"/>
        </w:rPr>
        <w:t>відділення.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3255EF" w:rsidRPr="00A034AF">
        <w:rPr>
          <w:color w:val="000000"/>
          <w:sz w:val="28"/>
          <w:szCs w:val="28"/>
          <w:lang w:val="uk-UA"/>
        </w:rPr>
        <w:t>Саме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3255EF" w:rsidRPr="00A034AF">
        <w:rPr>
          <w:color w:val="000000"/>
          <w:sz w:val="28"/>
          <w:szCs w:val="28"/>
          <w:lang w:val="uk-UA"/>
        </w:rPr>
        <w:t>вони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3255EF" w:rsidRPr="00A034AF">
        <w:rPr>
          <w:color w:val="000000"/>
          <w:sz w:val="28"/>
          <w:szCs w:val="28"/>
          <w:lang w:val="uk-UA"/>
        </w:rPr>
        <w:t>здійснюють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3255EF" w:rsidRPr="00A034AF">
        <w:rPr>
          <w:color w:val="000000"/>
          <w:sz w:val="28"/>
          <w:szCs w:val="28"/>
          <w:lang w:val="uk-UA"/>
        </w:rPr>
        <w:t>кредитне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3255EF" w:rsidRPr="00A034AF">
        <w:rPr>
          <w:color w:val="000000"/>
          <w:sz w:val="28"/>
          <w:szCs w:val="28"/>
          <w:lang w:val="uk-UA"/>
        </w:rPr>
        <w:t>обслуговування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3255EF" w:rsidRPr="00A034AF">
        <w:rPr>
          <w:color w:val="000000"/>
          <w:sz w:val="28"/>
          <w:szCs w:val="28"/>
          <w:lang w:val="uk-UA"/>
        </w:rPr>
        <w:t>функціонуючих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3255EF" w:rsidRPr="00A034AF">
        <w:rPr>
          <w:color w:val="000000"/>
          <w:sz w:val="28"/>
          <w:szCs w:val="28"/>
          <w:lang w:val="uk-UA"/>
        </w:rPr>
        <w:t>капіталів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3255EF"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3255EF" w:rsidRPr="00A034AF">
        <w:rPr>
          <w:color w:val="000000"/>
          <w:sz w:val="28"/>
          <w:szCs w:val="28"/>
          <w:lang w:val="uk-UA"/>
        </w:rPr>
        <w:t>населення.</w:t>
      </w:r>
    </w:p>
    <w:p w:rsidR="003255EF" w:rsidRPr="00A034AF" w:rsidRDefault="003255EF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Комерційні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-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кредитні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установи,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що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здійснюють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універсальні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банківські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операції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для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підприємств,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установ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населення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головним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чином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рахунок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грошових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коштів,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залучених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вигляді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внесків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депозитів,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здійснюють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договірних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умовах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кредитне,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розрахунково-касове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інше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банківське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обслуговування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юридичних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фізичних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осіб,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приймають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розміщують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грошові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вклади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своїх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клієнтів,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ведуть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рахунки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банків-кореспондентів,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також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можуть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виконувати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певні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операції.</w:t>
      </w:r>
    </w:p>
    <w:p w:rsidR="003255EF" w:rsidRPr="00A034AF" w:rsidRDefault="003255EF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Існує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також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законодавче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визначення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комерційних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банків.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Відповідно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Закону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України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„Про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банківську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діяльність”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комерційний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–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це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юридична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особа,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яка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має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виключне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право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підставі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ліцензії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Національного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України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здійснювати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сукупності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такі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операції: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залучення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вклади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грошових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коштів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фізичних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юридичних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осіб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розміщення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зазначених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коштів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від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свого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імені,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власних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умовах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власний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ризик,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відкриття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ведення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банківських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рахунків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фізичних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юридичних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осіб.</w:t>
      </w:r>
    </w:p>
    <w:p w:rsidR="006A7EF7" w:rsidRPr="00A034AF" w:rsidRDefault="003255EF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3)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6A7EF7"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6A7EF7" w:rsidRPr="00A034AF">
        <w:rPr>
          <w:color w:val="000000"/>
          <w:sz w:val="28"/>
          <w:szCs w:val="28"/>
          <w:lang w:val="uk-UA"/>
        </w:rPr>
        <w:t>історичному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6A7EF7" w:rsidRPr="00A034AF">
        <w:rPr>
          <w:color w:val="000000"/>
          <w:sz w:val="28"/>
          <w:szCs w:val="28"/>
          <w:lang w:val="uk-UA"/>
        </w:rPr>
        <w:t>плані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6A7EF7" w:rsidRPr="00A034AF">
        <w:rPr>
          <w:color w:val="000000"/>
          <w:sz w:val="28"/>
          <w:szCs w:val="28"/>
          <w:lang w:val="uk-UA"/>
        </w:rPr>
        <w:t>комерційні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6A7EF7" w:rsidRPr="00A034AF">
        <w:rPr>
          <w:color w:val="000000"/>
          <w:sz w:val="28"/>
          <w:szCs w:val="28"/>
          <w:lang w:val="uk-UA"/>
        </w:rPr>
        <w:t>банки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6A7EF7" w:rsidRPr="00A034AF">
        <w:rPr>
          <w:color w:val="000000"/>
          <w:sz w:val="28"/>
          <w:szCs w:val="28"/>
          <w:lang w:val="uk-UA"/>
        </w:rPr>
        <w:t>виникли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6A7EF7" w:rsidRPr="00A034AF">
        <w:rPr>
          <w:color w:val="000000"/>
          <w:sz w:val="28"/>
          <w:szCs w:val="28"/>
          <w:lang w:val="uk-UA"/>
        </w:rPr>
        <w:t>раніше,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6A7EF7" w:rsidRPr="00A034AF">
        <w:rPr>
          <w:color w:val="000000"/>
          <w:sz w:val="28"/>
          <w:szCs w:val="28"/>
          <w:lang w:val="uk-UA"/>
        </w:rPr>
        <w:t>ніж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6A7EF7" w:rsidRPr="00A034AF">
        <w:rPr>
          <w:color w:val="000000"/>
          <w:sz w:val="28"/>
          <w:szCs w:val="28"/>
          <w:lang w:val="uk-UA"/>
        </w:rPr>
        <w:t>інші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6A7EF7" w:rsidRPr="00A034AF">
        <w:rPr>
          <w:color w:val="000000"/>
          <w:sz w:val="28"/>
          <w:szCs w:val="28"/>
          <w:lang w:val="uk-UA"/>
        </w:rPr>
        <w:t>типи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6A7EF7" w:rsidRPr="00A034AF">
        <w:rPr>
          <w:color w:val="000000"/>
          <w:sz w:val="28"/>
          <w:szCs w:val="28"/>
          <w:lang w:val="uk-UA"/>
        </w:rPr>
        <w:t>фінансово-кредитних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6A7EF7" w:rsidRPr="00A034AF">
        <w:rPr>
          <w:color w:val="000000"/>
          <w:sz w:val="28"/>
          <w:szCs w:val="28"/>
          <w:lang w:val="uk-UA"/>
        </w:rPr>
        <w:t>інститутів,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6A7EF7" w:rsidRPr="00A034AF">
        <w:rPr>
          <w:color w:val="000000"/>
          <w:sz w:val="28"/>
          <w:szCs w:val="28"/>
          <w:lang w:val="uk-UA"/>
        </w:rPr>
        <w:t>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6A7EF7" w:rsidRPr="00A034AF">
        <w:rPr>
          <w:color w:val="000000"/>
          <w:sz w:val="28"/>
          <w:szCs w:val="28"/>
          <w:lang w:val="uk-UA"/>
        </w:rPr>
        <w:t>тому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6A7EF7" w:rsidRPr="00A034AF">
        <w:rPr>
          <w:color w:val="000000"/>
          <w:sz w:val="28"/>
          <w:szCs w:val="28"/>
          <w:lang w:val="uk-UA"/>
        </w:rPr>
        <w:t>розвиток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6A7EF7" w:rsidRPr="00A034AF">
        <w:rPr>
          <w:color w:val="000000"/>
          <w:sz w:val="28"/>
          <w:szCs w:val="28"/>
          <w:lang w:val="uk-UA"/>
        </w:rPr>
        <w:t>кредитної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6A7EF7" w:rsidRPr="00A034AF">
        <w:rPr>
          <w:color w:val="000000"/>
          <w:sz w:val="28"/>
          <w:szCs w:val="28"/>
          <w:lang w:val="uk-UA"/>
        </w:rPr>
        <w:t>системи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6A7EF7" w:rsidRPr="00A034AF">
        <w:rPr>
          <w:color w:val="000000"/>
          <w:sz w:val="28"/>
          <w:szCs w:val="28"/>
          <w:lang w:val="uk-UA"/>
        </w:rPr>
        <w:t>розпочинається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6A7EF7" w:rsidRPr="00A034AF">
        <w:rPr>
          <w:color w:val="000000"/>
          <w:sz w:val="28"/>
          <w:szCs w:val="28"/>
          <w:lang w:val="uk-UA"/>
        </w:rPr>
        <w:t>саме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6A7EF7" w:rsidRPr="00A034AF">
        <w:rPr>
          <w:color w:val="000000"/>
          <w:sz w:val="28"/>
          <w:szCs w:val="28"/>
          <w:lang w:val="uk-UA"/>
        </w:rPr>
        <w:t>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6A7EF7" w:rsidRPr="00A034AF">
        <w:rPr>
          <w:color w:val="000000"/>
          <w:sz w:val="28"/>
          <w:szCs w:val="28"/>
          <w:lang w:val="uk-UA"/>
        </w:rPr>
        <w:t>виникнення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6A7EF7"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6A7EF7" w:rsidRPr="00A034AF">
        <w:rPr>
          <w:color w:val="000000"/>
          <w:sz w:val="28"/>
          <w:szCs w:val="28"/>
          <w:lang w:val="uk-UA"/>
        </w:rPr>
        <w:t>розвитку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6A7EF7" w:rsidRPr="00A034AF">
        <w:rPr>
          <w:color w:val="000000"/>
          <w:sz w:val="28"/>
          <w:szCs w:val="28"/>
          <w:lang w:val="uk-UA"/>
        </w:rPr>
        <w:t>комерційних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6A7EF7" w:rsidRPr="00A034AF">
        <w:rPr>
          <w:color w:val="000000"/>
          <w:sz w:val="28"/>
          <w:szCs w:val="28"/>
          <w:lang w:val="uk-UA"/>
        </w:rPr>
        <w:t>банків.</w:t>
      </w:r>
    </w:p>
    <w:p w:rsidR="006A7EF7" w:rsidRPr="00A034AF" w:rsidRDefault="006A7EF7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</w:rPr>
        <w:t>Сучасна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економіка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характеризується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дуже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високим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рівнем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кредитних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відносин.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</w:t>
      </w:r>
      <w:r w:rsidRPr="00A034AF">
        <w:rPr>
          <w:color w:val="000000"/>
          <w:sz w:val="28"/>
          <w:szCs w:val="28"/>
        </w:rPr>
        <w:t>ому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звичайно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кредитна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система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не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обмежується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лише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банківськими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закладами</w:t>
      </w:r>
      <w:r w:rsidRPr="00A034AF">
        <w:rPr>
          <w:color w:val="000000"/>
          <w:sz w:val="28"/>
          <w:szCs w:val="28"/>
          <w:lang w:val="uk-UA"/>
        </w:rPr>
        <w:t>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</w:t>
      </w:r>
      <w:r w:rsidRPr="00A034AF">
        <w:rPr>
          <w:color w:val="000000"/>
          <w:sz w:val="28"/>
          <w:szCs w:val="28"/>
        </w:rPr>
        <w:t>крім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них</w:t>
      </w:r>
      <w:r w:rsidR="00647FD0" w:rsidRPr="00A034AF">
        <w:rPr>
          <w:color w:val="000000"/>
          <w:sz w:val="28"/>
          <w:szCs w:val="28"/>
          <w:lang w:val="uk-UA"/>
        </w:rPr>
        <w:t>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кредитними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операціями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займаються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інші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позабанківські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структури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647FD0" w:rsidRPr="00A034AF">
        <w:rPr>
          <w:color w:val="000000"/>
          <w:sz w:val="28"/>
          <w:szCs w:val="28"/>
          <w:lang w:val="uk-UA"/>
        </w:rPr>
        <w:t>(</w:t>
      </w:r>
      <w:r w:rsidRPr="00A034AF">
        <w:rPr>
          <w:color w:val="000000"/>
          <w:sz w:val="28"/>
          <w:szCs w:val="28"/>
          <w:lang w:val="uk-UA"/>
        </w:rPr>
        <w:t>страхові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компанії,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кредитні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спілки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інші</w:t>
      </w:r>
      <w:r w:rsidR="00647FD0" w:rsidRPr="00A034AF">
        <w:rPr>
          <w:color w:val="000000"/>
          <w:sz w:val="28"/>
          <w:szCs w:val="28"/>
          <w:lang w:val="uk-UA"/>
        </w:rPr>
        <w:t>)</w:t>
      </w:r>
      <w:r w:rsidRPr="00A034AF">
        <w:rPr>
          <w:color w:val="000000"/>
          <w:sz w:val="28"/>
          <w:szCs w:val="28"/>
          <w:lang w:val="uk-UA"/>
        </w:rPr>
        <w:t>.</w:t>
      </w:r>
    </w:p>
    <w:p w:rsidR="006A7EF7" w:rsidRPr="00A034AF" w:rsidRDefault="00647FD0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Проте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</w:t>
      </w:r>
      <w:r w:rsidR="006A7EF7" w:rsidRPr="00A034AF">
        <w:rPr>
          <w:color w:val="000000"/>
          <w:sz w:val="28"/>
          <w:szCs w:val="28"/>
          <w:lang w:val="uk-UA"/>
        </w:rPr>
        <w:t>еред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6A7EF7" w:rsidRPr="00A034AF">
        <w:rPr>
          <w:color w:val="000000"/>
          <w:sz w:val="28"/>
          <w:szCs w:val="28"/>
          <w:lang w:val="uk-UA"/>
        </w:rPr>
        <w:t>фінансових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6A7EF7" w:rsidRPr="00A034AF">
        <w:rPr>
          <w:color w:val="000000"/>
          <w:sz w:val="28"/>
          <w:szCs w:val="28"/>
          <w:lang w:val="uk-UA"/>
        </w:rPr>
        <w:t>посередників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6A7EF7" w:rsidRPr="00A034AF">
        <w:rPr>
          <w:color w:val="000000"/>
          <w:sz w:val="28"/>
          <w:szCs w:val="28"/>
          <w:lang w:val="uk-UA"/>
        </w:rPr>
        <w:t>ключове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6A7EF7" w:rsidRPr="00A034AF">
        <w:rPr>
          <w:color w:val="000000"/>
          <w:sz w:val="28"/>
          <w:szCs w:val="28"/>
          <w:lang w:val="uk-UA"/>
        </w:rPr>
        <w:t>місце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6A7EF7" w:rsidRPr="00A034AF">
        <w:rPr>
          <w:color w:val="000000"/>
          <w:sz w:val="28"/>
          <w:szCs w:val="28"/>
          <w:lang w:val="uk-UA"/>
        </w:rPr>
        <w:t>займають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6A7EF7" w:rsidRPr="00A034AF">
        <w:rPr>
          <w:color w:val="000000"/>
          <w:sz w:val="28"/>
          <w:szCs w:val="28"/>
          <w:lang w:val="uk-UA"/>
        </w:rPr>
        <w:t>банки.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6A7EF7" w:rsidRPr="00A034AF">
        <w:rPr>
          <w:color w:val="000000"/>
          <w:sz w:val="28"/>
          <w:szCs w:val="28"/>
          <w:lang w:val="uk-UA"/>
        </w:rPr>
        <w:t>Оскільки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6A7EF7"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6A7EF7" w:rsidRPr="00A034AF">
        <w:rPr>
          <w:color w:val="000000"/>
          <w:sz w:val="28"/>
          <w:szCs w:val="28"/>
          <w:lang w:val="uk-UA"/>
        </w:rPr>
        <w:t>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6A7EF7" w:rsidRPr="00A034AF">
        <w:rPr>
          <w:color w:val="000000"/>
          <w:sz w:val="28"/>
          <w:szCs w:val="28"/>
          <w:lang w:val="uk-UA"/>
        </w:rPr>
        <w:t>припадає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6A7EF7" w:rsidRPr="00A034AF">
        <w:rPr>
          <w:color w:val="000000"/>
          <w:sz w:val="28"/>
          <w:szCs w:val="28"/>
          <w:lang w:val="uk-UA"/>
        </w:rPr>
        <w:t>більша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6A7EF7" w:rsidRPr="00A034AF">
        <w:rPr>
          <w:color w:val="000000"/>
          <w:sz w:val="28"/>
          <w:szCs w:val="28"/>
          <w:lang w:val="uk-UA"/>
        </w:rPr>
        <w:t>частка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6A7EF7"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6A7EF7" w:rsidRPr="00A034AF">
        <w:rPr>
          <w:color w:val="000000"/>
          <w:sz w:val="28"/>
          <w:szCs w:val="28"/>
          <w:lang w:val="uk-UA"/>
        </w:rPr>
        <w:t>перерозподілі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6A7EF7" w:rsidRPr="00A034AF">
        <w:rPr>
          <w:color w:val="000000"/>
          <w:sz w:val="28"/>
          <w:szCs w:val="28"/>
          <w:lang w:val="uk-UA"/>
        </w:rPr>
        <w:t>позичкових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6A7EF7" w:rsidRPr="00A034AF">
        <w:rPr>
          <w:color w:val="000000"/>
          <w:sz w:val="28"/>
          <w:szCs w:val="28"/>
          <w:lang w:val="uk-UA"/>
        </w:rPr>
        <w:t>капіталів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6A7EF7"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6A7EF7" w:rsidRPr="00A034AF">
        <w:rPr>
          <w:color w:val="000000"/>
          <w:sz w:val="28"/>
          <w:szCs w:val="28"/>
          <w:lang w:val="uk-UA"/>
        </w:rPr>
        <w:t>грошовому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6A7EF7" w:rsidRPr="00A034AF">
        <w:rPr>
          <w:color w:val="000000"/>
          <w:sz w:val="28"/>
          <w:szCs w:val="28"/>
          <w:lang w:val="uk-UA"/>
        </w:rPr>
        <w:t>ринку,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6A7EF7" w:rsidRPr="00A034AF">
        <w:rPr>
          <w:color w:val="000000"/>
          <w:sz w:val="28"/>
          <w:szCs w:val="28"/>
          <w:lang w:val="uk-UA"/>
        </w:rPr>
        <w:t>ніж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6A7EF7"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6A7EF7" w:rsidRPr="00A034AF">
        <w:rPr>
          <w:color w:val="000000"/>
          <w:sz w:val="28"/>
          <w:szCs w:val="28"/>
          <w:lang w:val="uk-UA"/>
        </w:rPr>
        <w:t>будь-який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6A7EF7" w:rsidRPr="00A034AF">
        <w:rPr>
          <w:color w:val="000000"/>
          <w:sz w:val="28"/>
          <w:szCs w:val="28"/>
          <w:lang w:val="uk-UA"/>
        </w:rPr>
        <w:t>інший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6A7EF7" w:rsidRPr="00A034AF">
        <w:rPr>
          <w:color w:val="000000"/>
          <w:sz w:val="28"/>
          <w:szCs w:val="28"/>
          <w:lang w:val="uk-UA"/>
        </w:rPr>
        <w:t>вид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6A7EF7" w:rsidRPr="00A034AF">
        <w:rPr>
          <w:color w:val="000000"/>
          <w:sz w:val="28"/>
          <w:szCs w:val="28"/>
          <w:lang w:val="uk-UA"/>
        </w:rPr>
        <w:t>фінансових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6A7EF7" w:rsidRPr="00A034AF">
        <w:rPr>
          <w:color w:val="000000"/>
          <w:sz w:val="28"/>
          <w:szCs w:val="28"/>
          <w:lang w:val="uk-UA"/>
        </w:rPr>
        <w:t>посередників;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6A7EF7" w:rsidRPr="00A034AF">
        <w:rPr>
          <w:color w:val="000000"/>
          <w:sz w:val="28"/>
          <w:szCs w:val="28"/>
          <w:lang w:val="uk-UA"/>
        </w:rPr>
        <w:t>банки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6A7EF7" w:rsidRPr="00A034AF">
        <w:rPr>
          <w:color w:val="000000"/>
          <w:sz w:val="28"/>
          <w:szCs w:val="28"/>
          <w:lang w:val="uk-UA"/>
        </w:rPr>
        <w:t>за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6A7EF7" w:rsidRPr="00A034AF">
        <w:rPr>
          <w:color w:val="000000"/>
          <w:sz w:val="28"/>
          <w:szCs w:val="28"/>
          <w:lang w:val="uk-UA"/>
        </w:rPr>
        <w:t>своїм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6A7EF7" w:rsidRPr="00A034AF">
        <w:rPr>
          <w:color w:val="000000"/>
          <w:sz w:val="28"/>
          <w:szCs w:val="28"/>
          <w:lang w:val="uk-UA"/>
        </w:rPr>
        <w:t>функціональним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6A7EF7" w:rsidRPr="00A034AF">
        <w:rPr>
          <w:color w:val="000000"/>
          <w:sz w:val="28"/>
          <w:szCs w:val="28"/>
          <w:lang w:val="uk-UA"/>
        </w:rPr>
        <w:t>призначенням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6A7EF7" w:rsidRPr="00A034AF">
        <w:rPr>
          <w:color w:val="000000"/>
          <w:sz w:val="28"/>
          <w:szCs w:val="28"/>
          <w:lang w:val="uk-UA"/>
        </w:rPr>
        <w:t>беруть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6A7EF7" w:rsidRPr="00A034AF">
        <w:rPr>
          <w:color w:val="000000"/>
          <w:sz w:val="28"/>
          <w:szCs w:val="28"/>
          <w:lang w:val="uk-UA"/>
        </w:rPr>
        <w:t>участь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6A7EF7" w:rsidRPr="00A034AF">
        <w:rPr>
          <w:color w:val="000000"/>
          <w:sz w:val="28"/>
          <w:szCs w:val="28"/>
          <w:lang w:val="uk-UA"/>
        </w:rPr>
        <w:t>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6A7EF7" w:rsidRPr="00A034AF">
        <w:rPr>
          <w:color w:val="000000"/>
          <w:sz w:val="28"/>
          <w:szCs w:val="28"/>
          <w:lang w:val="uk-UA"/>
        </w:rPr>
        <w:t>формуванні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6A7EF7" w:rsidRPr="00A034AF">
        <w:rPr>
          <w:color w:val="000000"/>
          <w:sz w:val="28"/>
          <w:szCs w:val="28"/>
          <w:lang w:val="uk-UA"/>
        </w:rPr>
        <w:t>пропозиції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6A7EF7" w:rsidRPr="00A034AF">
        <w:rPr>
          <w:color w:val="000000"/>
          <w:sz w:val="28"/>
          <w:szCs w:val="28"/>
          <w:lang w:val="uk-UA"/>
        </w:rPr>
        <w:t>грошей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6A7EF7"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6A7EF7" w:rsidRPr="00A034AF">
        <w:rPr>
          <w:color w:val="000000"/>
          <w:sz w:val="28"/>
          <w:szCs w:val="28"/>
          <w:lang w:val="uk-UA"/>
        </w:rPr>
        <w:t>мають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6A7EF7" w:rsidRPr="00A034AF">
        <w:rPr>
          <w:color w:val="000000"/>
          <w:sz w:val="28"/>
          <w:szCs w:val="28"/>
          <w:lang w:val="uk-UA"/>
        </w:rPr>
        <w:t>можливість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6A7EF7" w:rsidRPr="00A034AF">
        <w:rPr>
          <w:color w:val="000000"/>
          <w:sz w:val="28"/>
          <w:szCs w:val="28"/>
          <w:lang w:val="uk-UA"/>
        </w:rPr>
        <w:t>безпосередньо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6A7EF7" w:rsidRPr="00A034AF">
        <w:rPr>
          <w:color w:val="000000"/>
          <w:sz w:val="28"/>
          <w:szCs w:val="28"/>
          <w:lang w:val="uk-UA"/>
        </w:rPr>
        <w:t>впливати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6A7EF7"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6A7EF7" w:rsidRPr="00A034AF">
        <w:rPr>
          <w:color w:val="000000"/>
          <w:sz w:val="28"/>
          <w:szCs w:val="28"/>
          <w:lang w:val="uk-UA"/>
        </w:rPr>
        <w:t>ринкову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6A7EF7" w:rsidRPr="00A034AF">
        <w:rPr>
          <w:color w:val="000000"/>
          <w:sz w:val="28"/>
          <w:szCs w:val="28"/>
          <w:lang w:val="uk-UA"/>
        </w:rPr>
        <w:t>кон'юнктуру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6A7EF7" w:rsidRPr="00A034AF">
        <w:rPr>
          <w:color w:val="000000"/>
          <w:sz w:val="28"/>
          <w:szCs w:val="28"/>
          <w:lang w:val="uk-UA"/>
        </w:rPr>
        <w:t>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6A7EF7" w:rsidRPr="00A034AF">
        <w:rPr>
          <w:color w:val="000000"/>
          <w:sz w:val="28"/>
          <w:szCs w:val="28"/>
          <w:lang w:val="uk-UA"/>
        </w:rPr>
        <w:t>економічне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6A7EF7" w:rsidRPr="00A034AF">
        <w:rPr>
          <w:color w:val="000000"/>
          <w:sz w:val="28"/>
          <w:szCs w:val="28"/>
          <w:lang w:val="uk-UA"/>
        </w:rPr>
        <w:t>зростання,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6A7EF7" w:rsidRPr="00A034AF">
        <w:rPr>
          <w:color w:val="000000"/>
          <w:sz w:val="28"/>
          <w:szCs w:val="28"/>
          <w:lang w:val="uk-UA"/>
        </w:rPr>
        <w:t>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6A7EF7" w:rsidRPr="00A034AF">
        <w:rPr>
          <w:color w:val="000000"/>
          <w:sz w:val="28"/>
          <w:szCs w:val="28"/>
          <w:lang w:val="uk-UA"/>
        </w:rPr>
        <w:t>інші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6A7EF7" w:rsidRPr="00A034AF">
        <w:rPr>
          <w:color w:val="000000"/>
          <w:sz w:val="28"/>
          <w:szCs w:val="28"/>
          <w:lang w:val="uk-UA"/>
        </w:rPr>
        <w:t>посередники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6A7EF7" w:rsidRPr="00A034AF">
        <w:rPr>
          <w:color w:val="000000"/>
          <w:sz w:val="28"/>
          <w:szCs w:val="28"/>
          <w:lang w:val="uk-UA"/>
        </w:rPr>
        <w:t>такої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6A7EF7" w:rsidRPr="00A034AF">
        <w:rPr>
          <w:color w:val="000000"/>
          <w:sz w:val="28"/>
          <w:szCs w:val="28"/>
          <w:lang w:val="uk-UA"/>
        </w:rPr>
        <w:t>можливості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6A7EF7" w:rsidRPr="00A034AF">
        <w:rPr>
          <w:color w:val="000000"/>
          <w:sz w:val="28"/>
          <w:szCs w:val="28"/>
          <w:lang w:val="uk-UA"/>
        </w:rPr>
        <w:t>не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6A7EF7" w:rsidRPr="00A034AF">
        <w:rPr>
          <w:color w:val="000000"/>
          <w:sz w:val="28"/>
          <w:szCs w:val="28"/>
          <w:lang w:val="uk-UA"/>
        </w:rPr>
        <w:t>мають;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6A7EF7" w:rsidRPr="00A034AF">
        <w:rPr>
          <w:color w:val="000000"/>
          <w:sz w:val="28"/>
          <w:szCs w:val="28"/>
          <w:lang w:val="uk-UA"/>
        </w:rPr>
        <w:t>вони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6A7EF7" w:rsidRPr="00A034AF">
        <w:rPr>
          <w:color w:val="000000"/>
          <w:sz w:val="28"/>
          <w:szCs w:val="28"/>
          <w:lang w:val="uk-UA"/>
        </w:rPr>
        <w:t>мають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6A7EF7" w:rsidRPr="00A034AF">
        <w:rPr>
          <w:color w:val="000000"/>
          <w:sz w:val="28"/>
          <w:szCs w:val="28"/>
          <w:lang w:val="uk-UA"/>
        </w:rPr>
        <w:t>можливість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6A7EF7" w:rsidRPr="00A034AF">
        <w:rPr>
          <w:color w:val="000000"/>
          <w:sz w:val="28"/>
          <w:szCs w:val="28"/>
          <w:lang w:val="uk-UA"/>
        </w:rPr>
        <w:t>надавати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6A7EF7" w:rsidRPr="00A034AF">
        <w:rPr>
          <w:color w:val="000000"/>
          <w:sz w:val="28"/>
          <w:szCs w:val="28"/>
          <w:lang w:val="uk-UA"/>
        </w:rPr>
        <w:t>економічним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6A7EF7" w:rsidRPr="00A034AF">
        <w:rPr>
          <w:color w:val="000000"/>
          <w:sz w:val="28"/>
          <w:szCs w:val="28"/>
          <w:lang w:val="uk-UA"/>
        </w:rPr>
        <w:t>суб'єктам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6A7EF7" w:rsidRPr="00A034AF">
        <w:rPr>
          <w:color w:val="000000"/>
          <w:sz w:val="28"/>
          <w:szCs w:val="28"/>
          <w:lang w:val="uk-UA"/>
        </w:rPr>
        <w:t>широкий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6A7EF7" w:rsidRPr="00A034AF">
        <w:rPr>
          <w:color w:val="000000"/>
          <w:sz w:val="28"/>
          <w:szCs w:val="28"/>
          <w:lang w:val="uk-UA"/>
        </w:rPr>
        <w:t>асортимент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6A7EF7" w:rsidRPr="00A034AF">
        <w:rPr>
          <w:color w:val="000000"/>
          <w:sz w:val="28"/>
          <w:szCs w:val="28"/>
          <w:lang w:val="uk-UA"/>
        </w:rPr>
        <w:t>різних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6A7EF7" w:rsidRPr="00A034AF">
        <w:rPr>
          <w:color w:val="000000"/>
          <w:sz w:val="28"/>
          <w:szCs w:val="28"/>
          <w:lang w:val="uk-UA"/>
        </w:rPr>
        <w:t>послуг,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6A7EF7" w:rsidRPr="00A034AF">
        <w:rPr>
          <w:color w:val="000000"/>
          <w:sz w:val="28"/>
          <w:szCs w:val="28"/>
          <w:lang w:val="uk-UA"/>
        </w:rPr>
        <w:t>тоді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6A7EF7" w:rsidRPr="00A034AF">
        <w:rPr>
          <w:color w:val="000000"/>
          <w:sz w:val="28"/>
          <w:szCs w:val="28"/>
          <w:lang w:val="uk-UA"/>
        </w:rPr>
        <w:t>як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6A7EF7" w:rsidRPr="00A034AF">
        <w:rPr>
          <w:color w:val="000000"/>
          <w:sz w:val="28"/>
          <w:szCs w:val="28"/>
          <w:lang w:val="uk-UA"/>
        </w:rPr>
        <w:t>інші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6A7EF7" w:rsidRPr="00A034AF">
        <w:rPr>
          <w:color w:val="000000"/>
          <w:sz w:val="28"/>
          <w:szCs w:val="28"/>
          <w:lang w:val="uk-UA"/>
        </w:rPr>
        <w:t>посередники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6A7EF7" w:rsidRPr="00A034AF">
        <w:rPr>
          <w:color w:val="000000"/>
          <w:sz w:val="28"/>
          <w:szCs w:val="28"/>
          <w:lang w:val="uk-UA"/>
        </w:rPr>
        <w:t>спеціалізуються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6A7EF7"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6A7EF7" w:rsidRPr="00A034AF">
        <w:rPr>
          <w:color w:val="000000"/>
          <w:sz w:val="28"/>
          <w:szCs w:val="28"/>
          <w:lang w:val="uk-UA"/>
        </w:rPr>
        <w:t>окремих,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6A7EF7" w:rsidRPr="00A034AF">
        <w:rPr>
          <w:color w:val="000000"/>
          <w:sz w:val="28"/>
          <w:szCs w:val="28"/>
          <w:lang w:val="uk-UA"/>
        </w:rPr>
        <w:t>часто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6A7EF7" w:rsidRPr="00A034AF">
        <w:rPr>
          <w:color w:val="000000"/>
          <w:sz w:val="28"/>
          <w:szCs w:val="28"/>
          <w:lang w:val="uk-UA"/>
        </w:rPr>
        <w:t>обмежених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6A7EF7" w:rsidRPr="00A034AF">
        <w:rPr>
          <w:color w:val="000000"/>
          <w:sz w:val="28"/>
          <w:szCs w:val="28"/>
          <w:lang w:val="uk-UA"/>
        </w:rPr>
        <w:t>фінансових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6A7EF7" w:rsidRPr="00A034AF">
        <w:rPr>
          <w:color w:val="000000"/>
          <w:sz w:val="28"/>
          <w:szCs w:val="28"/>
          <w:lang w:val="uk-UA"/>
        </w:rPr>
        <w:t>операціях.</w:t>
      </w:r>
    </w:p>
    <w:p w:rsidR="006A7EF7" w:rsidRPr="00A034AF" w:rsidRDefault="006A7EF7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</w:rPr>
        <w:t>Банки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є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центральною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фігурою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кредитної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системи.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Саме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через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здійснюються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основні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посередницькі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функції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між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кредиторами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й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позичальниками.</w:t>
      </w:r>
    </w:p>
    <w:p w:rsidR="00AA26BC" w:rsidRPr="00A034AF" w:rsidRDefault="006A7EF7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4)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AA26BC" w:rsidRPr="00A034AF">
        <w:rPr>
          <w:color w:val="000000"/>
          <w:sz w:val="28"/>
          <w:szCs w:val="28"/>
          <w:lang w:val="uk-UA"/>
        </w:rPr>
        <w:t>Для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AA26BC" w:rsidRPr="00A034AF">
        <w:rPr>
          <w:color w:val="000000"/>
          <w:sz w:val="28"/>
          <w:szCs w:val="28"/>
          <w:lang w:val="uk-UA"/>
        </w:rPr>
        <w:t>дослідження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AA26BC" w:rsidRPr="00A034AF">
        <w:rPr>
          <w:color w:val="000000"/>
          <w:sz w:val="28"/>
          <w:szCs w:val="28"/>
          <w:lang w:val="uk-UA"/>
        </w:rPr>
        <w:t>функціонування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AA26BC" w:rsidRPr="00A034AF">
        <w:rPr>
          <w:color w:val="000000"/>
          <w:sz w:val="28"/>
          <w:szCs w:val="28"/>
          <w:lang w:val="uk-UA"/>
        </w:rPr>
        <w:t>комерційних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AA26BC" w:rsidRPr="00A034AF">
        <w:rPr>
          <w:color w:val="000000"/>
          <w:sz w:val="28"/>
          <w:szCs w:val="28"/>
          <w:lang w:val="uk-UA"/>
        </w:rPr>
        <w:t>банків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AA26BC" w:rsidRPr="00A034AF">
        <w:rPr>
          <w:color w:val="000000"/>
          <w:sz w:val="28"/>
          <w:szCs w:val="28"/>
          <w:lang w:val="uk-UA"/>
        </w:rPr>
        <w:t>та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AA26BC" w:rsidRPr="00A034AF">
        <w:rPr>
          <w:color w:val="000000"/>
          <w:sz w:val="28"/>
          <w:szCs w:val="28"/>
          <w:lang w:val="uk-UA"/>
        </w:rPr>
        <w:t>визначення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AA26BC" w:rsidRPr="00A034AF">
        <w:rPr>
          <w:color w:val="000000"/>
          <w:sz w:val="28"/>
          <w:szCs w:val="28"/>
          <w:lang w:val="uk-UA"/>
        </w:rPr>
        <w:t>їх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AA26BC" w:rsidRPr="00A034AF">
        <w:rPr>
          <w:color w:val="000000"/>
          <w:sz w:val="28"/>
          <w:szCs w:val="28"/>
          <w:lang w:val="uk-UA"/>
        </w:rPr>
        <w:t>ролі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AA26BC"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AA26BC" w:rsidRPr="00A034AF">
        <w:rPr>
          <w:color w:val="000000"/>
          <w:sz w:val="28"/>
          <w:szCs w:val="28"/>
          <w:lang w:val="uk-UA"/>
        </w:rPr>
        <w:t>кредитній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AA26BC" w:rsidRPr="00A034AF">
        <w:rPr>
          <w:color w:val="000000"/>
          <w:sz w:val="28"/>
          <w:szCs w:val="28"/>
          <w:lang w:val="uk-UA"/>
        </w:rPr>
        <w:t>системі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AA26BC" w:rsidRPr="00A034AF">
        <w:rPr>
          <w:color w:val="000000"/>
          <w:sz w:val="28"/>
          <w:szCs w:val="28"/>
          <w:lang w:val="uk-UA"/>
        </w:rPr>
        <w:t>було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AA26BC" w:rsidRPr="00A034AF">
        <w:rPr>
          <w:color w:val="000000"/>
          <w:sz w:val="28"/>
          <w:szCs w:val="28"/>
          <w:lang w:val="uk-UA"/>
        </w:rPr>
        <w:t>взято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AA26BC" w:rsidRPr="00A034AF">
        <w:rPr>
          <w:color w:val="000000"/>
          <w:sz w:val="28"/>
          <w:szCs w:val="28"/>
          <w:lang w:val="uk-UA"/>
        </w:rPr>
        <w:t>конкретний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AA26BC" w:rsidRPr="00A034AF">
        <w:rPr>
          <w:color w:val="000000"/>
          <w:sz w:val="28"/>
          <w:szCs w:val="28"/>
          <w:lang w:val="uk-UA"/>
        </w:rPr>
        <w:t>банк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AA26BC" w:rsidRPr="00A034AF">
        <w:rPr>
          <w:color w:val="000000"/>
          <w:sz w:val="28"/>
          <w:szCs w:val="28"/>
          <w:lang w:val="uk-UA"/>
        </w:rPr>
        <w:t>–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AA26BC" w:rsidRPr="00A034AF">
        <w:rPr>
          <w:color w:val="000000"/>
          <w:sz w:val="28"/>
          <w:szCs w:val="28"/>
          <w:lang w:val="uk-UA"/>
        </w:rPr>
        <w:t>Публічне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AA26BC" w:rsidRPr="00A034AF">
        <w:rPr>
          <w:color w:val="000000"/>
          <w:sz w:val="28"/>
          <w:szCs w:val="28"/>
          <w:lang w:val="uk-UA"/>
        </w:rPr>
        <w:t>акціонерне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AA26BC" w:rsidRPr="00A034AF">
        <w:rPr>
          <w:color w:val="000000"/>
          <w:sz w:val="28"/>
          <w:szCs w:val="28"/>
          <w:lang w:val="uk-UA"/>
        </w:rPr>
        <w:t>товариство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AA26BC" w:rsidRPr="00A034AF">
        <w:rPr>
          <w:color w:val="000000"/>
          <w:sz w:val="28"/>
          <w:szCs w:val="28"/>
          <w:lang w:val="uk-UA"/>
        </w:rPr>
        <w:t>Акціонерний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AA26BC" w:rsidRPr="00A034AF">
        <w:rPr>
          <w:color w:val="000000"/>
          <w:sz w:val="28"/>
          <w:szCs w:val="28"/>
          <w:lang w:val="uk-UA"/>
        </w:rPr>
        <w:t>Банк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AA26BC" w:rsidRPr="00A034AF">
        <w:rPr>
          <w:color w:val="000000"/>
          <w:sz w:val="28"/>
          <w:szCs w:val="28"/>
          <w:lang w:val="uk-UA"/>
        </w:rPr>
        <w:t>«Укргазбанк»,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AA26BC" w:rsidRPr="00A034AF">
        <w:rPr>
          <w:color w:val="000000"/>
          <w:sz w:val="28"/>
          <w:szCs w:val="28"/>
          <w:lang w:val="uk-UA"/>
        </w:rPr>
        <w:t>який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AA26BC" w:rsidRPr="00A034AF">
        <w:rPr>
          <w:color w:val="000000"/>
          <w:sz w:val="28"/>
          <w:szCs w:val="28"/>
          <w:lang w:val="uk-UA"/>
        </w:rPr>
        <w:t>працює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AA26BC"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AA26BC" w:rsidRPr="00A034AF">
        <w:rPr>
          <w:color w:val="000000"/>
          <w:sz w:val="28"/>
          <w:szCs w:val="28"/>
          <w:lang w:val="uk-UA"/>
        </w:rPr>
        <w:t>ринку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AA26BC" w:rsidRPr="00A034AF">
        <w:rPr>
          <w:color w:val="000000"/>
          <w:sz w:val="28"/>
          <w:szCs w:val="28"/>
          <w:lang w:val="uk-UA"/>
        </w:rPr>
        <w:t>України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AA26BC" w:rsidRPr="00A034AF">
        <w:rPr>
          <w:color w:val="000000"/>
          <w:sz w:val="28"/>
          <w:szCs w:val="28"/>
          <w:lang w:val="uk-UA"/>
        </w:rPr>
        <w:t>вже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AA26BC" w:rsidRPr="00A034AF">
        <w:rPr>
          <w:color w:val="000000"/>
          <w:sz w:val="28"/>
          <w:szCs w:val="28"/>
          <w:lang w:val="uk-UA"/>
        </w:rPr>
        <w:t>16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AA26BC" w:rsidRPr="00A034AF">
        <w:rPr>
          <w:color w:val="000000"/>
          <w:sz w:val="28"/>
          <w:szCs w:val="28"/>
          <w:lang w:val="uk-UA"/>
        </w:rPr>
        <w:t>років.</w:t>
      </w:r>
    </w:p>
    <w:p w:rsidR="00AA26BC" w:rsidRPr="00A034AF" w:rsidRDefault="00AA26BC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Оцінивши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діяльність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2006-2009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роки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можна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сказати,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що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він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2006—2008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рр.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працював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досить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стабільно,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відбулося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різкої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зміни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рівнях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показників,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що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характеризують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його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діяльність.</w:t>
      </w:r>
    </w:p>
    <w:p w:rsidR="00AA26BC" w:rsidRPr="00A034AF" w:rsidRDefault="00AA26BC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2009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рік,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свою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чергу,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став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кризовим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для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приніс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йому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збиток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розмірі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1784,2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млн.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грн.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Рівень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більшості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досліджуваних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показників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знизився,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це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зниження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—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сигнал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необхідність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активізації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управлінських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заходів,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спрямованих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усунення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появи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ризикового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фактора,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який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також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контролюється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НБУ.</w:t>
      </w:r>
    </w:p>
    <w:p w:rsidR="00AA26BC" w:rsidRPr="00A034AF" w:rsidRDefault="00AA26BC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Ще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2008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році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активно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нарощував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масштаби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діяльності,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як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шляхом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збільшення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обсягу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операцій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банківському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ринку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шляхом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територіальної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експансії.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сьогодні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„Укргазбанк”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знаходиться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тяжкому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становищі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грані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банкрутства.</w:t>
      </w:r>
    </w:p>
    <w:p w:rsidR="00D67FDE" w:rsidRPr="00A034AF" w:rsidRDefault="00AA26BC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5)</w:t>
      </w:r>
      <w:r w:rsidR="006F5BF7" w:rsidRPr="00A034AF">
        <w:rPr>
          <w:color w:val="000000"/>
          <w:sz w:val="28"/>
          <w:szCs w:val="28"/>
        </w:rPr>
        <w:t xml:space="preserve"> </w:t>
      </w:r>
      <w:r w:rsidR="00D67FDE"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D67FDE" w:rsidRPr="00A034AF">
        <w:rPr>
          <w:color w:val="000000"/>
          <w:sz w:val="28"/>
          <w:szCs w:val="28"/>
          <w:lang w:val="uk-UA"/>
        </w:rPr>
        <w:t>сьогодні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D67FDE"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</w:rPr>
        <w:t xml:space="preserve"> </w:t>
      </w:r>
      <w:r w:rsidR="00D67FDE" w:rsidRPr="00A034AF">
        <w:rPr>
          <w:color w:val="000000"/>
          <w:sz w:val="28"/>
          <w:szCs w:val="28"/>
        </w:rPr>
        <w:t>України</w:t>
      </w:r>
      <w:r w:rsidR="006F5BF7" w:rsidRPr="00A034AF">
        <w:rPr>
          <w:color w:val="000000"/>
          <w:sz w:val="28"/>
          <w:szCs w:val="28"/>
        </w:rPr>
        <w:t xml:space="preserve"> </w:t>
      </w:r>
      <w:r w:rsidR="00D67FDE" w:rsidRPr="00A034AF">
        <w:rPr>
          <w:color w:val="000000"/>
          <w:sz w:val="28"/>
          <w:szCs w:val="28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D67FDE" w:rsidRPr="00A034AF">
        <w:rPr>
          <w:color w:val="000000"/>
          <w:sz w:val="28"/>
          <w:szCs w:val="28"/>
          <w:lang w:val="uk-UA"/>
        </w:rPr>
        <w:t>існує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D67FDE" w:rsidRPr="00A034AF">
        <w:rPr>
          <w:color w:val="000000"/>
          <w:sz w:val="28"/>
          <w:szCs w:val="28"/>
          <w:lang w:val="uk-UA"/>
        </w:rPr>
        <w:t>близько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D67FDE" w:rsidRPr="00A034AF">
        <w:rPr>
          <w:bCs/>
          <w:color w:val="000000"/>
          <w:sz w:val="28"/>
          <w:szCs w:val="28"/>
        </w:rPr>
        <w:t>15</w:t>
      </w:r>
      <w:r w:rsidR="00D67FDE" w:rsidRPr="00A034AF">
        <w:rPr>
          <w:bCs/>
          <w:color w:val="000000"/>
          <w:sz w:val="28"/>
          <w:szCs w:val="28"/>
          <w:lang w:val="uk-UA"/>
        </w:rPr>
        <w:t>0</w:t>
      </w:r>
      <w:r w:rsidR="006F5BF7" w:rsidRPr="00A034AF">
        <w:rPr>
          <w:rStyle w:val="apple-converted-space"/>
          <w:color w:val="000000"/>
          <w:sz w:val="28"/>
          <w:szCs w:val="28"/>
        </w:rPr>
        <w:t xml:space="preserve"> </w:t>
      </w:r>
      <w:r w:rsidR="00D67FDE" w:rsidRPr="00A034AF">
        <w:rPr>
          <w:color w:val="000000"/>
          <w:sz w:val="28"/>
          <w:szCs w:val="28"/>
        </w:rPr>
        <w:t>бан</w:t>
      </w:r>
      <w:r w:rsidR="00D67FDE" w:rsidRPr="00A034AF">
        <w:rPr>
          <w:color w:val="000000"/>
          <w:sz w:val="28"/>
          <w:szCs w:val="28"/>
          <w:lang w:val="uk-UA"/>
        </w:rPr>
        <w:t>ків,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D67FDE" w:rsidRPr="00A034AF">
        <w:rPr>
          <w:color w:val="000000"/>
          <w:sz w:val="28"/>
          <w:szCs w:val="28"/>
          <w:lang w:val="uk-UA"/>
        </w:rPr>
        <w:t>проте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D67FDE" w:rsidRPr="00A034AF">
        <w:rPr>
          <w:color w:val="000000"/>
          <w:sz w:val="28"/>
          <w:szCs w:val="28"/>
          <w:lang w:val="uk-UA"/>
        </w:rPr>
        <w:t>третя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D67FDE" w:rsidRPr="00A034AF">
        <w:rPr>
          <w:color w:val="000000"/>
          <w:sz w:val="28"/>
          <w:szCs w:val="28"/>
          <w:lang w:val="uk-UA"/>
        </w:rPr>
        <w:t>частина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D67FDE" w:rsidRPr="00A034AF">
        <w:rPr>
          <w:color w:val="000000"/>
          <w:sz w:val="28"/>
          <w:szCs w:val="28"/>
          <w:lang w:val="uk-UA"/>
        </w:rPr>
        <w:t>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D67FDE" w:rsidRPr="00A034AF">
        <w:rPr>
          <w:color w:val="000000"/>
          <w:sz w:val="28"/>
          <w:szCs w:val="28"/>
          <w:lang w:val="uk-UA"/>
        </w:rPr>
        <w:t>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D67FDE" w:rsidRPr="00A034AF">
        <w:rPr>
          <w:color w:val="000000"/>
          <w:sz w:val="28"/>
          <w:szCs w:val="28"/>
          <w:lang w:val="uk-UA"/>
        </w:rPr>
        <w:t>знаходиться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D67FDE"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D67FDE" w:rsidRPr="00A034AF">
        <w:rPr>
          <w:color w:val="000000"/>
          <w:sz w:val="28"/>
          <w:szCs w:val="28"/>
          <w:lang w:val="uk-UA"/>
        </w:rPr>
        <w:t>грані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D67FDE" w:rsidRPr="00A034AF">
        <w:rPr>
          <w:color w:val="000000"/>
          <w:sz w:val="28"/>
          <w:szCs w:val="28"/>
          <w:lang w:val="uk-UA"/>
        </w:rPr>
        <w:t>банкрутства.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D67FDE" w:rsidRPr="00A034AF">
        <w:rPr>
          <w:color w:val="000000"/>
          <w:sz w:val="28"/>
          <w:szCs w:val="28"/>
          <w:lang w:val="uk-UA"/>
        </w:rPr>
        <w:t>Банківська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D67FDE" w:rsidRPr="00A034AF">
        <w:rPr>
          <w:color w:val="000000"/>
          <w:sz w:val="28"/>
          <w:szCs w:val="28"/>
          <w:lang w:val="uk-UA"/>
        </w:rPr>
        <w:t>система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D67FDE" w:rsidRPr="00A034AF">
        <w:rPr>
          <w:color w:val="000000"/>
          <w:sz w:val="28"/>
          <w:szCs w:val="28"/>
          <w:lang w:val="uk-UA"/>
        </w:rPr>
        <w:t>України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D67FDE" w:rsidRPr="00A034AF">
        <w:rPr>
          <w:color w:val="000000"/>
          <w:sz w:val="28"/>
          <w:szCs w:val="28"/>
          <w:lang w:val="uk-UA"/>
        </w:rPr>
        <w:t>переживає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D67FDE" w:rsidRPr="00A034AF">
        <w:rPr>
          <w:color w:val="000000"/>
          <w:sz w:val="28"/>
          <w:szCs w:val="28"/>
          <w:lang w:val="uk-UA"/>
        </w:rPr>
        <w:t>важкі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D67FDE" w:rsidRPr="00A034AF">
        <w:rPr>
          <w:color w:val="000000"/>
          <w:sz w:val="28"/>
          <w:szCs w:val="28"/>
          <w:lang w:val="uk-UA"/>
        </w:rPr>
        <w:t>часи.</w:t>
      </w:r>
    </w:p>
    <w:p w:rsidR="00D67FDE" w:rsidRPr="00A034AF" w:rsidRDefault="00D67FDE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„Укргазбанк”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є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винятком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даній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ситуації.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2008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році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ПАТ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АБ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«Укргазбанк»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розміром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кредитно-інвестиційного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портфеля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початок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2009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займав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17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позицію,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але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вже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станом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1.11.2009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він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втратив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одну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позицію.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кінець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року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всіма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вітчизняними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іноземними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рейтингами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мав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негативний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рейтинг.</w:t>
      </w:r>
    </w:p>
    <w:p w:rsidR="003255EF" w:rsidRPr="00A034AF" w:rsidRDefault="00D67FDE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Таким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чином,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Pr="00A034AF">
        <w:rPr>
          <w:color w:val="000000"/>
          <w:sz w:val="28"/>
          <w:szCs w:val="28"/>
        </w:rPr>
        <w:t>досконалення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кредитної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системи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її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правового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регулювання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сьогоднішній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день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є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важливою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проблемою,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яка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має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перспективі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своє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вирішення.</w:t>
      </w:r>
    </w:p>
    <w:p w:rsidR="00F21E40" w:rsidRPr="00A034AF" w:rsidRDefault="00AA26BC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6)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F21E40" w:rsidRPr="00A034AF">
        <w:rPr>
          <w:color w:val="000000"/>
          <w:sz w:val="28"/>
          <w:szCs w:val="28"/>
          <w:lang w:val="uk-UA"/>
        </w:rPr>
        <w:t>До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F21E40" w:rsidRPr="00A034AF">
        <w:rPr>
          <w:color w:val="000000"/>
          <w:sz w:val="28"/>
          <w:szCs w:val="28"/>
        </w:rPr>
        <w:t>основних</w:t>
      </w:r>
      <w:r w:rsidR="006F5BF7" w:rsidRPr="00A034AF">
        <w:rPr>
          <w:color w:val="000000"/>
          <w:sz w:val="28"/>
          <w:szCs w:val="28"/>
        </w:rPr>
        <w:t xml:space="preserve"> </w:t>
      </w:r>
      <w:r w:rsidR="00F21E40" w:rsidRPr="00A034AF">
        <w:rPr>
          <w:color w:val="000000"/>
          <w:sz w:val="28"/>
          <w:szCs w:val="28"/>
        </w:rPr>
        <w:t>аспектів,</w:t>
      </w:r>
      <w:r w:rsidR="006F5BF7" w:rsidRPr="00A034AF">
        <w:rPr>
          <w:color w:val="000000"/>
          <w:sz w:val="28"/>
          <w:szCs w:val="28"/>
        </w:rPr>
        <w:t xml:space="preserve"> </w:t>
      </w:r>
      <w:r w:rsidR="00F21E40" w:rsidRPr="00A034AF">
        <w:rPr>
          <w:color w:val="000000"/>
          <w:sz w:val="28"/>
          <w:szCs w:val="28"/>
        </w:rPr>
        <w:t>в</w:t>
      </w:r>
      <w:r w:rsidR="006F5BF7" w:rsidRPr="00A034AF">
        <w:rPr>
          <w:color w:val="000000"/>
          <w:sz w:val="28"/>
          <w:szCs w:val="28"/>
        </w:rPr>
        <w:t xml:space="preserve"> </w:t>
      </w:r>
      <w:r w:rsidR="00F21E40" w:rsidRPr="00A034AF">
        <w:rPr>
          <w:color w:val="000000"/>
          <w:sz w:val="28"/>
          <w:szCs w:val="28"/>
        </w:rPr>
        <w:t>яких</w:t>
      </w:r>
      <w:r w:rsidR="006F5BF7" w:rsidRPr="00A034AF">
        <w:rPr>
          <w:color w:val="000000"/>
          <w:sz w:val="28"/>
          <w:szCs w:val="28"/>
        </w:rPr>
        <w:t xml:space="preserve"> </w:t>
      </w:r>
      <w:r w:rsidR="00F21E40" w:rsidRPr="00A034AF">
        <w:rPr>
          <w:color w:val="000000"/>
          <w:sz w:val="28"/>
          <w:szCs w:val="28"/>
        </w:rPr>
        <w:t>проявляються</w:t>
      </w:r>
      <w:r w:rsidR="006F5BF7" w:rsidRPr="00A034AF">
        <w:rPr>
          <w:color w:val="000000"/>
          <w:sz w:val="28"/>
          <w:szCs w:val="28"/>
        </w:rPr>
        <w:t xml:space="preserve"> </w:t>
      </w:r>
      <w:r w:rsidR="00F21E40" w:rsidRPr="00A034AF">
        <w:rPr>
          <w:color w:val="000000"/>
          <w:sz w:val="28"/>
          <w:szCs w:val="28"/>
        </w:rPr>
        <w:t>наслідки</w:t>
      </w:r>
      <w:r w:rsidR="006F5BF7" w:rsidRPr="00A034AF">
        <w:rPr>
          <w:color w:val="000000"/>
          <w:sz w:val="28"/>
          <w:szCs w:val="28"/>
        </w:rPr>
        <w:t xml:space="preserve"> </w:t>
      </w:r>
      <w:r w:rsidR="00F21E40" w:rsidRPr="00A034AF">
        <w:rPr>
          <w:color w:val="000000"/>
          <w:sz w:val="28"/>
          <w:szCs w:val="28"/>
        </w:rPr>
        <w:t>світової</w:t>
      </w:r>
      <w:r w:rsidR="006F5BF7" w:rsidRPr="00A034AF">
        <w:rPr>
          <w:color w:val="000000"/>
          <w:sz w:val="28"/>
          <w:szCs w:val="28"/>
        </w:rPr>
        <w:t xml:space="preserve"> </w:t>
      </w:r>
      <w:r w:rsidR="00F21E40" w:rsidRPr="00A034AF">
        <w:rPr>
          <w:color w:val="000000"/>
          <w:sz w:val="28"/>
          <w:szCs w:val="28"/>
        </w:rPr>
        <w:t>фінансової</w:t>
      </w:r>
      <w:r w:rsidR="006F5BF7" w:rsidRPr="00A034AF">
        <w:rPr>
          <w:color w:val="000000"/>
          <w:sz w:val="28"/>
          <w:szCs w:val="28"/>
        </w:rPr>
        <w:t xml:space="preserve"> </w:t>
      </w:r>
      <w:r w:rsidR="00F21E40" w:rsidRPr="00A034AF">
        <w:rPr>
          <w:color w:val="000000"/>
          <w:sz w:val="28"/>
          <w:szCs w:val="28"/>
        </w:rPr>
        <w:t>кризи</w:t>
      </w:r>
      <w:r w:rsidR="006F5BF7" w:rsidRPr="00A034AF">
        <w:rPr>
          <w:color w:val="000000"/>
          <w:sz w:val="28"/>
          <w:szCs w:val="28"/>
        </w:rPr>
        <w:t xml:space="preserve"> </w:t>
      </w:r>
      <w:r w:rsidR="00F21E40" w:rsidRPr="00A034AF">
        <w:rPr>
          <w:color w:val="000000"/>
          <w:sz w:val="28"/>
          <w:szCs w:val="28"/>
        </w:rPr>
        <w:t>для</w:t>
      </w:r>
      <w:r w:rsidR="006F5BF7" w:rsidRPr="00A034AF">
        <w:rPr>
          <w:color w:val="000000"/>
          <w:sz w:val="28"/>
          <w:szCs w:val="28"/>
        </w:rPr>
        <w:t xml:space="preserve"> </w:t>
      </w:r>
      <w:r w:rsidR="00F21E40" w:rsidRPr="00A034AF">
        <w:rPr>
          <w:color w:val="000000"/>
          <w:sz w:val="28"/>
          <w:szCs w:val="28"/>
        </w:rPr>
        <w:t>національної</w:t>
      </w:r>
      <w:r w:rsidR="006F5BF7" w:rsidRPr="00A034AF">
        <w:rPr>
          <w:color w:val="000000"/>
          <w:sz w:val="28"/>
          <w:szCs w:val="28"/>
        </w:rPr>
        <w:t xml:space="preserve"> </w:t>
      </w:r>
      <w:r w:rsidR="00F21E40" w:rsidRPr="00A034AF">
        <w:rPr>
          <w:color w:val="000000"/>
          <w:sz w:val="28"/>
          <w:szCs w:val="28"/>
        </w:rPr>
        <w:t>банківської</w:t>
      </w:r>
      <w:r w:rsidR="006F5BF7" w:rsidRPr="00A034AF">
        <w:rPr>
          <w:color w:val="000000"/>
          <w:sz w:val="28"/>
          <w:szCs w:val="28"/>
        </w:rPr>
        <w:t xml:space="preserve"> </w:t>
      </w:r>
      <w:r w:rsidR="00F21E40" w:rsidRPr="00A034AF">
        <w:rPr>
          <w:color w:val="000000"/>
          <w:sz w:val="28"/>
          <w:szCs w:val="28"/>
        </w:rPr>
        <w:t>системи</w:t>
      </w:r>
      <w:r w:rsidR="00F21E40" w:rsidRPr="00A034AF">
        <w:rPr>
          <w:color w:val="000000"/>
          <w:sz w:val="28"/>
          <w:szCs w:val="28"/>
          <w:lang w:val="uk-UA"/>
        </w:rPr>
        <w:t>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F21E40" w:rsidRPr="00A034AF">
        <w:rPr>
          <w:color w:val="000000"/>
          <w:sz w:val="28"/>
          <w:szCs w:val="28"/>
          <w:lang w:val="uk-UA"/>
        </w:rPr>
        <w:t>можна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F21E40" w:rsidRPr="00A034AF">
        <w:rPr>
          <w:color w:val="000000"/>
          <w:sz w:val="28"/>
          <w:szCs w:val="28"/>
          <w:lang w:val="uk-UA"/>
        </w:rPr>
        <w:t>віднести</w:t>
      </w:r>
      <w:r w:rsidR="00F21E40" w:rsidRPr="00A034AF">
        <w:rPr>
          <w:color w:val="000000"/>
          <w:sz w:val="28"/>
          <w:szCs w:val="28"/>
        </w:rPr>
        <w:t>:</w:t>
      </w:r>
    </w:p>
    <w:p w:rsidR="00F21E40" w:rsidRPr="00A034AF" w:rsidRDefault="00F21E40" w:rsidP="006F5BF7">
      <w:pPr>
        <w:numPr>
          <w:ilvl w:val="0"/>
          <w:numId w:val="47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034AF">
        <w:rPr>
          <w:color w:val="000000"/>
          <w:sz w:val="28"/>
          <w:szCs w:val="28"/>
        </w:rPr>
        <w:t>зниження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довіри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населення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банків;</w:t>
      </w:r>
    </w:p>
    <w:p w:rsidR="00F21E40" w:rsidRPr="00A034AF" w:rsidRDefault="00F21E40" w:rsidP="006F5BF7">
      <w:pPr>
        <w:numPr>
          <w:ilvl w:val="0"/>
          <w:numId w:val="47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034AF">
        <w:rPr>
          <w:color w:val="000000"/>
          <w:sz w:val="28"/>
          <w:szCs w:val="28"/>
        </w:rPr>
        <w:t>серйозні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труднощі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українських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банків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пов'язані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поверненням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значних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зовнішніх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запозичень;</w:t>
      </w:r>
    </w:p>
    <w:p w:rsidR="00F21E40" w:rsidRPr="00A034AF" w:rsidRDefault="00F21E40" w:rsidP="006F5BF7">
      <w:pPr>
        <w:numPr>
          <w:ilvl w:val="0"/>
          <w:numId w:val="47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034AF">
        <w:rPr>
          <w:color w:val="000000"/>
          <w:sz w:val="28"/>
          <w:szCs w:val="28"/>
        </w:rPr>
        <w:t>наслідком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фінансової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кризи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стала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нестабільність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валютному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ринку;</w:t>
      </w:r>
    </w:p>
    <w:p w:rsidR="00F21E40" w:rsidRPr="00A034AF" w:rsidRDefault="00F21E40" w:rsidP="006F5BF7">
      <w:pPr>
        <w:numPr>
          <w:ilvl w:val="0"/>
          <w:numId w:val="47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034AF">
        <w:rPr>
          <w:color w:val="000000"/>
          <w:sz w:val="28"/>
          <w:szCs w:val="28"/>
        </w:rPr>
        <w:t>криза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істотно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вплинула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підвищення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процентних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ставок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кредитами;</w:t>
      </w:r>
    </w:p>
    <w:p w:rsidR="00F21E40" w:rsidRPr="00A034AF" w:rsidRDefault="00F21E40" w:rsidP="006F5BF7">
      <w:pPr>
        <w:numPr>
          <w:ilvl w:val="0"/>
          <w:numId w:val="47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034AF">
        <w:rPr>
          <w:color w:val="000000"/>
          <w:sz w:val="28"/>
          <w:szCs w:val="28"/>
        </w:rPr>
        <w:t>наслідком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кризи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є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той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факт,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що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всьому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світі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порятунок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фінансових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установ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став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завданням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держави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–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вона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вливала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бюджетні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кошти,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також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брала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комерційні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банки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під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свій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контроль.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огляду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політичну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ситуацію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Україні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важко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сказати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чи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зможе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держава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врятувати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банківський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сектор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умов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поширення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кризових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явищ;</w:t>
      </w:r>
    </w:p>
    <w:p w:rsidR="00F21E40" w:rsidRPr="00A034AF" w:rsidRDefault="00F21E40" w:rsidP="006F5BF7">
      <w:pPr>
        <w:numPr>
          <w:ilvl w:val="0"/>
          <w:numId w:val="47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</w:rPr>
        <w:t>криза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може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призвести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укрупнення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банків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Україні,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оскільки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дрібні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банки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просто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не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впораються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проблемами</w:t>
      </w:r>
      <w:r w:rsidRPr="00A034AF">
        <w:rPr>
          <w:color w:val="000000"/>
          <w:sz w:val="28"/>
          <w:szCs w:val="28"/>
          <w:lang w:val="uk-UA"/>
        </w:rPr>
        <w:t>.</w:t>
      </w:r>
    </w:p>
    <w:p w:rsidR="00F21E40" w:rsidRPr="00A034AF" w:rsidRDefault="00F21E40" w:rsidP="006F5BF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034AF">
        <w:rPr>
          <w:color w:val="000000"/>
          <w:sz w:val="28"/>
          <w:szCs w:val="28"/>
        </w:rPr>
        <w:t>На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нашу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думку,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основний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пакет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заходів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щодо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стабілізації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виведення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кризи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банківського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сектора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має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проводити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НБУ,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але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уряд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не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повинен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діяти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самостійно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щодо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фінансової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політики.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Уряд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повинен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узгодити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свою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фінансову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політику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НБУ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разом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використати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інструменти,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які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доповнювали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одне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одного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й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ефективно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виводили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банківську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систему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кризи.</w:t>
      </w: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</w:rPr>
        <w:t>Зокрема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Україні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для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вдосконалення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кредитної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системи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потрібно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перш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все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розширити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ринок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цінних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паперів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позичкового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капіталу.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Крім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того,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умовах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світової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фінансової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кризи,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запропоновано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ряд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напрямків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вдосконаленню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діяльності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комерційних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України,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можна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віднести:</w:t>
      </w:r>
    </w:p>
    <w:p w:rsidR="00E506B8" w:rsidRPr="00A034AF" w:rsidRDefault="00E506B8" w:rsidP="006F5BF7">
      <w:pPr>
        <w:numPr>
          <w:ilvl w:val="0"/>
          <w:numId w:val="4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034AF">
        <w:rPr>
          <w:color w:val="000000"/>
          <w:sz w:val="28"/>
          <w:szCs w:val="28"/>
        </w:rPr>
        <w:t>відновити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довіру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населення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банківської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системи;</w:t>
      </w:r>
    </w:p>
    <w:p w:rsidR="00E506B8" w:rsidRPr="00A034AF" w:rsidRDefault="00E506B8" w:rsidP="006F5BF7">
      <w:pPr>
        <w:numPr>
          <w:ilvl w:val="0"/>
          <w:numId w:val="4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034AF">
        <w:rPr>
          <w:color w:val="000000"/>
          <w:sz w:val="28"/>
          <w:szCs w:val="28"/>
        </w:rPr>
        <w:t>запобігати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поширенню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неправдивої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негативної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інформації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про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банки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через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ЗМІ;</w:t>
      </w:r>
    </w:p>
    <w:p w:rsidR="00E506B8" w:rsidRPr="00A034AF" w:rsidRDefault="00E506B8" w:rsidP="006F5BF7">
      <w:pPr>
        <w:numPr>
          <w:ilvl w:val="0"/>
          <w:numId w:val="4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034AF">
        <w:rPr>
          <w:color w:val="000000"/>
          <w:sz w:val="28"/>
          <w:szCs w:val="28"/>
        </w:rPr>
        <w:t>узаконити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бартерні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розрахунки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між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банком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його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клієнтами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(тобто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надати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законні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підстави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позичальникам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банків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розраховуватися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товарами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банками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банкам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розраховуватися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вклади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також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товарами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згодою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сторін);</w:t>
      </w:r>
    </w:p>
    <w:p w:rsidR="00E506B8" w:rsidRPr="00A034AF" w:rsidRDefault="00E506B8" w:rsidP="006F5BF7">
      <w:pPr>
        <w:numPr>
          <w:ilvl w:val="0"/>
          <w:numId w:val="4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стимулювати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утворення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фірм,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які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займалися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секюритизацією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боргів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перед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банками,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що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покращило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ліквідність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банківської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системи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(тобто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перетворювати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заборгованість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перед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банками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ліквідні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цінні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папери);</w:t>
      </w:r>
    </w:p>
    <w:p w:rsidR="00E506B8" w:rsidRPr="00A034AF" w:rsidRDefault="00E506B8" w:rsidP="006F5BF7">
      <w:pPr>
        <w:numPr>
          <w:ilvl w:val="0"/>
          <w:numId w:val="4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034AF">
        <w:rPr>
          <w:color w:val="000000"/>
          <w:sz w:val="28"/>
          <w:szCs w:val="28"/>
        </w:rPr>
        <w:t>удосконалити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аналіз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фінансового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стану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суб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'єктів,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які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подали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заявку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отримання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кредитних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коштів.</w:t>
      </w:r>
    </w:p>
    <w:p w:rsidR="00E506B8" w:rsidRPr="00A034AF" w:rsidRDefault="00E506B8" w:rsidP="006F5BF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Використання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даних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рекомендацій,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вчасної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реакції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дій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НБУ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разом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розроблення</w:t>
      </w:r>
      <w:r w:rsidRPr="00A034AF">
        <w:rPr>
          <w:color w:val="000000"/>
          <w:sz w:val="28"/>
          <w:szCs w:val="28"/>
          <w:lang w:val="uk-UA"/>
        </w:rPr>
        <w:t>м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запровадження</w:t>
      </w:r>
      <w:r w:rsidRPr="00A034AF">
        <w:rPr>
          <w:color w:val="000000"/>
          <w:sz w:val="28"/>
          <w:szCs w:val="28"/>
          <w:lang w:val="uk-UA"/>
        </w:rPr>
        <w:t>м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прийнятних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перевірених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методів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формалізації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оцінки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ризиків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самими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банками</w:t>
      </w:r>
      <w:r w:rsidRPr="00A034AF">
        <w:rPr>
          <w:color w:val="000000"/>
          <w:sz w:val="28"/>
          <w:szCs w:val="28"/>
        </w:rPr>
        <w:t>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виявлення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значущих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критеріїв,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також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розроблення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запровадження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чітко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налагодженої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системи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прийняття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рішень,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яка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базується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на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отриманих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даних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і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приводить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до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ефективного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результату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дозволить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банківській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системі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України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вийти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кризи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почати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ефективно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функціонувати</w:t>
      </w:r>
      <w:r w:rsidRPr="00A034AF">
        <w:rPr>
          <w:color w:val="000000"/>
          <w:sz w:val="28"/>
          <w:szCs w:val="28"/>
        </w:rPr>
        <w:t>.</w:t>
      </w:r>
    </w:p>
    <w:p w:rsidR="00E506B8" w:rsidRPr="00A034AF" w:rsidRDefault="00E506B8" w:rsidP="006F5BF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E506B8" w:rsidRPr="00A034AF" w:rsidRDefault="00E506B8" w:rsidP="006F5BF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506B8" w:rsidRPr="00A034AF" w:rsidRDefault="00595564" w:rsidP="00595564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</w:rPr>
        <w:br w:type="page"/>
      </w:r>
      <w:r w:rsidR="00E506B8" w:rsidRPr="00A034AF">
        <w:rPr>
          <w:b/>
          <w:color w:val="000000"/>
          <w:sz w:val="28"/>
          <w:szCs w:val="28"/>
          <w:lang w:val="uk-UA"/>
        </w:rPr>
        <w:t>Список</w:t>
      </w:r>
      <w:r w:rsidR="006F5BF7" w:rsidRPr="00A034AF">
        <w:rPr>
          <w:b/>
          <w:color w:val="000000"/>
          <w:sz w:val="28"/>
          <w:szCs w:val="28"/>
          <w:lang w:val="uk-UA"/>
        </w:rPr>
        <w:t xml:space="preserve"> </w:t>
      </w:r>
      <w:r w:rsidR="00E506B8" w:rsidRPr="00A034AF">
        <w:rPr>
          <w:b/>
          <w:color w:val="000000"/>
          <w:sz w:val="28"/>
          <w:szCs w:val="28"/>
          <w:lang w:val="uk-UA"/>
        </w:rPr>
        <w:t>використаної</w:t>
      </w:r>
      <w:r w:rsidR="006F5BF7" w:rsidRPr="00A034AF">
        <w:rPr>
          <w:b/>
          <w:color w:val="000000"/>
          <w:sz w:val="28"/>
          <w:szCs w:val="28"/>
          <w:lang w:val="uk-UA"/>
        </w:rPr>
        <w:t xml:space="preserve"> </w:t>
      </w:r>
      <w:r w:rsidR="007F31B6" w:rsidRPr="00A034AF">
        <w:rPr>
          <w:b/>
          <w:color w:val="000000"/>
          <w:sz w:val="28"/>
          <w:szCs w:val="28"/>
          <w:lang w:val="uk-UA"/>
        </w:rPr>
        <w:t>літератури</w:t>
      </w:r>
    </w:p>
    <w:p w:rsidR="00A260C6" w:rsidRPr="00A034AF" w:rsidRDefault="00A260C6" w:rsidP="006F5BF7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</w:p>
    <w:p w:rsidR="009A3914" w:rsidRPr="00A034AF" w:rsidRDefault="009A3914" w:rsidP="00595564">
      <w:pPr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1.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Закон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України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„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Національний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України”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від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20.05.1999р.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(з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урахуванням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змін).</w:t>
      </w:r>
    </w:p>
    <w:p w:rsidR="009A3914" w:rsidRPr="00A034AF" w:rsidRDefault="009A3914" w:rsidP="00595564">
      <w:pPr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2.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Закон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України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„Про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банківську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діяльність”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від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07.12.2000р.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(з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урахуванням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змін).</w:t>
      </w:r>
    </w:p>
    <w:p w:rsidR="009A3914" w:rsidRPr="00A034AF" w:rsidRDefault="009A3914" w:rsidP="00595564">
      <w:pPr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3.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Банківські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операції: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Підручник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/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Мороз,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Савлук,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Пуховкіна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інші;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ред..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д-ра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екон.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наук,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проф.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Мороза.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–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К.: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КНЕУ,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2000.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–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384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с.</w:t>
      </w:r>
    </w:p>
    <w:p w:rsidR="009A3914" w:rsidRPr="00A034AF" w:rsidRDefault="009A3914" w:rsidP="00595564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4.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bCs/>
          <w:color w:val="000000"/>
          <w:sz w:val="28"/>
          <w:szCs w:val="28"/>
          <w:lang w:val="uk-UA"/>
        </w:rPr>
        <w:t>Білорус</w:t>
      </w:r>
      <w:r w:rsidR="006F5BF7" w:rsidRPr="00A034AF">
        <w:rPr>
          <w:bCs/>
          <w:color w:val="000000"/>
          <w:sz w:val="28"/>
          <w:szCs w:val="28"/>
          <w:lang w:val="uk-UA"/>
        </w:rPr>
        <w:t xml:space="preserve"> </w:t>
      </w:r>
      <w:r w:rsidRPr="00A034AF">
        <w:rPr>
          <w:bCs/>
          <w:color w:val="000000"/>
          <w:sz w:val="28"/>
          <w:szCs w:val="28"/>
          <w:lang w:val="uk-UA"/>
        </w:rPr>
        <w:t>О.</w:t>
      </w:r>
      <w:r w:rsidR="006F5BF7" w:rsidRPr="00A034AF">
        <w:rPr>
          <w:bCs/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Сучасна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світова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фінансово-економічна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криза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як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прояв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тотальної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кризи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системи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глобалізму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//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bCs/>
          <w:color w:val="000000"/>
          <w:sz w:val="28"/>
          <w:szCs w:val="28"/>
          <w:lang w:val="uk-UA"/>
        </w:rPr>
        <w:t>[</w:t>
      </w:r>
      <w:r w:rsidRPr="00A034AF">
        <w:rPr>
          <w:color w:val="000000"/>
          <w:sz w:val="28"/>
          <w:szCs w:val="28"/>
          <w:lang w:val="uk-UA"/>
        </w:rPr>
        <w:t>Інтернет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ресурс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].</w:t>
      </w:r>
    </w:p>
    <w:p w:rsidR="009A3914" w:rsidRPr="00A034AF" w:rsidRDefault="009A3914" w:rsidP="00595564">
      <w:pPr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5.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Васюренко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Банківські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операції: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Навч.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посіб.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-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4-те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вид.,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перероб.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доп.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-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К.: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Знання,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2004.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-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324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с.</w:t>
      </w:r>
    </w:p>
    <w:p w:rsidR="00376AC2" w:rsidRPr="00A034AF" w:rsidRDefault="00376AC2" w:rsidP="00595564">
      <w:pPr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6.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Версаль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І.,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Дорошенко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Теорія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кредиту: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Навч.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Посіб.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–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К.: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Вид.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дім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„Києво-Могилянська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академія”,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2007.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–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483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с.</w:t>
      </w:r>
    </w:p>
    <w:p w:rsidR="009A3914" w:rsidRPr="00A034AF" w:rsidRDefault="00376AC2" w:rsidP="00595564">
      <w:pPr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7</w:t>
      </w:r>
      <w:r w:rsidR="009A3914" w:rsidRPr="00A034AF">
        <w:rPr>
          <w:color w:val="000000"/>
          <w:sz w:val="28"/>
          <w:szCs w:val="28"/>
          <w:lang w:val="uk-UA"/>
        </w:rPr>
        <w:t>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9A3914" w:rsidRPr="00A034AF">
        <w:rPr>
          <w:color w:val="000000"/>
          <w:sz w:val="28"/>
          <w:szCs w:val="28"/>
          <w:lang w:val="uk-UA"/>
        </w:rPr>
        <w:t>Гроші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9A3914" w:rsidRPr="00A034AF">
        <w:rPr>
          <w:color w:val="000000"/>
          <w:sz w:val="28"/>
          <w:szCs w:val="28"/>
          <w:lang w:val="uk-UA"/>
        </w:rPr>
        <w:t>та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9A3914" w:rsidRPr="00A034AF">
        <w:rPr>
          <w:color w:val="000000"/>
          <w:sz w:val="28"/>
          <w:szCs w:val="28"/>
          <w:lang w:val="uk-UA"/>
        </w:rPr>
        <w:t>кредит: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9A3914" w:rsidRPr="00A034AF">
        <w:rPr>
          <w:color w:val="000000"/>
          <w:sz w:val="28"/>
          <w:szCs w:val="28"/>
          <w:lang w:val="uk-UA"/>
        </w:rPr>
        <w:t>Підручник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9A3914" w:rsidRPr="00A034AF">
        <w:rPr>
          <w:color w:val="000000"/>
          <w:sz w:val="28"/>
          <w:szCs w:val="28"/>
          <w:lang w:val="uk-UA"/>
        </w:rPr>
        <w:t>/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9A3914" w:rsidRPr="00A034AF">
        <w:rPr>
          <w:color w:val="000000"/>
          <w:sz w:val="28"/>
          <w:szCs w:val="28"/>
          <w:lang w:val="uk-UA"/>
        </w:rPr>
        <w:t>М.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9A3914" w:rsidRPr="00A034AF">
        <w:rPr>
          <w:color w:val="000000"/>
          <w:sz w:val="28"/>
          <w:szCs w:val="28"/>
          <w:lang w:val="uk-UA"/>
        </w:rPr>
        <w:t>І.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9A3914" w:rsidRPr="00A034AF">
        <w:rPr>
          <w:color w:val="000000"/>
          <w:sz w:val="28"/>
          <w:szCs w:val="28"/>
          <w:lang w:val="uk-UA"/>
        </w:rPr>
        <w:t>Савлук,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9A3914" w:rsidRPr="00A034AF">
        <w:rPr>
          <w:color w:val="000000"/>
          <w:sz w:val="28"/>
          <w:szCs w:val="28"/>
          <w:lang w:val="uk-UA"/>
        </w:rPr>
        <w:t>А.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9A3914" w:rsidRPr="00A034AF">
        <w:rPr>
          <w:color w:val="000000"/>
          <w:sz w:val="28"/>
          <w:szCs w:val="28"/>
          <w:lang w:val="uk-UA"/>
        </w:rPr>
        <w:t>М.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9A3914" w:rsidRPr="00A034AF">
        <w:rPr>
          <w:color w:val="000000"/>
          <w:sz w:val="28"/>
          <w:szCs w:val="28"/>
          <w:lang w:val="uk-UA"/>
        </w:rPr>
        <w:t>Мороз,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9A3914" w:rsidRPr="00A034AF">
        <w:rPr>
          <w:color w:val="000000"/>
          <w:sz w:val="28"/>
          <w:szCs w:val="28"/>
          <w:lang w:val="uk-UA"/>
        </w:rPr>
        <w:t>М.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9A3914" w:rsidRPr="00A034AF">
        <w:rPr>
          <w:color w:val="000000"/>
          <w:sz w:val="28"/>
          <w:szCs w:val="28"/>
          <w:lang w:val="uk-UA"/>
        </w:rPr>
        <w:t>Ф.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9A3914" w:rsidRPr="00A034AF">
        <w:rPr>
          <w:color w:val="000000"/>
          <w:sz w:val="28"/>
          <w:szCs w:val="28"/>
          <w:lang w:val="uk-UA"/>
        </w:rPr>
        <w:t>Пуховкіна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9A3914" w:rsidRPr="00A034AF">
        <w:rPr>
          <w:color w:val="000000"/>
          <w:sz w:val="28"/>
          <w:szCs w:val="28"/>
          <w:lang w:val="uk-UA"/>
        </w:rPr>
        <w:t>та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9A3914" w:rsidRPr="00A034AF">
        <w:rPr>
          <w:color w:val="000000"/>
          <w:sz w:val="28"/>
          <w:szCs w:val="28"/>
          <w:lang w:val="uk-UA"/>
        </w:rPr>
        <w:t>ін..;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9A3914" w:rsidRPr="00A034AF">
        <w:rPr>
          <w:color w:val="000000"/>
          <w:sz w:val="28"/>
          <w:szCs w:val="28"/>
          <w:lang w:val="uk-UA"/>
        </w:rPr>
        <w:t>заг.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9A3914" w:rsidRPr="00A034AF">
        <w:rPr>
          <w:color w:val="000000"/>
          <w:sz w:val="28"/>
          <w:szCs w:val="28"/>
          <w:lang w:val="uk-UA"/>
        </w:rPr>
        <w:t>ред.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9A3914" w:rsidRPr="00A034AF">
        <w:rPr>
          <w:color w:val="000000"/>
          <w:sz w:val="28"/>
          <w:szCs w:val="28"/>
          <w:lang w:val="uk-UA"/>
        </w:rPr>
        <w:t>М.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9A3914" w:rsidRPr="00A034AF">
        <w:rPr>
          <w:color w:val="000000"/>
          <w:sz w:val="28"/>
          <w:szCs w:val="28"/>
          <w:lang w:val="uk-UA"/>
        </w:rPr>
        <w:t>І.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9A3914" w:rsidRPr="00A034AF">
        <w:rPr>
          <w:color w:val="000000"/>
          <w:sz w:val="28"/>
          <w:szCs w:val="28"/>
          <w:lang w:val="uk-UA"/>
        </w:rPr>
        <w:t>Савлука.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9A3914" w:rsidRPr="00A034AF">
        <w:rPr>
          <w:color w:val="000000"/>
          <w:sz w:val="28"/>
          <w:szCs w:val="28"/>
          <w:lang w:val="uk-UA"/>
        </w:rPr>
        <w:t>–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9A3914" w:rsidRPr="00A034AF">
        <w:rPr>
          <w:color w:val="000000"/>
          <w:sz w:val="28"/>
          <w:szCs w:val="28"/>
          <w:lang w:val="uk-UA"/>
        </w:rPr>
        <w:t>К.: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9A3914" w:rsidRPr="00A034AF">
        <w:rPr>
          <w:color w:val="000000"/>
          <w:sz w:val="28"/>
          <w:szCs w:val="28"/>
          <w:lang w:val="uk-UA"/>
        </w:rPr>
        <w:t>КНЕУ,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9A3914" w:rsidRPr="00A034AF">
        <w:rPr>
          <w:color w:val="000000"/>
          <w:sz w:val="28"/>
          <w:szCs w:val="28"/>
          <w:lang w:val="uk-UA"/>
        </w:rPr>
        <w:t>200</w:t>
      </w:r>
      <w:r w:rsidRPr="00A034AF">
        <w:rPr>
          <w:color w:val="000000"/>
          <w:sz w:val="28"/>
          <w:szCs w:val="28"/>
          <w:lang w:val="uk-UA"/>
        </w:rPr>
        <w:t>2</w:t>
      </w:r>
      <w:r w:rsidR="009A3914" w:rsidRPr="00A034AF">
        <w:rPr>
          <w:color w:val="000000"/>
          <w:sz w:val="28"/>
          <w:szCs w:val="28"/>
          <w:lang w:val="uk-UA"/>
        </w:rPr>
        <w:t>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9A3914" w:rsidRPr="00A034AF">
        <w:rPr>
          <w:color w:val="000000"/>
          <w:sz w:val="28"/>
          <w:szCs w:val="28"/>
          <w:lang w:val="uk-UA"/>
        </w:rPr>
        <w:t>–</w:t>
      </w:r>
      <w:r w:rsidRPr="00A034AF">
        <w:rPr>
          <w:color w:val="000000"/>
          <w:sz w:val="28"/>
          <w:szCs w:val="28"/>
          <w:lang w:val="uk-UA"/>
        </w:rPr>
        <w:t>598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9A3914" w:rsidRPr="00A034AF">
        <w:rPr>
          <w:color w:val="000000"/>
          <w:sz w:val="28"/>
          <w:szCs w:val="28"/>
          <w:lang w:val="uk-UA"/>
        </w:rPr>
        <w:t>с.</w:t>
      </w:r>
    </w:p>
    <w:p w:rsidR="00376AC2" w:rsidRPr="00A034AF" w:rsidRDefault="00EF00C4" w:rsidP="00595564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A034AF">
        <w:rPr>
          <w:bCs/>
          <w:color w:val="000000"/>
          <w:sz w:val="28"/>
          <w:szCs w:val="28"/>
          <w:lang w:val="uk-UA"/>
        </w:rPr>
        <w:t>8</w:t>
      </w:r>
      <w:r w:rsidR="00376AC2" w:rsidRPr="00A034AF">
        <w:rPr>
          <w:bCs/>
          <w:color w:val="000000"/>
          <w:sz w:val="28"/>
          <w:szCs w:val="28"/>
        </w:rPr>
        <w:t>.</w:t>
      </w:r>
      <w:r w:rsidR="006F5BF7" w:rsidRPr="00A034AF">
        <w:rPr>
          <w:bCs/>
          <w:color w:val="000000"/>
          <w:sz w:val="28"/>
          <w:szCs w:val="28"/>
        </w:rPr>
        <w:t xml:space="preserve"> </w:t>
      </w:r>
      <w:r w:rsidR="00376AC2" w:rsidRPr="00A034AF">
        <w:rPr>
          <w:bCs/>
          <w:color w:val="000000"/>
          <w:sz w:val="28"/>
          <w:szCs w:val="28"/>
        </w:rPr>
        <w:t>Козак</w:t>
      </w:r>
      <w:r w:rsidR="006F5BF7" w:rsidRPr="00A034AF">
        <w:rPr>
          <w:bCs/>
          <w:color w:val="000000"/>
          <w:sz w:val="28"/>
          <w:szCs w:val="28"/>
        </w:rPr>
        <w:t xml:space="preserve"> </w:t>
      </w:r>
      <w:r w:rsidR="00376AC2" w:rsidRPr="00A034AF">
        <w:rPr>
          <w:bCs/>
          <w:color w:val="000000"/>
          <w:sz w:val="28"/>
          <w:szCs w:val="28"/>
        </w:rPr>
        <w:t>Н.</w:t>
      </w:r>
      <w:r w:rsidR="006F5BF7" w:rsidRPr="00A034AF">
        <w:rPr>
          <w:bCs/>
          <w:color w:val="000000"/>
          <w:sz w:val="28"/>
          <w:szCs w:val="28"/>
        </w:rPr>
        <w:t xml:space="preserve"> </w:t>
      </w:r>
      <w:r w:rsidR="00376AC2" w:rsidRPr="00A034AF">
        <w:rPr>
          <w:color w:val="000000"/>
          <w:sz w:val="28"/>
          <w:szCs w:val="28"/>
        </w:rPr>
        <w:t>Бенчмаркинг</w:t>
      </w:r>
      <w:r w:rsidR="006F5BF7" w:rsidRPr="00A034AF">
        <w:rPr>
          <w:color w:val="000000"/>
          <w:sz w:val="28"/>
          <w:szCs w:val="28"/>
        </w:rPr>
        <w:t xml:space="preserve"> </w:t>
      </w:r>
      <w:r w:rsidR="00376AC2" w:rsidRPr="00A034AF">
        <w:rPr>
          <w:color w:val="000000"/>
          <w:sz w:val="28"/>
          <w:szCs w:val="28"/>
        </w:rPr>
        <w:t>как</w:t>
      </w:r>
      <w:r w:rsidR="006F5BF7" w:rsidRPr="00A034AF">
        <w:rPr>
          <w:color w:val="000000"/>
          <w:sz w:val="28"/>
          <w:szCs w:val="28"/>
        </w:rPr>
        <w:t xml:space="preserve"> </w:t>
      </w:r>
      <w:r w:rsidR="00376AC2" w:rsidRPr="00A034AF">
        <w:rPr>
          <w:color w:val="000000"/>
          <w:sz w:val="28"/>
          <w:szCs w:val="28"/>
        </w:rPr>
        <w:t>инструмент</w:t>
      </w:r>
      <w:r w:rsidR="006F5BF7" w:rsidRPr="00A034AF">
        <w:rPr>
          <w:color w:val="000000"/>
          <w:sz w:val="28"/>
          <w:szCs w:val="28"/>
        </w:rPr>
        <w:t xml:space="preserve"> </w:t>
      </w:r>
      <w:r w:rsidR="00376AC2" w:rsidRPr="00A034AF">
        <w:rPr>
          <w:color w:val="000000"/>
          <w:sz w:val="28"/>
          <w:szCs w:val="28"/>
        </w:rPr>
        <w:t>повышения</w:t>
      </w:r>
      <w:r w:rsidR="006F5BF7" w:rsidRPr="00A034AF">
        <w:rPr>
          <w:color w:val="000000"/>
          <w:sz w:val="28"/>
          <w:szCs w:val="28"/>
        </w:rPr>
        <w:t xml:space="preserve"> </w:t>
      </w:r>
      <w:r w:rsidR="00376AC2" w:rsidRPr="00A034AF">
        <w:rPr>
          <w:color w:val="000000"/>
          <w:sz w:val="28"/>
          <w:szCs w:val="28"/>
        </w:rPr>
        <w:t>конкурентоспособности</w:t>
      </w:r>
      <w:r w:rsidR="006F5BF7" w:rsidRPr="00A034AF">
        <w:rPr>
          <w:color w:val="000000"/>
          <w:sz w:val="28"/>
          <w:szCs w:val="28"/>
        </w:rPr>
        <w:t xml:space="preserve"> </w:t>
      </w:r>
      <w:r w:rsidR="00376AC2" w:rsidRPr="00A034AF">
        <w:rPr>
          <w:color w:val="000000"/>
          <w:sz w:val="28"/>
          <w:szCs w:val="28"/>
        </w:rPr>
        <w:t>компании</w:t>
      </w:r>
      <w:r w:rsidR="006F5BF7" w:rsidRPr="00A034AF">
        <w:rPr>
          <w:color w:val="000000"/>
          <w:sz w:val="28"/>
          <w:szCs w:val="28"/>
        </w:rPr>
        <w:t xml:space="preserve"> </w:t>
      </w:r>
      <w:r w:rsidR="00376AC2" w:rsidRPr="00A034AF">
        <w:rPr>
          <w:color w:val="000000"/>
          <w:sz w:val="28"/>
          <w:szCs w:val="28"/>
        </w:rPr>
        <w:t>//</w:t>
      </w:r>
      <w:r w:rsidR="006F5BF7" w:rsidRPr="00A034AF">
        <w:rPr>
          <w:color w:val="000000"/>
          <w:sz w:val="28"/>
          <w:szCs w:val="28"/>
        </w:rPr>
        <w:t xml:space="preserve"> </w:t>
      </w:r>
      <w:r w:rsidR="00376AC2" w:rsidRPr="00A034AF">
        <w:rPr>
          <w:color w:val="000000"/>
          <w:sz w:val="28"/>
          <w:szCs w:val="28"/>
        </w:rPr>
        <w:t>Рынок</w:t>
      </w:r>
      <w:r w:rsidR="006F5BF7" w:rsidRPr="00A034AF">
        <w:rPr>
          <w:color w:val="000000"/>
          <w:sz w:val="28"/>
          <w:szCs w:val="28"/>
        </w:rPr>
        <w:t xml:space="preserve"> </w:t>
      </w:r>
      <w:r w:rsidR="00376AC2" w:rsidRPr="00A034AF">
        <w:rPr>
          <w:color w:val="000000"/>
          <w:sz w:val="28"/>
          <w:szCs w:val="28"/>
        </w:rPr>
        <w:t>капитала</w:t>
      </w:r>
      <w:r w:rsidR="006F5BF7" w:rsidRPr="00A034AF">
        <w:rPr>
          <w:color w:val="000000"/>
          <w:sz w:val="28"/>
          <w:szCs w:val="28"/>
        </w:rPr>
        <w:t xml:space="preserve"> </w:t>
      </w:r>
      <w:r w:rsidR="00376AC2" w:rsidRPr="00A034AF">
        <w:rPr>
          <w:color w:val="000000"/>
          <w:sz w:val="28"/>
          <w:szCs w:val="28"/>
        </w:rPr>
        <w:t>.</w:t>
      </w:r>
      <w:r w:rsidR="006F5BF7" w:rsidRPr="00A034AF">
        <w:rPr>
          <w:color w:val="000000"/>
          <w:sz w:val="28"/>
          <w:szCs w:val="28"/>
        </w:rPr>
        <w:t xml:space="preserve"> </w:t>
      </w:r>
      <w:r w:rsidR="00376AC2" w:rsidRPr="00A034AF">
        <w:rPr>
          <w:color w:val="000000"/>
          <w:sz w:val="28"/>
          <w:szCs w:val="28"/>
        </w:rPr>
        <w:t>–</w:t>
      </w:r>
      <w:r w:rsidR="006F5BF7" w:rsidRPr="00A034AF">
        <w:rPr>
          <w:color w:val="000000"/>
          <w:sz w:val="28"/>
          <w:szCs w:val="28"/>
        </w:rPr>
        <w:t xml:space="preserve"> </w:t>
      </w:r>
      <w:r w:rsidR="00376AC2" w:rsidRPr="00A034AF">
        <w:rPr>
          <w:color w:val="000000"/>
          <w:sz w:val="28"/>
          <w:szCs w:val="28"/>
        </w:rPr>
        <w:t>2000.</w:t>
      </w:r>
      <w:r w:rsidR="006F5BF7" w:rsidRPr="00A034AF">
        <w:rPr>
          <w:color w:val="000000"/>
          <w:sz w:val="28"/>
          <w:szCs w:val="28"/>
        </w:rPr>
        <w:t xml:space="preserve"> </w:t>
      </w:r>
      <w:r w:rsidR="00376AC2" w:rsidRPr="00A034AF">
        <w:rPr>
          <w:color w:val="000000"/>
          <w:sz w:val="28"/>
          <w:szCs w:val="28"/>
        </w:rPr>
        <w:t>–</w:t>
      </w:r>
      <w:r w:rsidR="006F5BF7" w:rsidRPr="00A034AF">
        <w:rPr>
          <w:color w:val="000000"/>
          <w:sz w:val="28"/>
          <w:szCs w:val="28"/>
        </w:rPr>
        <w:t xml:space="preserve"> </w:t>
      </w:r>
      <w:r w:rsidR="00376AC2" w:rsidRPr="00A034AF">
        <w:rPr>
          <w:color w:val="000000"/>
          <w:sz w:val="28"/>
          <w:szCs w:val="28"/>
        </w:rPr>
        <w:t>№</w:t>
      </w:r>
      <w:r w:rsidR="006F5BF7" w:rsidRPr="00A034AF">
        <w:rPr>
          <w:color w:val="000000"/>
          <w:sz w:val="28"/>
          <w:szCs w:val="28"/>
        </w:rPr>
        <w:t xml:space="preserve"> </w:t>
      </w:r>
      <w:r w:rsidR="00376AC2" w:rsidRPr="00A034AF">
        <w:rPr>
          <w:color w:val="000000"/>
          <w:sz w:val="28"/>
          <w:szCs w:val="28"/>
        </w:rPr>
        <w:t>1-2.</w:t>
      </w:r>
      <w:r w:rsidR="006F5BF7" w:rsidRPr="00A034AF">
        <w:rPr>
          <w:color w:val="000000"/>
          <w:sz w:val="28"/>
          <w:szCs w:val="28"/>
        </w:rPr>
        <w:t xml:space="preserve"> </w:t>
      </w:r>
      <w:r w:rsidR="00376AC2" w:rsidRPr="00A034AF">
        <w:rPr>
          <w:color w:val="000000"/>
          <w:sz w:val="28"/>
          <w:szCs w:val="28"/>
        </w:rPr>
        <w:t>–</w:t>
      </w:r>
      <w:r w:rsidR="006F5BF7" w:rsidRPr="00A034AF">
        <w:rPr>
          <w:color w:val="000000"/>
          <w:sz w:val="28"/>
          <w:szCs w:val="28"/>
        </w:rPr>
        <w:t xml:space="preserve"> </w:t>
      </w:r>
      <w:r w:rsidR="00376AC2" w:rsidRPr="00A034AF">
        <w:rPr>
          <w:color w:val="000000"/>
          <w:sz w:val="28"/>
          <w:szCs w:val="28"/>
        </w:rPr>
        <w:t>С</w:t>
      </w:r>
      <w:r w:rsidR="006F5BF7" w:rsidRPr="00A034AF">
        <w:rPr>
          <w:color w:val="000000"/>
          <w:sz w:val="28"/>
          <w:szCs w:val="28"/>
        </w:rPr>
        <w:t xml:space="preserve"> </w:t>
      </w:r>
      <w:r w:rsidR="00376AC2" w:rsidRPr="00A034AF">
        <w:rPr>
          <w:color w:val="000000"/>
          <w:sz w:val="28"/>
          <w:szCs w:val="28"/>
        </w:rPr>
        <w:t>.</w:t>
      </w:r>
      <w:r w:rsidR="006F5BF7" w:rsidRPr="00A034AF">
        <w:rPr>
          <w:color w:val="000000"/>
          <w:sz w:val="28"/>
          <w:szCs w:val="28"/>
        </w:rPr>
        <w:t xml:space="preserve"> </w:t>
      </w:r>
      <w:r w:rsidR="00376AC2" w:rsidRPr="00A034AF">
        <w:rPr>
          <w:color w:val="000000"/>
          <w:sz w:val="28"/>
          <w:szCs w:val="28"/>
        </w:rPr>
        <w:t>17-21.</w:t>
      </w:r>
    </w:p>
    <w:p w:rsidR="00376AC2" w:rsidRPr="00A034AF" w:rsidRDefault="00EF00C4" w:rsidP="00595564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A034AF">
        <w:rPr>
          <w:bCs/>
          <w:color w:val="000000"/>
          <w:sz w:val="28"/>
          <w:szCs w:val="28"/>
          <w:lang w:val="uk-UA"/>
        </w:rPr>
        <w:t>9</w:t>
      </w:r>
      <w:r w:rsidR="00376AC2" w:rsidRPr="00A034AF">
        <w:rPr>
          <w:bCs/>
          <w:color w:val="000000"/>
          <w:sz w:val="28"/>
          <w:szCs w:val="28"/>
        </w:rPr>
        <w:t>.</w:t>
      </w:r>
      <w:r w:rsidR="006F5BF7" w:rsidRPr="00A034AF">
        <w:rPr>
          <w:bCs/>
          <w:color w:val="000000"/>
          <w:sz w:val="28"/>
          <w:szCs w:val="28"/>
        </w:rPr>
        <w:t xml:space="preserve"> </w:t>
      </w:r>
      <w:r w:rsidR="00376AC2" w:rsidRPr="00A034AF">
        <w:rPr>
          <w:bCs/>
          <w:color w:val="000000"/>
          <w:sz w:val="28"/>
          <w:szCs w:val="28"/>
        </w:rPr>
        <w:t>Котлер</w:t>
      </w:r>
      <w:r w:rsidR="006F5BF7" w:rsidRPr="00A034AF">
        <w:rPr>
          <w:bCs/>
          <w:color w:val="000000"/>
          <w:sz w:val="28"/>
          <w:szCs w:val="28"/>
        </w:rPr>
        <w:t xml:space="preserve"> </w:t>
      </w:r>
      <w:r w:rsidR="00376AC2" w:rsidRPr="00A034AF">
        <w:rPr>
          <w:bCs/>
          <w:color w:val="000000"/>
          <w:sz w:val="28"/>
          <w:szCs w:val="28"/>
        </w:rPr>
        <w:t>Ф.</w:t>
      </w:r>
      <w:r w:rsidR="006F5BF7" w:rsidRPr="00A034AF">
        <w:rPr>
          <w:bCs/>
          <w:color w:val="000000"/>
          <w:sz w:val="28"/>
          <w:szCs w:val="28"/>
        </w:rPr>
        <w:t xml:space="preserve"> </w:t>
      </w:r>
      <w:r w:rsidR="00376AC2" w:rsidRPr="00A034AF">
        <w:rPr>
          <w:color w:val="000000"/>
          <w:sz w:val="28"/>
          <w:szCs w:val="28"/>
        </w:rPr>
        <w:t>Маркетинг-менеджмент.</w:t>
      </w:r>
      <w:r w:rsidR="006F5BF7" w:rsidRPr="00A034AF">
        <w:rPr>
          <w:color w:val="000000"/>
          <w:sz w:val="28"/>
          <w:szCs w:val="28"/>
        </w:rPr>
        <w:t xml:space="preserve"> </w:t>
      </w:r>
      <w:r w:rsidR="00376AC2" w:rsidRPr="00A034AF">
        <w:rPr>
          <w:color w:val="000000"/>
          <w:sz w:val="28"/>
          <w:szCs w:val="28"/>
        </w:rPr>
        <w:t>–</w:t>
      </w:r>
      <w:r w:rsidR="006F5BF7" w:rsidRPr="00A034AF">
        <w:rPr>
          <w:color w:val="000000"/>
          <w:sz w:val="28"/>
          <w:szCs w:val="28"/>
        </w:rPr>
        <w:t xml:space="preserve"> </w:t>
      </w:r>
      <w:r w:rsidR="00376AC2" w:rsidRPr="00A034AF">
        <w:rPr>
          <w:color w:val="000000"/>
          <w:sz w:val="28"/>
          <w:szCs w:val="28"/>
        </w:rPr>
        <w:t>СПб:</w:t>
      </w:r>
      <w:r w:rsidR="006F5BF7" w:rsidRPr="00A034AF">
        <w:rPr>
          <w:color w:val="000000"/>
          <w:sz w:val="28"/>
          <w:szCs w:val="28"/>
        </w:rPr>
        <w:t xml:space="preserve"> </w:t>
      </w:r>
      <w:r w:rsidR="00376AC2" w:rsidRPr="00A034AF">
        <w:rPr>
          <w:color w:val="000000"/>
          <w:sz w:val="28"/>
          <w:szCs w:val="28"/>
        </w:rPr>
        <w:t>Изд-во</w:t>
      </w:r>
      <w:r w:rsidR="006F5BF7" w:rsidRPr="00A034AF">
        <w:rPr>
          <w:color w:val="000000"/>
          <w:sz w:val="28"/>
          <w:szCs w:val="28"/>
        </w:rPr>
        <w:t xml:space="preserve"> </w:t>
      </w:r>
      <w:r w:rsidR="00376AC2" w:rsidRPr="00A034AF">
        <w:rPr>
          <w:color w:val="000000"/>
          <w:sz w:val="28"/>
          <w:szCs w:val="28"/>
        </w:rPr>
        <w:t>"Питер</w:t>
      </w:r>
      <w:r w:rsidR="006F5BF7" w:rsidRPr="00A034AF">
        <w:rPr>
          <w:color w:val="000000"/>
          <w:sz w:val="28"/>
          <w:szCs w:val="28"/>
        </w:rPr>
        <w:t xml:space="preserve"> </w:t>
      </w:r>
      <w:r w:rsidR="00376AC2" w:rsidRPr="00A034AF">
        <w:rPr>
          <w:color w:val="000000"/>
          <w:sz w:val="28"/>
          <w:szCs w:val="28"/>
        </w:rPr>
        <w:t>Ком</w:t>
      </w:r>
      <w:r w:rsidR="006F5BF7" w:rsidRPr="00A034AF">
        <w:rPr>
          <w:color w:val="000000"/>
          <w:sz w:val="28"/>
          <w:szCs w:val="28"/>
        </w:rPr>
        <w:t xml:space="preserve"> </w:t>
      </w:r>
      <w:r w:rsidR="00376AC2" w:rsidRPr="00A034AF">
        <w:rPr>
          <w:color w:val="000000"/>
          <w:sz w:val="28"/>
          <w:szCs w:val="28"/>
        </w:rPr>
        <w:t>",</w:t>
      </w:r>
      <w:r w:rsidR="006F5BF7" w:rsidRPr="00A034AF">
        <w:rPr>
          <w:color w:val="000000"/>
          <w:sz w:val="28"/>
          <w:szCs w:val="28"/>
        </w:rPr>
        <w:t xml:space="preserve"> </w:t>
      </w:r>
      <w:r w:rsidR="00376AC2" w:rsidRPr="00A034AF">
        <w:rPr>
          <w:color w:val="000000"/>
          <w:sz w:val="28"/>
          <w:szCs w:val="28"/>
        </w:rPr>
        <w:t>1998.</w:t>
      </w:r>
      <w:r w:rsidR="006F5BF7" w:rsidRPr="00A034AF">
        <w:rPr>
          <w:color w:val="000000"/>
          <w:sz w:val="28"/>
          <w:szCs w:val="28"/>
        </w:rPr>
        <w:t xml:space="preserve"> </w:t>
      </w:r>
      <w:r w:rsidR="00376AC2" w:rsidRPr="00A034AF">
        <w:rPr>
          <w:color w:val="000000"/>
          <w:sz w:val="28"/>
          <w:szCs w:val="28"/>
        </w:rPr>
        <w:t>–</w:t>
      </w:r>
      <w:r w:rsidR="006F5BF7" w:rsidRPr="00A034AF">
        <w:rPr>
          <w:color w:val="000000"/>
          <w:sz w:val="28"/>
          <w:szCs w:val="28"/>
        </w:rPr>
        <w:t xml:space="preserve"> </w:t>
      </w:r>
      <w:r w:rsidR="00376AC2" w:rsidRPr="00A034AF">
        <w:rPr>
          <w:color w:val="000000"/>
          <w:sz w:val="28"/>
          <w:szCs w:val="28"/>
        </w:rPr>
        <w:t>896</w:t>
      </w:r>
      <w:r w:rsidR="006F5BF7" w:rsidRPr="00A034AF">
        <w:rPr>
          <w:color w:val="000000"/>
          <w:sz w:val="28"/>
          <w:szCs w:val="28"/>
        </w:rPr>
        <w:t xml:space="preserve"> </w:t>
      </w:r>
      <w:r w:rsidR="00376AC2" w:rsidRPr="00A034AF">
        <w:rPr>
          <w:color w:val="000000"/>
          <w:sz w:val="28"/>
          <w:szCs w:val="28"/>
        </w:rPr>
        <w:t>с.</w:t>
      </w:r>
    </w:p>
    <w:p w:rsidR="009A3914" w:rsidRPr="00A034AF" w:rsidRDefault="00EF00C4" w:rsidP="00595564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A034AF">
        <w:rPr>
          <w:bCs/>
          <w:color w:val="000000"/>
          <w:sz w:val="28"/>
          <w:szCs w:val="28"/>
          <w:lang w:val="uk-UA"/>
        </w:rPr>
        <w:t>10</w:t>
      </w:r>
      <w:r w:rsidR="00376AC2" w:rsidRPr="00A034AF">
        <w:rPr>
          <w:bCs/>
          <w:color w:val="000000"/>
          <w:sz w:val="28"/>
          <w:szCs w:val="28"/>
        </w:rPr>
        <w:t>.</w:t>
      </w:r>
      <w:r w:rsidR="006F5BF7" w:rsidRPr="00A034AF">
        <w:rPr>
          <w:bCs/>
          <w:color w:val="000000"/>
          <w:sz w:val="28"/>
          <w:szCs w:val="28"/>
        </w:rPr>
        <w:t xml:space="preserve"> </w:t>
      </w:r>
      <w:r w:rsidR="00376AC2" w:rsidRPr="00A034AF">
        <w:rPr>
          <w:bCs/>
          <w:color w:val="000000"/>
          <w:sz w:val="28"/>
          <w:szCs w:val="28"/>
        </w:rPr>
        <w:t>Кравченко</w:t>
      </w:r>
      <w:r w:rsidR="006F5BF7" w:rsidRPr="00A034AF">
        <w:rPr>
          <w:bCs/>
          <w:color w:val="000000"/>
          <w:sz w:val="28"/>
          <w:szCs w:val="28"/>
        </w:rPr>
        <w:t xml:space="preserve"> </w:t>
      </w:r>
      <w:r w:rsidR="00376AC2" w:rsidRPr="00A034AF">
        <w:rPr>
          <w:bCs/>
          <w:color w:val="000000"/>
          <w:sz w:val="28"/>
          <w:szCs w:val="28"/>
          <w:lang w:val="uk-UA"/>
        </w:rPr>
        <w:t>І.</w:t>
      </w:r>
      <w:r w:rsidR="00376AC2" w:rsidRPr="00A034AF">
        <w:rPr>
          <w:bCs/>
          <w:color w:val="000000"/>
          <w:sz w:val="28"/>
          <w:szCs w:val="28"/>
        </w:rPr>
        <w:t>,</w:t>
      </w:r>
      <w:r w:rsidR="006F5BF7" w:rsidRPr="00A034AF">
        <w:rPr>
          <w:bCs/>
          <w:color w:val="000000"/>
          <w:sz w:val="28"/>
          <w:szCs w:val="28"/>
        </w:rPr>
        <w:t xml:space="preserve"> </w:t>
      </w:r>
      <w:r w:rsidR="00376AC2" w:rsidRPr="00A034AF">
        <w:rPr>
          <w:bCs/>
          <w:color w:val="000000"/>
          <w:sz w:val="28"/>
          <w:szCs w:val="28"/>
        </w:rPr>
        <w:t>Багратян</w:t>
      </w:r>
      <w:r w:rsidR="006F5BF7" w:rsidRPr="00A034AF">
        <w:rPr>
          <w:bCs/>
          <w:color w:val="000000"/>
          <w:sz w:val="28"/>
          <w:szCs w:val="28"/>
        </w:rPr>
        <w:t xml:space="preserve"> </w:t>
      </w:r>
      <w:r w:rsidR="00376AC2" w:rsidRPr="00A034AF">
        <w:rPr>
          <w:bCs/>
          <w:color w:val="000000"/>
          <w:sz w:val="28"/>
          <w:szCs w:val="28"/>
          <w:lang w:val="uk-UA"/>
        </w:rPr>
        <w:t>Г</w:t>
      </w:r>
      <w:r w:rsidR="00376AC2" w:rsidRPr="00A034AF">
        <w:rPr>
          <w:bCs/>
          <w:color w:val="000000"/>
          <w:sz w:val="28"/>
          <w:szCs w:val="28"/>
        </w:rPr>
        <w:t>.</w:t>
      </w:r>
      <w:r w:rsidR="006F5BF7" w:rsidRPr="00A034AF">
        <w:rPr>
          <w:bCs/>
          <w:color w:val="000000"/>
          <w:sz w:val="28"/>
          <w:szCs w:val="28"/>
        </w:rPr>
        <w:t xml:space="preserve"> </w:t>
      </w:r>
      <w:r w:rsidR="00376AC2" w:rsidRPr="00A034AF">
        <w:rPr>
          <w:color w:val="000000"/>
          <w:sz w:val="28"/>
          <w:szCs w:val="28"/>
        </w:rPr>
        <w:t>Криза</w:t>
      </w:r>
      <w:r w:rsidR="006F5BF7" w:rsidRPr="00A034AF">
        <w:rPr>
          <w:color w:val="000000"/>
          <w:sz w:val="28"/>
          <w:szCs w:val="28"/>
        </w:rPr>
        <w:t xml:space="preserve"> </w:t>
      </w:r>
      <w:r w:rsidR="00376AC2" w:rsidRPr="00A034AF">
        <w:rPr>
          <w:color w:val="000000"/>
          <w:sz w:val="28"/>
          <w:szCs w:val="28"/>
        </w:rPr>
        <w:t>та</w:t>
      </w:r>
      <w:r w:rsidR="006F5BF7" w:rsidRPr="00A034AF">
        <w:rPr>
          <w:color w:val="000000"/>
          <w:sz w:val="28"/>
          <w:szCs w:val="28"/>
        </w:rPr>
        <w:t xml:space="preserve"> </w:t>
      </w:r>
      <w:r w:rsidR="00376AC2" w:rsidRPr="00A034AF">
        <w:rPr>
          <w:color w:val="000000"/>
          <w:sz w:val="28"/>
          <w:szCs w:val="28"/>
        </w:rPr>
        <w:t>регулювання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="00376AC2" w:rsidRPr="00A034AF">
        <w:rPr>
          <w:color w:val="000000"/>
          <w:sz w:val="28"/>
          <w:szCs w:val="28"/>
        </w:rPr>
        <w:t>фінансової</w:t>
      </w:r>
      <w:r w:rsidR="006F5BF7" w:rsidRPr="00A034AF">
        <w:rPr>
          <w:color w:val="000000"/>
          <w:sz w:val="28"/>
          <w:szCs w:val="28"/>
        </w:rPr>
        <w:t xml:space="preserve"> </w:t>
      </w:r>
      <w:r w:rsidR="00376AC2" w:rsidRPr="00A034AF">
        <w:rPr>
          <w:color w:val="000000"/>
          <w:sz w:val="28"/>
          <w:szCs w:val="28"/>
        </w:rPr>
        <w:t>системи:</w:t>
      </w:r>
      <w:r w:rsidR="006F5BF7" w:rsidRPr="00A034AF">
        <w:rPr>
          <w:color w:val="000000"/>
          <w:sz w:val="28"/>
          <w:szCs w:val="28"/>
        </w:rPr>
        <w:t xml:space="preserve"> </w:t>
      </w:r>
      <w:r w:rsidR="00376AC2" w:rsidRPr="00A034AF">
        <w:rPr>
          <w:color w:val="000000"/>
          <w:sz w:val="28"/>
          <w:szCs w:val="28"/>
        </w:rPr>
        <w:t>уроки</w:t>
      </w:r>
      <w:r w:rsidR="006F5BF7" w:rsidRPr="00A034AF">
        <w:rPr>
          <w:color w:val="000000"/>
          <w:sz w:val="28"/>
          <w:szCs w:val="28"/>
        </w:rPr>
        <w:t xml:space="preserve"> </w:t>
      </w:r>
      <w:r w:rsidR="00376AC2" w:rsidRPr="00A034AF">
        <w:rPr>
          <w:color w:val="000000"/>
          <w:sz w:val="28"/>
          <w:szCs w:val="28"/>
        </w:rPr>
        <w:t>та</w:t>
      </w:r>
      <w:r w:rsidR="006F5BF7" w:rsidRPr="00A034AF">
        <w:rPr>
          <w:color w:val="000000"/>
          <w:sz w:val="28"/>
          <w:szCs w:val="28"/>
        </w:rPr>
        <w:t xml:space="preserve"> </w:t>
      </w:r>
      <w:r w:rsidR="00376AC2" w:rsidRPr="00A034AF">
        <w:rPr>
          <w:color w:val="000000"/>
          <w:sz w:val="28"/>
          <w:szCs w:val="28"/>
        </w:rPr>
        <w:t>перспективи</w:t>
      </w:r>
      <w:r w:rsidR="006F5BF7" w:rsidRPr="00A034AF">
        <w:rPr>
          <w:color w:val="000000"/>
          <w:sz w:val="28"/>
          <w:szCs w:val="28"/>
        </w:rPr>
        <w:t xml:space="preserve"> </w:t>
      </w:r>
      <w:r w:rsidR="00376AC2" w:rsidRPr="00A034AF">
        <w:rPr>
          <w:color w:val="000000"/>
          <w:sz w:val="28"/>
          <w:szCs w:val="28"/>
        </w:rPr>
        <w:t>//</w:t>
      </w:r>
      <w:r w:rsidR="006F5BF7" w:rsidRPr="00A034AF">
        <w:rPr>
          <w:color w:val="000000"/>
          <w:sz w:val="28"/>
          <w:szCs w:val="28"/>
        </w:rPr>
        <w:t xml:space="preserve"> </w:t>
      </w:r>
      <w:r w:rsidR="00376AC2" w:rsidRPr="00A034AF">
        <w:rPr>
          <w:color w:val="000000"/>
          <w:sz w:val="28"/>
          <w:szCs w:val="28"/>
        </w:rPr>
        <w:t>Вісник</w:t>
      </w:r>
      <w:r w:rsidR="006F5BF7" w:rsidRPr="00A034AF">
        <w:rPr>
          <w:color w:val="000000"/>
          <w:sz w:val="28"/>
          <w:szCs w:val="28"/>
        </w:rPr>
        <w:t xml:space="preserve"> </w:t>
      </w:r>
      <w:r w:rsidR="00376AC2" w:rsidRPr="00A034AF">
        <w:rPr>
          <w:color w:val="000000"/>
          <w:sz w:val="28"/>
          <w:szCs w:val="28"/>
        </w:rPr>
        <w:t>НБУ</w:t>
      </w:r>
      <w:r w:rsidR="006F5BF7" w:rsidRPr="00A034AF">
        <w:rPr>
          <w:color w:val="000000"/>
          <w:sz w:val="28"/>
          <w:szCs w:val="28"/>
        </w:rPr>
        <w:t xml:space="preserve"> </w:t>
      </w:r>
      <w:r w:rsidR="00376AC2" w:rsidRPr="00A034AF">
        <w:rPr>
          <w:color w:val="000000"/>
          <w:sz w:val="28"/>
          <w:szCs w:val="28"/>
        </w:rPr>
        <w:t>–</w:t>
      </w:r>
      <w:r w:rsidR="006F5BF7" w:rsidRPr="00A034AF">
        <w:rPr>
          <w:color w:val="000000"/>
          <w:sz w:val="28"/>
          <w:szCs w:val="28"/>
        </w:rPr>
        <w:t xml:space="preserve"> </w:t>
      </w:r>
      <w:r w:rsidR="00376AC2" w:rsidRPr="00A034AF">
        <w:rPr>
          <w:color w:val="000000"/>
          <w:sz w:val="28"/>
          <w:szCs w:val="28"/>
        </w:rPr>
        <w:t>січень</w:t>
      </w:r>
      <w:r w:rsidR="006F5BF7" w:rsidRPr="00A034AF">
        <w:rPr>
          <w:color w:val="000000"/>
          <w:sz w:val="28"/>
          <w:szCs w:val="28"/>
        </w:rPr>
        <w:t xml:space="preserve"> </w:t>
      </w:r>
      <w:r w:rsidR="00376AC2" w:rsidRPr="00A034AF">
        <w:rPr>
          <w:color w:val="000000"/>
          <w:sz w:val="28"/>
          <w:szCs w:val="28"/>
        </w:rPr>
        <w:t>2009.</w:t>
      </w:r>
      <w:r w:rsidR="006F5BF7" w:rsidRPr="00A034AF">
        <w:rPr>
          <w:color w:val="000000"/>
          <w:sz w:val="28"/>
          <w:szCs w:val="28"/>
        </w:rPr>
        <w:t xml:space="preserve"> </w:t>
      </w:r>
      <w:r w:rsidR="00376AC2" w:rsidRPr="00A034AF">
        <w:rPr>
          <w:color w:val="000000"/>
          <w:sz w:val="28"/>
          <w:szCs w:val="28"/>
        </w:rPr>
        <w:t>–</w:t>
      </w:r>
      <w:r w:rsidR="006F5BF7" w:rsidRPr="00A034AF">
        <w:rPr>
          <w:color w:val="000000"/>
          <w:sz w:val="28"/>
          <w:szCs w:val="28"/>
        </w:rPr>
        <w:t xml:space="preserve"> </w:t>
      </w:r>
      <w:r w:rsidR="00376AC2" w:rsidRPr="00A034AF">
        <w:rPr>
          <w:color w:val="000000"/>
          <w:sz w:val="28"/>
          <w:szCs w:val="28"/>
        </w:rPr>
        <w:t>22</w:t>
      </w:r>
      <w:r w:rsidR="006F5BF7" w:rsidRPr="00A034AF">
        <w:rPr>
          <w:color w:val="000000"/>
          <w:sz w:val="28"/>
          <w:szCs w:val="28"/>
        </w:rPr>
        <w:t xml:space="preserve"> </w:t>
      </w:r>
      <w:r w:rsidR="00376AC2" w:rsidRPr="00A034AF">
        <w:rPr>
          <w:color w:val="000000"/>
          <w:sz w:val="28"/>
          <w:szCs w:val="28"/>
        </w:rPr>
        <w:t>с.</w:t>
      </w:r>
    </w:p>
    <w:p w:rsidR="00E506B8" w:rsidRPr="00A034AF" w:rsidRDefault="00EF00C4" w:rsidP="00595564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A034AF">
        <w:rPr>
          <w:bCs/>
          <w:color w:val="000000"/>
          <w:sz w:val="28"/>
          <w:szCs w:val="28"/>
          <w:lang w:val="uk-UA"/>
        </w:rPr>
        <w:t>11</w:t>
      </w:r>
      <w:r w:rsidRPr="00A034AF">
        <w:rPr>
          <w:bCs/>
          <w:color w:val="000000"/>
          <w:sz w:val="28"/>
          <w:szCs w:val="28"/>
        </w:rPr>
        <w:t>.</w:t>
      </w:r>
      <w:r w:rsidR="006F5BF7" w:rsidRPr="00A034AF">
        <w:rPr>
          <w:bCs/>
          <w:color w:val="000000"/>
          <w:sz w:val="28"/>
          <w:szCs w:val="28"/>
        </w:rPr>
        <w:t xml:space="preserve"> </w:t>
      </w:r>
      <w:r w:rsidRPr="00A034AF">
        <w:rPr>
          <w:bCs/>
          <w:color w:val="000000"/>
          <w:sz w:val="28"/>
          <w:szCs w:val="28"/>
        </w:rPr>
        <w:t>Лігоненко</w:t>
      </w:r>
      <w:r w:rsidR="006F5BF7" w:rsidRPr="00A034AF">
        <w:rPr>
          <w:bCs/>
          <w:color w:val="000000"/>
          <w:sz w:val="28"/>
          <w:szCs w:val="28"/>
        </w:rPr>
        <w:t xml:space="preserve"> </w:t>
      </w:r>
      <w:r w:rsidRPr="00A034AF">
        <w:rPr>
          <w:bCs/>
          <w:color w:val="000000"/>
          <w:sz w:val="28"/>
          <w:szCs w:val="28"/>
        </w:rPr>
        <w:t>Л</w:t>
      </w:r>
      <w:r w:rsidR="00E506B8" w:rsidRPr="00A034AF">
        <w:rPr>
          <w:bCs/>
          <w:color w:val="000000"/>
          <w:sz w:val="28"/>
          <w:szCs w:val="28"/>
        </w:rPr>
        <w:t>.</w:t>
      </w:r>
      <w:r w:rsidR="006F5BF7" w:rsidRPr="00A034AF">
        <w:rPr>
          <w:bCs/>
          <w:color w:val="000000"/>
          <w:sz w:val="28"/>
          <w:szCs w:val="28"/>
          <w:lang w:val="uk-UA"/>
        </w:rPr>
        <w:t xml:space="preserve"> </w:t>
      </w:r>
      <w:r w:rsidRPr="00A034AF">
        <w:rPr>
          <w:bCs/>
          <w:color w:val="000000"/>
          <w:sz w:val="28"/>
          <w:szCs w:val="28"/>
        </w:rPr>
        <w:t>О</w:t>
      </w:r>
      <w:r w:rsidR="00E506B8" w:rsidRPr="00A034AF">
        <w:rPr>
          <w:bCs/>
          <w:color w:val="000000"/>
          <w:sz w:val="28"/>
          <w:szCs w:val="28"/>
        </w:rPr>
        <w:t>.</w:t>
      </w:r>
      <w:r w:rsidR="006F5BF7" w:rsidRPr="00A034AF">
        <w:rPr>
          <w:bCs/>
          <w:color w:val="000000"/>
          <w:sz w:val="28"/>
          <w:szCs w:val="28"/>
        </w:rPr>
        <w:t xml:space="preserve"> </w:t>
      </w:r>
      <w:r w:rsidR="00E506B8" w:rsidRPr="00A034AF">
        <w:rPr>
          <w:color w:val="000000"/>
          <w:sz w:val="28"/>
          <w:szCs w:val="28"/>
        </w:rPr>
        <w:t>Антикризове</w:t>
      </w:r>
      <w:r w:rsidR="006F5BF7" w:rsidRPr="00A034AF">
        <w:rPr>
          <w:color w:val="000000"/>
          <w:sz w:val="28"/>
          <w:szCs w:val="28"/>
        </w:rPr>
        <w:t xml:space="preserve"> </w:t>
      </w:r>
      <w:r w:rsidR="00E506B8" w:rsidRPr="00A034AF">
        <w:rPr>
          <w:color w:val="000000"/>
          <w:sz w:val="28"/>
          <w:szCs w:val="28"/>
        </w:rPr>
        <w:t>управління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="00E506B8" w:rsidRPr="00A034AF">
        <w:rPr>
          <w:color w:val="000000"/>
          <w:sz w:val="28"/>
          <w:szCs w:val="28"/>
        </w:rPr>
        <w:t>підприємством:</w:t>
      </w:r>
      <w:r w:rsidR="006F5BF7" w:rsidRPr="00A034AF">
        <w:rPr>
          <w:color w:val="000000"/>
          <w:sz w:val="28"/>
          <w:szCs w:val="28"/>
        </w:rPr>
        <w:t xml:space="preserve"> </w:t>
      </w:r>
      <w:r w:rsidR="00E506B8" w:rsidRPr="00A034AF">
        <w:rPr>
          <w:color w:val="000000"/>
          <w:sz w:val="28"/>
          <w:szCs w:val="28"/>
        </w:rPr>
        <w:t>підручник</w:t>
      </w:r>
      <w:r w:rsidR="006F5BF7" w:rsidRPr="00A034AF">
        <w:rPr>
          <w:color w:val="000000"/>
          <w:sz w:val="28"/>
          <w:szCs w:val="28"/>
        </w:rPr>
        <w:t xml:space="preserve"> </w:t>
      </w:r>
      <w:r w:rsidR="00E506B8" w:rsidRPr="00A034AF">
        <w:rPr>
          <w:color w:val="000000"/>
          <w:sz w:val="28"/>
          <w:szCs w:val="28"/>
        </w:rPr>
        <w:t>.</w:t>
      </w:r>
      <w:r w:rsidR="006F5BF7" w:rsidRPr="00A034AF">
        <w:rPr>
          <w:color w:val="000000"/>
          <w:sz w:val="28"/>
          <w:szCs w:val="28"/>
        </w:rPr>
        <w:t xml:space="preserve"> </w:t>
      </w:r>
      <w:r w:rsidR="00E506B8" w:rsidRPr="00A034AF">
        <w:rPr>
          <w:color w:val="000000"/>
          <w:sz w:val="28"/>
          <w:szCs w:val="28"/>
        </w:rPr>
        <w:t>–</w:t>
      </w:r>
      <w:r w:rsidR="006F5BF7" w:rsidRPr="00A034AF">
        <w:rPr>
          <w:color w:val="000000"/>
          <w:sz w:val="28"/>
          <w:szCs w:val="28"/>
        </w:rPr>
        <w:t xml:space="preserve"> </w:t>
      </w:r>
      <w:r w:rsidR="00E506B8" w:rsidRPr="00A034AF">
        <w:rPr>
          <w:color w:val="000000"/>
          <w:sz w:val="28"/>
          <w:szCs w:val="28"/>
        </w:rPr>
        <w:t>К.:</w:t>
      </w:r>
      <w:r w:rsidR="006F5BF7" w:rsidRPr="00A034AF">
        <w:rPr>
          <w:color w:val="000000"/>
          <w:sz w:val="28"/>
          <w:szCs w:val="28"/>
        </w:rPr>
        <w:t xml:space="preserve"> </w:t>
      </w:r>
      <w:r w:rsidR="00E506B8" w:rsidRPr="00A034AF">
        <w:rPr>
          <w:color w:val="000000"/>
          <w:sz w:val="28"/>
          <w:szCs w:val="28"/>
        </w:rPr>
        <w:t>Національний</w:t>
      </w:r>
      <w:r w:rsidR="006F5BF7" w:rsidRPr="00A034AF">
        <w:rPr>
          <w:color w:val="000000"/>
          <w:sz w:val="28"/>
          <w:szCs w:val="28"/>
        </w:rPr>
        <w:t xml:space="preserve"> </w:t>
      </w:r>
      <w:r w:rsidR="00E506B8" w:rsidRPr="00A034AF">
        <w:rPr>
          <w:color w:val="000000"/>
          <w:sz w:val="28"/>
          <w:szCs w:val="28"/>
        </w:rPr>
        <w:t>торговельно-економі</w:t>
      </w:r>
      <w:r w:rsidR="00376AC2" w:rsidRPr="00A034AF">
        <w:rPr>
          <w:color w:val="000000"/>
          <w:sz w:val="28"/>
          <w:szCs w:val="28"/>
        </w:rPr>
        <w:t>чний</w:t>
      </w:r>
      <w:r w:rsidR="006F5BF7" w:rsidRPr="00A034AF">
        <w:rPr>
          <w:color w:val="000000"/>
          <w:sz w:val="28"/>
          <w:szCs w:val="28"/>
        </w:rPr>
        <w:t xml:space="preserve"> </w:t>
      </w:r>
      <w:r w:rsidR="00376AC2" w:rsidRPr="00A034AF">
        <w:rPr>
          <w:color w:val="000000"/>
          <w:sz w:val="28"/>
          <w:szCs w:val="28"/>
        </w:rPr>
        <w:t>університет,</w:t>
      </w:r>
      <w:r w:rsidR="006F5BF7" w:rsidRPr="00A034AF">
        <w:rPr>
          <w:color w:val="000000"/>
          <w:sz w:val="28"/>
          <w:szCs w:val="28"/>
        </w:rPr>
        <w:t xml:space="preserve"> </w:t>
      </w:r>
      <w:r w:rsidR="00376AC2" w:rsidRPr="00A034AF">
        <w:rPr>
          <w:color w:val="000000"/>
          <w:sz w:val="28"/>
          <w:szCs w:val="28"/>
        </w:rPr>
        <w:t>2005.</w:t>
      </w:r>
      <w:r w:rsidR="006F5BF7" w:rsidRPr="00A034AF">
        <w:rPr>
          <w:color w:val="000000"/>
          <w:sz w:val="28"/>
          <w:szCs w:val="28"/>
        </w:rPr>
        <w:t xml:space="preserve"> </w:t>
      </w:r>
      <w:r w:rsidR="00376AC2" w:rsidRPr="00A034AF">
        <w:rPr>
          <w:color w:val="000000"/>
          <w:sz w:val="28"/>
          <w:szCs w:val="28"/>
        </w:rPr>
        <w:t>–</w:t>
      </w:r>
      <w:r w:rsidR="006F5BF7" w:rsidRPr="00A034AF">
        <w:rPr>
          <w:color w:val="000000"/>
          <w:sz w:val="28"/>
          <w:szCs w:val="28"/>
        </w:rPr>
        <w:t xml:space="preserve"> </w:t>
      </w:r>
      <w:r w:rsidR="00376AC2" w:rsidRPr="00A034AF">
        <w:rPr>
          <w:color w:val="000000"/>
          <w:sz w:val="28"/>
          <w:szCs w:val="28"/>
        </w:rPr>
        <w:t>125</w:t>
      </w:r>
      <w:r w:rsidR="006F5BF7" w:rsidRPr="00A034AF">
        <w:rPr>
          <w:color w:val="000000"/>
          <w:sz w:val="28"/>
          <w:szCs w:val="28"/>
        </w:rPr>
        <w:t xml:space="preserve"> </w:t>
      </w:r>
      <w:r w:rsidR="00376AC2" w:rsidRPr="00A034AF">
        <w:rPr>
          <w:color w:val="000000"/>
          <w:sz w:val="28"/>
          <w:szCs w:val="28"/>
        </w:rPr>
        <w:t>с</w:t>
      </w:r>
      <w:r w:rsidR="00376AC2" w:rsidRPr="00A034AF">
        <w:rPr>
          <w:color w:val="000000"/>
          <w:sz w:val="28"/>
          <w:szCs w:val="28"/>
          <w:lang w:val="uk-UA"/>
        </w:rPr>
        <w:t>.</w:t>
      </w:r>
    </w:p>
    <w:p w:rsidR="00376AC2" w:rsidRPr="00A034AF" w:rsidRDefault="00EF00C4" w:rsidP="00595564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A034AF">
        <w:rPr>
          <w:bCs/>
          <w:color w:val="000000"/>
          <w:sz w:val="28"/>
          <w:szCs w:val="28"/>
          <w:lang w:val="uk-UA"/>
        </w:rPr>
        <w:t>12</w:t>
      </w:r>
      <w:r w:rsidR="00376AC2" w:rsidRPr="00A034AF">
        <w:rPr>
          <w:bCs/>
          <w:color w:val="000000"/>
          <w:sz w:val="28"/>
          <w:szCs w:val="28"/>
          <w:lang w:val="uk-UA"/>
        </w:rPr>
        <w:t>.</w:t>
      </w:r>
      <w:r w:rsidR="006F5BF7" w:rsidRPr="00A034AF">
        <w:rPr>
          <w:bCs/>
          <w:color w:val="000000"/>
          <w:sz w:val="28"/>
          <w:szCs w:val="28"/>
          <w:lang w:val="uk-UA"/>
        </w:rPr>
        <w:t xml:space="preserve"> </w:t>
      </w:r>
      <w:r w:rsidR="00376AC2" w:rsidRPr="00A034AF">
        <w:rPr>
          <w:bCs/>
          <w:color w:val="000000"/>
          <w:sz w:val="28"/>
          <w:szCs w:val="28"/>
          <w:lang w:val="uk-UA"/>
        </w:rPr>
        <w:t>Міщенко</w:t>
      </w:r>
      <w:r w:rsidR="006F5BF7" w:rsidRPr="00A034AF">
        <w:rPr>
          <w:bCs/>
          <w:color w:val="000000"/>
          <w:sz w:val="28"/>
          <w:szCs w:val="28"/>
          <w:lang w:val="uk-UA"/>
        </w:rPr>
        <w:t xml:space="preserve"> </w:t>
      </w:r>
      <w:r w:rsidR="00376AC2" w:rsidRPr="00A034AF">
        <w:rPr>
          <w:bCs/>
          <w:color w:val="000000"/>
          <w:sz w:val="28"/>
          <w:szCs w:val="28"/>
          <w:lang w:val="uk-UA"/>
        </w:rPr>
        <w:t>В.,</w:t>
      </w:r>
      <w:r w:rsidR="006F5BF7" w:rsidRPr="00A034AF">
        <w:rPr>
          <w:bCs/>
          <w:color w:val="000000"/>
          <w:sz w:val="28"/>
          <w:szCs w:val="28"/>
          <w:lang w:val="uk-UA"/>
        </w:rPr>
        <w:t xml:space="preserve"> </w:t>
      </w:r>
      <w:r w:rsidR="00376AC2" w:rsidRPr="00A034AF">
        <w:rPr>
          <w:bCs/>
          <w:color w:val="000000"/>
          <w:sz w:val="28"/>
          <w:szCs w:val="28"/>
          <w:lang w:val="uk-UA"/>
        </w:rPr>
        <w:t>Сомик</w:t>
      </w:r>
      <w:r w:rsidR="006F5BF7" w:rsidRPr="00A034AF">
        <w:rPr>
          <w:bCs/>
          <w:color w:val="000000"/>
          <w:sz w:val="28"/>
          <w:szCs w:val="28"/>
          <w:lang w:val="uk-UA"/>
        </w:rPr>
        <w:t xml:space="preserve"> </w:t>
      </w:r>
      <w:r w:rsidR="00376AC2" w:rsidRPr="00A034AF">
        <w:rPr>
          <w:bCs/>
          <w:color w:val="000000"/>
          <w:sz w:val="28"/>
          <w:szCs w:val="28"/>
          <w:lang w:val="uk-UA"/>
        </w:rPr>
        <w:t>А.</w:t>
      </w:r>
      <w:r w:rsidR="006F5BF7" w:rsidRPr="00A034AF">
        <w:rPr>
          <w:bCs/>
          <w:color w:val="000000"/>
          <w:sz w:val="28"/>
          <w:szCs w:val="28"/>
          <w:lang w:val="uk-UA"/>
        </w:rPr>
        <w:t xml:space="preserve"> </w:t>
      </w:r>
      <w:r w:rsidR="00376AC2" w:rsidRPr="00A034AF">
        <w:rPr>
          <w:color w:val="000000"/>
          <w:sz w:val="28"/>
          <w:szCs w:val="28"/>
          <w:lang w:val="uk-UA"/>
        </w:rPr>
        <w:t>Ліквідність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376AC2" w:rsidRPr="00A034AF">
        <w:rPr>
          <w:color w:val="000000"/>
          <w:sz w:val="28"/>
          <w:szCs w:val="28"/>
          <w:lang w:val="uk-UA"/>
        </w:rPr>
        <w:t>банківської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376AC2" w:rsidRPr="00A034AF">
        <w:rPr>
          <w:color w:val="000000"/>
          <w:sz w:val="28"/>
          <w:szCs w:val="28"/>
          <w:lang w:val="uk-UA"/>
        </w:rPr>
        <w:t>системи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376AC2" w:rsidRPr="00A034AF">
        <w:rPr>
          <w:color w:val="000000"/>
          <w:sz w:val="28"/>
          <w:szCs w:val="28"/>
          <w:lang w:val="uk-UA"/>
        </w:rPr>
        <w:t>України: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376AC2" w:rsidRPr="00A034AF">
        <w:rPr>
          <w:color w:val="000000"/>
          <w:sz w:val="28"/>
          <w:szCs w:val="28"/>
          <w:lang w:val="uk-UA"/>
        </w:rPr>
        <w:t>сучасний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376AC2" w:rsidRPr="00A034AF">
        <w:rPr>
          <w:color w:val="000000"/>
          <w:sz w:val="28"/>
          <w:szCs w:val="28"/>
          <w:lang w:val="uk-UA"/>
        </w:rPr>
        <w:t>стан,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376AC2" w:rsidRPr="00A034AF">
        <w:rPr>
          <w:color w:val="000000"/>
          <w:sz w:val="28"/>
          <w:szCs w:val="28"/>
          <w:lang w:val="uk-UA"/>
        </w:rPr>
        <w:t>чинники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376AC2" w:rsidRPr="00A034AF">
        <w:rPr>
          <w:color w:val="000000"/>
          <w:sz w:val="28"/>
          <w:szCs w:val="28"/>
          <w:lang w:val="uk-UA"/>
        </w:rPr>
        <w:t>та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376AC2" w:rsidRPr="00A034AF">
        <w:rPr>
          <w:color w:val="000000"/>
          <w:sz w:val="28"/>
          <w:szCs w:val="28"/>
          <w:lang w:val="uk-UA"/>
        </w:rPr>
        <w:t>напрямки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376AC2" w:rsidRPr="00A034AF">
        <w:rPr>
          <w:color w:val="000000"/>
          <w:sz w:val="28"/>
          <w:szCs w:val="28"/>
          <w:lang w:val="uk-UA"/>
        </w:rPr>
        <w:t>підвищення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376AC2" w:rsidRPr="00A034AF">
        <w:rPr>
          <w:color w:val="000000"/>
          <w:sz w:val="28"/>
          <w:szCs w:val="28"/>
          <w:lang w:val="uk-UA"/>
        </w:rPr>
        <w:t>ефективності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376AC2" w:rsidRPr="00A034AF">
        <w:rPr>
          <w:color w:val="000000"/>
          <w:sz w:val="28"/>
          <w:szCs w:val="28"/>
          <w:lang w:val="uk-UA"/>
        </w:rPr>
        <w:t>регулювання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376AC2" w:rsidRPr="00A034AF">
        <w:rPr>
          <w:color w:val="000000"/>
          <w:sz w:val="28"/>
          <w:szCs w:val="28"/>
          <w:lang w:val="uk-UA"/>
        </w:rPr>
        <w:t>//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376AC2" w:rsidRPr="00A034AF">
        <w:rPr>
          <w:color w:val="000000"/>
          <w:sz w:val="28"/>
          <w:szCs w:val="28"/>
          <w:lang w:val="uk-UA"/>
        </w:rPr>
        <w:t>Вісник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376AC2" w:rsidRPr="00A034AF">
        <w:rPr>
          <w:color w:val="000000"/>
          <w:sz w:val="28"/>
          <w:szCs w:val="28"/>
          <w:lang w:val="uk-UA"/>
        </w:rPr>
        <w:t>НБУ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376AC2" w:rsidRPr="00A034AF">
        <w:rPr>
          <w:color w:val="000000"/>
          <w:sz w:val="28"/>
          <w:szCs w:val="28"/>
          <w:lang w:val="uk-UA"/>
        </w:rPr>
        <w:t>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376AC2" w:rsidRPr="00A034AF">
        <w:rPr>
          <w:color w:val="000000"/>
          <w:sz w:val="28"/>
          <w:szCs w:val="28"/>
          <w:lang w:val="uk-UA"/>
        </w:rPr>
        <w:t>–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376AC2" w:rsidRPr="00A034AF">
        <w:rPr>
          <w:color w:val="000000"/>
          <w:sz w:val="28"/>
          <w:szCs w:val="28"/>
          <w:lang w:val="uk-UA"/>
        </w:rPr>
        <w:t>січень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376AC2" w:rsidRPr="00A034AF">
        <w:rPr>
          <w:color w:val="000000"/>
          <w:sz w:val="28"/>
          <w:szCs w:val="28"/>
          <w:lang w:val="uk-UA"/>
        </w:rPr>
        <w:t>2009.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376AC2" w:rsidRPr="00A034AF">
        <w:rPr>
          <w:color w:val="000000"/>
          <w:sz w:val="28"/>
          <w:szCs w:val="28"/>
          <w:lang w:val="uk-UA"/>
        </w:rPr>
        <w:t>–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376AC2" w:rsidRPr="00A034AF">
        <w:rPr>
          <w:color w:val="000000"/>
          <w:sz w:val="28"/>
          <w:szCs w:val="28"/>
          <w:lang w:val="uk-UA"/>
        </w:rPr>
        <w:t>34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376AC2" w:rsidRPr="00A034AF">
        <w:rPr>
          <w:color w:val="000000"/>
          <w:sz w:val="28"/>
          <w:szCs w:val="28"/>
          <w:lang w:val="uk-UA"/>
        </w:rPr>
        <w:t>с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376AC2" w:rsidRPr="00A034AF">
        <w:rPr>
          <w:color w:val="000000"/>
          <w:sz w:val="28"/>
          <w:szCs w:val="28"/>
          <w:lang w:val="uk-UA"/>
        </w:rPr>
        <w:t>.</w:t>
      </w:r>
    </w:p>
    <w:p w:rsidR="00376AC2" w:rsidRPr="00A034AF" w:rsidRDefault="00EF00C4" w:rsidP="00595564">
      <w:pPr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13.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376AC2" w:rsidRPr="00A034AF">
        <w:rPr>
          <w:color w:val="000000"/>
          <w:sz w:val="28"/>
          <w:szCs w:val="28"/>
          <w:lang w:val="uk-UA"/>
        </w:rPr>
        <w:t>Операції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376AC2" w:rsidRPr="00A034AF">
        <w:rPr>
          <w:color w:val="000000"/>
          <w:sz w:val="28"/>
          <w:szCs w:val="28"/>
          <w:lang w:val="uk-UA"/>
        </w:rPr>
        <w:t>комерційних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376AC2" w:rsidRPr="00A034AF">
        <w:rPr>
          <w:color w:val="000000"/>
          <w:sz w:val="28"/>
          <w:szCs w:val="28"/>
          <w:lang w:val="uk-UA"/>
        </w:rPr>
        <w:t>банків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/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Коцовська,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В.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Ричаківська,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Г.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Т</w:t>
      </w:r>
      <w:r w:rsidR="00376AC2" w:rsidRPr="00A034AF">
        <w:rPr>
          <w:color w:val="000000"/>
          <w:sz w:val="28"/>
          <w:szCs w:val="28"/>
          <w:lang w:val="uk-UA"/>
        </w:rPr>
        <w:t>абачук,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376AC2" w:rsidRPr="00A034AF">
        <w:rPr>
          <w:color w:val="000000"/>
          <w:sz w:val="28"/>
          <w:szCs w:val="28"/>
          <w:lang w:val="uk-UA"/>
        </w:rPr>
        <w:t>Я.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376AC2" w:rsidRPr="00A034AF">
        <w:rPr>
          <w:color w:val="000000"/>
          <w:sz w:val="28"/>
          <w:szCs w:val="28"/>
          <w:lang w:val="uk-UA"/>
        </w:rPr>
        <w:t>Грудзевич,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376AC2" w:rsidRPr="00A034AF">
        <w:rPr>
          <w:color w:val="000000"/>
          <w:sz w:val="28"/>
          <w:szCs w:val="28"/>
          <w:lang w:val="uk-UA"/>
        </w:rPr>
        <w:t>М.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376AC2" w:rsidRPr="00A034AF">
        <w:rPr>
          <w:color w:val="000000"/>
          <w:sz w:val="28"/>
          <w:szCs w:val="28"/>
          <w:lang w:val="uk-UA"/>
        </w:rPr>
        <w:t>Вознюк.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376AC2" w:rsidRPr="00A034AF">
        <w:rPr>
          <w:color w:val="000000"/>
          <w:sz w:val="28"/>
          <w:szCs w:val="28"/>
          <w:lang w:val="uk-UA"/>
        </w:rPr>
        <w:t>–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376AC2" w:rsidRPr="00A034AF">
        <w:rPr>
          <w:color w:val="000000"/>
          <w:sz w:val="28"/>
          <w:szCs w:val="28"/>
          <w:lang w:val="uk-UA"/>
        </w:rPr>
        <w:t>2-ге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376AC2" w:rsidRPr="00A034AF">
        <w:rPr>
          <w:color w:val="000000"/>
          <w:sz w:val="28"/>
          <w:szCs w:val="28"/>
          <w:lang w:val="uk-UA"/>
        </w:rPr>
        <w:t>вид.,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376AC2" w:rsidRPr="00A034AF">
        <w:rPr>
          <w:color w:val="000000"/>
          <w:sz w:val="28"/>
          <w:szCs w:val="28"/>
          <w:lang w:val="uk-UA"/>
        </w:rPr>
        <w:t>доп.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376AC2" w:rsidRPr="00A034AF">
        <w:rPr>
          <w:color w:val="000000"/>
          <w:sz w:val="28"/>
          <w:szCs w:val="28"/>
          <w:lang w:val="uk-UA"/>
        </w:rPr>
        <w:t>–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376AC2" w:rsidRPr="00A034AF">
        <w:rPr>
          <w:color w:val="000000"/>
          <w:sz w:val="28"/>
          <w:szCs w:val="28"/>
          <w:lang w:val="uk-UA"/>
        </w:rPr>
        <w:t>Львів: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376AC2" w:rsidRPr="00A034AF">
        <w:rPr>
          <w:color w:val="000000"/>
          <w:sz w:val="28"/>
          <w:szCs w:val="28"/>
          <w:lang w:val="uk-UA"/>
        </w:rPr>
        <w:t>ЛБІ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376AC2" w:rsidRPr="00A034AF">
        <w:rPr>
          <w:color w:val="000000"/>
          <w:sz w:val="28"/>
          <w:szCs w:val="28"/>
          <w:lang w:val="uk-UA"/>
        </w:rPr>
        <w:t>НБУ,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376AC2" w:rsidRPr="00A034AF">
        <w:rPr>
          <w:color w:val="000000"/>
          <w:sz w:val="28"/>
          <w:szCs w:val="28"/>
          <w:lang w:val="uk-UA"/>
        </w:rPr>
        <w:t>2001.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376AC2" w:rsidRPr="00A034AF">
        <w:rPr>
          <w:color w:val="000000"/>
          <w:sz w:val="28"/>
          <w:szCs w:val="28"/>
          <w:lang w:val="uk-UA"/>
        </w:rPr>
        <w:t>–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376AC2" w:rsidRPr="00A034AF">
        <w:rPr>
          <w:color w:val="000000"/>
          <w:sz w:val="28"/>
          <w:szCs w:val="28"/>
          <w:lang w:val="uk-UA"/>
        </w:rPr>
        <w:t>516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376AC2" w:rsidRPr="00A034AF">
        <w:rPr>
          <w:color w:val="000000"/>
          <w:sz w:val="28"/>
          <w:szCs w:val="28"/>
          <w:lang w:val="uk-UA"/>
        </w:rPr>
        <w:t>с.</w:t>
      </w:r>
    </w:p>
    <w:p w:rsidR="00376AC2" w:rsidRPr="00A034AF" w:rsidRDefault="00EF00C4" w:rsidP="00595564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A034AF">
        <w:rPr>
          <w:bCs/>
          <w:color w:val="000000"/>
          <w:sz w:val="28"/>
          <w:szCs w:val="28"/>
          <w:lang w:val="uk-UA"/>
        </w:rPr>
        <w:t>14</w:t>
      </w:r>
      <w:r w:rsidRPr="00A034AF">
        <w:rPr>
          <w:bCs/>
          <w:color w:val="000000"/>
          <w:sz w:val="28"/>
          <w:szCs w:val="28"/>
        </w:rPr>
        <w:t>.</w:t>
      </w:r>
      <w:r w:rsidR="006F5BF7" w:rsidRPr="00A034AF">
        <w:rPr>
          <w:bCs/>
          <w:color w:val="000000"/>
          <w:sz w:val="28"/>
          <w:szCs w:val="28"/>
        </w:rPr>
        <w:t xml:space="preserve"> </w:t>
      </w:r>
      <w:r w:rsidRPr="00A034AF">
        <w:rPr>
          <w:bCs/>
          <w:color w:val="000000"/>
          <w:sz w:val="28"/>
          <w:szCs w:val="28"/>
        </w:rPr>
        <w:t>Павлов</w:t>
      </w:r>
      <w:r w:rsidR="006F5BF7" w:rsidRPr="00A034AF">
        <w:rPr>
          <w:bCs/>
          <w:color w:val="000000"/>
          <w:sz w:val="28"/>
          <w:szCs w:val="28"/>
        </w:rPr>
        <w:t xml:space="preserve"> </w:t>
      </w:r>
      <w:r w:rsidRPr="00A034AF">
        <w:rPr>
          <w:bCs/>
          <w:color w:val="000000"/>
          <w:sz w:val="28"/>
          <w:szCs w:val="28"/>
        </w:rPr>
        <w:t>Р</w:t>
      </w:r>
      <w:r w:rsidR="00376AC2" w:rsidRPr="00A034AF">
        <w:rPr>
          <w:bCs/>
          <w:color w:val="000000"/>
          <w:sz w:val="28"/>
          <w:szCs w:val="28"/>
        </w:rPr>
        <w:t>.</w:t>
      </w:r>
      <w:r w:rsidR="006F5BF7" w:rsidRPr="00A034AF">
        <w:rPr>
          <w:bCs/>
          <w:color w:val="000000"/>
          <w:sz w:val="28"/>
          <w:szCs w:val="28"/>
          <w:lang w:val="uk-UA"/>
        </w:rPr>
        <w:t xml:space="preserve"> </w:t>
      </w:r>
      <w:r w:rsidR="00376AC2" w:rsidRPr="00A034AF">
        <w:rPr>
          <w:bCs/>
          <w:color w:val="000000"/>
          <w:sz w:val="28"/>
          <w:szCs w:val="28"/>
        </w:rPr>
        <w:t>А</w:t>
      </w:r>
      <w:r w:rsidR="006F5BF7" w:rsidRPr="00A034AF">
        <w:rPr>
          <w:bCs/>
          <w:color w:val="000000"/>
          <w:sz w:val="28"/>
          <w:szCs w:val="28"/>
        </w:rPr>
        <w:t xml:space="preserve"> </w:t>
      </w:r>
      <w:r w:rsidR="00376AC2" w:rsidRPr="00A034AF">
        <w:rPr>
          <w:bCs/>
          <w:color w:val="000000"/>
          <w:sz w:val="28"/>
          <w:szCs w:val="28"/>
        </w:rPr>
        <w:t>.</w:t>
      </w:r>
      <w:r w:rsidR="006F5BF7" w:rsidRPr="00A034AF">
        <w:rPr>
          <w:bCs/>
          <w:color w:val="000000"/>
          <w:sz w:val="28"/>
          <w:szCs w:val="28"/>
        </w:rPr>
        <w:t xml:space="preserve"> </w:t>
      </w:r>
      <w:r w:rsidR="00376AC2" w:rsidRPr="00A034AF">
        <w:rPr>
          <w:color w:val="000000"/>
          <w:sz w:val="28"/>
          <w:szCs w:val="28"/>
        </w:rPr>
        <w:t>Рання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="00376AC2" w:rsidRPr="00A034AF">
        <w:rPr>
          <w:color w:val="000000"/>
          <w:sz w:val="28"/>
          <w:szCs w:val="28"/>
        </w:rPr>
        <w:t>діагностика</w:t>
      </w:r>
      <w:r w:rsidR="006F5BF7" w:rsidRPr="00A034AF">
        <w:rPr>
          <w:color w:val="000000"/>
          <w:sz w:val="28"/>
          <w:szCs w:val="28"/>
        </w:rPr>
        <w:t xml:space="preserve"> </w:t>
      </w:r>
      <w:r w:rsidR="00376AC2" w:rsidRPr="00A034AF">
        <w:rPr>
          <w:color w:val="000000"/>
          <w:sz w:val="28"/>
          <w:szCs w:val="28"/>
        </w:rPr>
        <w:t>банкрутства</w:t>
      </w:r>
      <w:r w:rsidR="006F5BF7" w:rsidRPr="00A034AF">
        <w:rPr>
          <w:color w:val="000000"/>
          <w:sz w:val="28"/>
          <w:szCs w:val="28"/>
        </w:rPr>
        <w:t xml:space="preserve"> </w:t>
      </w:r>
      <w:r w:rsidR="00376AC2" w:rsidRPr="00A034AF">
        <w:rPr>
          <w:color w:val="000000"/>
          <w:sz w:val="28"/>
          <w:szCs w:val="28"/>
        </w:rPr>
        <w:t>в</w:t>
      </w:r>
      <w:r w:rsidR="006F5BF7" w:rsidRPr="00A034AF">
        <w:rPr>
          <w:color w:val="000000"/>
          <w:sz w:val="28"/>
          <w:szCs w:val="28"/>
        </w:rPr>
        <w:t xml:space="preserve"> </w:t>
      </w:r>
      <w:r w:rsidR="00376AC2" w:rsidRPr="00A034AF">
        <w:rPr>
          <w:color w:val="000000"/>
          <w:sz w:val="28"/>
          <w:szCs w:val="28"/>
        </w:rPr>
        <w:t>системі</w:t>
      </w:r>
      <w:r w:rsidR="006F5BF7" w:rsidRPr="00A034AF">
        <w:rPr>
          <w:color w:val="000000"/>
          <w:sz w:val="28"/>
          <w:szCs w:val="28"/>
        </w:rPr>
        <w:t xml:space="preserve"> </w:t>
      </w:r>
      <w:r w:rsidR="00376AC2" w:rsidRPr="00A034AF">
        <w:rPr>
          <w:color w:val="000000"/>
          <w:sz w:val="28"/>
          <w:szCs w:val="28"/>
        </w:rPr>
        <w:t>антикризового</w:t>
      </w:r>
      <w:r w:rsidR="006F5BF7" w:rsidRPr="00A034AF">
        <w:rPr>
          <w:color w:val="000000"/>
          <w:sz w:val="28"/>
          <w:szCs w:val="28"/>
        </w:rPr>
        <w:t xml:space="preserve"> </w:t>
      </w:r>
      <w:r w:rsidR="00376AC2" w:rsidRPr="00A034AF">
        <w:rPr>
          <w:color w:val="000000"/>
          <w:sz w:val="28"/>
          <w:szCs w:val="28"/>
        </w:rPr>
        <w:t>регулювання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376AC2" w:rsidRPr="00A034AF">
        <w:rPr>
          <w:color w:val="000000"/>
          <w:sz w:val="28"/>
          <w:szCs w:val="28"/>
        </w:rPr>
        <w:t>банківського</w:t>
      </w:r>
      <w:r w:rsidR="006F5BF7" w:rsidRPr="00A034AF">
        <w:rPr>
          <w:color w:val="000000"/>
          <w:sz w:val="28"/>
          <w:szCs w:val="28"/>
        </w:rPr>
        <w:t xml:space="preserve"> </w:t>
      </w:r>
      <w:r w:rsidR="00376AC2" w:rsidRPr="00A034AF">
        <w:rPr>
          <w:color w:val="000000"/>
          <w:sz w:val="28"/>
          <w:szCs w:val="28"/>
        </w:rPr>
        <w:t>сектору</w:t>
      </w:r>
      <w:r w:rsidR="006F5BF7" w:rsidRPr="00A034AF">
        <w:rPr>
          <w:color w:val="000000"/>
          <w:sz w:val="28"/>
          <w:szCs w:val="28"/>
        </w:rPr>
        <w:t xml:space="preserve"> </w:t>
      </w:r>
      <w:r w:rsidR="00376AC2" w:rsidRPr="00A034AF">
        <w:rPr>
          <w:color w:val="000000"/>
          <w:sz w:val="28"/>
          <w:szCs w:val="28"/>
        </w:rPr>
        <w:t>національної</w:t>
      </w:r>
      <w:r w:rsidR="006F5BF7" w:rsidRPr="00A034AF">
        <w:rPr>
          <w:color w:val="000000"/>
          <w:sz w:val="28"/>
          <w:szCs w:val="28"/>
        </w:rPr>
        <w:t xml:space="preserve"> </w:t>
      </w:r>
      <w:r w:rsidR="00376AC2" w:rsidRPr="00A034AF">
        <w:rPr>
          <w:color w:val="000000"/>
          <w:sz w:val="28"/>
          <w:szCs w:val="28"/>
        </w:rPr>
        <w:t>економіки</w:t>
      </w:r>
      <w:r w:rsidR="006F5BF7" w:rsidRPr="00A034AF">
        <w:rPr>
          <w:color w:val="000000"/>
          <w:sz w:val="28"/>
          <w:szCs w:val="28"/>
        </w:rPr>
        <w:t xml:space="preserve"> </w:t>
      </w:r>
      <w:r w:rsidR="00376AC2" w:rsidRPr="00A034AF">
        <w:rPr>
          <w:color w:val="000000"/>
          <w:sz w:val="28"/>
          <w:szCs w:val="28"/>
        </w:rPr>
        <w:t>//</w:t>
      </w:r>
      <w:r w:rsidR="006F5BF7" w:rsidRPr="00A034AF">
        <w:rPr>
          <w:color w:val="000000"/>
          <w:sz w:val="28"/>
          <w:szCs w:val="28"/>
        </w:rPr>
        <w:t xml:space="preserve"> </w:t>
      </w:r>
      <w:r w:rsidR="00376AC2" w:rsidRPr="00A034AF">
        <w:rPr>
          <w:color w:val="000000"/>
          <w:sz w:val="28"/>
          <w:szCs w:val="28"/>
        </w:rPr>
        <w:t>Актуальні</w:t>
      </w:r>
      <w:r w:rsidR="006F5BF7" w:rsidRPr="00A034AF">
        <w:rPr>
          <w:color w:val="000000"/>
          <w:sz w:val="28"/>
          <w:szCs w:val="28"/>
        </w:rPr>
        <w:t xml:space="preserve"> </w:t>
      </w:r>
      <w:r w:rsidR="00376AC2" w:rsidRPr="00A034AF">
        <w:rPr>
          <w:color w:val="000000"/>
          <w:sz w:val="28"/>
          <w:szCs w:val="28"/>
        </w:rPr>
        <w:t>проблеми</w:t>
      </w:r>
      <w:r w:rsidR="006F5BF7" w:rsidRPr="00A034AF">
        <w:rPr>
          <w:color w:val="000000"/>
          <w:sz w:val="28"/>
          <w:szCs w:val="28"/>
        </w:rPr>
        <w:t xml:space="preserve"> </w:t>
      </w:r>
      <w:r w:rsidR="00376AC2" w:rsidRPr="00A034AF">
        <w:rPr>
          <w:color w:val="000000"/>
          <w:sz w:val="28"/>
          <w:szCs w:val="28"/>
        </w:rPr>
        <w:t>економіки</w:t>
      </w:r>
      <w:r w:rsidR="006F5BF7" w:rsidRPr="00A034AF">
        <w:rPr>
          <w:color w:val="000000"/>
          <w:sz w:val="28"/>
          <w:szCs w:val="28"/>
        </w:rPr>
        <w:t xml:space="preserve"> </w:t>
      </w:r>
      <w:r w:rsidR="00376AC2" w:rsidRPr="00A034AF">
        <w:rPr>
          <w:color w:val="000000"/>
          <w:sz w:val="28"/>
          <w:szCs w:val="28"/>
        </w:rPr>
        <w:t>.</w:t>
      </w:r>
      <w:r w:rsidR="006F5BF7" w:rsidRPr="00A034AF">
        <w:rPr>
          <w:color w:val="000000"/>
          <w:sz w:val="28"/>
          <w:szCs w:val="28"/>
        </w:rPr>
        <w:t xml:space="preserve"> </w:t>
      </w:r>
      <w:r w:rsidR="00376AC2" w:rsidRPr="00A034AF">
        <w:rPr>
          <w:color w:val="000000"/>
          <w:sz w:val="28"/>
          <w:szCs w:val="28"/>
        </w:rPr>
        <w:t>–</w:t>
      </w:r>
      <w:r w:rsidR="006F5BF7" w:rsidRPr="00A034AF">
        <w:rPr>
          <w:color w:val="000000"/>
          <w:sz w:val="28"/>
          <w:szCs w:val="28"/>
        </w:rPr>
        <w:t xml:space="preserve"> </w:t>
      </w:r>
      <w:r w:rsidR="00376AC2" w:rsidRPr="00A034AF">
        <w:rPr>
          <w:color w:val="000000"/>
          <w:sz w:val="28"/>
          <w:szCs w:val="28"/>
        </w:rPr>
        <w:t>2007.</w:t>
      </w:r>
      <w:r w:rsidR="006F5BF7" w:rsidRPr="00A034AF">
        <w:rPr>
          <w:color w:val="000000"/>
          <w:sz w:val="28"/>
          <w:szCs w:val="28"/>
        </w:rPr>
        <w:t xml:space="preserve"> </w:t>
      </w:r>
      <w:r w:rsidR="00376AC2" w:rsidRPr="00A034AF">
        <w:rPr>
          <w:color w:val="000000"/>
          <w:sz w:val="28"/>
          <w:szCs w:val="28"/>
        </w:rPr>
        <w:t>–</w:t>
      </w:r>
      <w:r w:rsidR="006F5BF7" w:rsidRPr="00A034AF">
        <w:rPr>
          <w:color w:val="000000"/>
          <w:sz w:val="28"/>
          <w:szCs w:val="28"/>
        </w:rPr>
        <w:t xml:space="preserve"> </w:t>
      </w:r>
      <w:r w:rsidR="00376AC2" w:rsidRPr="00A034AF">
        <w:rPr>
          <w:color w:val="000000"/>
          <w:sz w:val="28"/>
          <w:szCs w:val="28"/>
        </w:rPr>
        <w:t>№</w:t>
      </w:r>
      <w:r w:rsidR="006F5BF7" w:rsidRPr="00A034AF">
        <w:rPr>
          <w:color w:val="000000"/>
          <w:sz w:val="28"/>
          <w:szCs w:val="28"/>
        </w:rPr>
        <w:t xml:space="preserve"> </w:t>
      </w:r>
      <w:r w:rsidR="00376AC2" w:rsidRPr="00A034AF">
        <w:rPr>
          <w:color w:val="000000"/>
          <w:sz w:val="28"/>
          <w:szCs w:val="28"/>
        </w:rPr>
        <w:t>4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(70).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–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2007.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–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107</w:t>
      </w:r>
      <w:r w:rsidR="006F5BF7" w:rsidRPr="00A034AF">
        <w:rPr>
          <w:color w:val="000000"/>
          <w:sz w:val="28"/>
          <w:szCs w:val="28"/>
        </w:rPr>
        <w:t xml:space="preserve"> </w:t>
      </w:r>
      <w:r w:rsidRPr="00A034AF">
        <w:rPr>
          <w:color w:val="000000"/>
          <w:sz w:val="28"/>
          <w:szCs w:val="28"/>
        </w:rPr>
        <w:t>с</w:t>
      </w:r>
      <w:r w:rsidR="00376AC2" w:rsidRPr="00A034AF">
        <w:rPr>
          <w:color w:val="000000"/>
          <w:sz w:val="28"/>
          <w:szCs w:val="28"/>
        </w:rPr>
        <w:t>.</w:t>
      </w:r>
    </w:p>
    <w:p w:rsidR="00EF00C4" w:rsidRPr="00A034AF" w:rsidRDefault="00EF00C4" w:rsidP="00595564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A034AF">
        <w:rPr>
          <w:bCs/>
          <w:color w:val="000000"/>
          <w:sz w:val="28"/>
          <w:szCs w:val="28"/>
          <w:lang w:val="uk-UA"/>
        </w:rPr>
        <w:t>15</w:t>
      </w:r>
      <w:r w:rsidR="00376AC2" w:rsidRPr="00A034AF">
        <w:rPr>
          <w:bCs/>
          <w:color w:val="000000"/>
          <w:sz w:val="28"/>
          <w:szCs w:val="28"/>
        </w:rPr>
        <w:t>.</w:t>
      </w:r>
      <w:r w:rsidR="006F5BF7" w:rsidRPr="00A034AF">
        <w:rPr>
          <w:bCs/>
          <w:color w:val="000000"/>
          <w:sz w:val="28"/>
          <w:szCs w:val="28"/>
        </w:rPr>
        <w:t xml:space="preserve"> </w:t>
      </w:r>
      <w:r w:rsidR="00376AC2" w:rsidRPr="00A034AF">
        <w:rPr>
          <w:bCs/>
          <w:color w:val="000000"/>
          <w:sz w:val="28"/>
          <w:szCs w:val="28"/>
        </w:rPr>
        <w:t>Пацера</w:t>
      </w:r>
      <w:r w:rsidR="006F5BF7" w:rsidRPr="00A034AF">
        <w:rPr>
          <w:bCs/>
          <w:color w:val="000000"/>
          <w:sz w:val="28"/>
          <w:szCs w:val="28"/>
          <w:lang w:val="uk-UA"/>
        </w:rPr>
        <w:t xml:space="preserve"> </w:t>
      </w:r>
      <w:r w:rsidR="00376AC2" w:rsidRPr="00A034AF">
        <w:rPr>
          <w:bCs/>
          <w:color w:val="000000"/>
          <w:sz w:val="28"/>
          <w:szCs w:val="28"/>
          <w:lang w:val="uk-UA"/>
        </w:rPr>
        <w:t>М</w:t>
      </w:r>
      <w:r w:rsidR="00376AC2" w:rsidRPr="00A034AF">
        <w:rPr>
          <w:bCs/>
          <w:color w:val="000000"/>
          <w:sz w:val="28"/>
          <w:szCs w:val="28"/>
        </w:rPr>
        <w:t>.</w:t>
      </w:r>
      <w:r w:rsidR="006F5BF7" w:rsidRPr="00A034AF">
        <w:rPr>
          <w:bCs/>
          <w:color w:val="000000"/>
          <w:sz w:val="28"/>
          <w:szCs w:val="28"/>
        </w:rPr>
        <w:t xml:space="preserve"> </w:t>
      </w:r>
      <w:r w:rsidR="00376AC2" w:rsidRPr="00A034AF">
        <w:rPr>
          <w:color w:val="000000"/>
          <w:sz w:val="28"/>
          <w:szCs w:val="28"/>
        </w:rPr>
        <w:t>Світова</w:t>
      </w:r>
      <w:r w:rsidR="006F5BF7" w:rsidRPr="00A034AF">
        <w:rPr>
          <w:color w:val="000000"/>
          <w:sz w:val="28"/>
          <w:szCs w:val="28"/>
        </w:rPr>
        <w:t xml:space="preserve"> </w:t>
      </w:r>
      <w:r w:rsidR="00376AC2" w:rsidRPr="00A034AF">
        <w:rPr>
          <w:color w:val="000000"/>
          <w:sz w:val="28"/>
          <w:szCs w:val="28"/>
        </w:rPr>
        <w:t>фінансова</w:t>
      </w:r>
      <w:r w:rsidR="006F5BF7" w:rsidRPr="00A034AF">
        <w:rPr>
          <w:color w:val="000000"/>
          <w:sz w:val="28"/>
          <w:szCs w:val="28"/>
        </w:rPr>
        <w:t xml:space="preserve"> </w:t>
      </w:r>
      <w:r w:rsidR="00376AC2" w:rsidRPr="00A034AF">
        <w:rPr>
          <w:color w:val="000000"/>
          <w:sz w:val="28"/>
          <w:szCs w:val="28"/>
        </w:rPr>
        <w:t>криза</w:t>
      </w:r>
      <w:r w:rsidR="006F5BF7" w:rsidRPr="00A034AF">
        <w:rPr>
          <w:color w:val="000000"/>
          <w:sz w:val="28"/>
          <w:szCs w:val="28"/>
        </w:rPr>
        <w:t xml:space="preserve"> </w:t>
      </w:r>
      <w:r w:rsidR="00376AC2" w:rsidRPr="00A034AF">
        <w:rPr>
          <w:color w:val="000000"/>
          <w:sz w:val="28"/>
          <w:szCs w:val="28"/>
        </w:rPr>
        <w:t>та</w:t>
      </w:r>
      <w:r w:rsidR="006F5BF7" w:rsidRPr="00A034AF">
        <w:rPr>
          <w:color w:val="000000"/>
          <w:sz w:val="28"/>
          <w:szCs w:val="28"/>
        </w:rPr>
        <w:t xml:space="preserve"> </w:t>
      </w:r>
      <w:r w:rsidR="00376AC2" w:rsidRPr="00A034AF">
        <w:rPr>
          <w:color w:val="000000"/>
          <w:sz w:val="28"/>
          <w:szCs w:val="28"/>
        </w:rPr>
        <w:t>її</w:t>
      </w:r>
      <w:r w:rsidR="006F5BF7" w:rsidRPr="00A034AF">
        <w:rPr>
          <w:color w:val="000000"/>
          <w:sz w:val="28"/>
          <w:szCs w:val="28"/>
        </w:rPr>
        <w:t xml:space="preserve"> </w:t>
      </w:r>
      <w:r w:rsidR="00376AC2" w:rsidRPr="00A034AF">
        <w:rPr>
          <w:color w:val="000000"/>
          <w:sz w:val="28"/>
          <w:szCs w:val="28"/>
        </w:rPr>
        <w:t>наслідки</w:t>
      </w:r>
      <w:r w:rsidR="006F5BF7" w:rsidRPr="00A034AF">
        <w:rPr>
          <w:color w:val="000000"/>
          <w:sz w:val="28"/>
          <w:szCs w:val="28"/>
        </w:rPr>
        <w:t xml:space="preserve"> </w:t>
      </w:r>
      <w:r w:rsidR="00376AC2" w:rsidRPr="00A034AF">
        <w:rPr>
          <w:color w:val="000000"/>
          <w:sz w:val="28"/>
          <w:szCs w:val="28"/>
        </w:rPr>
        <w:t>для</w:t>
      </w:r>
      <w:r w:rsidR="006F5BF7" w:rsidRPr="00A034AF">
        <w:rPr>
          <w:color w:val="000000"/>
          <w:sz w:val="28"/>
          <w:szCs w:val="28"/>
        </w:rPr>
        <w:t xml:space="preserve"> </w:t>
      </w:r>
      <w:r w:rsidR="00376AC2" w:rsidRPr="00A034AF">
        <w:rPr>
          <w:color w:val="000000"/>
          <w:sz w:val="28"/>
          <w:szCs w:val="28"/>
        </w:rPr>
        <w:t>банківської</w:t>
      </w:r>
      <w:r w:rsidR="006F5BF7" w:rsidRPr="00A034AF">
        <w:rPr>
          <w:color w:val="000000"/>
          <w:sz w:val="28"/>
          <w:szCs w:val="28"/>
        </w:rPr>
        <w:t xml:space="preserve"> </w:t>
      </w:r>
      <w:r w:rsidR="00376AC2" w:rsidRPr="00A034AF">
        <w:rPr>
          <w:color w:val="000000"/>
          <w:sz w:val="28"/>
          <w:szCs w:val="28"/>
        </w:rPr>
        <w:t>системи</w:t>
      </w:r>
      <w:r w:rsidR="006F5BF7" w:rsidRPr="00A034AF">
        <w:rPr>
          <w:color w:val="000000"/>
          <w:sz w:val="28"/>
          <w:szCs w:val="28"/>
        </w:rPr>
        <w:t xml:space="preserve"> </w:t>
      </w:r>
      <w:r w:rsidR="00376AC2" w:rsidRPr="00A034AF">
        <w:rPr>
          <w:color w:val="000000"/>
          <w:sz w:val="28"/>
          <w:szCs w:val="28"/>
        </w:rPr>
        <w:t>України</w:t>
      </w:r>
      <w:r w:rsidR="006F5BF7" w:rsidRPr="00A034AF">
        <w:rPr>
          <w:color w:val="000000"/>
          <w:sz w:val="28"/>
          <w:szCs w:val="28"/>
        </w:rPr>
        <w:t xml:space="preserve"> </w:t>
      </w:r>
      <w:r w:rsidR="00376AC2" w:rsidRPr="00A034AF">
        <w:rPr>
          <w:color w:val="000000"/>
          <w:sz w:val="28"/>
          <w:szCs w:val="28"/>
        </w:rPr>
        <w:t>//</w:t>
      </w:r>
      <w:r w:rsidR="006F5BF7" w:rsidRPr="00A034AF">
        <w:rPr>
          <w:color w:val="000000"/>
          <w:sz w:val="28"/>
          <w:szCs w:val="28"/>
        </w:rPr>
        <w:t xml:space="preserve"> </w:t>
      </w:r>
      <w:r w:rsidR="00376AC2" w:rsidRPr="00A034AF">
        <w:rPr>
          <w:color w:val="000000"/>
          <w:sz w:val="28"/>
          <w:szCs w:val="28"/>
        </w:rPr>
        <w:t>Вісник</w:t>
      </w:r>
      <w:r w:rsidR="006F5BF7" w:rsidRPr="00A034AF">
        <w:rPr>
          <w:color w:val="000000"/>
          <w:sz w:val="28"/>
          <w:szCs w:val="28"/>
        </w:rPr>
        <w:t xml:space="preserve"> </w:t>
      </w:r>
      <w:r w:rsidR="00376AC2" w:rsidRPr="00A034AF">
        <w:rPr>
          <w:color w:val="000000"/>
          <w:sz w:val="28"/>
          <w:szCs w:val="28"/>
        </w:rPr>
        <w:t>НБУ</w:t>
      </w:r>
      <w:r w:rsidR="006F5BF7" w:rsidRPr="00A034AF">
        <w:rPr>
          <w:color w:val="000000"/>
          <w:sz w:val="28"/>
          <w:szCs w:val="28"/>
        </w:rPr>
        <w:t xml:space="preserve"> </w:t>
      </w:r>
      <w:r w:rsidR="00376AC2" w:rsidRPr="00A034AF">
        <w:rPr>
          <w:color w:val="000000"/>
          <w:sz w:val="28"/>
          <w:szCs w:val="28"/>
        </w:rPr>
        <w:t>.</w:t>
      </w:r>
      <w:r w:rsidR="006F5BF7" w:rsidRPr="00A034AF">
        <w:rPr>
          <w:color w:val="000000"/>
          <w:sz w:val="28"/>
          <w:szCs w:val="28"/>
        </w:rPr>
        <w:t xml:space="preserve"> </w:t>
      </w:r>
      <w:r w:rsidR="00376AC2" w:rsidRPr="00A034AF">
        <w:rPr>
          <w:color w:val="000000"/>
          <w:sz w:val="28"/>
          <w:szCs w:val="28"/>
        </w:rPr>
        <w:t>–</w:t>
      </w:r>
      <w:r w:rsidR="006F5BF7" w:rsidRPr="00A034AF">
        <w:rPr>
          <w:color w:val="000000"/>
          <w:sz w:val="28"/>
          <w:szCs w:val="28"/>
        </w:rPr>
        <w:t xml:space="preserve"> </w:t>
      </w:r>
      <w:r w:rsidR="00376AC2" w:rsidRPr="00A034AF">
        <w:rPr>
          <w:color w:val="000000"/>
          <w:sz w:val="28"/>
          <w:szCs w:val="28"/>
        </w:rPr>
        <w:t>січень</w:t>
      </w:r>
      <w:r w:rsidR="006F5BF7" w:rsidRPr="00A034AF">
        <w:rPr>
          <w:color w:val="000000"/>
          <w:sz w:val="28"/>
          <w:szCs w:val="28"/>
        </w:rPr>
        <w:t xml:space="preserve"> </w:t>
      </w:r>
      <w:r w:rsidR="00376AC2" w:rsidRPr="00A034AF">
        <w:rPr>
          <w:color w:val="000000"/>
          <w:sz w:val="28"/>
          <w:szCs w:val="28"/>
        </w:rPr>
        <w:t>2009.</w:t>
      </w:r>
      <w:r w:rsidR="006F5BF7" w:rsidRPr="00A034AF">
        <w:rPr>
          <w:color w:val="000000"/>
          <w:sz w:val="28"/>
          <w:szCs w:val="28"/>
        </w:rPr>
        <w:t xml:space="preserve"> </w:t>
      </w:r>
      <w:r w:rsidR="00376AC2" w:rsidRPr="00A034AF">
        <w:rPr>
          <w:color w:val="000000"/>
          <w:sz w:val="28"/>
          <w:szCs w:val="28"/>
        </w:rPr>
        <w:t>–</w:t>
      </w:r>
      <w:r w:rsidR="006F5BF7" w:rsidRPr="00A034AF">
        <w:rPr>
          <w:color w:val="000000"/>
          <w:sz w:val="28"/>
          <w:szCs w:val="28"/>
        </w:rPr>
        <w:t xml:space="preserve"> </w:t>
      </w:r>
      <w:r w:rsidR="00376AC2" w:rsidRPr="00A034AF">
        <w:rPr>
          <w:color w:val="000000"/>
          <w:sz w:val="28"/>
          <w:szCs w:val="28"/>
        </w:rPr>
        <w:t>19</w:t>
      </w:r>
      <w:r w:rsidR="006F5BF7" w:rsidRPr="00A034AF">
        <w:rPr>
          <w:color w:val="000000"/>
          <w:sz w:val="28"/>
          <w:szCs w:val="28"/>
        </w:rPr>
        <w:t xml:space="preserve"> </w:t>
      </w:r>
      <w:r w:rsidR="00376AC2" w:rsidRPr="00A034AF">
        <w:rPr>
          <w:color w:val="000000"/>
          <w:sz w:val="28"/>
          <w:szCs w:val="28"/>
        </w:rPr>
        <w:t>с.</w:t>
      </w:r>
    </w:p>
    <w:p w:rsidR="00376AC2" w:rsidRPr="00A034AF" w:rsidRDefault="00EF00C4" w:rsidP="00595564">
      <w:pPr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16.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Петрук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О.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М.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Банківська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справа: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Навч.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Посібник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/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ред.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д.е.н.,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проф.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Ф.Бутинця.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-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К.: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Кондор.,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2004.-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461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с.</w:t>
      </w:r>
    </w:p>
    <w:p w:rsidR="00376AC2" w:rsidRPr="00A034AF" w:rsidRDefault="00EF00C4" w:rsidP="00595564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A034AF">
        <w:rPr>
          <w:bCs/>
          <w:color w:val="000000"/>
          <w:sz w:val="28"/>
          <w:szCs w:val="28"/>
          <w:lang w:val="uk-UA"/>
        </w:rPr>
        <w:t>17</w:t>
      </w:r>
      <w:r w:rsidR="00376AC2" w:rsidRPr="00A034AF">
        <w:rPr>
          <w:bCs/>
          <w:color w:val="000000"/>
          <w:sz w:val="28"/>
          <w:szCs w:val="28"/>
          <w:lang w:val="uk-UA"/>
        </w:rPr>
        <w:t>.</w:t>
      </w:r>
      <w:r w:rsidR="006F5BF7" w:rsidRPr="00A034AF">
        <w:rPr>
          <w:bCs/>
          <w:color w:val="000000"/>
          <w:sz w:val="28"/>
          <w:szCs w:val="28"/>
          <w:lang w:val="uk-UA"/>
        </w:rPr>
        <w:t xml:space="preserve"> </w:t>
      </w:r>
      <w:r w:rsidR="00376AC2" w:rsidRPr="00A034AF">
        <w:rPr>
          <w:bCs/>
          <w:color w:val="000000"/>
          <w:sz w:val="28"/>
          <w:szCs w:val="28"/>
          <w:lang w:val="uk-UA"/>
        </w:rPr>
        <w:t>Сучасні</w:t>
      </w:r>
      <w:r w:rsidR="006F5BF7" w:rsidRPr="00A034AF">
        <w:rPr>
          <w:bCs/>
          <w:color w:val="000000"/>
          <w:sz w:val="28"/>
          <w:szCs w:val="28"/>
          <w:lang w:val="uk-UA"/>
        </w:rPr>
        <w:t xml:space="preserve"> </w:t>
      </w:r>
      <w:r w:rsidR="00376AC2" w:rsidRPr="00A034AF">
        <w:rPr>
          <w:bCs/>
          <w:color w:val="000000"/>
          <w:sz w:val="28"/>
          <w:szCs w:val="28"/>
          <w:lang w:val="uk-UA"/>
        </w:rPr>
        <w:t>концепції</w:t>
      </w:r>
      <w:r w:rsidR="006F5BF7" w:rsidRPr="00A034AF">
        <w:rPr>
          <w:bCs/>
          <w:color w:val="000000"/>
          <w:sz w:val="28"/>
          <w:szCs w:val="28"/>
          <w:lang w:val="uk-UA"/>
        </w:rPr>
        <w:t xml:space="preserve"> </w:t>
      </w:r>
      <w:r w:rsidR="00376AC2" w:rsidRPr="00A034AF">
        <w:rPr>
          <w:bCs/>
          <w:color w:val="000000"/>
          <w:sz w:val="28"/>
          <w:szCs w:val="28"/>
          <w:lang w:val="uk-UA"/>
        </w:rPr>
        <w:t>менеджменту</w:t>
      </w:r>
      <w:r w:rsidR="006F5BF7" w:rsidRPr="00A034AF">
        <w:rPr>
          <w:bCs/>
          <w:color w:val="000000"/>
          <w:sz w:val="28"/>
          <w:szCs w:val="28"/>
          <w:lang w:val="uk-UA"/>
        </w:rPr>
        <w:t xml:space="preserve"> </w:t>
      </w:r>
      <w:r w:rsidR="00376AC2" w:rsidRPr="00A034AF">
        <w:rPr>
          <w:color w:val="000000"/>
          <w:sz w:val="28"/>
          <w:szCs w:val="28"/>
          <w:lang w:val="uk-UA"/>
        </w:rPr>
        <w:t>: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376AC2" w:rsidRPr="00A034AF">
        <w:rPr>
          <w:color w:val="000000"/>
          <w:sz w:val="28"/>
          <w:szCs w:val="28"/>
          <w:lang w:val="uk-UA"/>
        </w:rPr>
        <w:t>навч.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376AC2" w:rsidRPr="00A034AF">
        <w:rPr>
          <w:color w:val="000000"/>
          <w:sz w:val="28"/>
          <w:szCs w:val="28"/>
          <w:lang w:val="uk-UA"/>
        </w:rPr>
        <w:t>посібн.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376AC2" w:rsidRPr="00A034AF">
        <w:rPr>
          <w:color w:val="000000"/>
          <w:sz w:val="28"/>
          <w:szCs w:val="28"/>
          <w:lang w:val="uk-UA"/>
        </w:rPr>
        <w:t>/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376AC2" w:rsidRPr="00A034AF">
        <w:rPr>
          <w:color w:val="000000"/>
          <w:sz w:val="28"/>
          <w:szCs w:val="28"/>
          <w:lang w:val="uk-UA"/>
        </w:rPr>
        <w:t>Федулова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376AC2" w:rsidRPr="00A034AF">
        <w:rPr>
          <w:color w:val="000000"/>
          <w:sz w:val="28"/>
          <w:szCs w:val="28"/>
          <w:lang w:val="uk-UA"/>
        </w:rPr>
        <w:t>Л.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376AC2" w:rsidRPr="00A034AF">
        <w:rPr>
          <w:color w:val="000000"/>
          <w:sz w:val="28"/>
          <w:szCs w:val="28"/>
          <w:lang w:val="uk-UA"/>
        </w:rPr>
        <w:t>І.,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376AC2" w:rsidRPr="00A034AF">
        <w:rPr>
          <w:color w:val="000000"/>
          <w:sz w:val="28"/>
          <w:szCs w:val="28"/>
          <w:lang w:val="uk-UA"/>
        </w:rPr>
        <w:t>Гавловська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376AC2" w:rsidRPr="00A034AF">
        <w:rPr>
          <w:color w:val="000000"/>
          <w:sz w:val="28"/>
          <w:szCs w:val="28"/>
          <w:lang w:val="uk-UA"/>
        </w:rPr>
        <w:t>Н.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376AC2" w:rsidRPr="00A034AF">
        <w:rPr>
          <w:color w:val="000000"/>
          <w:sz w:val="28"/>
          <w:szCs w:val="28"/>
          <w:lang w:val="uk-UA"/>
        </w:rPr>
        <w:t>І.,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376AC2" w:rsidRPr="00A034AF">
        <w:rPr>
          <w:color w:val="000000"/>
          <w:sz w:val="28"/>
          <w:szCs w:val="28"/>
          <w:lang w:val="uk-UA"/>
        </w:rPr>
        <w:t>Декалюк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376AC2" w:rsidRPr="00A034AF">
        <w:rPr>
          <w:color w:val="000000"/>
          <w:sz w:val="28"/>
          <w:szCs w:val="28"/>
          <w:lang w:val="uk-UA"/>
        </w:rPr>
        <w:t>О.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376AC2" w:rsidRPr="00A034AF">
        <w:rPr>
          <w:color w:val="000000"/>
          <w:sz w:val="28"/>
          <w:szCs w:val="28"/>
          <w:lang w:val="uk-UA"/>
        </w:rPr>
        <w:t>В.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/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за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ред.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д</w:t>
      </w:r>
      <w:r w:rsidR="00376AC2" w:rsidRPr="00A034AF">
        <w:rPr>
          <w:color w:val="000000"/>
          <w:sz w:val="28"/>
          <w:szCs w:val="28"/>
          <w:lang w:val="uk-UA"/>
        </w:rPr>
        <w:t>-ра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376AC2" w:rsidRPr="00A034AF">
        <w:rPr>
          <w:color w:val="000000"/>
          <w:sz w:val="28"/>
          <w:szCs w:val="28"/>
          <w:lang w:val="uk-UA"/>
        </w:rPr>
        <w:t>екон.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376AC2" w:rsidRPr="00A034AF">
        <w:rPr>
          <w:color w:val="000000"/>
          <w:sz w:val="28"/>
          <w:szCs w:val="28"/>
          <w:lang w:val="uk-UA"/>
        </w:rPr>
        <w:t>наук,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376AC2" w:rsidRPr="00A034AF">
        <w:rPr>
          <w:color w:val="000000"/>
          <w:sz w:val="28"/>
          <w:szCs w:val="28"/>
          <w:lang w:val="uk-UA"/>
        </w:rPr>
        <w:t>проф.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376AC2" w:rsidRPr="00A034AF">
        <w:rPr>
          <w:color w:val="000000"/>
          <w:sz w:val="28"/>
          <w:szCs w:val="28"/>
        </w:rPr>
        <w:t>Л.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7C0631" w:rsidRPr="00A034AF">
        <w:rPr>
          <w:color w:val="000000"/>
          <w:sz w:val="28"/>
          <w:szCs w:val="28"/>
        </w:rPr>
        <w:t>І.</w:t>
      </w:r>
      <w:r w:rsidR="006F5BF7" w:rsidRPr="00A034AF">
        <w:rPr>
          <w:color w:val="000000"/>
          <w:sz w:val="28"/>
          <w:szCs w:val="28"/>
        </w:rPr>
        <w:t xml:space="preserve"> </w:t>
      </w:r>
      <w:r w:rsidR="007C0631" w:rsidRPr="00A034AF">
        <w:rPr>
          <w:color w:val="000000"/>
          <w:sz w:val="28"/>
          <w:szCs w:val="28"/>
        </w:rPr>
        <w:t>Федулової</w:t>
      </w:r>
      <w:r w:rsidR="00376AC2" w:rsidRPr="00A034AF">
        <w:rPr>
          <w:color w:val="000000"/>
          <w:sz w:val="28"/>
          <w:szCs w:val="28"/>
        </w:rPr>
        <w:t>.</w:t>
      </w:r>
      <w:r w:rsidR="006F5BF7" w:rsidRPr="00A034AF">
        <w:rPr>
          <w:color w:val="000000"/>
          <w:sz w:val="28"/>
          <w:szCs w:val="28"/>
        </w:rPr>
        <w:t xml:space="preserve"> </w:t>
      </w:r>
      <w:r w:rsidR="00376AC2" w:rsidRPr="00A034AF">
        <w:rPr>
          <w:color w:val="000000"/>
          <w:sz w:val="28"/>
          <w:szCs w:val="28"/>
        </w:rPr>
        <w:t>–</w:t>
      </w:r>
      <w:r w:rsidR="006F5BF7" w:rsidRPr="00A034AF">
        <w:rPr>
          <w:color w:val="000000"/>
          <w:sz w:val="28"/>
          <w:szCs w:val="28"/>
        </w:rPr>
        <w:t xml:space="preserve"> </w:t>
      </w:r>
      <w:r w:rsidR="00376AC2" w:rsidRPr="00A034AF">
        <w:rPr>
          <w:color w:val="000000"/>
          <w:sz w:val="28"/>
          <w:szCs w:val="28"/>
        </w:rPr>
        <w:t>К.:</w:t>
      </w:r>
      <w:r w:rsidR="006F5BF7" w:rsidRPr="00A034AF">
        <w:rPr>
          <w:color w:val="000000"/>
          <w:sz w:val="28"/>
          <w:szCs w:val="28"/>
        </w:rPr>
        <w:t xml:space="preserve"> </w:t>
      </w:r>
      <w:r w:rsidR="00376AC2" w:rsidRPr="00A034AF">
        <w:rPr>
          <w:color w:val="000000"/>
          <w:sz w:val="28"/>
          <w:szCs w:val="28"/>
        </w:rPr>
        <w:t>Вид-во</w:t>
      </w:r>
      <w:r w:rsidR="006F5BF7" w:rsidRPr="00A034AF">
        <w:rPr>
          <w:color w:val="000000"/>
          <w:sz w:val="28"/>
          <w:szCs w:val="28"/>
        </w:rPr>
        <w:t xml:space="preserve"> </w:t>
      </w:r>
      <w:r w:rsidR="00376AC2" w:rsidRPr="00A034AF">
        <w:rPr>
          <w:color w:val="000000"/>
          <w:sz w:val="28"/>
          <w:szCs w:val="28"/>
        </w:rPr>
        <w:t>"Центр</w:t>
      </w:r>
      <w:r w:rsidR="006F5BF7" w:rsidRPr="00A034AF">
        <w:rPr>
          <w:color w:val="000000"/>
          <w:sz w:val="28"/>
          <w:szCs w:val="28"/>
        </w:rPr>
        <w:t xml:space="preserve"> </w:t>
      </w:r>
      <w:r w:rsidR="00376AC2" w:rsidRPr="00A034AF">
        <w:rPr>
          <w:color w:val="000000"/>
          <w:sz w:val="28"/>
          <w:szCs w:val="28"/>
        </w:rPr>
        <w:t>учбов</w:t>
      </w:r>
      <w:r w:rsidR="006F5BF7" w:rsidRPr="00A034AF">
        <w:rPr>
          <w:color w:val="000000"/>
          <w:sz w:val="28"/>
          <w:szCs w:val="28"/>
        </w:rPr>
        <w:t xml:space="preserve"> </w:t>
      </w:r>
      <w:r w:rsidR="00376AC2" w:rsidRPr="00A034AF">
        <w:rPr>
          <w:color w:val="000000"/>
          <w:sz w:val="28"/>
          <w:szCs w:val="28"/>
        </w:rPr>
        <w:t>.</w:t>
      </w:r>
      <w:r w:rsidR="006F5BF7" w:rsidRPr="00A034AF">
        <w:rPr>
          <w:color w:val="000000"/>
          <w:sz w:val="28"/>
          <w:szCs w:val="28"/>
        </w:rPr>
        <w:t xml:space="preserve"> </w:t>
      </w:r>
      <w:r w:rsidR="00376AC2" w:rsidRPr="00A034AF">
        <w:rPr>
          <w:color w:val="000000"/>
          <w:sz w:val="28"/>
          <w:szCs w:val="28"/>
        </w:rPr>
        <w:t>літ</w:t>
      </w:r>
      <w:r w:rsidR="006F5BF7" w:rsidRPr="00A034AF">
        <w:rPr>
          <w:color w:val="000000"/>
          <w:sz w:val="28"/>
          <w:szCs w:val="28"/>
        </w:rPr>
        <w:t xml:space="preserve"> </w:t>
      </w:r>
      <w:r w:rsidR="00376AC2" w:rsidRPr="00A034AF">
        <w:rPr>
          <w:color w:val="000000"/>
          <w:sz w:val="28"/>
          <w:szCs w:val="28"/>
        </w:rPr>
        <w:t>-ри</w:t>
      </w:r>
      <w:r w:rsidR="006F5BF7" w:rsidRPr="00A034AF">
        <w:rPr>
          <w:color w:val="000000"/>
          <w:sz w:val="28"/>
          <w:szCs w:val="28"/>
        </w:rPr>
        <w:t xml:space="preserve"> </w:t>
      </w:r>
      <w:r w:rsidR="00376AC2" w:rsidRPr="00A034AF">
        <w:rPr>
          <w:color w:val="000000"/>
          <w:sz w:val="28"/>
          <w:szCs w:val="28"/>
        </w:rPr>
        <w:t>",</w:t>
      </w:r>
      <w:r w:rsidR="006F5BF7" w:rsidRPr="00A034AF">
        <w:rPr>
          <w:color w:val="000000"/>
          <w:sz w:val="28"/>
          <w:szCs w:val="28"/>
        </w:rPr>
        <w:t xml:space="preserve"> </w:t>
      </w:r>
      <w:r w:rsidR="007C0631" w:rsidRPr="00A034AF">
        <w:rPr>
          <w:color w:val="000000"/>
          <w:sz w:val="28"/>
          <w:szCs w:val="28"/>
        </w:rPr>
        <w:t>2007.</w:t>
      </w:r>
      <w:r w:rsidR="006F5BF7" w:rsidRPr="00A034AF">
        <w:rPr>
          <w:color w:val="000000"/>
          <w:sz w:val="28"/>
          <w:szCs w:val="28"/>
        </w:rPr>
        <w:t xml:space="preserve"> </w:t>
      </w:r>
      <w:r w:rsidR="007C0631" w:rsidRPr="00A034AF">
        <w:rPr>
          <w:color w:val="000000"/>
          <w:sz w:val="28"/>
          <w:szCs w:val="28"/>
        </w:rPr>
        <w:t>–</w:t>
      </w:r>
      <w:r w:rsidR="006F5BF7" w:rsidRPr="00A034AF">
        <w:rPr>
          <w:color w:val="000000"/>
          <w:sz w:val="28"/>
          <w:szCs w:val="28"/>
        </w:rPr>
        <w:t xml:space="preserve"> </w:t>
      </w:r>
      <w:r w:rsidR="007C0631" w:rsidRPr="00A034AF">
        <w:rPr>
          <w:color w:val="000000"/>
          <w:sz w:val="28"/>
          <w:szCs w:val="28"/>
        </w:rPr>
        <w:t>533</w:t>
      </w:r>
      <w:r w:rsidR="006F5BF7" w:rsidRPr="00A034AF">
        <w:rPr>
          <w:color w:val="000000"/>
          <w:sz w:val="28"/>
          <w:szCs w:val="28"/>
        </w:rPr>
        <w:t xml:space="preserve"> </w:t>
      </w:r>
      <w:r w:rsidR="007C0631" w:rsidRPr="00A034AF">
        <w:rPr>
          <w:color w:val="000000"/>
          <w:sz w:val="28"/>
          <w:szCs w:val="28"/>
        </w:rPr>
        <w:t>с</w:t>
      </w:r>
      <w:r w:rsidR="00376AC2" w:rsidRPr="00A034AF">
        <w:rPr>
          <w:color w:val="000000"/>
          <w:sz w:val="28"/>
          <w:szCs w:val="28"/>
        </w:rPr>
        <w:t>.</w:t>
      </w:r>
    </w:p>
    <w:p w:rsidR="00376AC2" w:rsidRPr="00A034AF" w:rsidRDefault="007C0631" w:rsidP="00595564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A034AF">
        <w:rPr>
          <w:bCs/>
          <w:color w:val="000000"/>
          <w:sz w:val="28"/>
          <w:szCs w:val="28"/>
          <w:lang w:val="uk-UA"/>
        </w:rPr>
        <w:t>18</w:t>
      </w:r>
      <w:r w:rsidR="00376AC2" w:rsidRPr="00A034AF">
        <w:rPr>
          <w:bCs/>
          <w:color w:val="000000"/>
          <w:sz w:val="28"/>
          <w:szCs w:val="28"/>
        </w:rPr>
        <w:t>.</w:t>
      </w:r>
      <w:r w:rsidR="006F5BF7" w:rsidRPr="00A034AF">
        <w:rPr>
          <w:bCs/>
          <w:color w:val="000000"/>
          <w:sz w:val="28"/>
          <w:szCs w:val="28"/>
        </w:rPr>
        <w:t xml:space="preserve"> </w:t>
      </w:r>
      <w:r w:rsidR="00376AC2" w:rsidRPr="00A034AF">
        <w:rPr>
          <w:bCs/>
          <w:color w:val="000000"/>
          <w:sz w:val="28"/>
          <w:szCs w:val="28"/>
        </w:rPr>
        <w:t>Фирсов</w:t>
      </w:r>
      <w:r w:rsidR="006F5BF7" w:rsidRPr="00A034AF">
        <w:rPr>
          <w:bCs/>
          <w:color w:val="000000"/>
          <w:sz w:val="28"/>
          <w:szCs w:val="28"/>
        </w:rPr>
        <w:t xml:space="preserve"> </w:t>
      </w:r>
      <w:r w:rsidR="00376AC2" w:rsidRPr="00A034AF">
        <w:rPr>
          <w:bCs/>
          <w:color w:val="000000"/>
          <w:sz w:val="28"/>
          <w:szCs w:val="28"/>
        </w:rPr>
        <w:t>М</w:t>
      </w:r>
      <w:r w:rsidR="006F5BF7" w:rsidRPr="00A034AF">
        <w:rPr>
          <w:bCs/>
          <w:color w:val="000000"/>
          <w:sz w:val="28"/>
          <w:szCs w:val="28"/>
        </w:rPr>
        <w:t xml:space="preserve"> </w:t>
      </w:r>
      <w:r w:rsidR="00376AC2" w:rsidRPr="00A034AF">
        <w:rPr>
          <w:bCs/>
          <w:color w:val="000000"/>
          <w:sz w:val="28"/>
          <w:szCs w:val="28"/>
        </w:rPr>
        <w:t>.</w:t>
      </w:r>
      <w:r w:rsidR="006F5BF7" w:rsidRPr="00A034AF">
        <w:rPr>
          <w:bCs/>
          <w:color w:val="000000"/>
          <w:sz w:val="28"/>
          <w:szCs w:val="28"/>
        </w:rPr>
        <w:t xml:space="preserve"> </w:t>
      </w:r>
      <w:r w:rsidR="00376AC2" w:rsidRPr="00A034AF">
        <w:rPr>
          <w:color w:val="000000"/>
          <w:sz w:val="28"/>
          <w:szCs w:val="28"/>
        </w:rPr>
        <w:t>Реинжиниринг</w:t>
      </w:r>
      <w:r w:rsidR="006F5BF7" w:rsidRPr="00A034AF">
        <w:rPr>
          <w:color w:val="000000"/>
          <w:sz w:val="28"/>
          <w:szCs w:val="28"/>
        </w:rPr>
        <w:t xml:space="preserve"> </w:t>
      </w:r>
      <w:r w:rsidR="00376AC2" w:rsidRPr="00A034AF">
        <w:rPr>
          <w:color w:val="000000"/>
          <w:sz w:val="28"/>
          <w:szCs w:val="28"/>
        </w:rPr>
        <w:t>процессов</w:t>
      </w:r>
      <w:r w:rsidR="006F5BF7" w:rsidRPr="00A034AF">
        <w:rPr>
          <w:color w:val="000000"/>
          <w:sz w:val="28"/>
          <w:szCs w:val="28"/>
        </w:rPr>
        <w:t xml:space="preserve"> </w:t>
      </w:r>
      <w:r w:rsidR="00376AC2" w:rsidRPr="00A034AF">
        <w:rPr>
          <w:color w:val="000000"/>
          <w:sz w:val="28"/>
          <w:szCs w:val="28"/>
        </w:rPr>
        <w:t>как</w:t>
      </w:r>
      <w:r w:rsidR="006F5BF7" w:rsidRPr="00A034AF">
        <w:rPr>
          <w:color w:val="000000"/>
          <w:sz w:val="28"/>
          <w:szCs w:val="28"/>
        </w:rPr>
        <w:t xml:space="preserve"> </w:t>
      </w:r>
      <w:r w:rsidR="00376AC2" w:rsidRPr="00A034AF">
        <w:rPr>
          <w:color w:val="000000"/>
          <w:sz w:val="28"/>
          <w:szCs w:val="28"/>
        </w:rPr>
        <w:t>метод</w:t>
      </w:r>
      <w:r w:rsidR="006F5BF7" w:rsidRPr="00A034AF">
        <w:rPr>
          <w:color w:val="000000"/>
          <w:sz w:val="28"/>
          <w:szCs w:val="28"/>
        </w:rPr>
        <w:t xml:space="preserve"> </w:t>
      </w:r>
      <w:r w:rsidR="00376AC2" w:rsidRPr="00A034AF">
        <w:rPr>
          <w:color w:val="000000"/>
          <w:sz w:val="28"/>
          <w:szCs w:val="28"/>
        </w:rPr>
        <w:t>управления</w:t>
      </w:r>
      <w:r w:rsidR="006F5BF7" w:rsidRPr="00A034AF">
        <w:rPr>
          <w:color w:val="000000"/>
          <w:sz w:val="28"/>
          <w:szCs w:val="28"/>
        </w:rPr>
        <w:t xml:space="preserve"> </w:t>
      </w:r>
      <w:r w:rsidR="00376AC2" w:rsidRPr="00A034AF">
        <w:rPr>
          <w:color w:val="000000"/>
          <w:sz w:val="28"/>
          <w:szCs w:val="28"/>
        </w:rPr>
        <w:t>бизнесом</w:t>
      </w:r>
      <w:r w:rsidR="006F5BF7" w:rsidRPr="00A034AF">
        <w:rPr>
          <w:color w:val="000000"/>
          <w:sz w:val="28"/>
          <w:szCs w:val="28"/>
        </w:rPr>
        <w:t xml:space="preserve"> </w:t>
      </w:r>
      <w:r w:rsidR="00376AC2" w:rsidRPr="00A034AF">
        <w:rPr>
          <w:color w:val="000000"/>
          <w:sz w:val="28"/>
          <w:szCs w:val="28"/>
        </w:rPr>
        <w:t>//</w:t>
      </w:r>
      <w:r w:rsidR="006F5BF7" w:rsidRPr="00A034AF">
        <w:rPr>
          <w:color w:val="000000"/>
          <w:sz w:val="28"/>
          <w:szCs w:val="28"/>
        </w:rPr>
        <w:t xml:space="preserve"> </w:t>
      </w:r>
      <w:r w:rsidR="00376AC2" w:rsidRPr="00A034AF">
        <w:rPr>
          <w:color w:val="000000"/>
          <w:sz w:val="28"/>
          <w:szCs w:val="28"/>
        </w:rPr>
        <w:t>Проблеми</w:t>
      </w:r>
      <w:r w:rsidR="006F5BF7" w:rsidRPr="00A034AF">
        <w:rPr>
          <w:color w:val="000000"/>
          <w:sz w:val="28"/>
          <w:szCs w:val="28"/>
        </w:rPr>
        <w:t xml:space="preserve"> </w:t>
      </w:r>
      <w:r w:rsidR="00376AC2" w:rsidRPr="00A034AF">
        <w:rPr>
          <w:color w:val="000000"/>
          <w:sz w:val="28"/>
          <w:szCs w:val="28"/>
        </w:rPr>
        <w:t>теории</w:t>
      </w:r>
      <w:r w:rsidR="006F5BF7" w:rsidRPr="00A034AF">
        <w:rPr>
          <w:color w:val="000000"/>
          <w:sz w:val="28"/>
          <w:szCs w:val="28"/>
        </w:rPr>
        <w:t xml:space="preserve"> </w:t>
      </w:r>
      <w:r w:rsidR="00376AC2" w:rsidRPr="00A034AF">
        <w:rPr>
          <w:color w:val="000000"/>
          <w:sz w:val="28"/>
          <w:szCs w:val="28"/>
        </w:rPr>
        <w:t>и</w:t>
      </w:r>
      <w:r w:rsidR="006F5BF7" w:rsidRPr="00A034AF">
        <w:rPr>
          <w:color w:val="000000"/>
          <w:sz w:val="28"/>
          <w:szCs w:val="28"/>
        </w:rPr>
        <w:t xml:space="preserve"> </w:t>
      </w:r>
      <w:r w:rsidR="00376AC2" w:rsidRPr="00A034AF">
        <w:rPr>
          <w:color w:val="000000"/>
          <w:sz w:val="28"/>
          <w:szCs w:val="28"/>
        </w:rPr>
        <w:t>практики</w:t>
      </w:r>
      <w:r w:rsidR="006F5BF7" w:rsidRPr="00A034AF">
        <w:rPr>
          <w:color w:val="000000"/>
          <w:sz w:val="28"/>
          <w:szCs w:val="28"/>
        </w:rPr>
        <w:t xml:space="preserve"> </w:t>
      </w:r>
      <w:r w:rsidR="00376AC2" w:rsidRPr="00A034AF">
        <w:rPr>
          <w:color w:val="000000"/>
          <w:sz w:val="28"/>
          <w:szCs w:val="28"/>
        </w:rPr>
        <w:t>управления</w:t>
      </w:r>
      <w:r w:rsidR="006F5BF7" w:rsidRPr="00A034AF">
        <w:rPr>
          <w:color w:val="000000"/>
          <w:sz w:val="28"/>
          <w:szCs w:val="28"/>
        </w:rPr>
        <w:t xml:space="preserve"> </w:t>
      </w:r>
      <w:r w:rsidR="00376AC2" w:rsidRPr="00A034AF">
        <w:rPr>
          <w:color w:val="000000"/>
          <w:sz w:val="28"/>
          <w:szCs w:val="28"/>
        </w:rPr>
        <w:t>.</w:t>
      </w:r>
      <w:r w:rsidR="006F5BF7" w:rsidRPr="00A034AF">
        <w:rPr>
          <w:color w:val="000000"/>
          <w:sz w:val="28"/>
          <w:szCs w:val="28"/>
        </w:rPr>
        <w:t xml:space="preserve"> </w:t>
      </w:r>
      <w:r w:rsidR="00376AC2" w:rsidRPr="00A034AF">
        <w:rPr>
          <w:color w:val="000000"/>
          <w:sz w:val="28"/>
          <w:szCs w:val="28"/>
        </w:rPr>
        <w:t>–</w:t>
      </w:r>
      <w:r w:rsidR="006F5BF7" w:rsidRPr="00A034AF">
        <w:rPr>
          <w:color w:val="000000"/>
          <w:sz w:val="28"/>
          <w:szCs w:val="28"/>
        </w:rPr>
        <w:t xml:space="preserve"> </w:t>
      </w:r>
      <w:r w:rsidR="00376AC2" w:rsidRPr="00A034AF">
        <w:rPr>
          <w:color w:val="000000"/>
          <w:sz w:val="28"/>
          <w:szCs w:val="28"/>
        </w:rPr>
        <w:t>2005.</w:t>
      </w:r>
      <w:r w:rsidR="006F5BF7" w:rsidRPr="00A034AF">
        <w:rPr>
          <w:color w:val="000000"/>
          <w:sz w:val="28"/>
          <w:szCs w:val="28"/>
        </w:rPr>
        <w:t xml:space="preserve"> </w:t>
      </w:r>
      <w:r w:rsidR="00376AC2" w:rsidRPr="00A034AF">
        <w:rPr>
          <w:color w:val="000000"/>
          <w:sz w:val="28"/>
          <w:szCs w:val="28"/>
        </w:rPr>
        <w:t>–</w:t>
      </w:r>
      <w:r w:rsidR="006F5BF7" w:rsidRPr="00A034AF">
        <w:rPr>
          <w:color w:val="000000"/>
          <w:sz w:val="28"/>
          <w:szCs w:val="28"/>
        </w:rPr>
        <w:t xml:space="preserve"> </w:t>
      </w:r>
      <w:r w:rsidR="00376AC2" w:rsidRPr="00A034AF">
        <w:rPr>
          <w:color w:val="000000"/>
          <w:sz w:val="28"/>
          <w:szCs w:val="28"/>
        </w:rPr>
        <w:t>№</w:t>
      </w:r>
      <w:r w:rsidR="006F5BF7" w:rsidRPr="00A034AF">
        <w:rPr>
          <w:color w:val="000000"/>
          <w:sz w:val="28"/>
          <w:szCs w:val="28"/>
        </w:rPr>
        <w:t xml:space="preserve"> </w:t>
      </w:r>
      <w:r w:rsidR="00376AC2" w:rsidRPr="00A034AF">
        <w:rPr>
          <w:color w:val="000000"/>
          <w:sz w:val="28"/>
          <w:szCs w:val="28"/>
        </w:rPr>
        <w:t>2.</w:t>
      </w:r>
      <w:r w:rsidR="006F5BF7" w:rsidRPr="00A034AF">
        <w:rPr>
          <w:color w:val="000000"/>
          <w:sz w:val="28"/>
          <w:szCs w:val="28"/>
        </w:rPr>
        <w:t xml:space="preserve"> </w:t>
      </w:r>
      <w:r w:rsidR="00376AC2" w:rsidRPr="00A034AF">
        <w:rPr>
          <w:color w:val="000000"/>
          <w:sz w:val="28"/>
          <w:szCs w:val="28"/>
        </w:rPr>
        <w:t>–</w:t>
      </w:r>
      <w:r w:rsidR="006F5BF7" w:rsidRPr="00A034AF">
        <w:rPr>
          <w:color w:val="000000"/>
          <w:sz w:val="28"/>
          <w:szCs w:val="28"/>
        </w:rPr>
        <w:t xml:space="preserve"> </w:t>
      </w:r>
      <w:r w:rsidR="00376AC2" w:rsidRPr="00A034AF">
        <w:rPr>
          <w:color w:val="000000"/>
          <w:sz w:val="28"/>
          <w:szCs w:val="28"/>
        </w:rPr>
        <w:t>С.</w:t>
      </w:r>
      <w:r w:rsidR="006F5BF7" w:rsidRPr="00A034AF">
        <w:rPr>
          <w:color w:val="000000"/>
          <w:sz w:val="28"/>
          <w:szCs w:val="28"/>
        </w:rPr>
        <w:t xml:space="preserve"> </w:t>
      </w:r>
      <w:r w:rsidR="00376AC2" w:rsidRPr="00A034AF">
        <w:rPr>
          <w:color w:val="000000"/>
          <w:sz w:val="28"/>
          <w:szCs w:val="28"/>
        </w:rPr>
        <w:t>100-104.</w:t>
      </w:r>
    </w:p>
    <w:p w:rsidR="00376AC2" w:rsidRPr="00A034AF" w:rsidRDefault="007C0631" w:rsidP="00595564">
      <w:pPr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19</w:t>
      </w:r>
      <w:r w:rsidR="00376AC2" w:rsidRPr="00A034AF">
        <w:rPr>
          <w:color w:val="000000"/>
          <w:sz w:val="28"/>
          <w:szCs w:val="28"/>
        </w:rPr>
        <w:t>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376AC2" w:rsidRPr="00A034AF">
        <w:rPr>
          <w:color w:val="000000"/>
          <w:sz w:val="28"/>
          <w:szCs w:val="28"/>
        </w:rPr>
        <w:t>Фредерік</w:t>
      </w:r>
      <w:r w:rsidR="006F5BF7" w:rsidRPr="00A034AF">
        <w:rPr>
          <w:color w:val="000000"/>
          <w:sz w:val="28"/>
          <w:szCs w:val="28"/>
        </w:rPr>
        <w:t xml:space="preserve"> </w:t>
      </w:r>
      <w:r w:rsidR="00376AC2" w:rsidRPr="00A034AF">
        <w:rPr>
          <w:color w:val="000000"/>
          <w:sz w:val="28"/>
          <w:szCs w:val="28"/>
        </w:rPr>
        <w:t>С.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376AC2" w:rsidRPr="00A034AF">
        <w:rPr>
          <w:color w:val="000000"/>
          <w:sz w:val="28"/>
          <w:szCs w:val="28"/>
        </w:rPr>
        <w:t>Мишкін</w:t>
      </w:r>
      <w:r w:rsidR="006F5BF7" w:rsidRPr="00A034AF">
        <w:rPr>
          <w:color w:val="000000"/>
          <w:sz w:val="28"/>
          <w:szCs w:val="28"/>
        </w:rPr>
        <w:t xml:space="preserve"> </w:t>
      </w:r>
      <w:r w:rsidR="00376AC2" w:rsidRPr="00A034AF">
        <w:rPr>
          <w:color w:val="000000"/>
          <w:sz w:val="28"/>
          <w:szCs w:val="28"/>
        </w:rPr>
        <w:t>Економіка</w:t>
      </w:r>
      <w:r w:rsidR="006F5BF7" w:rsidRPr="00A034AF">
        <w:rPr>
          <w:color w:val="000000"/>
          <w:sz w:val="28"/>
          <w:szCs w:val="28"/>
        </w:rPr>
        <w:t xml:space="preserve"> </w:t>
      </w:r>
      <w:r w:rsidR="00376AC2" w:rsidRPr="00A034AF">
        <w:rPr>
          <w:color w:val="000000"/>
          <w:sz w:val="28"/>
          <w:szCs w:val="28"/>
        </w:rPr>
        <w:t>грошей,</w:t>
      </w:r>
      <w:r w:rsidR="006F5BF7" w:rsidRPr="00A034AF">
        <w:rPr>
          <w:color w:val="000000"/>
          <w:sz w:val="28"/>
          <w:szCs w:val="28"/>
        </w:rPr>
        <w:t xml:space="preserve"> </w:t>
      </w:r>
      <w:r w:rsidR="00376AC2" w:rsidRPr="00A034AF">
        <w:rPr>
          <w:color w:val="000000"/>
          <w:sz w:val="28"/>
          <w:szCs w:val="28"/>
        </w:rPr>
        <w:t>банківської</w:t>
      </w:r>
      <w:r w:rsidR="006F5BF7" w:rsidRPr="00A034AF">
        <w:rPr>
          <w:color w:val="000000"/>
          <w:sz w:val="28"/>
          <w:szCs w:val="28"/>
        </w:rPr>
        <w:t xml:space="preserve"> </w:t>
      </w:r>
      <w:r w:rsidR="00376AC2" w:rsidRPr="00A034AF">
        <w:rPr>
          <w:color w:val="000000"/>
          <w:sz w:val="28"/>
          <w:szCs w:val="28"/>
        </w:rPr>
        <w:t>справи</w:t>
      </w:r>
      <w:r w:rsidR="006F5BF7" w:rsidRPr="00A034AF">
        <w:rPr>
          <w:color w:val="000000"/>
          <w:sz w:val="28"/>
          <w:szCs w:val="28"/>
        </w:rPr>
        <w:t xml:space="preserve"> </w:t>
      </w:r>
      <w:r w:rsidR="00376AC2" w:rsidRPr="00A034AF">
        <w:rPr>
          <w:color w:val="000000"/>
          <w:sz w:val="28"/>
          <w:szCs w:val="28"/>
        </w:rPr>
        <w:t>і</w:t>
      </w:r>
      <w:r w:rsidR="006F5BF7" w:rsidRPr="00A034AF">
        <w:rPr>
          <w:color w:val="000000"/>
          <w:sz w:val="28"/>
          <w:szCs w:val="28"/>
        </w:rPr>
        <w:t xml:space="preserve"> </w:t>
      </w:r>
      <w:r w:rsidR="00376AC2" w:rsidRPr="00A034AF">
        <w:rPr>
          <w:color w:val="000000"/>
          <w:sz w:val="28"/>
          <w:szCs w:val="28"/>
        </w:rPr>
        <w:t>фінансових</w:t>
      </w:r>
      <w:r w:rsidR="006F5BF7" w:rsidRPr="00A034AF">
        <w:rPr>
          <w:color w:val="000000"/>
          <w:sz w:val="28"/>
          <w:szCs w:val="28"/>
        </w:rPr>
        <w:t xml:space="preserve"> </w:t>
      </w:r>
      <w:r w:rsidR="00376AC2" w:rsidRPr="00A034AF">
        <w:rPr>
          <w:color w:val="000000"/>
          <w:sz w:val="28"/>
          <w:szCs w:val="28"/>
        </w:rPr>
        <w:t>ринків.</w:t>
      </w:r>
      <w:r w:rsidR="006F5BF7" w:rsidRPr="00A034AF">
        <w:rPr>
          <w:color w:val="000000"/>
          <w:sz w:val="28"/>
          <w:szCs w:val="28"/>
        </w:rPr>
        <w:t xml:space="preserve"> </w:t>
      </w:r>
      <w:r w:rsidR="00376AC2" w:rsidRPr="00A034AF">
        <w:rPr>
          <w:color w:val="000000"/>
          <w:sz w:val="28"/>
          <w:szCs w:val="28"/>
        </w:rPr>
        <w:t>-</w:t>
      </w:r>
      <w:r w:rsidR="006F5BF7" w:rsidRPr="00A034AF">
        <w:rPr>
          <w:color w:val="000000"/>
          <w:sz w:val="28"/>
          <w:szCs w:val="28"/>
        </w:rPr>
        <w:t xml:space="preserve"> </w:t>
      </w:r>
      <w:r w:rsidR="00376AC2" w:rsidRPr="00A034AF">
        <w:rPr>
          <w:color w:val="000000"/>
          <w:sz w:val="28"/>
          <w:szCs w:val="28"/>
        </w:rPr>
        <w:t>К.,</w:t>
      </w:r>
      <w:r w:rsidR="006F5BF7" w:rsidRPr="00A034AF">
        <w:rPr>
          <w:color w:val="000000"/>
          <w:sz w:val="28"/>
          <w:szCs w:val="28"/>
        </w:rPr>
        <w:t xml:space="preserve"> </w:t>
      </w:r>
      <w:r w:rsidR="00376AC2" w:rsidRPr="00A034AF">
        <w:rPr>
          <w:color w:val="000000"/>
          <w:sz w:val="28"/>
          <w:szCs w:val="28"/>
        </w:rPr>
        <w:t>1998.</w:t>
      </w:r>
      <w:r w:rsidR="006F5BF7" w:rsidRPr="00A034AF">
        <w:rPr>
          <w:color w:val="000000"/>
          <w:sz w:val="28"/>
          <w:szCs w:val="28"/>
        </w:rPr>
        <w:t xml:space="preserve"> </w:t>
      </w:r>
      <w:r w:rsidR="00376AC2" w:rsidRPr="00A034AF">
        <w:rPr>
          <w:color w:val="000000"/>
          <w:sz w:val="28"/>
          <w:szCs w:val="28"/>
        </w:rPr>
        <w:t>-</w:t>
      </w:r>
      <w:r w:rsidR="006F5BF7" w:rsidRPr="00A034AF">
        <w:rPr>
          <w:color w:val="000000"/>
          <w:sz w:val="28"/>
          <w:szCs w:val="28"/>
        </w:rPr>
        <w:t xml:space="preserve"> </w:t>
      </w:r>
      <w:r w:rsidR="00376AC2" w:rsidRPr="00A034AF">
        <w:rPr>
          <w:color w:val="000000"/>
          <w:sz w:val="28"/>
          <w:szCs w:val="28"/>
        </w:rPr>
        <w:t>624</w:t>
      </w:r>
      <w:r w:rsidR="006F5BF7" w:rsidRPr="00A034AF">
        <w:rPr>
          <w:color w:val="000000"/>
          <w:sz w:val="28"/>
          <w:szCs w:val="28"/>
        </w:rPr>
        <w:t xml:space="preserve"> </w:t>
      </w:r>
      <w:r w:rsidR="00376AC2" w:rsidRPr="00A034AF">
        <w:rPr>
          <w:color w:val="000000"/>
          <w:sz w:val="28"/>
          <w:szCs w:val="28"/>
        </w:rPr>
        <w:t>с</w:t>
      </w:r>
      <w:r w:rsidRPr="00A034AF">
        <w:rPr>
          <w:color w:val="000000"/>
          <w:sz w:val="28"/>
          <w:szCs w:val="28"/>
          <w:lang w:val="uk-UA"/>
        </w:rPr>
        <w:t>.</w:t>
      </w:r>
    </w:p>
    <w:p w:rsidR="00376AC2" w:rsidRPr="00A034AF" w:rsidRDefault="007C0631" w:rsidP="00595564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A034AF">
        <w:rPr>
          <w:bCs/>
          <w:color w:val="000000"/>
          <w:sz w:val="28"/>
          <w:szCs w:val="28"/>
          <w:lang w:val="uk-UA"/>
        </w:rPr>
        <w:t>20</w:t>
      </w:r>
      <w:r w:rsidR="00EF00C4" w:rsidRPr="00A034AF">
        <w:rPr>
          <w:bCs/>
          <w:color w:val="000000"/>
          <w:sz w:val="28"/>
          <w:szCs w:val="28"/>
        </w:rPr>
        <w:t>.</w:t>
      </w:r>
      <w:r w:rsidR="006F5BF7" w:rsidRPr="00A034AF">
        <w:rPr>
          <w:bCs/>
          <w:color w:val="000000"/>
          <w:sz w:val="28"/>
          <w:szCs w:val="28"/>
        </w:rPr>
        <w:t xml:space="preserve"> </w:t>
      </w:r>
      <w:r w:rsidR="00EF00C4" w:rsidRPr="00A034AF">
        <w:rPr>
          <w:bCs/>
          <w:color w:val="000000"/>
          <w:sz w:val="28"/>
          <w:szCs w:val="28"/>
        </w:rPr>
        <w:t>Хаммер</w:t>
      </w:r>
      <w:r w:rsidR="006F5BF7" w:rsidRPr="00A034AF">
        <w:rPr>
          <w:bCs/>
          <w:color w:val="000000"/>
          <w:sz w:val="28"/>
          <w:szCs w:val="28"/>
        </w:rPr>
        <w:t xml:space="preserve"> </w:t>
      </w:r>
      <w:r w:rsidR="00EF00C4" w:rsidRPr="00A034AF">
        <w:rPr>
          <w:bCs/>
          <w:color w:val="000000"/>
          <w:sz w:val="28"/>
          <w:szCs w:val="28"/>
        </w:rPr>
        <w:t>М</w:t>
      </w:r>
      <w:r w:rsidR="006F5BF7" w:rsidRPr="00A034AF">
        <w:rPr>
          <w:bCs/>
          <w:color w:val="000000"/>
          <w:sz w:val="28"/>
          <w:szCs w:val="28"/>
        </w:rPr>
        <w:t xml:space="preserve"> </w:t>
      </w:r>
      <w:r w:rsidR="00EF00C4" w:rsidRPr="00A034AF">
        <w:rPr>
          <w:bCs/>
          <w:color w:val="000000"/>
          <w:sz w:val="28"/>
          <w:szCs w:val="28"/>
        </w:rPr>
        <w:t>.,</w:t>
      </w:r>
      <w:r w:rsidR="006F5BF7" w:rsidRPr="00A034AF">
        <w:rPr>
          <w:bCs/>
          <w:color w:val="000000"/>
          <w:sz w:val="28"/>
          <w:szCs w:val="28"/>
        </w:rPr>
        <w:t xml:space="preserve"> </w:t>
      </w:r>
      <w:r w:rsidR="00EF00C4" w:rsidRPr="00A034AF">
        <w:rPr>
          <w:bCs/>
          <w:color w:val="000000"/>
          <w:sz w:val="28"/>
          <w:szCs w:val="28"/>
        </w:rPr>
        <w:t>Чампи</w:t>
      </w:r>
      <w:r w:rsidR="006F5BF7" w:rsidRPr="00A034AF">
        <w:rPr>
          <w:bCs/>
          <w:color w:val="000000"/>
          <w:sz w:val="28"/>
          <w:szCs w:val="28"/>
        </w:rPr>
        <w:t xml:space="preserve"> </w:t>
      </w:r>
      <w:r w:rsidR="00EF00C4" w:rsidRPr="00A034AF">
        <w:rPr>
          <w:bCs/>
          <w:color w:val="000000"/>
          <w:sz w:val="28"/>
          <w:szCs w:val="28"/>
        </w:rPr>
        <w:t>Дж</w:t>
      </w:r>
      <w:r w:rsidR="006F5BF7" w:rsidRPr="00A034AF">
        <w:rPr>
          <w:bCs/>
          <w:color w:val="000000"/>
          <w:sz w:val="28"/>
          <w:szCs w:val="28"/>
        </w:rPr>
        <w:t xml:space="preserve"> </w:t>
      </w:r>
      <w:r w:rsidR="00EF00C4" w:rsidRPr="00A034AF">
        <w:rPr>
          <w:bCs/>
          <w:color w:val="000000"/>
          <w:sz w:val="28"/>
          <w:szCs w:val="28"/>
        </w:rPr>
        <w:t>.</w:t>
      </w:r>
      <w:r w:rsidR="006F5BF7" w:rsidRPr="00A034AF">
        <w:rPr>
          <w:bCs/>
          <w:color w:val="000000"/>
          <w:sz w:val="28"/>
          <w:szCs w:val="28"/>
        </w:rPr>
        <w:t xml:space="preserve"> </w:t>
      </w:r>
      <w:r w:rsidR="00EF00C4" w:rsidRPr="00A034AF">
        <w:rPr>
          <w:color w:val="000000"/>
          <w:sz w:val="28"/>
          <w:szCs w:val="28"/>
        </w:rPr>
        <w:t>Реинжиниринг</w:t>
      </w:r>
      <w:r w:rsidR="006F5BF7" w:rsidRPr="00A034AF">
        <w:rPr>
          <w:color w:val="000000"/>
          <w:sz w:val="28"/>
          <w:szCs w:val="28"/>
        </w:rPr>
        <w:t xml:space="preserve"> </w:t>
      </w:r>
      <w:r w:rsidR="00EF00C4" w:rsidRPr="00A034AF">
        <w:rPr>
          <w:color w:val="000000"/>
          <w:sz w:val="28"/>
          <w:szCs w:val="28"/>
        </w:rPr>
        <w:t>корпорации</w:t>
      </w:r>
      <w:r w:rsidR="006F5BF7" w:rsidRPr="00A034AF">
        <w:rPr>
          <w:color w:val="000000"/>
          <w:sz w:val="28"/>
          <w:szCs w:val="28"/>
        </w:rPr>
        <w:t xml:space="preserve"> </w:t>
      </w:r>
      <w:r w:rsidR="00EF00C4" w:rsidRPr="00A034AF">
        <w:rPr>
          <w:color w:val="000000"/>
          <w:sz w:val="28"/>
          <w:szCs w:val="28"/>
        </w:rPr>
        <w:t>:</w:t>
      </w:r>
      <w:r w:rsidR="006F5BF7" w:rsidRPr="00A034AF">
        <w:rPr>
          <w:color w:val="000000"/>
          <w:sz w:val="28"/>
          <w:szCs w:val="28"/>
        </w:rPr>
        <w:t xml:space="preserve"> </w:t>
      </w:r>
      <w:r w:rsidR="00EF00C4" w:rsidRPr="00A034AF">
        <w:rPr>
          <w:color w:val="000000"/>
          <w:sz w:val="28"/>
          <w:szCs w:val="28"/>
        </w:rPr>
        <w:t>манифест</w:t>
      </w:r>
      <w:r w:rsidR="006F5BF7" w:rsidRPr="00A034AF">
        <w:rPr>
          <w:color w:val="000000"/>
          <w:sz w:val="28"/>
          <w:szCs w:val="28"/>
        </w:rPr>
        <w:t xml:space="preserve"> </w:t>
      </w:r>
      <w:r w:rsidR="00EF00C4" w:rsidRPr="00A034AF">
        <w:rPr>
          <w:color w:val="000000"/>
          <w:sz w:val="28"/>
          <w:szCs w:val="28"/>
        </w:rPr>
        <w:t>революции</w:t>
      </w:r>
      <w:r w:rsidR="006F5BF7" w:rsidRPr="00A034AF">
        <w:rPr>
          <w:color w:val="000000"/>
          <w:sz w:val="28"/>
          <w:szCs w:val="28"/>
        </w:rPr>
        <w:t xml:space="preserve"> </w:t>
      </w:r>
      <w:r w:rsidR="00EF00C4" w:rsidRPr="00A034AF">
        <w:rPr>
          <w:color w:val="000000"/>
          <w:sz w:val="28"/>
          <w:szCs w:val="28"/>
        </w:rPr>
        <w:t>в</w:t>
      </w:r>
      <w:r w:rsidR="006F5BF7" w:rsidRPr="00A034AF">
        <w:rPr>
          <w:color w:val="000000"/>
          <w:sz w:val="28"/>
          <w:szCs w:val="28"/>
        </w:rPr>
        <w:t xml:space="preserve"> </w:t>
      </w:r>
      <w:r w:rsidR="00EF00C4" w:rsidRPr="00A034AF">
        <w:rPr>
          <w:color w:val="000000"/>
          <w:sz w:val="28"/>
          <w:szCs w:val="28"/>
        </w:rPr>
        <w:t>бизнесе.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EF00C4" w:rsidRPr="00A034AF">
        <w:rPr>
          <w:color w:val="000000"/>
          <w:sz w:val="28"/>
          <w:szCs w:val="28"/>
        </w:rPr>
        <w:t>–</w:t>
      </w:r>
      <w:r w:rsidR="006F5BF7" w:rsidRPr="00A034AF">
        <w:rPr>
          <w:color w:val="000000"/>
          <w:sz w:val="28"/>
          <w:szCs w:val="28"/>
        </w:rPr>
        <w:t xml:space="preserve"> </w:t>
      </w:r>
      <w:r w:rsidR="00EF00C4" w:rsidRPr="00A034AF">
        <w:rPr>
          <w:color w:val="000000"/>
          <w:sz w:val="28"/>
          <w:szCs w:val="28"/>
        </w:rPr>
        <w:t>СПб:</w:t>
      </w:r>
      <w:r w:rsidR="006F5BF7" w:rsidRPr="00A034AF">
        <w:rPr>
          <w:color w:val="000000"/>
          <w:sz w:val="28"/>
          <w:szCs w:val="28"/>
        </w:rPr>
        <w:t xml:space="preserve"> </w:t>
      </w:r>
      <w:r w:rsidR="00EF00C4" w:rsidRPr="00A034AF">
        <w:rPr>
          <w:color w:val="000000"/>
          <w:sz w:val="28"/>
          <w:szCs w:val="28"/>
        </w:rPr>
        <w:t>Изд</w:t>
      </w:r>
      <w:r w:rsidR="006F5BF7" w:rsidRPr="00A034AF">
        <w:rPr>
          <w:color w:val="000000"/>
          <w:sz w:val="28"/>
          <w:szCs w:val="28"/>
        </w:rPr>
        <w:t xml:space="preserve"> </w:t>
      </w:r>
      <w:r w:rsidR="00EF00C4" w:rsidRPr="00A034AF">
        <w:rPr>
          <w:color w:val="000000"/>
          <w:sz w:val="28"/>
          <w:szCs w:val="28"/>
        </w:rPr>
        <w:t>-во</w:t>
      </w:r>
      <w:r w:rsidR="006F5BF7" w:rsidRPr="00A034AF">
        <w:rPr>
          <w:color w:val="000000"/>
          <w:sz w:val="28"/>
          <w:szCs w:val="28"/>
        </w:rPr>
        <w:t xml:space="preserve"> </w:t>
      </w:r>
      <w:r w:rsidR="00EF00C4" w:rsidRPr="00A034AF">
        <w:rPr>
          <w:color w:val="000000"/>
          <w:sz w:val="28"/>
          <w:szCs w:val="28"/>
        </w:rPr>
        <w:t>"Питер</w:t>
      </w:r>
      <w:r w:rsidR="006F5BF7" w:rsidRPr="00A034AF">
        <w:rPr>
          <w:color w:val="000000"/>
          <w:sz w:val="28"/>
          <w:szCs w:val="28"/>
        </w:rPr>
        <w:t xml:space="preserve"> </w:t>
      </w:r>
      <w:r w:rsidR="00EF00C4" w:rsidRPr="00A034AF">
        <w:rPr>
          <w:color w:val="000000"/>
          <w:sz w:val="28"/>
          <w:szCs w:val="28"/>
        </w:rPr>
        <w:t>",</w:t>
      </w:r>
      <w:r w:rsidR="006F5BF7" w:rsidRPr="00A034AF">
        <w:rPr>
          <w:color w:val="000000"/>
          <w:sz w:val="28"/>
          <w:szCs w:val="28"/>
        </w:rPr>
        <w:t xml:space="preserve"> </w:t>
      </w:r>
      <w:r w:rsidR="00EF00C4" w:rsidRPr="00A034AF">
        <w:rPr>
          <w:color w:val="000000"/>
          <w:sz w:val="28"/>
          <w:szCs w:val="28"/>
        </w:rPr>
        <w:t>2000.</w:t>
      </w:r>
      <w:r w:rsidR="006F5BF7" w:rsidRPr="00A034AF">
        <w:rPr>
          <w:color w:val="000000"/>
          <w:sz w:val="28"/>
          <w:szCs w:val="28"/>
        </w:rPr>
        <w:t xml:space="preserve"> </w:t>
      </w:r>
      <w:r w:rsidR="00EF00C4" w:rsidRPr="00A034AF">
        <w:rPr>
          <w:color w:val="000000"/>
          <w:sz w:val="28"/>
          <w:szCs w:val="28"/>
        </w:rPr>
        <w:t>–</w:t>
      </w:r>
      <w:r w:rsidR="006F5BF7" w:rsidRPr="00A034AF">
        <w:rPr>
          <w:color w:val="000000"/>
          <w:sz w:val="28"/>
          <w:szCs w:val="28"/>
        </w:rPr>
        <w:t xml:space="preserve"> </w:t>
      </w:r>
      <w:r w:rsidR="00EF00C4" w:rsidRPr="00A034AF">
        <w:rPr>
          <w:color w:val="000000"/>
          <w:sz w:val="28"/>
          <w:szCs w:val="28"/>
        </w:rPr>
        <w:t>212</w:t>
      </w:r>
      <w:r w:rsidR="006F5BF7" w:rsidRPr="00A034AF">
        <w:rPr>
          <w:color w:val="000000"/>
          <w:sz w:val="28"/>
          <w:szCs w:val="28"/>
        </w:rPr>
        <w:t xml:space="preserve"> </w:t>
      </w:r>
      <w:r w:rsidR="00EF00C4" w:rsidRPr="00A034AF">
        <w:rPr>
          <w:color w:val="000000"/>
          <w:sz w:val="28"/>
          <w:szCs w:val="28"/>
        </w:rPr>
        <w:t>с.</w:t>
      </w:r>
    </w:p>
    <w:p w:rsidR="00376AC2" w:rsidRPr="00A034AF" w:rsidRDefault="007C0631" w:rsidP="00595564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A034AF">
        <w:rPr>
          <w:bCs/>
          <w:color w:val="000000"/>
          <w:sz w:val="28"/>
          <w:szCs w:val="28"/>
          <w:lang w:val="uk-UA"/>
        </w:rPr>
        <w:t>21</w:t>
      </w:r>
      <w:r w:rsidR="00E506B8" w:rsidRPr="00A034AF">
        <w:rPr>
          <w:bCs/>
          <w:color w:val="000000"/>
          <w:sz w:val="28"/>
          <w:szCs w:val="28"/>
        </w:rPr>
        <w:t>.</w:t>
      </w:r>
      <w:r w:rsidR="006F5BF7" w:rsidRPr="00A034AF">
        <w:rPr>
          <w:bCs/>
          <w:color w:val="000000"/>
          <w:sz w:val="28"/>
          <w:szCs w:val="28"/>
        </w:rPr>
        <w:t xml:space="preserve"> </w:t>
      </w:r>
      <w:r w:rsidR="00E506B8" w:rsidRPr="00A034AF">
        <w:rPr>
          <w:bCs/>
          <w:color w:val="000000"/>
          <w:sz w:val="28"/>
          <w:szCs w:val="28"/>
        </w:rPr>
        <w:t>Штангрет</w:t>
      </w:r>
      <w:r w:rsidR="006F5BF7" w:rsidRPr="00A034AF">
        <w:rPr>
          <w:bCs/>
          <w:color w:val="000000"/>
          <w:sz w:val="28"/>
          <w:szCs w:val="28"/>
        </w:rPr>
        <w:t xml:space="preserve"> </w:t>
      </w:r>
      <w:r w:rsidR="00E506B8" w:rsidRPr="00A034AF">
        <w:rPr>
          <w:bCs/>
          <w:color w:val="000000"/>
          <w:sz w:val="28"/>
          <w:szCs w:val="28"/>
        </w:rPr>
        <w:t>А</w:t>
      </w:r>
      <w:r w:rsidR="006F5BF7" w:rsidRPr="00A034AF">
        <w:rPr>
          <w:bCs/>
          <w:color w:val="000000"/>
          <w:sz w:val="28"/>
          <w:szCs w:val="28"/>
        </w:rPr>
        <w:t xml:space="preserve"> </w:t>
      </w:r>
      <w:r w:rsidR="00E506B8" w:rsidRPr="00A034AF">
        <w:rPr>
          <w:bCs/>
          <w:color w:val="000000"/>
          <w:sz w:val="28"/>
          <w:szCs w:val="28"/>
        </w:rPr>
        <w:t>.М</w:t>
      </w:r>
      <w:r w:rsidR="006F5BF7" w:rsidRPr="00A034AF">
        <w:rPr>
          <w:bCs/>
          <w:color w:val="000000"/>
          <w:sz w:val="28"/>
          <w:szCs w:val="28"/>
        </w:rPr>
        <w:t xml:space="preserve"> </w:t>
      </w:r>
      <w:r w:rsidR="00E506B8" w:rsidRPr="00A034AF">
        <w:rPr>
          <w:bCs/>
          <w:color w:val="000000"/>
          <w:sz w:val="28"/>
          <w:szCs w:val="28"/>
        </w:rPr>
        <w:t>.</w:t>
      </w:r>
      <w:r w:rsidR="006F5BF7" w:rsidRPr="00A034AF">
        <w:rPr>
          <w:bCs/>
          <w:color w:val="000000"/>
          <w:sz w:val="28"/>
          <w:szCs w:val="28"/>
        </w:rPr>
        <w:t xml:space="preserve"> </w:t>
      </w:r>
      <w:r w:rsidR="00E506B8" w:rsidRPr="00A034AF">
        <w:rPr>
          <w:color w:val="000000"/>
          <w:sz w:val="28"/>
          <w:szCs w:val="28"/>
        </w:rPr>
        <w:t>Антикризове</w:t>
      </w:r>
      <w:r w:rsidR="006F5BF7" w:rsidRPr="00A034AF">
        <w:rPr>
          <w:color w:val="000000"/>
          <w:sz w:val="28"/>
          <w:szCs w:val="28"/>
        </w:rPr>
        <w:t xml:space="preserve"> </w:t>
      </w:r>
      <w:r w:rsidR="00E506B8" w:rsidRPr="00A034AF">
        <w:rPr>
          <w:color w:val="000000"/>
          <w:sz w:val="28"/>
          <w:szCs w:val="28"/>
        </w:rPr>
        <w:t>упра</w:t>
      </w:r>
      <w:r w:rsidR="00F04AA1" w:rsidRPr="00A034AF">
        <w:rPr>
          <w:color w:val="000000"/>
          <w:sz w:val="28"/>
          <w:szCs w:val="28"/>
        </w:rPr>
        <w:t>вління</w:t>
      </w:r>
      <w:r w:rsidR="006F5BF7" w:rsidRPr="00A034AF">
        <w:rPr>
          <w:color w:val="000000"/>
          <w:sz w:val="28"/>
          <w:szCs w:val="28"/>
        </w:rPr>
        <w:t xml:space="preserve"> </w:t>
      </w:r>
      <w:r w:rsidR="00F04AA1" w:rsidRPr="00A034AF">
        <w:rPr>
          <w:color w:val="000000"/>
          <w:sz w:val="28"/>
          <w:szCs w:val="28"/>
        </w:rPr>
        <w:t>підприємством:</w:t>
      </w:r>
      <w:r w:rsidR="006F5BF7" w:rsidRPr="00A034AF">
        <w:rPr>
          <w:color w:val="000000"/>
          <w:sz w:val="28"/>
          <w:szCs w:val="28"/>
        </w:rPr>
        <w:t xml:space="preserve"> </w:t>
      </w:r>
      <w:r w:rsidR="00F04AA1" w:rsidRPr="00A034AF">
        <w:rPr>
          <w:color w:val="000000"/>
          <w:sz w:val="28"/>
          <w:szCs w:val="28"/>
        </w:rPr>
        <w:t>підручник</w:t>
      </w:r>
      <w:r w:rsidR="00E506B8" w:rsidRPr="00A034AF">
        <w:rPr>
          <w:color w:val="000000"/>
          <w:sz w:val="28"/>
          <w:szCs w:val="28"/>
        </w:rPr>
        <w:t>.</w:t>
      </w:r>
      <w:r w:rsidR="006F5BF7" w:rsidRPr="00A034AF">
        <w:rPr>
          <w:color w:val="000000"/>
          <w:sz w:val="28"/>
          <w:szCs w:val="28"/>
        </w:rPr>
        <w:t xml:space="preserve"> </w:t>
      </w:r>
      <w:r w:rsidR="00E506B8" w:rsidRPr="00A034AF">
        <w:rPr>
          <w:color w:val="000000"/>
          <w:sz w:val="28"/>
          <w:szCs w:val="28"/>
        </w:rPr>
        <w:t>–</w:t>
      </w:r>
      <w:r w:rsidR="006F5BF7" w:rsidRPr="00A034AF">
        <w:rPr>
          <w:color w:val="000000"/>
          <w:sz w:val="28"/>
          <w:szCs w:val="28"/>
        </w:rPr>
        <w:t xml:space="preserve"> </w:t>
      </w:r>
      <w:r w:rsidR="00E506B8" w:rsidRPr="00A034AF">
        <w:rPr>
          <w:color w:val="000000"/>
          <w:sz w:val="28"/>
          <w:szCs w:val="28"/>
        </w:rPr>
        <w:t>Львів:</w:t>
      </w:r>
      <w:r w:rsidR="006F5BF7" w:rsidRPr="00A034AF">
        <w:rPr>
          <w:color w:val="000000"/>
          <w:sz w:val="28"/>
          <w:szCs w:val="28"/>
        </w:rPr>
        <w:t xml:space="preserve"> </w:t>
      </w:r>
      <w:r w:rsidR="00E506B8" w:rsidRPr="00A034AF">
        <w:rPr>
          <w:color w:val="000000"/>
          <w:sz w:val="28"/>
          <w:szCs w:val="28"/>
        </w:rPr>
        <w:t>Українська</w:t>
      </w:r>
      <w:r w:rsidR="006F5BF7" w:rsidRPr="00A034AF">
        <w:rPr>
          <w:color w:val="000000"/>
          <w:sz w:val="28"/>
          <w:szCs w:val="28"/>
        </w:rPr>
        <w:t xml:space="preserve"> </w:t>
      </w:r>
      <w:r w:rsidR="00E506B8" w:rsidRPr="00A034AF">
        <w:rPr>
          <w:color w:val="000000"/>
          <w:sz w:val="28"/>
          <w:szCs w:val="28"/>
        </w:rPr>
        <w:t>академія</w:t>
      </w:r>
      <w:r w:rsidR="006F5BF7" w:rsidRPr="00A034AF">
        <w:rPr>
          <w:color w:val="000000"/>
          <w:sz w:val="28"/>
          <w:szCs w:val="28"/>
        </w:rPr>
        <w:t xml:space="preserve"> </w:t>
      </w:r>
      <w:r w:rsidR="00E506B8" w:rsidRPr="00A034AF">
        <w:rPr>
          <w:color w:val="000000"/>
          <w:sz w:val="28"/>
          <w:szCs w:val="28"/>
        </w:rPr>
        <w:t>друкарства</w:t>
      </w:r>
      <w:r w:rsidR="006F5BF7" w:rsidRPr="00A034AF">
        <w:rPr>
          <w:color w:val="000000"/>
          <w:sz w:val="28"/>
          <w:szCs w:val="28"/>
        </w:rPr>
        <w:t xml:space="preserve"> </w:t>
      </w:r>
      <w:r w:rsidR="00E506B8" w:rsidRPr="00A034AF">
        <w:rPr>
          <w:color w:val="000000"/>
          <w:sz w:val="28"/>
          <w:szCs w:val="28"/>
        </w:rPr>
        <w:t>,</w:t>
      </w:r>
      <w:r w:rsidR="006F5BF7" w:rsidRPr="00A034AF">
        <w:rPr>
          <w:color w:val="000000"/>
          <w:sz w:val="28"/>
          <w:szCs w:val="28"/>
        </w:rPr>
        <w:t xml:space="preserve"> </w:t>
      </w:r>
      <w:r w:rsidR="00E506B8" w:rsidRPr="00A034AF">
        <w:rPr>
          <w:color w:val="000000"/>
          <w:sz w:val="28"/>
          <w:szCs w:val="28"/>
        </w:rPr>
        <w:t>2008.</w:t>
      </w:r>
      <w:r w:rsidR="006F5BF7" w:rsidRPr="00A034AF">
        <w:rPr>
          <w:color w:val="000000"/>
          <w:sz w:val="28"/>
          <w:szCs w:val="28"/>
        </w:rPr>
        <w:t xml:space="preserve"> </w:t>
      </w:r>
      <w:r w:rsidR="00E506B8" w:rsidRPr="00A034AF">
        <w:rPr>
          <w:color w:val="000000"/>
          <w:sz w:val="28"/>
          <w:szCs w:val="28"/>
        </w:rPr>
        <w:t>–</w:t>
      </w:r>
      <w:r w:rsidR="006F5BF7" w:rsidRPr="00A034AF">
        <w:rPr>
          <w:color w:val="000000"/>
          <w:sz w:val="28"/>
          <w:szCs w:val="28"/>
        </w:rPr>
        <w:t xml:space="preserve"> </w:t>
      </w:r>
      <w:r w:rsidR="00E506B8" w:rsidRPr="00A034AF">
        <w:rPr>
          <w:color w:val="000000"/>
          <w:sz w:val="28"/>
          <w:szCs w:val="28"/>
        </w:rPr>
        <w:t>С</w:t>
      </w:r>
      <w:r w:rsidR="006F5BF7" w:rsidRPr="00A034AF">
        <w:rPr>
          <w:color w:val="000000"/>
          <w:sz w:val="28"/>
          <w:szCs w:val="28"/>
        </w:rPr>
        <w:t xml:space="preserve"> </w:t>
      </w:r>
      <w:r w:rsidR="00E506B8" w:rsidRPr="00A034AF">
        <w:rPr>
          <w:color w:val="000000"/>
          <w:sz w:val="28"/>
          <w:szCs w:val="28"/>
        </w:rPr>
        <w:t>.</w:t>
      </w:r>
      <w:r w:rsidR="006F5BF7" w:rsidRPr="00A034AF">
        <w:rPr>
          <w:color w:val="000000"/>
          <w:sz w:val="28"/>
          <w:szCs w:val="28"/>
        </w:rPr>
        <w:t xml:space="preserve"> </w:t>
      </w:r>
      <w:r w:rsidR="00E506B8" w:rsidRPr="00A034AF">
        <w:rPr>
          <w:color w:val="000000"/>
          <w:sz w:val="28"/>
          <w:szCs w:val="28"/>
        </w:rPr>
        <w:t>64-65.</w:t>
      </w:r>
    </w:p>
    <w:p w:rsidR="00503733" w:rsidRPr="00A034AF" w:rsidRDefault="00503733" w:rsidP="00595564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22.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www.aub.org.ua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–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сайт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Асоціації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українських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банків</w:t>
      </w:r>
    </w:p>
    <w:p w:rsidR="00E506B8" w:rsidRPr="00A034AF" w:rsidRDefault="007C0631" w:rsidP="00595564">
      <w:pPr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2</w:t>
      </w:r>
      <w:r w:rsidR="00503733" w:rsidRPr="00A034AF">
        <w:rPr>
          <w:color w:val="000000"/>
          <w:sz w:val="28"/>
          <w:szCs w:val="28"/>
          <w:lang w:val="uk-UA"/>
        </w:rPr>
        <w:t>3</w:t>
      </w:r>
      <w:r w:rsidR="00E506B8" w:rsidRPr="00A034AF">
        <w:rPr>
          <w:color w:val="000000"/>
          <w:sz w:val="28"/>
          <w:szCs w:val="28"/>
          <w:lang w:val="uk-UA"/>
        </w:rPr>
        <w:t>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503733" w:rsidRPr="00A034AF">
        <w:rPr>
          <w:color w:val="000000"/>
          <w:sz w:val="28"/>
          <w:szCs w:val="28"/>
          <w:lang w:val="uk-UA"/>
        </w:rPr>
        <w:t>www.bank.gov.ua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503733" w:rsidRPr="00A034AF">
        <w:rPr>
          <w:color w:val="000000"/>
          <w:sz w:val="28"/>
          <w:szCs w:val="28"/>
          <w:lang w:val="uk-UA"/>
        </w:rPr>
        <w:t>–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E506B8" w:rsidRPr="00A034AF">
        <w:rPr>
          <w:color w:val="000000"/>
          <w:sz w:val="28"/>
          <w:szCs w:val="28"/>
          <w:lang w:val="uk-UA"/>
        </w:rPr>
        <w:t>сайт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E506B8" w:rsidRPr="00A034AF">
        <w:rPr>
          <w:color w:val="000000"/>
          <w:sz w:val="28"/>
          <w:szCs w:val="28"/>
          <w:lang w:val="uk-UA"/>
        </w:rPr>
        <w:t>Національного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E506B8" w:rsidRPr="00A034AF">
        <w:rPr>
          <w:color w:val="000000"/>
          <w:sz w:val="28"/>
          <w:szCs w:val="28"/>
          <w:lang w:val="uk-UA"/>
        </w:rPr>
        <w:t>банку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E506B8" w:rsidRPr="00A034AF">
        <w:rPr>
          <w:color w:val="000000"/>
          <w:sz w:val="28"/>
          <w:szCs w:val="28"/>
          <w:lang w:val="uk-UA"/>
        </w:rPr>
        <w:t>України.</w:t>
      </w:r>
    </w:p>
    <w:p w:rsidR="00E506B8" w:rsidRPr="00A034AF" w:rsidRDefault="007C0631" w:rsidP="00595564">
      <w:pPr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2</w:t>
      </w:r>
      <w:r w:rsidR="00503733" w:rsidRPr="00A034AF">
        <w:rPr>
          <w:color w:val="000000"/>
          <w:sz w:val="28"/>
          <w:szCs w:val="28"/>
          <w:lang w:val="uk-UA"/>
        </w:rPr>
        <w:t>4.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503733" w:rsidRPr="00A034AF">
        <w:rPr>
          <w:color w:val="000000"/>
          <w:sz w:val="28"/>
          <w:szCs w:val="28"/>
          <w:lang w:val="uk-UA"/>
        </w:rPr>
        <w:t>www.finance.ua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503733" w:rsidRPr="00A034AF">
        <w:rPr>
          <w:color w:val="000000"/>
          <w:sz w:val="28"/>
          <w:szCs w:val="28"/>
          <w:lang w:val="uk-UA"/>
        </w:rPr>
        <w:t>–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E506B8" w:rsidRPr="00A034AF">
        <w:rPr>
          <w:color w:val="000000"/>
          <w:sz w:val="28"/>
          <w:szCs w:val="28"/>
          <w:lang w:val="uk-UA"/>
        </w:rPr>
        <w:t>cайт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E506B8" w:rsidRPr="00A034AF">
        <w:rPr>
          <w:color w:val="000000"/>
          <w:sz w:val="28"/>
          <w:szCs w:val="28"/>
          <w:lang w:val="uk-UA"/>
        </w:rPr>
        <w:t>професійних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E506B8" w:rsidRPr="00A034AF">
        <w:rPr>
          <w:color w:val="000000"/>
          <w:sz w:val="28"/>
          <w:szCs w:val="28"/>
          <w:lang w:val="uk-UA"/>
        </w:rPr>
        <w:t>учасників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E506B8" w:rsidRPr="00A034AF">
        <w:rPr>
          <w:color w:val="000000"/>
          <w:sz w:val="28"/>
          <w:szCs w:val="28"/>
          <w:lang w:val="uk-UA"/>
        </w:rPr>
        <w:t>фінансового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="00E506B8" w:rsidRPr="00A034AF">
        <w:rPr>
          <w:color w:val="000000"/>
          <w:sz w:val="28"/>
          <w:szCs w:val="28"/>
          <w:lang w:val="uk-UA"/>
        </w:rPr>
        <w:t>ринку.</w:t>
      </w:r>
    </w:p>
    <w:p w:rsidR="00503733" w:rsidRPr="00A034AF" w:rsidRDefault="00503733" w:rsidP="00595564">
      <w:pPr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A034AF">
        <w:rPr>
          <w:color w:val="000000"/>
          <w:sz w:val="28"/>
          <w:szCs w:val="28"/>
          <w:lang w:val="uk-UA"/>
        </w:rPr>
        <w:t>25.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</w:rPr>
        <w:t>www</w:t>
      </w:r>
      <w:r w:rsidRPr="00A034AF">
        <w:rPr>
          <w:color w:val="000000"/>
          <w:sz w:val="28"/>
          <w:szCs w:val="28"/>
          <w:lang w:val="uk-UA"/>
        </w:rPr>
        <w:t>.</w:t>
      </w:r>
      <w:r w:rsidRPr="00A034AF">
        <w:rPr>
          <w:color w:val="000000"/>
          <w:sz w:val="28"/>
          <w:szCs w:val="28"/>
        </w:rPr>
        <w:t>ukrgasbank</w:t>
      </w:r>
      <w:r w:rsidRPr="00A034AF">
        <w:rPr>
          <w:color w:val="000000"/>
          <w:sz w:val="28"/>
          <w:szCs w:val="28"/>
          <w:lang w:val="uk-UA"/>
        </w:rPr>
        <w:t>.</w:t>
      </w:r>
      <w:r w:rsidRPr="00A034AF">
        <w:rPr>
          <w:color w:val="000000"/>
          <w:sz w:val="28"/>
          <w:szCs w:val="28"/>
        </w:rPr>
        <w:t>com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–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сайт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ПАТ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АБ</w:t>
      </w:r>
      <w:r w:rsidR="006F5BF7" w:rsidRPr="00A034AF">
        <w:rPr>
          <w:color w:val="000000"/>
          <w:sz w:val="28"/>
          <w:szCs w:val="28"/>
          <w:lang w:val="uk-UA"/>
        </w:rPr>
        <w:t xml:space="preserve"> </w:t>
      </w:r>
      <w:r w:rsidRPr="00A034AF">
        <w:rPr>
          <w:color w:val="000000"/>
          <w:sz w:val="28"/>
          <w:szCs w:val="28"/>
          <w:lang w:val="uk-UA"/>
        </w:rPr>
        <w:t>„Укргазбанк”</w:t>
      </w:r>
    </w:p>
    <w:p w:rsidR="00361523" w:rsidRPr="00A034AF" w:rsidRDefault="00361523" w:rsidP="00595564">
      <w:pPr>
        <w:spacing w:line="360" w:lineRule="auto"/>
        <w:jc w:val="both"/>
        <w:rPr>
          <w:color w:val="000000"/>
          <w:sz w:val="28"/>
          <w:szCs w:val="28"/>
          <w:lang w:val="uk-UA"/>
        </w:rPr>
      </w:pPr>
    </w:p>
    <w:p w:rsidR="007D79BF" w:rsidRPr="00675F4D" w:rsidRDefault="007D79BF" w:rsidP="007D79BF">
      <w:pPr>
        <w:spacing w:line="360" w:lineRule="auto"/>
        <w:jc w:val="center"/>
        <w:rPr>
          <w:color w:val="FFFFFF"/>
          <w:sz w:val="28"/>
          <w:szCs w:val="28"/>
          <w:lang w:val="en-US"/>
        </w:rPr>
      </w:pPr>
      <w:bookmarkStart w:id="0" w:name="_GoBack"/>
      <w:bookmarkEnd w:id="0"/>
    </w:p>
    <w:sectPr w:rsidR="007D79BF" w:rsidRPr="00675F4D" w:rsidSect="00113C0C">
      <w:headerReference w:type="default" r:id="rId11"/>
      <w:footerReference w:type="even" r:id="rId12"/>
      <w:footerReference w:type="default" r:id="rId13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34AF" w:rsidRDefault="00A034AF">
      <w:r>
        <w:separator/>
      </w:r>
    </w:p>
  </w:endnote>
  <w:endnote w:type="continuationSeparator" w:id="0">
    <w:p w:rsidR="00A034AF" w:rsidRDefault="00A03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5BF7" w:rsidRDefault="006F5BF7" w:rsidP="00E506B8">
    <w:pPr>
      <w:pStyle w:val="a6"/>
      <w:framePr w:wrap="around" w:vAnchor="text" w:hAnchor="margin" w:xAlign="right" w:y="1"/>
      <w:rPr>
        <w:rStyle w:val="a8"/>
      </w:rPr>
    </w:pPr>
  </w:p>
  <w:p w:rsidR="006F5BF7" w:rsidRDefault="006F5BF7" w:rsidP="00E506B8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5BF7" w:rsidRDefault="006F5BF7" w:rsidP="00E506B8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34AF" w:rsidRDefault="00A034AF">
      <w:r>
        <w:separator/>
      </w:r>
    </w:p>
  </w:footnote>
  <w:footnote w:type="continuationSeparator" w:id="0">
    <w:p w:rsidR="00A034AF" w:rsidRDefault="00A034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9BF" w:rsidRDefault="007D79BF" w:rsidP="007D79BF">
    <w:pPr>
      <w:pStyle w:val="a3"/>
      <w:tabs>
        <w:tab w:val="left" w:pos="1245"/>
      </w:tabs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D7E64DA6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EC709A3"/>
    <w:multiLevelType w:val="hybridMultilevel"/>
    <w:tmpl w:val="E4703C0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134902A0"/>
    <w:multiLevelType w:val="hybridMultilevel"/>
    <w:tmpl w:val="D00CD7D2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3C53319"/>
    <w:multiLevelType w:val="hybridMultilevel"/>
    <w:tmpl w:val="236422E6"/>
    <w:lvl w:ilvl="0" w:tplc="04190003">
      <w:start w:val="1"/>
      <w:numFmt w:val="bullet"/>
      <w:lvlText w:val="o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4C507D6"/>
    <w:multiLevelType w:val="hybridMultilevel"/>
    <w:tmpl w:val="96D4E4FE"/>
    <w:lvl w:ilvl="0" w:tplc="04190005">
      <w:start w:val="1"/>
      <w:numFmt w:val="bullet"/>
      <w:lvlText w:val="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689467A"/>
    <w:multiLevelType w:val="hybridMultilevel"/>
    <w:tmpl w:val="ECB0CD20"/>
    <w:lvl w:ilvl="0" w:tplc="04190005">
      <w:start w:val="1"/>
      <w:numFmt w:val="bullet"/>
      <w:lvlText w:val="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1A7D6A6B"/>
    <w:multiLevelType w:val="hybridMultilevel"/>
    <w:tmpl w:val="CDEC7EB4"/>
    <w:lvl w:ilvl="0" w:tplc="04190003">
      <w:start w:val="1"/>
      <w:numFmt w:val="bullet"/>
      <w:lvlText w:val="o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>
    <w:nsid w:val="1E6F488F"/>
    <w:multiLevelType w:val="hybridMultilevel"/>
    <w:tmpl w:val="B9E8A34A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24557B51"/>
    <w:multiLevelType w:val="hybridMultilevel"/>
    <w:tmpl w:val="46CEC560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25FD1DA7"/>
    <w:multiLevelType w:val="hybridMultilevel"/>
    <w:tmpl w:val="9F700D56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29E613C9"/>
    <w:multiLevelType w:val="hybridMultilevel"/>
    <w:tmpl w:val="FBD0F73E"/>
    <w:lvl w:ilvl="0" w:tplc="81F03C76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1">
    <w:nsid w:val="2DB122AC"/>
    <w:multiLevelType w:val="hybridMultilevel"/>
    <w:tmpl w:val="AD16DB82"/>
    <w:lvl w:ilvl="0" w:tplc="04190009">
      <w:start w:val="1"/>
      <w:numFmt w:val="bullet"/>
      <w:lvlText w:val="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2EC206EF"/>
    <w:multiLevelType w:val="hybridMultilevel"/>
    <w:tmpl w:val="68CA867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37200753"/>
    <w:multiLevelType w:val="hybridMultilevel"/>
    <w:tmpl w:val="9BEE5F22"/>
    <w:lvl w:ilvl="0" w:tplc="19D098C8">
      <w:start w:val="1"/>
      <w:numFmt w:val="decimal"/>
      <w:lvlText w:val="%1)"/>
      <w:lvlJc w:val="left"/>
      <w:pPr>
        <w:tabs>
          <w:tab w:val="num" w:pos="1437"/>
        </w:tabs>
        <w:ind w:left="1437" w:hanging="8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4">
    <w:nsid w:val="37C00F96"/>
    <w:multiLevelType w:val="hybridMultilevel"/>
    <w:tmpl w:val="63E6DCA8"/>
    <w:lvl w:ilvl="0" w:tplc="04190003">
      <w:start w:val="1"/>
      <w:numFmt w:val="bullet"/>
      <w:lvlText w:val="o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3A6458E7"/>
    <w:multiLevelType w:val="hybridMultilevel"/>
    <w:tmpl w:val="CCAA18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3E7B38ED"/>
    <w:multiLevelType w:val="hybridMultilevel"/>
    <w:tmpl w:val="1D34C848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451F6E3B"/>
    <w:multiLevelType w:val="hybridMultilevel"/>
    <w:tmpl w:val="402896A2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47652D73"/>
    <w:multiLevelType w:val="hybridMultilevel"/>
    <w:tmpl w:val="99805A28"/>
    <w:lvl w:ilvl="0" w:tplc="04190005">
      <w:start w:val="1"/>
      <w:numFmt w:val="bullet"/>
      <w:lvlText w:val="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4CDB292B"/>
    <w:multiLevelType w:val="hybridMultilevel"/>
    <w:tmpl w:val="47FC023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4FE413D3"/>
    <w:multiLevelType w:val="hybridMultilevel"/>
    <w:tmpl w:val="50FEB414"/>
    <w:lvl w:ilvl="0" w:tplc="04190009">
      <w:start w:val="1"/>
      <w:numFmt w:val="bullet"/>
      <w:lvlText w:val="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589E62A9"/>
    <w:multiLevelType w:val="hybridMultilevel"/>
    <w:tmpl w:val="719A9DA4"/>
    <w:lvl w:ilvl="0" w:tplc="041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5C9166CA"/>
    <w:multiLevelType w:val="multilevel"/>
    <w:tmpl w:val="CDEC7EB4"/>
    <w:lvl w:ilvl="0">
      <w:start w:val="1"/>
      <w:numFmt w:val="bullet"/>
      <w:lvlText w:val="o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>
    <w:nsid w:val="6E4B7086"/>
    <w:multiLevelType w:val="hybridMultilevel"/>
    <w:tmpl w:val="3E8623EE"/>
    <w:lvl w:ilvl="0" w:tplc="04190011">
      <w:start w:val="1"/>
      <w:numFmt w:val="decimal"/>
      <w:lvlText w:val="%1)"/>
      <w:lvlJc w:val="left"/>
      <w:pPr>
        <w:ind w:left="927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6F125F24"/>
    <w:multiLevelType w:val="hybridMultilevel"/>
    <w:tmpl w:val="552CF04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74216597"/>
    <w:multiLevelType w:val="hybridMultilevel"/>
    <w:tmpl w:val="532630E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5"/>
  </w:num>
  <w:num w:numId="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</w:num>
  <w:num w:numId="8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5"/>
  </w:num>
  <w:num w:numId="12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0"/>
    <w:lvlOverride w:ilvl="0">
      <w:lvl w:ilvl="0">
        <w:numFmt w:val="bullet"/>
        <w:lvlText w:val="-"/>
        <w:legacy w:legacy="1" w:legacySpace="0" w:legacyIndent="182"/>
        <w:lvlJc w:val="left"/>
        <w:rPr>
          <w:rFonts w:ascii="Times New Roman" w:hAnsi="Times New Roman" w:hint="default"/>
        </w:rPr>
      </w:lvl>
    </w:lvlOverride>
  </w:num>
  <w:num w:numId="17">
    <w:abstractNumId w:val="0"/>
    <w:lvlOverride w:ilvl="0">
      <w:lvl w:ilvl="0">
        <w:numFmt w:val="bullet"/>
        <w:lvlText w:val="-"/>
        <w:legacy w:legacy="1" w:legacySpace="0" w:legacyIndent="183"/>
        <w:lvlJc w:val="left"/>
        <w:rPr>
          <w:rFonts w:ascii="Times New Roman" w:hAnsi="Times New Roman" w:hint="default"/>
        </w:rPr>
      </w:lvl>
    </w:lvlOverride>
  </w:num>
  <w:num w:numId="18">
    <w:abstractNumId w:val="7"/>
  </w:num>
  <w:num w:numId="1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  <w:num w:numId="2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</w:num>
  <w:num w:numId="2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</w:num>
  <w:num w:numId="25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</w:num>
  <w:num w:numId="27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</w:num>
  <w:num w:numId="2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"/>
  </w:num>
  <w:num w:numId="3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2"/>
  </w:num>
  <w:num w:numId="3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"/>
  </w:num>
  <w:num w:numId="3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1"/>
  </w:num>
  <w:num w:numId="3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4"/>
  </w:num>
  <w:num w:numId="39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3"/>
  </w:num>
  <w:num w:numId="4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3"/>
  </w:num>
  <w:num w:numId="43">
    <w:abstractNumId w:val="14"/>
  </w:num>
  <w:num w:numId="44">
    <w:abstractNumId w:val="6"/>
  </w:num>
  <w:num w:numId="45">
    <w:abstractNumId w:val="10"/>
  </w:num>
  <w:num w:numId="46">
    <w:abstractNumId w:val="22"/>
  </w:num>
  <w:num w:numId="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4117"/>
    <w:rsid w:val="00093860"/>
    <w:rsid w:val="000E7DCF"/>
    <w:rsid w:val="000F1F98"/>
    <w:rsid w:val="00113C0C"/>
    <w:rsid w:val="0011512B"/>
    <w:rsid w:val="0012582D"/>
    <w:rsid w:val="00136731"/>
    <w:rsid w:val="001454DF"/>
    <w:rsid w:val="00146E1A"/>
    <w:rsid w:val="00181D0A"/>
    <w:rsid w:val="001E51FD"/>
    <w:rsid w:val="001E6EBC"/>
    <w:rsid w:val="0022312C"/>
    <w:rsid w:val="002654AC"/>
    <w:rsid w:val="00266A75"/>
    <w:rsid w:val="00290F31"/>
    <w:rsid w:val="002D60E3"/>
    <w:rsid w:val="00303385"/>
    <w:rsid w:val="003255EF"/>
    <w:rsid w:val="00361523"/>
    <w:rsid w:val="00376AC2"/>
    <w:rsid w:val="003E1E2B"/>
    <w:rsid w:val="0040198E"/>
    <w:rsid w:val="00401E21"/>
    <w:rsid w:val="00417B52"/>
    <w:rsid w:val="00422C5E"/>
    <w:rsid w:val="0047591B"/>
    <w:rsid w:val="004C6729"/>
    <w:rsid w:val="00503733"/>
    <w:rsid w:val="005115CE"/>
    <w:rsid w:val="005141DD"/>
    <w:rsid w:val="005266E0"/>
    <w:rsid w:val="00536A1E"/>
    <w:rsid w:val="00595564"/>
    <w:rsid w:val="005B4177"/>
    <w:rsid w:val="005D3976"/>
    <w:rsid w:val="005F3004"/>
    <w:rsid w:val="005F5F67"/>
    <w:rsid w:val="0060228D"/>
    <w:rsid w:val="00611633"/>
    <w:rsid w:val="0063546D"/>
    <w:rsid w:val="00647FD0"/>
    <w:rsid w:val="00675F4D"/>
    <w:rsid w:val="006A7EF7"/>
    <w:rsid w:val="006F5BF7"/>
    <w:rsid w:val="006F6C03"/>
    <w:rsid w:val="0070036C"/>
    <w:rsid w:val="00770357"/>
    <w:rsid w:val="007B300C"/>
    <w:rsid w:val="007B6954"/>
    <w:rsid w:val="007C0631"/>
    <w:rsid w:val="007D79BF"/>
    <w:rsid w:val="007F31B6"/>
    <w:rsid w:val="0080251A"/>
    <w:rsid w:val="008D12F7"/>
    <w:rsid w:val="008D6C10"/>
    <w:rsid w:val="008E3A36"/>
    <w:rsid w:val="00911CC2"/>
    <w:rsid w:val="00927D2B"/>
    <w:rsid w:val="00954117"/>
    <w:rsid w:val="009A3914"/>
    <w:rsid w:val="00A034AF"/>
    <w:rsid w:val="00A260C6"/>
    <w:rsid w:val="00A40786"/>
    <w:rsid w:val="00A76A27"/>
    <w:rsid w:val="00AA26BC"/>
    <w:rsid w:val="00AA74C1"/>
    <w:rsid w:val="00AB0499"/>
    <w:rsid w:val="00AE4C1F"/>
    <w:rsid w:val="00AE5021"/>
    <w:rsid w:val="00B71DB4"/>
    <w:rsid w:val="00B92292"/>
    <w:rsid w:val="00BC2F62"/>
    <w:rsid w:val="00BF32F7"/>
    <w:rsid w:val="00C0197C"/>
    <w:rsid w:val="00C1000A"/>
    <w:rsid w:val="00C2248C"/>
    <w:rsid w:val="00C55B96"/>
    <w:rsid w:val="00C64E52"/>
    <w:rsid w:val="00C84F36"/>
    <w:rsid w:val="00CC4169"/>
    <w:rsid w:val="00CC7537"/>
    <w:rsid w:val="00CE065E"/>
    <w:rsid w:val="00CF0AC9"/>
    <w:rsid w:val="00D4785D"/>
    <w:rsid w:val="00D52C4B"/>
    <w:rsid w:val="00D617E3"/>
    <w:rsid w:val="00D67FDE"/>
    <w:rsid w:val="00D82EBF"/>
    <w:rsid w:val="00DA029D"/>
    <w:rsid w:val="00DC428F"/>
    <w:rsid w:val="00DE1E73"/>
    <w:rsid w:val="00E2255F"/>
    <w:rsid w:val="00E506B8"/>
    <w:rsid w:val="00EB16D4"/>
    <w:rsid w:val="00EE1BBE"/>
    <w:rsid w:val="00EF00C4"/>
    <w:rsid w:val="00F0495D"/>
    <w:rsid w:val="00F04AA1"/>
    <w:rsid w:val="00F21E40"/>
    <w:rsid w:val="00F81BBF"/>
    <w:rsid w:val="00FC0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efaultImageDpi w14:val="0"/>
  <w15:chartTrackingRefBased/>
  <w15:docId w15:val="{CBDF49BA-B07D-4E3A-B04E-09F0BB1BD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06B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E506B8"/>
    <w:pPr>
      <w:widowControl w:val="0"/>
      <w:overflowPunct w:val="0"/>
      <w:autoSpaceDE w:val="0"/>
      <w:autoSpaceDN w:val="0"/>
      <w:adjustRightInd w:val="0"/>
      <w:jc w:val="center"/>
    </w:pPr>
    <w:rPr>
      <w:b/>
      <w:szCs w:val="20"/>
      <w:u w:val="single"/>
    </w:rPr>
  </w:style>
  <w:style w:type="character" w:customStyle="1" w:styleId="20">
    <w:name w:val="Основной текст 2 Знак"/>
    <w:link w:val="2"/>
    <w:uiPriority w:val="99"/>
    <w:semiHidden/>
    <w:locked/>
    <w:rPr>
      <w:rFonts w:cs="Times New Roman"/>
      <w:sz w:val="24"/>
      <w:szCs w:val="24"/>
    </w:rPr>
  </w:style>
  <w:style w:type="paragraph" w:styleId="a3">
    <w:name w:val="header"/>
    <w:basedOn w:val="a"/>
    <w:link w:val="a4"/>
    <w:uiPriority w:val="99"/>
    <w:rsid w:val="00E506B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Pr>
      <w:rFonts w:cs="Times New Roman"/>
      <w:sz w:val="24"/>
      <w:szCs w:val="24"/>
    </w:rPr>
  </w:style>
  <w:style w:type="paragraph" w:customStyle="1" w:styleId="Style1">
    <w:name w:val="Style1"/>
    <w:basedOn w:val="a"/>
    <w:rsid w:val="00E506B8"/>
    <w:pPr>
      <w:widowControl w:val="0"/>
      <w:autoSpaceDE w:val="0"/>
      <w:autoSpaceDN w:val="0"/>
      <w:adjustRightInd w:val="0"/>
      <w:jc w:val="right"/>
    </w:pPr>
  </w:style>
  <w:style w:type="paragraph" w:customStyle="1" w:styleId="Style3">
    <w:name w:val="Style3"/>
    <w:basedOn w:val="a"/>
    <w:rsid w:val="00E506B8"/>
    <w:pPr>
      <w:widowControl w:val="0"/>
      <w:autoSpaceDE w:val="0"/>
      <w:autoSpaceDN w:val="0"/>
      <w:adjustRightInd w:val="0"/>
      <w:jc w:val="center"/>
    </w:pPr>
  </w:style>
  <w:style w:type="paragraph" w:customStyle="1" w:styleId="Style6">
    <w:name w:val="Style6"/>
    <w:basedOn w:val="a"/>
    <w:rsid w:val="00E506B8"/>
    <w:pPr>
      <w:widowControl w:val="0"/>
      <w:autoSpaceDE w:val="0"/>
      <w:autoSpaceDN w:val="0"/>
      <w:adjustRightInd w:val="0"/>
      <w:spacing w:line="555" w:lineRule="exact"/>
      <w:ind w:firstLine="823"/>
      <w:jc w:val="both"/>
    </w:pPr>
  </w:style>
  <w:style w:type="paragraph" w:customStyle="1" w:styleId="Style11">
    <w:name w:val="Style11"/>
    <w:basedOn w:val="a"/>
    <w:rsid w:val="00E506B8"/>
    <w:pPr>
      <w:widowControl w:val="0"/>
      <w:autoSpaceDE w:val="0"/>
      <w:autoSpaceDN w:val="0"/>
      <w:adjustRightInd w:val="0"/>
      <w:spacing w:line="510" w:lineRule="exact"/>
      <w:ind w:firstLine="698"/>
    </w:pPr>
  </w:style>
  <w:style w:type="character" w:customStyle="1" w:styleId="FontStyle243">
    <w:name w:val="Font Style243"/>
    <w:rsid w:val="00E506B8"/>
    <w:rPr>
      <w:rFonts w:ascii="Times New Roman" w:hAnsi="Times New Roman"/>
      <w:spacing w:val="-20"/>
      <w:sz w:val="36"/>
    </w:rPr>
  </w:style>
  <w:style w:type="character" w:customStyle="1" w:styleId="FontStyle262">
    <w:name w:val="Font Style262"/>
    <w:rsid w:val="00E506B8"/>
    <w:rPr>
      <w:rFonts w:ascii="Times New Roman" w:hAnsi="Times New Roman"/>
      <w:spacing w:val="-20"/>
      <w:sz w:val="32"/>
    </w:rPr>
  </w:style>
  <w:style w:type="character" w:customStyle="1" w:styleId="FontStyle268">
    <w:name w:val="Font Style268"/>
    <w:rsid w:val="00E506B8"/>
    <w:rPr>
      <w:rFonts w:ascii="Times New Roman" w:hAnsi="Times New Roman"/>
      <w:b/>
      <w:spacing w:val="-20"/>
      <w:sz w:val="32"/>
    </w:rPr>
  </w:style>
  <w:style w:type="character" w:customStyle="1" w:styleId="FontStyle239">
    <w:name w:val="Font Style239"/>
    <w:rsid w:val="00E506B8"/>
    <w:rPr>
      <w:rFonts w:ascii="Times New Roman" w:hAnsi="Times New Roman"/>
      <w:i/>
      <w:spacing w:val="-20"/>
      <w:sz w:val="32"/>
    </w:rPr>
  </w:style>
  <w:style w:type="character" w:customStyle="1" w:styleId="FontStyle240">
    <w:name w:val="Font Style240"/>
    <w:rsid w:val="00E506B8"/>
    <w:rPr>
      <w:rFonts w:ascii="Times New Roman" w:hAnsi="Times New Roman"/>
      <w:i/>
      <w:spacing w:val="-20"/>
      <w:sz w:val="28"/>
    </w:rPr>
  </w:style>
  <w:style w:type="character" w:customStyle="1" w:styleId="FontStyle214">
    <w:name w:val="Font Style214"/>
    <w:rsid w:val="00E506B8"/>
    <w:rPr>
      <w:rFonts w:ascii="Times New Roman" w:hAnsi="Times New Roman"/>
      <w:b/>
      <w:i/>
      <w:spacing w:val="-10"/>
      <w:sz w:val="32"/>
    </w:rPr>
  </w:style>
  <w:style w:type="character" w:customStyle="1" w:styleId="FontStyle229">
    <w:name w:val="Font Style229"/>
    <w:rsid w:val="00E506B8"/>
    <w:rPr>
      <w:rFonts w:ascii="Times New Roman" w:hAnsi="Times New Roman"/>
      <w:sz w:val="24"/>
    </w:rPr>
  </w:style>
  <w:style w:type="character" w:customStyle="1" w:styleId="FontStyle248">
    <w:name w:val="Font Style248"/>
    <w:rsid w:val="00E506B8"/>
    <w:rPr>
      <w:rFonts w:ascii="Times New Roman" w:hAnsi="Times New Roman"/>
      <w:spacing w:val="-10"/>
      <w:sz w:val="24"/>
    </w:rPr>
  </w:style>
  <w:style w:type="character" w:customStyle="1" w:styleId="apple-converted-space">
    <w:name w:val="apple-converted-space"/>
    <w:rsid w:val="00E506B8"/>
    <w:rPr>
      <w:rFonts w:cs="Times New Roman"/>
    </w:rPr>
  </w:style>
  <w:style w:type="table" w:styleId="a5">
    <w:name w:val="Table Grid"/>
    <w:basedOn w:val="a1"/>
    <w:uiPriority w:val="59"/>
    <w:rsid w:val="00E506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rsid w:val="00E506B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Pr>
      <w:rFonts w:cs="Times New Roman"/>
      <w:sz w:val="24"/>
      <w:szCs w:val="24"/>
    </w:rPr>
  </w:style>
  <w:style w:type="character" w:styleId="a8">
    <w:name w:val="page number"/>
    <w:uiPriority w:val="99"/>
    <w:rsid w:val="00E506B8"/>
    <w:rPr>
      <w:rFonts w:cs="Times New Roman"/>
    </w:rPr>
  </w:style>
  <w:style w:type="character" w:styleId="a9">
    <w:name w:val="Hyperlink"/>
    <w:uiPriority w:val="99"/>
    <w:rsid w:val="00361523"/>
    <w:rPr>
      <w:rFonts w:cs="Times New Roman"/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5B417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5B4177"/>
    <w:rPr>
      <w:rFonts w:ascii="Tahoma" w:hAnsi="Tahoma" w:cs="Times New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2686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86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15163</Words>
  <Characters>86430</Characters>
  <Application>Microsoft Office Word</Application>
  <DocSecurity>0</DocSecurity>
  <Lines>720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МІНІСТЕРСТВО ОСВІТИ І НАУКИ УКРАЇНИ</vt:lpstr>
    </vt:vector>
  </TitlesOfParts>
  <Company>Microsoft</Company>
  <LinksUpToDate>false</LinksUpToDate>
  <CharactersWithSpaces>101391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ОСВІТИ І НАУКИ УКРАЇНИ</dc:title>
  <dc:subject/>
  <dc:creator>Admin</dc:creator>
  <cp:keywords/>
  <dc:description/>
  <cp:lastModifiedBy>admin</cp:lastModifiedBy>
  <cp:revision>2</cp:revision>
  <cp:lastPrinted>2010-12-23T07:41:00Z</cp:lastPrinted>
  <dcterms:created xsi:type="dcterms:W3CDTF">2014-03-25T20:08:00Z</dcterms:created>
  <dcterms:modified xsi:type="dcterms:W3CDTF">2014-03-25T20:08:00Z</dcterms:modified>
</cp:coreProperties>
</file>