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54B" w:rsidRDefault="002D43F9">
      <w:pPr>
        <w:pStyle w:val="1"/>
        <w:jc w:val="center"/>
      </w:pPr>
      <w:r>
        <w:t>Сила — математическая характеристика взаимодействия</w:t>
      </w:r>
    </w:p>
    <w:p w:rsidR="0092654B" w:rsidRPr="002D43F9" w:rsidRDefault="002D43F9">
      <w:pPr>
        <w:pStyle w:val="a3"/>
      </w:pPr>
      <w:r>
        <w:t> </w:t>
      </w:r>
    </w:p>
    <w:p w:rsidR="0092654B" w:rsidRDefault="002D43F9">
      <w:pPr>
        <w:pStyle w:val="a3"/>
      </w:pPr>
      <w:r>
        <w:t>Опыт показывает, что движение большинства тел является насильственным, поэтому его количество не остается неизменным. Причина изменения количества движения — материальное взаимодействие. Описать такое взаимодействие непросто. Чтобы понять, как физика подходит к описанию взаимодействия, рассмотрим простой пример. На рисунке изображена пушка. Она делает выстрел и поражает мишень. Как описать процесс взаимодействия?</w:t>
      </w:r>
    </w:p>
    <w:p w:rsidR="0092654B" w:rsidRDefault="00D85451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225pt;height:43.5pt">
            <v:imagedata r:id="rId4" o:title=""/>
          </v:shape>
        </w:pict>
      </w:r>
    </w:p>
    <w:p w:rsidR="0092654B" w:rsidRDefault="002D43F9">
      <w:pPr>
        <w:pStyle w:val="a3"/>
      </w:pPr>
      <w:r>
        <w:t>Первый способ. Предложен Ньютоном. Выстрел пушки приводит к появлению отверстия в мишени. Механизм взаимодействия пушки и мишени не конкретизируем. Считаем, что пушка действует на мишень непосредственно. Так как пушку и мишень разделяет некоторое расстояние, необходимо предположить, что непосредственное взаимодействие возможно и на расстоянии. В таком случае говорят, что имеет место дальнодействие.</w:t>
      </w:r>
    </w:p>
    <w:p w:rsidR="0092654B" w:rsidRDefault="002D43F9">
      <w:pPr>
        <w:pStyle w:val="a3"/>
      </w:pPr>
      <w:r>
        <w:t>Ньютон неоднократно утверждал, что поиски механизма взаимодействия — задача физики. Ему же, как математику, достаточно было математических соотношений, выражающих причинно-следственные связи. Знание таких связей позволяет рассчитать характеристики принудительного движения и, следовательно, полностью удовлетворять потребности прикладной науки.</w:t>
      </w:r>
    </w:p>
    <w:p w:rsidR="0092654B" w:rsidRDefault="002D43F9">
      <w:pPr>
        <w:pStyle w:val="a3"/>
      </w:pPr>
      <w:r>
        <w:t>Таким образом, основу воззрений Ньютона и всей классической научной парадигмы составляет идея математического выражения причинно-следственных связей.</w:t>
      </w:r>
    </w:p>
    <w:p w:rsidR="0092654B" w:rsidRDefault="002D43F9">
      <w:pPr>
        <w:pStyle w:val="a3"/>
      </w:pPr>
      <w:r>
        <w:t>Причину, изменяющую состояние движения безотносительно к механизму ее действия, Ньютон назвал силой.</w:t>
      </w:r>
    </w:p>
    <w:p w:rsidR="0092654B" w:rsidRDefault="002D43F9">
      <w:pPr>
        <w:pStyle w:val="a3"/>
      </w:pPr>
      <w:r>
        <w:t>Если известны математические характеристики процесса взаимодействия, то этим задана величина силы, с которой один объект воздействует на другой. В нашем примере с пушкой при таком способе рассмотрения снаряд не рассматривается. Рассмотрение ограничивается только установлением причинно-следственной связи между выстрелом и его результатом.</w:t>
      </w:r>
    </w:p>
    <w:p w:rsidR="0092654B" w:rsidRDefault="002D43F9">
      <w:pPr>
        <w:pStyle w:val="a3"/>
      </w:pPr>
      <w:r>
        <w:t>Подход, разработанный Ньютоном, оказался настолько плодотворным, что на протяжении многих лет классическая наука использовала его для решения большинства научных и технических задач.</w:t>
      </w:r>
    </w:p>
    <w:p w:rsidR="0092654B" w:rsidRDefault="002D43F9">
      <w:pPr>
        <w:pStyle w:val="a3"/>
      </w:pPr>
      <w:r>
        <w:t>Второй способ. Представьте себе, что пушка стреляет постоянно. В этом случае каждой точке пространства можно сопоставить возможное воздействие со стороны снарядов. Сила в этом случае является функцией пространственной переменной. При этом можно говорить о поле сил, окружающем пушку.</w:t>
      </w:r>
    </w:p>
    <w:p w:rsidR="0092654B" w:rsidRDefault="002D43F9">
      <w:pPr>
        <w:pStyle w:val="a3"/>
      </w:pPr>
      <w:r>
        <w:t>В школе вам объясняли, что поле является особым видом материи. С этим тяжело не согласиться. Вот простое устройство (см. рисуник ниже). Оно состоит из пластмассовой оси, на которую одето два магнитных кольца, повернутых одноименными полюсами друг к другу. Вы можете убедиться, что нечто весьма ощутимым образом расталкивает кольца так, что верхнее кольцо покачиваясь, летает над нижним. Это нечто называется магнитным полем.</w:t>
      </w:r>
    </w:p>
    <w:p w:rsidR="0092654B" w:rsidRDefault="00D85451">
      <w:pPr>
        <w:pStyle w:val="a3"/>
      </w:pPr>
      <w:r>
        <w:rPr>
          <w:noProof/>
        </w:rPr>
        <w:pict>
          <v:shape id="_x0000_i1034" type="#_x0000_t75" style="width:93pt;height:84pt">
            <v:imagedata r:id="rId5" o:title=""/>
          </v:shape>
        </w:pict>
      </w:r>
    </w:p>
    <w:p w:rsidR="0092654B" w:rsidRDefault="002D43F9">
      <w:pPr>
        <w:pStyle w:val="a3"/>
      </w:pPr>
      <w:r>
        <w:t>Правда, вы можете возразить, что нет тут никакого поля, а взаимодействуют два магнита. Считать так или иначе — дело вкуса. Представление о силе, действующей на расстоянии, и поле сил, как особой форме материи, на самом деле всего лишь два способа идеализации, используемые в физике для описания одного и того же процесса материального взаимодействия.</w:t>
      </w:r>
    </w:p>
    <w:p w:rsidR="0092654B" w:rsidRDefault="002D43F9">
      <w:pPr>
        <w:pStyle w:val="a3"/>
      </w:pPr>
      <w:r>
        <w:t>Применительно к нашему примеру с пушкой вы можете сказать: “Какие силы, какое поле? Каждому понятно, что мишень поражает не какая-то сила, а артиллерийский снаряд”. И будете правы. Обычно естественные науки удовлетворяются простым установлением причинно-следственной связи между явлениями, используя понятия “сила”, “поле сил” и т. п. Но когда оказывается необходимым рассмотреть механизм взаимодействия, приходится вспомнить и о “снарядах”. Таким рассмотрением занимается квантовая теория поля. Согласно ее воззрениям взаимодействие между элементарными частицами реализуется за счет того, что они “обстреливают” друг друга элементарными частицами специального вида. В случае магнитного или электрического взаимодействия эти частицы называются фотонами. Ядерные частицы взаимодействуют, “обстреливая” друг друга особыми частицами, получившими название пи-мезонов (рисуник ниже).</w:t>
      </w:r>
    </w:p>
    <w:p w:rsidR="0092654B" w:rsidRDefault="00D85451">
      <w:pPr>
        <w:pStyle w:val="a3"/>
      </w:pPr>
      <w:r>
        <w:rPr>
          <w:noProof/>
        </w:rPr>
        <w:pict>
          <v:shape id="_x0000_i1037" type="#_x0000_t75" style="width:132.75pt;height:53.25pt">
            <v:imagedata r:id="rId6" o:title=""/>
          </v:shape>
        </w:pict>
      </w:r>
    </w:p>
    <w:p w:rsidR="0092654B" w:rsidRDefault="002D43F9">
      <w:pPr>
        <w:pStyle w:val="a3"/>
      </w:pPr>
      <w:r>
        <w:t>А теперь представьте себе узкий проход, закрытый заградительным огнем пулемета. Понятно, что если достаточно много солдат быстро побегут в этот проход, то кто-то сможет проскочить между пулями.</w:t>
      </w:r>
    </w:p>
    <w:p w:rsidR="0092654B" w:rsidRDefault="002D43F9">
      <w:pPr>
        <w:pStyle w:val="a3"/>
      </w:pPr>
      <w:r>
        <w:t>Сходные явления наблюдаются в полупроводниках, где часть электронов оказывается в состоянии пройти через поле отталкивания запорного слоя, не имея энергии, достаточной для этого. Такое явление называется туннельным эффектом. Оно служит косвенным подтверждением идей квантовой теории поля.</w:t>
      </w:r>
    </w:p>
    <w:p w:rsidR="0092654B" w:rsidRDefault="002D43F9">
      <w:pPr>
        <w:pStyle w:val="a3"/>
      </w:pPr>
      <w:r>
        <w:t>Скажите, пожалуйста, стали бы вы инвестировать значительные суммы в развитие квантовой электродинамики? Не стали бы? Ну и напрасно. Только применение туннельных диодов, а точнее, туннельных переходов в микросхемах дало миллионные прибыли фирмам, которые вовремя вложили средства в изучение этого эффекта, т. е. в развитие квантовой теории поля.</w:t>
      </w:r>
    </w:p>
    <w:p w:rsidR="0092654B" w:rsidRDefault="002D43F9">
      <w:r>
        <w:t>Особенности описания взаимодействий классической механикой </w:t>
      </w:r>
    </w:p>
    <w:p w:rsidR="0092654B" w:rsidRPr="002D43F9" w:rsidRDefault="002D43F9">
      <w:pPr>
        <w:pStyle w:val="a3"/>
      </w:pPr>
      <w:r>
        <w:t>Итак, воспользовавшись концепцией причинно-следственной связи, Ньютон ввел в классическую физику понятие силы. Более того, он предположил прямую пропорциональность между величиной силы и скоростью изменения количества движения. Такая пропорциональность составляет содержание второго закона классической механики, выражаемого обычно в виде основного уравнения динамики</w:t>
      </w:r>
    </w:p>
    <w:p w:rsidR="0092654B" w:rsidRDefault="00D85451">
      <w:pPr>
        <w:pStyle w:val="a3"/>
      </w:pPr>
      <w:r>
        <w:rPr>
          <w:noProof/>
        </w:rPr>
        <w:pict>
          <v:shape id="_x0000_i1040" type="#_x0000_t75" style="width:39.75pt;height:31.5pt">
            <v:imagedata r:id="rId7" o:title=""/>
          </v:shape>
        </w:pict>
      </w:r>
    </w:p>
    <w:p w:rsidR="0092654B" w:rsidRDefault="002D43F9">
      <w:pPr>
        <w:pStyle w:val="a3"/>
      </w:pPr>
      <w:r>
        <w:t>Второй закон Ньютона неоднократно подвергался ревизии со стороны последователей, поскольку совершенно не очевидна пропорциональность силы и скорости изменения импульса.</w:t>
      </w:r>
    </w:p>
    <w:p w:rsidR="0092654B" w:rsidRDefault="002D43F9">
      <w:pPr>
        <w:pStyle w:val="a3"/>
      </w:pPr>
      <w:r>
        <w:t>В начале 60-х гг. XX столетия Норман Дин высказал предположение, согласно которому сила должна быть представлена в виде степенного ряда по времени. Он даже построил машину, которая якобы должна была летать за счет внутренних сил. Воззрения Дина приводили к несоблюдению закона сохранения импульса и, как следствие, к предположению о неоднородности пространства. Поддержки в рамках современной парадигмы и, что гораздо важнее, экспериментального подтверждения они не получили.</w:t>
      </w:r>
    </w:p>
    <w:p w:rsidR="0092654B" w:rsidRDefault="002D43F9">
      <w:pPr>
        <w:pStyle w:val="a3"/>
      </w:pPr>
      <w:r>
        <w:t>Основным объектом неприятия в Ньютоновской механике служило понятие силы. Попытки устранить силу из механики продолжались на протяжении нескольких столетий и привели к формулировке: бессиловой механики Герца, механики Лагранжа, механики Гамильтона, Якоби и некоторых других, менее значимых теорий. Слабым местом всех этих, безусловно, очень полезных концепций, являлось то, что взамен силы они предлагали ничуть не более понятные заменители: функцию Лагранжа, функцию Гамильтона и т. д. Тем не менее эти работы и по сей день составляют золотой фонд теоретической механики и широко используются на практике.</w:t>
      </w:r>
    </w:p>
    <w:p w:rsidR="0092654B" w:rsidRDefault="002D43F9">
      <w:pPr>
        <w:pStyle w:val="a3"/>
      </w:pPr>
      <w:r>
        <w:t>Современная трактовка бессиловой механики отличается одной интересной чертой. В Ньютоновской трактовке причинно-следственных связей ведущая роль отводилась причине, персонифицированной силой. Бессиловые механики основную роль отводили следствию, сосредотачивая свое внимание на пути его достижения.</w:t>
      </w:r>
    </w:p>
    <w:p w:rsidR="0092654B" w:rsidRDefault="00D85451">
      <w:pPr>
        <w:pStyle w:val="a3"/>
      </w:pPr>
      <w:r>
        <w:rPr>
          <w:noProof/>
        </w:rPr>
        <w:pict>
          <v:shape id="_x0000_i1043" type="#_x0000_t75" style="width:153.75pt;height:63.75pt">
            <v:imagedata r:id="rId8" o:title=""/>
          </v:shape>
        </w:pict>
      </w:r>
    </w:p>
    <w:p w:rsidR="0092654B" w:rsidRDefault="002D43F9">
      <w:pPr>
        <w:pStyle w:val="a3"/>
      </w:pPr>
      <w:r>
        <w:t>Представьте себе материальную точку, перемещающуюся из положения A в положение B (рисуник выше). Это перемещение может происходить по траектории 1, траектории 2, траектории 3 и т. д.</w:t>
      </w:r>
    </w:p>
    <w:p w:rsidR="0092654B" w:rsidRDefault="002D43F9">
      <w:pPr>
        <w:pStyle w:val="a3"/>
      </w:pPr>
      <w:r>
        <w:t>В бессиловой механике частица “осматривает” все возможные варианты траектории своего движения и выбирает из них одну — самую удобную. Для этого траектория должна быть численно оценена. В качестве орудия такой оценки используются специальные функции, которые таким образом заменяют силу. Поскольку решение задачи сводится к выбору одного из возможных вариантов, такие методы называют вариационными. Здесь следует заметить, что именно вариационные методы чаще всего используются при решении экономических задач ведущими математиками.</w:t>
      </w:r>
    </w:p>
    <w:p w:rsidR="0092654B" w:rsidRDefault="002D43F9">
      <w:pPr>
        <w:pStyle w:val="a3"/>
      </w:pPr>
      <w:r>
        <w:t>Последнее утверждение классической механики касается симметрии взаимодействий. Согласно этому утверждению сила, с которой тело А действует на тело В равна по величине и противоположна по направлению силе, с которой тело В действует на тело А. Такая симметрия на первый взгляд кажется очевидной, однако уже для случая ядерных сил не выполняется. Возможные причины этого — отнюдь не бесконечная скорость распространения взаимодействия.</w:t>
      </w:r>
    </w:p>
    <w:p w:rsidR="0092654B" w:rsidRDefault="002D43F9">
      <w:pPr>
        <w:pStyle w:val="a3"/>
      </w:pPr>
      <w:r>
        <w:t>Связь между симметрией взаимодействия и мгновенностью его распространения несложно уяснить себе на следующем примере. Представьте себе молодую супружескую чету Сашу и Дашу. Саша живет в Москве, а Даша во Владивостоке. Между ними роман в письмах. Саша заподозрил Дашу в неверности и пишет ей письмо, исполненное упреков и оскорблений. С его точки зрения между ним и Дашей произошло взаимодействие. Но Даша ничего об этом не знает. Для нее взаимодействия еще нет. Письмо она получит только через месяц. Теперь взаимодействие уже наступило. Но Саша одумался и раскаивается. Как видите, симметрии взаимодействий и в этом случае нет. Она была бы, если бы время распространения взаимодействия оказалось пренебрежимо малым (скажем, выяснение отношений происходило при непосредственной встрече).</w:t>
      </w:r>
    </w:p>
    <w:p w:rsidR="0092654B" w:rsidRDefault="002D43F9">
      <w:pPr>
        <w:pStyle w:val="a3"/>
      </w:pPr>
      <w:r>
        <w:t>Взаимодействие между ядерными частицами осуществляется путем обмена пи- мезонами. Это тяжелые частицы и время их полета не равно нулю подобно времени пересылки письма. Именно поэтому третий закон Ньютона для ядерных сил не выполняется.</w:t>
      </w:r>
      <w:bookmarkStart w:id="0" w:name="_GoBack"/>
      <w:bookmarkEnd w:id="0"/>
    </w:p>
    <w:sectPr w:rsidR="009265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43F9"/>
    <w:rsid w:val="002D43F9"/>
    <w:rsid w:val="0092654B"/>
    <w:rsid w:val="00D8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6401F7FB-487D-4DE4-B7A4-C5E4F4577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1331</Words>
  <Characters>7590</Characters>
  <Application>Microsoft Office Word</Application>
  <DocSecurity>0</DocSecurity>
  <Lines>63</Lines>
  <Paragraphs>17</Paragraphs>
  <ScaleCrop>false</ScaleCrop>
  <Company>diakov.net</Company>
  <LinksUpToDate>false</LinksUpToDate>
  <CharactersWithSpaces>8904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Сила — математическая характеристика взаимодействия</dc:title>
  <dc:subject/>
  <dc:creator>Irina</dc:creator>
  <cp:keywords/>
  <dc:description/>
  <cp:lastModifiedBy>Irina</cp:lastModifiedBy>
  <cp:revision>2</cp:revision>
  <dcterms:created xsi:type="dcterms:W3CDTF">2014-08-02T17:16:00Z</dcterms:created>
  <dcterms:modified xsi:type="dcterms:W3CDTF">2014-08-02T17:16:00Z</dcterms:modified>
</cp:coreProperties>
</file>