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75" w:rsidRPr="002D5D8B" w:rsidRDefault="008B1275" w:rsidP="008B1275">
      <w:pPr>
        <w:spacing w:before="120"/>
        <w:jc w:val="center"/>
        <w:rPr>
          <w:b/>
          <w:sz w:val="32"/>
        </w:rPr>
      </w:pPr>
      <w:r w:rsidRPr="002D5D8B">
        <w:rPr>
          <w:b/>
          <w:sz w:val="32"/>
        </w:rPr>
        <w:t>Квантовая модель тяготения</w:t>
      </w:r>
    </w:p>
    <w:p w:rsidR="008B1275" w:rsidRPr="002D5D8B" w:rsidRDefault="008B1275" w:rsidP="008B1275">
      <w:pPr>
        <w:spacing w:before="120"/>
        <w:jc w:val="center"/>
        <w:rPr>
          <w:sz w:val="28"/>
        </w:rPr>
      </w:pPr>
      <w:r w:rsidRPr="002D5D8B">
        <w:rPr>
          <w:sz w:val="28"/>
        </w:rPr>
        <w:t>Анатолий Иванович Гринчик</w:t>
      </w:r>
    </w:p>
    <w:p w:rsidR="008B1275" w:rsidRPr="002D5D8B" w:rsidRDefault="008B1275" w:rsidP="008B1275">
      <w:pPr>
        <w:spacing w:before="120"/>
        <w:jc w:val="center"/>
        <w:rPr>
          <w:sz w:val="28"/>
        </w:rPr>
      </w:pPr>
      <w:r w:rsidRPr="002D5D8B">
        <w:rPr>
          <w:sz w:val="28"/>
        </w:rPr>
        <w:t xml:space="preserve">Введение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 квантовой электродинамике взаимодействие между заряженными частицами осуществляется путем обмена фотонами: одна из взаимодействующих частиц испускает фотон, который, перемещаясь в пространстве с конечной скоростью, достигает второй взаимодействующей частицы и изменяет состояние ее движения. Заряженная частица непрерывно испускает и поглощает фотоны, которые образуют, окружающее ее, электромагнитное поле. Энергия фотона W связана с частотой электромагнитного излучения ν: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W = hν,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h - постоянная Планка. В свою очередь, частота электромагнитного излучения, регистрируемая приемником, зависит от относительного движения источника и приемника этого излучения. Следовательно, сила взаимодействия между заряженными частицами зависит от их относительной скорости.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Схожесть законов Кулона и всемирного тяготения заставляет думать, что аналогичным механизмом обладает и гравитационное взаимодействие: массивные тела обмениваются квантами гравитационной энергии, вследствие чего происходит их взаимное сближение. При этом скорость, приобретаемая каждым телом в результате взаимодействия, напрямую зависит от количества гравитационной энергии, поглощаемой им за единицу времени.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Рассмотрим систему, состоящую из двух одинаковых гравитационных источников, расположенных на некотором расстоянии друг от друга. Пробное тело, помещенное в середину отрезка, соединяющего данные источники, поглощает за единицу времени от каждого из них одно и то же количество гравитационной энергии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.25pt;height:30.75pt">
            <v:imagedata r:id="rId4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Q - энергия, поглощаемая пробным телом от каждого источника за время t. Результирующая сила тяготения в рассматриваемой точке системы равна нулю. Пробное тело сохраняет состояние покоя.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 случае движения пробного тела со скоростью v через рассматриваемую точку системы, в сторону одного из источников, возникает неуравновешенная сила тяготения, так как в направлении своего движения пробное тело поглощает за единицу времени гравитационную энергию в количестве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26" type="#_x0000_t75" alt="" style="width:81.75pt;height:27.75pt">
            <v:imagedata r:id="rId5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 xml:space="preserve">а с противоположной стороны - 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27" type="#_x0000_t75" alt="" style="width:83.25pt;height:29.25pt">
            <v:imagedata r:id="rId6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u - скорость распространения гравитационной энергии.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Может ли эта, неуравновешенная сила тяготения, возникающая вследствие движения тел, являться причиной инерции?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Допустим, наше предположение соответствует действительности. Тогда необходимо признать, что любое движение, в том числе и равномерное, возможно только при наличии некоторой силы, приложенной к движущемуся телу. В рассмотренном выше примере пробное тело, двигаясь с постоянной скоростью v, за равные промежутки времени поглощает равные порции неуравновешенной гравитационной энергии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28" type="#_x0000_t75" alt="" style="width:118.5pt;height:30pt">
            <v:imagedata r:id="rId7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Если эта энергия является единственной причиной движения тела, его скорость будет равна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29" type="#_x0000_t75" alt="" style="width:64.5pt;height:27.75pt">
            <v:imagedata r:id="rId8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k - коэффициент пропорциональности. Из последней формулы вытекает условие равномерного движения пробного тела для рассмотренного примера: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2kE = u.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Найденное условие может быть создано сразу для всех направлений в центре однородного по плотности шара. А если предположить, что радиус гравитационного взаимодействия имеет конечную величину R G, то любую точку пространства можно считать центром такого шара. В этом случае движущееся тело взаимодействует только с той частью вселенной, которая расположена внутри сферы с радиусом R G, окружающей данное тело.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Многие попытки объяснить возникновение гравитационной силы механическим взаимодействием массивных тел с частицами эфира закончились неудачно. Основной недостаток подобного подхода - сопротивление эфира движущемуся телу, не наблюдаемое на опыте. Действительно, в направлении движения столкновения с частицами эфира всегда происходят чаще, чем в любом другом направлении, что и приводит к замедлению тела. Но если несколько иначе посмотреть на природу массивных тел, можно построить эфирную модель тяготения лишенную данного недостатка.</w:t>
      </w:r>
    </w:p>
    <w:p w:rsidR="008B1275" w:rsidRPr="002D5D8B" w:rsidRDefault="008B1275" w:rsidP="008B1275">
      <w:pPr>
        <w:spacing w:before="120"/>
        <w:jc w:val="center"/>
        <w:rPr>
          <w:b/>
          <w:sz w:val="28"/>
        </w:rPr>
      </w:pPr>
      <w:r w:rsidRPr="002D5D8B">
        <w:rPr>
          <w:b/>
          <w:sz w:val="28"/>
        </w:rPr>
        <w:t xml:space="preserve">Основные определения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Наверное, всем приходилось видеть бегущие огни на елочной гирлянде. Последовательное включение и выключение лампочек создает полную иллюзию их перемещения. Представим, что движение массивных тел основано на том же принципе. То есть, массивные тела не движутся сквозь эфир, а они собственно и есть эфир, но в особом возбужденном состоянии.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Проиллюстрируем сказанное (рис. 1). Окружающее нас пространство заполнено гравитационным эфиром - неподвижной средой, являющейся проводником гравитационного излучения. Гравитационный эфир состоит из отдельных элементов, взаимодействующих друг с другом. Взаимодействие происходит путем передачи порции энергии, или, другими словами, гравитационного импульса от возбужденного элемента гравитационного эфира к невозбужденному элементу. Невозбужденный элемент, поглотивший гравитационный импульс, переходит в возбужденное состояние, а затем, передав этот импульс следующему элементу, возвращается в первоначальное состояние. (На рисунке возбужденные и невозбужденные элементы гравитационного эфира изображены, соответственно, черными и белыми точками.) Возбужденный элемент гравитационного эфира, окруженный со всех сторон такими же возбужденными элементами, остается в этом состоянии как угодно долго, так как два возбужденных элемента не могут обменяться гравитационными импульсами. Именно такой механизм распространения гравитационной энергии соответствует принципу Гюйгенса.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0" type="#_x0000_t75" alt="" style="width:181.5pt;height:166.5pt">
            <v:imagedata r:id="rId9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1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Сферическая область гравитационного эфира, состоящая исключительно из возбужденных элементов, является наименьшей частицей массивных тел - массоном. Масса тела определяется числом массонов, входящих в его состав.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Расстояние l между двумя соседними элементами гравитационного эфира будем называть квантом пространства. Очевидно, что любое перемещение, совершаемое массоном, должно быть кратным l. Из рис. 2 видно, как оно происходит.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1" type="#_x0000_t75" alt="" style="width:209.25pt;height:207pt">
            <v:imagedata r:id="rId10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2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С одной стороны массон поглощает гравитационную энергию, путем присоединения к себе новых возбужденных элементов гравитационного эфира, а с противоположной стороны излучает такое же количество энергии, за счет перехода элементов эфира, принадлежащих ранее массону, в невозбужденное состояние. Перемещение происходит в том направлении, в котором разность поглощаемой и излучаемой гравитационной энергии положительна. Например, если массон в течение некоторого времени поглощал и излучал гравитационную энергию в количестве указанном на рис. 3, то он переместится на расстояние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2" type="#_x0000_t75" alt="" style="width:125.25pt;height:12.75pt">
            <v:imagedata r:id="rId11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 направлении оси OX. (Здесь и в дальнейшем минимальное количество гравитационных импульсов, необходимых для перемещения массона на расстояние l, будем считать одним квантом гравитационной энергии.)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3" type="#_x0000_t75" alt="" style="width:159.75pt;height:147pt">
            <v:imagedata r:id="rId12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3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Таким образом, массивные тела есть форма существования гравитационной энергии, а их движение является перераспределением этой энергии в пространстве.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Анализ предложенного механизма перемещения показал, что от любого воздействия массивные тела практически мгновенно должны приобретать скорость равную скорости распространения гравитационной энергии. Для того чтобы этого не происходило, и наша модель точно описывала движение реальных тел, необходимо сделать еще одно допущение: гравитационная энергия, достигнувшая поверхности массона, поглощается им не сразу, а спустя определенный интервал времени T, который в дальнейшем будем называть квантом времени. То есть, массон перемещается на расстояние l через промежуток времени T, после того, как его поверхности достиг один квант гравитационной энергии.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Гравитационные импульсы, испускаемые массоном во всех направлениях, образуют гравитационное поле массона.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Гравитационные импульсы, поглощаемые массоном со всех направлений, образуют гравитационное поле вселенной.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Направленный поток гравитационных импульсов представляет собой гравитационное излучение, скорость распространения которого u(r) зависит от пройденного им расстояния: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4" type="#_x0000_t75" alt="" style="width:425.25pt;height:15pt">
            <v:imagedata r:id="rId13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u - скорость распространения гравитационного излучения в начальный момент испускания в непосредственной близости от гравитационного источника; r - расстояние, пройденное гравитационным излучением от точки испускания; H - постоянная, показывает на какую величину face=Verdana, Δu изменится скорость гравитационного излучения за единицу пройденного им пути Δr: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5" type="#_x0000_t75" alt="" style="width:51.75pt;height:30pt">
            <v:imagedata r:id="rId14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Найдем предельный радиус гравитационного взаимодействия R G, считая, что u(R G) = 0: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6" type="#_x0000_t75" alt="" style="width:425.25pt;height:27.75pt">
            <v:imagedata r:id="rId15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Напряженность гравитационного поля G в заданной точке пространства и в заданном направлении определяется следующей формулой: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7" type="#_x0000_t75" alt="" style="width:425.25pt;height:34.5pt">
            <v:imagedata r:id="rId16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l - квант пространства; T - квант времени; n - число квантов гравитационной энергии, прошедшей за время T через площадку s, равную по площади проекции массона на плоскость; i - единичный вектор нормали к площадке s, начало и направление которого совпадают, соответственно, с заданной точкой пространства и с заданным направлением (рис. 4).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8" type="#_x0000_t75" alt="" style="width:151.5pt;height:110.25pt">
            <v:imagedata r:id="rId17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4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 xml:space="preserve">Гравитационное поле одиночного источника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Рассмотрим гравитационное поле, создаваемое частицей массой M. Расположим площадку s так, чтобы единичный вектор i был направлен в сторону центра частицы, а его начало совпало с рассматриваемой точкой поля (рис. 5). (В этом случае i = - r/r, где r - радиус - вектор, соединяющий центр частицы с рассматриваемой точкой поля.)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39" type="#_x0000_t75" alt="" style="width:378pt;height:132pt">
            <v:imagedata r:id="rId18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5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Пусть один массон в течение кванта времени T испускает m квантов гравитационной энергии. Тогда частица, состоящая из M массонов, за то же время T будет испускать кванты гравитационной энергии в количестве mM. Через площадку s за один квант времени T будет проходить гравитационная энергия в количестве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0" type="#_x0000_t75" alt="" style="width:425.25pt;height:19.5pt">
            <v:imagedata r:id="rId19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ε - объемная плотность гравитационной энергии в излучении на расстоянии r от источника: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1" type="#_x0000_t75" alt="" style="width:425.25pt;height:43.5pt">
            <v:imagedata r:id="rId20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Из формул (1), (2), (4) и (5) получим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2" type="#_x0000_t75" alt="" style="width:164.25pt;height:60.75pt">
            <v:imagedata r:id="rId21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Подставив полученное выражение для n в формулу (3), найдем напряженность гравитационного поля на расстоянии r от источника с массой M: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3" type="#_x0000_t75" alt="" style="width:177pt;height:63pt">
            <v:imagedata r:id="rId22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Полученную формулу можно упростить для расстояний uT &lt;&lt; r &lt;&lt; R G: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4" type="#_x0000_t75" alt="" style="width:425.25pt;height:30pt">
            <v:imagedata r:id="rId23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Введем гравитационную постоянную: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5" type="#_x0000_t75" alt="" style="width:425.25pt;height:32.25pt">
            <v:imagedata r:id="rId24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Формула (6) примет классический вид: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6" type="#_x0000_t75" alt="" style="width:60.75pt;height:30pt">
            <v:imagedata r:id="rId25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 случае движения площадки s со скоростью v, относительно гравитационного эфира, изменится число квантов гравитационной энергии, пересекающей площадку s за время T. Перепишем формулу (4) с учетом движения площадки s: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7" type="#_x0000_t75" alt="" style="width:134.25pt;height:12.75pt">
            <v:imagedata r:id="rId26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color=#000000&gt;θ - угол, образованный вектором скорости v с радиусом - вектором r.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Полная формула для определения напряженности гравитационного поля на расстоянии r от источника с массой M, учитывающая абсолютное движение приемника гравитационного излучения, будет выглядеть следующим образом: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8" type="#_x0000_t75" alt="" style="width:174.75pt;height:66.75pt">
            <v:imagedata r:id="rId27" o:title=""/>
          </v:shape>
        </w:pict>
      </w:r>
    </w:p>
    <w:p w:rsidR="008B1275" w:rsidRPr="002D5D8B" w:rsidRDefault="008B1275" w:rsidP="008B1275">
      <w:pPr>
        <w:spacing w:before="120"/>
        <w:jc w:val="center"/>
        <w:rPr>
          <w:b/>
          <w:sz w:val="28"/>
        </w:rPr>
      </w:pPr>
      <w:r w:rsidRPr="002D5D8B">
        <w:rPr>
          <w:b/>
          <w:sz w:val="28"/>
        </w:rPr>
        <w:t xml:space="preserve">Гравитационное поле вселенной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Определим напряженность гравитационного поля созданного совокупной массой вселенной, в заданной точке пространства O и в заданном направлении (рис. 6).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49" type="#_x0000_t75" alt="" style="width:336.75pt;height:243.75pt">
            <v:imagedata r:id="rId28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6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Будем считать, что точка O расположена достаточно далеко от одиночных источников гравитационного излучения. Расположим площадку s таким образом, чтобы начало и направление единичного вектора i, нормали к площадке s, совпали, соответственно, с заданной точкой пространства O и с заданным направлением. Введем декартову систему координат так, чтобы ее начало совпало с заданной точкой O, а направление оси OZ совпало с заданным направлением. Ось OX зафиксируем в произвольном направлении. Искомую напряженность гравитационного поля создают только те источники гравитационного излучения, координаты которых удовлетворяют условию: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0" type="#_x0000_t75" alt="" style="width:147pt;height:17.25pt">
            <v:imagedata r:id="rId29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Область V, удовлетворяющая данному условию, есть полушарие. Разобьем область V на элементарные объемы V k, включающие в себя точки O k. Каждый элементарный объем V k вносит свой вклад в искомую напряженность гравитационного поля в виде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1" type="#_x0000_t75" alt="" style="width:300pt;height:41.25pt">
            <v:imagedata r:id="rId30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ρ k - плотность вещества в элементарном объеме V k, а x k, y k, z k - координаты точки O k. Предположим, что вещество во вселенной распределено равномерно по всему объему, тогда, при V k → 0, получим суммарную напряженность гравитационного поля G s в заданной точке пространства и в заданном направлении: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2" type="#_x0000_t75" alt="" style="width:425.25pt;height:41.25pt">
            <v:imagedata r:id="rId31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ρ s - средняя плотность вещества во вселенной. При переходе от декартовых координат x, y, z к сферическим координатам r, θ, φ, связанным с x, y, z соотношениями: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 xml:space="preserve">x = rsinθcosφ, y = rsinθsinφ, z = rcosθ,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якобиан преобразования J = r 2sinθ и формула (8) примет вид: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3" type="#_x0000_t75" alt="" style="width:226.5pt;height:30pt">
            <v:imagedata r:id="rId32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Сферические координаты изменяются в следующих пределах: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4" type="#_x0000_t75" alt="" style="width:201pt;height:27.75pt">
            <v:imagedata r:id="rId33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Вычислив интеграл, получим искомую напряженность гравитационного поля, созданного совокупной массой вселенной: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5" type="#_x0000_t75" alt="" style="width:425.25pt;height:30pt">
            <v:imagedata r:id="rId34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Напряженность гравитационного поля, созданного совокупной массой вселенной, можно найти другим способом. Из закона сохранения энергии следует, что массон в течение кванта времени T должен испускать и поглощать одно и то же количество квантов гравитационной энергии. То есть, внутри сферы с радиусом uT, окружающей заданную точку пространства, находятся m гравитационных квантов, испущенных совокупной массой вселенной, которые будут поглощены массоном в течение одного кванта времени T. Следовательно, через единицу площади поверхности массона за время T проходят гравитационные кванты в количестве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6" type="#_x0000_t75" alt="" style="width:66.75pt;height:30pt">
            <v:imagedata r:id="rId35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r m - радиус массона. Через площадку s, равную по площади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7" type="#_x0000_t75" alt="" style="width:49.5pt;height:17.25pt">
            <v:imagedata r:id="rId36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расположенную в той же точке пространства, за время T будут проходить гравитационные кванты в количестве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8" type="#_x0000_t75" alt="" style="width:93pt;height:26.25pt">
            <v:imagedata r:id="rId37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Подставив значение n в формулу (3), найдем искомую напряженность гравитационного поля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59" type="#_x0000_t75" alt="" style="width:425.25pt;height:27.75pt">
            <v:imagedata r:id="rId38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Приравняем правые части формул (9) и (10):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0" type="#_x0000_t75" alt="" style="width:81.75pt;height:30pt">
            <v:imagedata r:id="rId39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Подставив значение face="Times New Roman, Times, serif" γ из формулы (7) в последнее уравнение, найдем среднюю плотность вещества во вселенной: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1" type="#_x0000_t75" alt="" style="width:58.5pt;height:30pt">
            <v:imagedata r:id="rId40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С учетом найденной плотности ρ s модуль напряженности гравитационного поля, созданного совокупной массой вселенной, будет равен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2" type="#_x0000_t75" alt="" style="width:49.5pt;height:30pt">
            <v:imagedata r:id="rId41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Формулы (9) и (10) справедливы для любой точки пространства, достаточно удаленной от одиночных источников гравитационного излучения, и для любого направления. Поэтому результирующая напряженность гравитационного поля в этих точках пространства равна нулю. Относительно приемника излучения, движущегося со скоростью v в абсолютной системе отсчета, симметрия гравитационного поля, созданного совокупной массой вселенной, будет нарушена: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3" type="#_x0000_t75" alt="" style="width:279pt;height:60.75pt">
            <v:imagedata r:id="rId42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θ - угол, образованный вектором скорости v с радиусом - вектором r, соединяющим приемник и источник гравитационного излучения. (Направление единичного вектора i, нормали к площадке s, совпадает с направлением вектора скорости v.) Вычислив интеграл, получим: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4" type="#_x0000_t75" alt="" style="width:144.75pt;height:30pt">
            <v:imagedata r:id="rId43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 xml:space="preserve">Движение тела в гравитационном поле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Исходя из предложенной модели, рассмотрим свободное падение пробного тела в гравитационном поле одиночного источника излучения. Пусть одиночный источник в месте нахождения пробного тела создает гравитационное поле с напряженностью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5" type="#_x0000_t75" alt="" style="width:73.5pt;height:30pt">
            <v:imagedata r:id="rId44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Будем считать, что некая сила удерживает пробное тело в неподвижном положении, относительно источника. В момент времени t 0 удерживающая сила исчезает. С момента времени t 0 до момента времени t 1 = t 0 + T пробное тело остается неподвижным. При этом со стороны одиночного источника излучения к поверхности каждого массона пробного тела, поступает на n 0 гравитационных квантов больше, чем с любой другой стороны. Поэтому, в течение следующего кванта времени T, с момента времени t 1 до момента времени t 2 = t 1 + T, пробное тело совершит n 0 перемещений l в направлении одиночного источника гравитационного излучения. Таким образом, если за промежуток времени T = t 1 - t 0 средняя скорость пробного тела была равна нулю: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v 0 = 0,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то в течение следующего кванта времени T = t 2 - t 1 она составила величину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6" type="#_x0000_t75" alt="" style="width:103.5pt;height:30pt">
            <v:imagedata r:id="rId45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(В дальнейшем скорость тела, измеренную в течение одного кванта времени T, будем называть мгновенной скоростью.) Результирующая напряженность гравитационного поля, измеренная относительно движущегося тела за промежуток времени T = t 2 - t 1, будет равна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7" type="#_x0000_t75" alt="" style="width:142.5pt;height:30pt">
            <v:imagedata r:id="rId46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Такой же будет мгновенная скорость пробного тела в течение следующего кванта времени T = t 3 - t 2: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8" type="#_x0000_t75" alt="" style="width:142.5pt;height:30pt">
            <v:imagedata r:id="rId47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Мгновенная скорость тела, измеренная в течение (k+1) - го кванта времени, равна результирующей напряженности гравитационного поля, измеренной, относительно движущегося тела, в течение k - го кванта времени: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69" type="#_x0000_t75" alt="" style="width:155.25pt;height:30pt">
            <v:imagedata r:id="rId48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 xml:space="preserve">где k = 0, 1, 2, 3, …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Если пробное тело движется в гравитационном поле с напряженностью G в произвольном направлении, его мгновенная скорость v k +1 будет равна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0" type="#_x0000_t75" alt="" style="width:181.5pt;height:30pt">
            <v:imagedata r:id="rId49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где θ - угол, образованный вектором скорости v k с вектором напряженности гравитационного поля G.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Если в момент времени t k = t 0 + kT прекратит поступать гравитационная энергия от одиночного источника, то, начиная с момента времени t k +1 = t 0 + (k+1)T, мгновенная скорость пробного тела будет равна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1" type="#_x0000_t75" alt="" style="width:425.25pt;height:27.75pt">
            <v:imagedata r:id="rId50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При условии 8Gs = 3u она останется такой же и в дальнейшем, то есть будет иметь место инерция.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Запишем, с учетом инерции, ряд мгновенных скоростей, приобретаемых телом в гравитационном поле с напряженностью G, с первого по k - ый квант времени: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2" type="#_x0000_t75" alt="" style="width:127.5pt;height:147pt">
            <v:imagedata r:id="rId51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Подставив значение скорости v 1 в формулу для скорости v 2, затем, полученное выражение для скорости v 2, в формулу для скорости v 3 и так далее, найдем выражение для скорости v k: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3" type="#_x0000_t75" alt="" style="width:117pt;height:30pt">
            <v:imagedata r:id="rId52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Найдем мгновенное ускорение, приобретаемое телом в гравитационном поле с напряженностью G: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4" type="#_x0000_t75" alt="" style="width:235.5pt;height:27.75pt">
            <v:imagedata r:id="rId53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Путь, пройденный телом в гравитационном поле с напряженностью G с нулевого по k - ый квант времени включительно, будет равен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5" type="#_x0000_t75" alt="" style="width:291.75pt;height:26.25pt">
            <v:imagedata r:id="rId54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Допустим, что в течение кванта времени T тело переместилось из точки A в точку B со скоростью v k (рис. 7). В течение следующего кванта времени T рассматриваемое тело продолжило бы двигаться по прямой AC в силу инерции, если бы наличие источника гравитационного излучения в точке O не изменило направление его скорости.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6" type="#_x0000_t75" alt="" style="width:157.5pt;height:192pt">
            <v:imagedata r:id="rId55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Рис. 7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Найдем условие равномерного движения тела по окружности радиусом r. Значение скорости тела при таком движении остается постоянным: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v k +1 = v k = v,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а ее направление постоянно меняется: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7" type="#_x0000_t75" alt="" style="width:233.25pt;height:41.25pt">
            <v:imagedata r:id="rId56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Из подобия треугольников OBD и BCD следует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8" type="#_x0000_t75" alt="" style="width:64.5pt;height:36.75pt">
            <v:imagedata r:id="rId57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или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79" type="#_x0000_t75" alt="" style="width:60.75pt;height:30pt">
            <v:imagedata r:id="rId58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откуда находим искомое условие: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80" type="#_x0000_t75" alt="" style="width:73.5pt;height:30pt">
            <v:imagedata r:id="rId59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Заметим, что в классической механике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81" type="#_x0000_t75" alt="" style="width:69pt;height:30pt">
            <v:imagedata r:id="rId60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что приводит к результату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82" type="#_x0000_t75" alt="" style="width:80.25pt;height:30pt">
            <v:imagedata r:id="rId61" o:title=""/>
          </v:shape>
        </w:pict>
      </w:r>
    </w:p>
    <w:p w:rsidR="008B1275" w:rsidRPr="002D5D8B" w:rsidRDefault="008B1275" w:rsidP="008B1275">
      <w:pPr>
        <w:spacing w:before="120"/>
        <w:jc w:val="center"/>
        <w:rPr>
          <w:b/>
          <w:sz w:val="28"/>
        </w:rPr>
      </w:pPr>
      <w:r w:rsidRPr="002D5D8B">
        <w:rPr>
          <w:b/>
          <w:sz w:val="28"/>
        </w:rPr>
        <w:t xml:space="preserve">Заключение 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В заключение хотелось бы остановиться на некоторых следствиях, вытекающих из предложенной модели. Допустим, что в какой-либо части вселенной плотность вещества превысила величину ρ s. Тогда из формулы (11) следует, что v k +1 &gt; v k, так как в этом случае</w:t>
      </w:r>
    </w:p>
    <w:p w:rsidR="008B1275" w:rsidRPr="002D5D8B" w:rsidRDefault="007F59EF" w:rsidP="008B1275">
      <w:pPr>
        <w:spacing w:before="120"/>
        <w:ind w:firstLine="567"/>
        <w:jc w:val="both"/>
      </w:pPr>
      <w:r>
        <w:pict>
          <v:shape id="_x0000_i1083" type="#_x0000_t75" alt="" style="width:51.75pt;height:30pt">
            <v:imagedata r:id="rId62" o:title=""/>
          </v:shape>
        </w:pic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То есть, вместо инерции, без видимых внешних причин, тела будут испытывать ускорение и покидать область с повышенной плотностью вещества. И, наоборот, если в какой-либо части вселенной плотность вещества меньше величины ρ s - там происходит торможение тел и накапливание вещества до величины ρ s. Именно по этой причине вещество не собралось вместе под действием сил тяготения, а равномерно распределилось по всему объему вселенной.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Согласно предложенной модели тяготения наша вселенная стационарна и бесконечна. Понятия инертной и гравитационной масс следует упразднить: все тела обладают единой массой, инертные свойства которой определяются поглощением энергии, а гравитационные - излучением.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По другому должны интерпретироваться некоторые известные явления: "реликтовое" излучение есть ни что иное, как совокупная светимость вещества, заключенного в сфере с радиусом R E (предельным радиусом электромагнитного взаимодействия). Постоянная Хаббла показывает, на какую величину изменится скорость электромагнитного излучения за единицу пройденного им пути.</w:t>
      </w:r>
    </w:p>
    <w:p w:rsidR="008B1275" w:rsidRPr="002D5D8B" w:rsidRDefault="008B1275" w:rsidP="008B1275">
      <w:pPr>
        <w:spacing w:before="120"/>
        <w:jc w:val="center"/>
        <w:rPr>
          <w:b/>
          <w:sz w:val="28"/>
        </w:rPr>
      </w:pPr>
      <w:r w:rsidRPr="002D5D8B">
        <w:rPr>
          <w:b/>
          <w:sz w:val="28"/>
        </w:rPr>
        <w:t>Список литературы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1. Физический энциклопедический словарь. - Москва, "Большая российская энциклопедия", 1995.</w:t>
      </w:r>
    </w:p>
    <w:p w:rsidR="008B1275" w:rsidRPr="002D5D8B" w:rsidRDefault="008B1275" w:rsidP="008B1275">
      <w:pPr>
        <w:spacing w:before="120"/>
        <w:ind w:firstLine="567"/>
        <w:jc w:val="both"/>
      </w:pPr>
      <w:r w:rsidRPr="002D5D8B">
        <w:t>2. Яворский Б.М., Детлаф А.А. Справочник по физике. - Москва, "Наука", 1990.</w:t>
      </w:r>
    </w:p>
    <w:p w:rsidR="008B1275" w:rsidRDefault="008B1275" w:rsidP="008B1275">
      <w:pPr>
        <w:spacing w:before="120"/>
        <w:ind w:firstLine="567"/>
        <w:jc w:val="both"/>
      </w:pPr>
      <w:r w:rsidRPr="002D5D8B">
        <w:t>3. Гусак А.А., Гусак Г.М., Бричникова Е.А. Справочник по высшей математике. - Минск, "ТетраСистемс", 1999.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275"/>
    <w:rsid w:val="001A35F6"/>
    <w:rsid w:val="001B1E5A"/>
    <w:rsid w:val="002D5D8B"/>
    <w:rsid w:val="007F59EF"/>
    <w:rsid w:val="00811DD4"/>
    <w:rsid w:val="008B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"/>
    <o:shapelayout v:ext="edit">
      <o:idmap v:ext="edit" data="1"/>
    </o:shapelayout>
  </w:shapeDefaults>
  <w:decimalSymbol w:val=","/>
  <w:listSeparator w:val=";"/>
  <w14:defaultImageDpi w14:val="0"/>
  <w15:docId w15:val="{3515B0F4-28F4-4539-B14F-B9ABD936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27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1275"/>
    <w:rPr>
      <w:rFonts w:cs="Times New Roman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fontTable" Target="fontTable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2825</Words>
  <Characters>16106</Characters>
  <Application>Microsoft Office Word</Application>
  <DocSecurity>0</DocSecurity>
  <Lines>134</Lines>
  <Paragraphs>37</Paragraphs>
  <ScaleCrop>false</ScaleCrop>
  <Company>Home</Company>
  <LinksUpToDate>false</LinksUpToDate>
  <CharactersWithSpaces>18894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Квантовая модель тяготения</dc:title>
  <dc:subject/>
  <dc:creator>User</dc:creator>
  <cp:keywords/>
  <dc:description/>
  <cp:lastModifiedBy>Irina</cp:lastModifiedBy>
  <cp:revision>2</cp:revision>
  <dcterms:created xsi:type="dcterms:W3CDTF">2014-07-19T09:14:00Z</dcterms:created>
  <dcterms:modified xsi:type="dcterms:W3CDTF">2014-07-19T09:14:00Z</dcterms:modified>
</cp:coreProperties>
</file>