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A5" w:rsidRDefault="00BC3FA5" w:rsidP="00BA255D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</w:p>
    <w:p w:rsidR="00ED01B3" w:rsidRPr="00BA255D" w:rsidRDefault="00ED01B3" w:rsidP="00BA255D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r w:rsidRPr="00BA255D">
        <w:rPr>
          <w:rFonts w:ascii="Times New Roman" w:hAnsi="Times New Roman"/>
        </w:rPr>
        <w:t>МАТЕМАТИЧЕСКОЕ ОПИСАНИЕ</w:t>
      </w:r>
      <w:r w:rsidR="00BA255D" w:rsidRPr="00BA255D">
        <w:rPr>
          <w:rFonts w:ascii="Times New Roman" w:hAnsi="Times New Roman"/>
        </w:rPr>
        <w:t xml:space="preserve"> </w:t>
      </w:r>
      <w:r w:rsidRPr="00BA255D">
        <w:rPr>
          <w:rFonts w:ascii="Times New Roman" w:hAnsi="Times New Roman"/>
        </w:rPr>
        <w:t>СИСТЕМ В ПЕРЕМЕННЫХ ПРОСТРАНСТВА СОСТОЯНИЙ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ОСНОВНЫЕ ПОНЯТИЯ И РАСЧЕТНЫЕ</w:t>
      </w:r>
      <w:r w:rsidR="00BA255D" w:rsidRPr="00BA255D">
        <w:rPr>
          <w:b/>
          <w:sz w:val="28"/>
        </w:rPr>
        <w:t xml:space="preserve"> </w:t>
      </w:r>
      <w:r w:rsidRPr="00BA255D">
        <w:rPr>
          <w:b/>
          <w:sz w:val="28"/>
        </w:rPr>
        <w:t>ФОРМУЛЫ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Математическая модель системы в переменных пространства состояний имеет вид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30.75pt" o:ole="">
            <v:imagedata r:id="rId7" o:title=""/>
          </v:shape>
          <o:OLEObject Type="Embed" ProgID="Equation.3" ShapeID="_x0000_i1025" DrawAspect="Content" ObjectID="_1460896077" r:id="rId8"/>
        </w:object>
      </w:r>
      <w:r w:rsidR="00ED01B3" w:rsidRPr="00BA255D">
        <w:rPr>
          <w:rFonts w:cs="Arial"/>
          <w:sz w:val="28"/>
        </w:rPr>
        <w:t>,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(2.1.1)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100" w:dyaOrig="320">
          <v:shape id="_x0000_i1026" type="#_x0000_t75" style="width:105pt;height:15.75pt" o:ole="">
            <v:imagedata r:id="rId9" o:title=""/>
          </v:shape>
          <o:OLEObject Type="Embed" ProgID="Equation.3" ShapeID="_x0000_i1026" DrawAspect="Content" ObjectID="_1460896078" r:id="rId10"/>
        </w:objec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(2.1.2)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где </w:t>
      </w:r>
      <w:r w:rsidR="007576A4" w:rsidRPr="00BA255D">
        <w:rPr>
          <w:rFonts w:cs="Arial"/>
          <w:sz w:val="28"/>
        </w:rPr>
        <w:object w:dxaOrig="1020" w:dyaOrig="320">
          <v:shape id="_x0000_i1027" type="#_x0000_t75" style="width:51pt;height:15.75pt" o:ole="">
            <v:imagedata r:id="rId11" o:title=""/>
          </v:shape>
          <o:OLEObject Type="Embed" ProgID="Equation.3" ShapeID="_x0000_i1027" DrawAspect="Content" ObjectID="_1460896079" r:id="rId12"/>
        </w:object>
      </w:r>
      <w:r w:rsidRPr="00BA255D">
        <w:rPr>
          <w:rFonts w:cs="Arial"/>
          <w:sz w:val="28"/>
        </w:rPr>
        <w:t xml:space="preserve">мерный вектор параметров состояний; </w:t>
      </w:r>
      <w:r w:rsidR="007576A4" w:rsidRPr="00BA255D">
        <w:rPr>
          <w:rFonts w:cs="Arial"/>
          <w:sz w:val="28"/>
        </w:rPr>
        <w:object w:dxaOrig="1060" w:dyaOrig="320">
          <v:shape id="_x0000_i1028" type="#_x0000_t75" style="width:53.25pt;height:15.75pt" o:ole="">
            <v:imagedata r:id="rId13" o:title=""/>
          </v:shape>
          <o:OLEObject Type="Embed" ProgID="Equation.3" ShapeID="_x0000_i1028" DrawAspect="Content" ObjectID="_1460896080" r:id="rId14"/>
        </w:object>
      </w:r>
      <w:r w:rsidRPr="00BA255D">
        <w:rPr>
          <w:rFonts w:cs="Arial"/>
          <w:sz w:val="28"/>
        </w:rPr>
        <w:t xml:space="preserve"> мерный вектор управляющих воздействий; </w:t>
      </w:r>
      <w:r w:rsidR="007576A4" w:rsidRPr="00BA255D">
        <w:rPr>
          <w:rFonts w:cs="Arial"/>
          <w:sz w:val="28"/>
        </w:rPr>
        <w:object w:dxaOrig="960" w:dyaOrig="320">
          <v:shape id="_x0000_i1029" type="#_x0000_t75" style="width:48pt;height:15.75pt" o:ole="">
            <v:imagedata r:id="rId15" o:title=""/>
          </v:shape>
          <o:OLEObject Type="Embed" ProgID="Equation.3" ShapeID="_x0000_i1029" DrawAspect="Content" ObjectID="_1460896081" r:id="rId16"/>
        </w:object>
      </w:r>
      <w:r w:rsidRPr="00BA255D">
        <w:rPr>
          <w:rFonts w:cs="Arial"/>
          <w:sz w:val="28"/>
        </w:rPr>
        <w:t xml:space="preserve"> мерный вектор возмущающих воздействий; </w:t>
      </w:r>
      <w:r w:rsidR="007576A4" w:rsidRPr="00BA255D">
        <w:rPr>
          <w:rFonts w:cs="Arial"/>
          <w:sz w:val="28"/>
        </w:rPr>
        <w:object w:dxaOrig="620" w:dyaOrig="320">
          <v:shape id="_x0000_i1030" type="#_x0000_t75" style="width:30.75pt;height:15.75pt" o:ole="">
            <v:imagedata r:id="rId17" o:title=""/>
          </v:shape>
          <o:OLEObject Type="Embed" ProgID="Equation.3" ShapeID="_x0000_i1030" DrawAspect="Content" ObjectID="_1460896082" r:id="rId18"/>
        </w:object>
      </w:r>
      <w:r w:rsidRPr="00BA255D">
        <w:rPr>
          <w:rFonts w:cs="Arial"/>
          <w:iCs/>
          <w:sz w:val="28"/>
          <w:lang w:val="en-US"/>
        </w:rPr>
        <w:t>l</w:t>
      </w:r>
      <w:r w:rsidRPr="00BA255D">
        <w:rPr>
          <w:rFonts w:cs="Arial"/>
          <w:iCs/>
          <w:sz w:val="28"/>
        </w:rPr>
        <w:t>-</w:t>
      </w:r>
      <w:r w:rsidRPr="00BA255D">
        <w:rPr>
          <w:rFonts w:cs="Arial"/>
          <w:sz w:val="28"/>
        </w:rPr>
        <w:t xml:space="preserve"> мерный вектор выходов; А – матрица состояний системы размерности </w:t>
      </w:r>
      <w:r w:rsidR="007576A4" w:rsidRPr="00BA255D">
        <w:rPr>
          <w:rFonts w:cs="Arial"/>
          <w:sz w:val="28"/>
        </w:rPr>
        <w:object w:dxaOrig="520" w:dyaOrig="220">
          <v:shape id="_x0000_i1031" type="#_x0000_t75" style="width:26.25pt;height:11.25pt" o:ole="">
            <v:imagedata r:id="rId19" o:title=""/>
          </v:shape>
          <o:OLEObject Type="Embed" ProgID="Equation.3" ShapeID="_x0000_i1031" DrawAspect="Content" ObjectID="_1460896083" r:id="rId20"/>
        </w:object>
      </w:r>
      <w:r w:rsidRPr="00BA255D">
        <w:rPr>
          <w:rFonts w:cs="Arial"/>
          <w:sz w:val="28"/>
        </w:rPr>
        <w:t xml:space="preserve">; В – матрица управлений размерности </w:t>
      </w:r>
      <w:r w:rsidR="007576A4" w:rsidRPr="00BA255D">
        <w:rPr>
          <w:rFonts w:cs="Arial"/>
          <w:sz w:val="28"/>
        </w:rPr>
        <w:object w:dxaOrig="580" w:dyaOrig="220">
          <v:shape id="_x0000_i1032" type="#_x0000_t75" style="width:29.25pt;height:11.25pt" o:ole="">
            <v:imagedata r:id="rId21" o:title=""/>
          </v:shape>
          <o:OLEObject Type="Embed" ProgID="Equation.3" ShapeID="_x0000_i1032" DrawAspect="Content" ObjectID="_1460896084" r:id="rId22"/>
        </w:object>
      </w:r>
      <w:r w:rsidRPr="00BA255D">
        <w:rPr>
          <w:rFonts w:cs="Arial"/>
          <w:sz w:val="28"/>
        </w:rPr>
        <w:t xml:space="preserve">; Г – матрица возмущений размерности </w:t>
      </w:r>
      <w:r w:rsidR="007576A4" w:rsidRPr="00BA255D">
        <w:rPr>
          <w:rFonts w:cs="Arial"/>
          <w:sz w:val="28"/>
        </w:rPr>
        <w:object w:dxaOrig="520" w:dyaOrig="260">
          <v:shape id="_x0000_i1033" type="#_x0000_t75" style="width:26.25pt;height:12.75pt" o:ole="">
            <v:imagedata r:id="rId23" o:title=""/>
          </v:shape>
          <o:OLEObject Type="Embed" ProgID="Equation.3" ShapeID="_x0000_i1033" DrawAspect="Content" ObjectID="_1460896085" r:id="rId24"/>
        </w:object>
      </w:r>
      <w:r w:rsidRPr="00BA255D">
        <w:rPr>
          <w:rFonts w:cs="Arial"/>
          <w:sz w:val="28"/>
        </w:rPr>
        <w:t xml:space="preserve">; С – матрица выходов размерности </w:t>
      </w:r>
      <w:r w:rsidRPr="00BA255D">
        <w:rPr>
          <w:rFonts w:cs="Arial"/>
          <w:iCs/>
          <w:sz w:val="28"/>
          <w:lang w:val="en-US"/>
        </w:rPr>
        <w:t>l</w:t>
      </w:r>
      <w:r w:rsidR="007576A4" w:rsidRPr="00BA255D">
        <w:rPr>
          <w:rFonts w:cs="Arial"/>
          <w:iCs/>
          <w:sz w:val="28"/>
          <w:lang w:val="en-US"/>
        </w:rPr>
        <w:object w:dxaOrig="180" w:dyaOrig="200">
          <v:shape id="_x0000_i1034" type="#_x0000_t75" style="width:9pt;height:9.75pt" o:ole="">
            <v:imagedata r:id="rId25" o:title=""/>
          </v:shape>
          <o:OLEObject Type="Embed" ProgID="Equation.3" ShapeID="_x0000_i1034" DrawAspect="Content" ObjectID="_1460896086" r:id="rId26"/>
        </w:objec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; </w:t>
      </w:r>
      <w:r w:rsidRPr="00BA255D">
        <w:rPr>
          <w:rFonts w:cs="Arial"/>
          <w:sz w:val="28"/>
          <w:lang w:val="en-US"/>
        </w:rPr>
        <w:t>D</w:t>
      </w:r>
      <w:r w:rsidRPr="00BA255D">
        <w:rPr>
          <w:rFonts w:cs="Arial"/>
          <w:sz w:val="28"/>
        </w:rPr>
        <w:t xml:space="preserve"> – матрица компенсаций (обходов) размерности </w:t>
      </w:r>
      <w:r w:rsidRPr="00BA255D">
        <w:rPr>
          <w:rFonts w:cs="Arial"/>
          <w:iCs/>
          <w:sz w:val="28"/>
          <w:lang w:val="en-US"/>
        </w:rPr>
        <w:t>l</w:t>
      </w:r>
      <w:r w:rsidR="007576A4" w:rsidRPr="00BA255D">
        <w:rPr>
          <w:rFonts w:cs="Arial"/>
          <w:iCs/>
          <w:sz w:val="28"/>
          <w:lang w:val="en-US"/>
        </w:rPr>
        <w:object w:dxaOrig="180" w:dyaOrig="180">
          <v:shape id="_x0000_i1035" type="#_x0000_t75" style="width:9pt;height:9pt" o:ole="">
            <v:imagedata r:id="rId27" o:title=""/>
          </v:shape>
          <o:OLEObject Type="Embed" ProgID="Equation.3" ShapeID="_x0000_i1035" DrawAspect="Content" ObjectID="_1460896087" r:id="rId28"/>
        </w:object>
      </w:r>
      <w:r w:rsidRPr="00BA255D">
        <w:rPr>
          <w:rFonts w:cs="Arial"/>
          <w:sz w:val="28"/>
          <w:lang w:val="en-US"/>
        </w:rPr>
        <w:t>m</w:t>
      </w:r>
      <w:r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Решение векторного дифференциального уравнения (2.1.1) имеет следующий вид: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4800" w:dyaOrig="1140">
          <v:shape id="_x0000_i1036" type="#_x0000_t75" style="width:240pt;height:57pt" o:ole="">
            <v:imagedata r:id="rId29" o:title=""/>
          </v:shape>
          <o:OLEObject Type="Embed" ProgID="Equation.3" ShapeID="_x0000_i1036" DrawAspect="Content" ObjectID="_1460896088" r:id="rId30"/>
        </w:object>
      </w:r>
      <w:r w:rsidR="00ED01B3" w:rsidRPr="00BA255D">
        <w:rPr>
          <w:sz w:val="28"/>
        </w:rPr>
        <w:t>,</w:t>
      </w:r>
      <w:r w:rsidR="00ED01B3" w:rsidRPr="00BA255D">
        <w:rPr>
          <w:sz w:val="28"/>
        </w:rPr>
        <w:tab/>
        <w:t>(2.1.3)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где </w:t>
      </w:r>
      <w:r w:rsidR="007576A4" w:rsidRPr="00BA255D">
        <w:rPr>
          <w:sz w:val="28"/>
        </w:rPr>
        <w:object w:dxaOrig="400" w:dyaOrig="360">
          <v:shape id="_x0000_i1037" type="#_x0000_t75" style="width:20.25pt;height:18pt" o:ole="">
            <v:imagedata r:id="rId31" o:title=""/>
          </v:shape>
          <o:OLEObject Type="Embed" ProgID="Equation.3" ShapeID="_x0000_i1037" DrawAspect="Content" ObjectID="_1460896089" r:id="rId32"/>
        </w:object>
      </w:r>
      <w:r w:rsidRPr="00BA255D">
        <w:rPr>
          <w:sz w:val="28"/>
        </w:rPr>
        <w:t xml:space="preserve"> - экспоненциал матрицы А.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Подставляя выражение (2.1.3) в формулу (2.1.2), получаем интегральное уравнение движения системы в переменных «вход – выход».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Рассмотрение движения системы в переменных пространства состояний связано с трудностью решения дифференциальных уравнений </w:t>
      </w:r>
      <w:r w:rsidRPr="00BA255D">
        <w:rPr>
          <w:sz w:val="28"/>
          <w:lang w:val="en-US"/>
        </w:rPr>
        <w:t>n</w:t>
      </w:r>
      <w:r w:rsidRPr="00BA255D">
        <w:rPr>
          <w:sz w:val="28"/>
        </w:rPr>
        <w:t>-го порядка, описывающих движение системы в переменных «вход – выход», и с хорошо разработанными методами решения систем дифференциальных уравнений первого порядка.</w:t>
      </w:r>
    </w:p>
    <w:p w:rsidR="00ED01B3" w:rsidRPr="00BA255D" w:rsidRDefault="00BA255D" w:rsidP="00BA255D">
      <w:pPr>
        <w:spacing w:line="360" w:lineRule="auto"/>
        <w:ind w:firstLine="709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="00ED01B3" w:rsidRPr="00BA255D">
        <w:rPr>
          <w:b/>
          <w:sz w:val="28"/>
        </w:rPr>
        <w:t>2.2. ПРИМЕРЫ РЕШЕНИЯ ЗАДАЧ</w:t>
      </w:r>
    </w:p>
    <w:p w:rsidR="00BA255D" w:rsidRDefault="00BA255D" w:rsidP="00BA255D">
      <w:pPr>
        <w:pStyle w:val="3"/>
        <w:spacing w:line="360" w:lineRule="auto"/>
        <w:ind w:firstLine="709"/>
        <w:jc w:val="both"/>
        <w:rPr>
          <w:b w:val="0"/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2.2.1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Определить переходные процессы в системе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5020" w:dyaOrig="760">
          <v:shape id="_x0000_i1038" type="#_x0000_t75" style="width:251.25pt;height:38.25pt" o:ole="">
            <v:imagedata r:id="rId33" o:title=""/>
          </v:shape>
          <o:OLEObject Type="Embed" ProgID="Equation.3" ShapeID="_x0000_i1038" DrawAspect="Content" ObjectID="_1460896090" r:id="rId34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sz w:val="28"/>
        </w:rPr>
        <w:object w:dxaOrig="4120" w:dyaOrig="760">
          <v:shape id="_x0000_i1039" type="#_x0000_t75" style="width:206.25pt;height:38.25pt" o:ole="">
            <v:imagedata r:id="rId35" o:title=""/>
          </v:shape>
          <o:OLEObject Type="Embed" ProgID="Equation.3" ShapeID="_x0000_i1039" DrawAspect="Content" ObjectID="_1460896091" r:id="rId36"/>
        </w:objec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(2.2.1)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120" w:dyaOrig="920">
          <v:shape id="_x0000_i1040" type="#_x0000_t75" style="width:105.75pt;height:45.75pt" o:ole="">
            <v:imagedata r:id="rId37" o:title=""/>
          </v:shape>
          <o:OLEObject Type="Embed" ProgID="Equation.3" ShapeID="_x0000_i1040" DrawAspect="Content" ObjectID="_1460896092" r:id="rId38"/>
        </w:object>
      </w:r>
      <w:r w:rsidR="00ED01B3" w:rsidRPr="00BA255D">
        <w:rPr>
          <w:rFonts w:cs="Arial"/>
          <w:sz w:val="28"/>
        </w:rPr>
        <w:t>,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(2.2.2)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под действием ступенчатых воздействий по каналам управления 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1540" w:dyaOrig="920">
          <v:shape id="_x0000_i1041" type="#_x0000_t75" style="width:77.25pt;height:45.75pt" o:ole="">
            <v:imagedata r:id="rId39" o:title=""/>
          </v:shape>
          <o:OLEObject Type="Embed" ProgID="Equation.3" ShapeID="_x0000_i1041" DrawAspect="Content" ObjectID="_1460896093" r:id="rId40"/>
        </w:object>
      </w:r>
      <w:r w:rsidR="00BA255D">
        <w:rPr>
          <w:sz w:val="28"/>
        </w:rPr>
        <w:t xml:space="preserve"> </w:t>
      </w:r>
      <w:r w:rsidR="00ED01B3" w:rsidRPr="00BA255D">
        <w:rPr>
          <w:sz w:val="28"/>
        </w:rPr>
        <w:t>и возмущения</w:t>
      </w:r>
      <w:r w:rsidR="00BA255D">
        <w:rPr>
          <w:sz w:val="28"/>
        </w:rPr>
        <w:t xml:space="preserve"> </w:t>
      </w:r>
      <w:r w:rsidRPr="00BA255D">
        <w:rPr>
          <w:sz w:val="28"/>
        </w:rPr>
        <w:object w:dxaOrig="1280" w:dyaOrig="920">
          <v:shape id="_x0000_i1042" type="#_x0000_t75" style="width:63.75pt;height:45.75pt" o:ole="">
            <v:imagedata r:id="rId41" o:title=""/>
          </v:shape>
          <o:OLEObject Type="Embed" ProgID="Equation.3" ShapeID="_x0000_i1042" DrawAspect="Content" ObjectID="_1460896094" r:id="rId42"/>
        </w:object>
      </w:r>
      <w:r w:rsidR="00ED01B3" w:rsidRPr="00BA255D">
        <w:rPr>
          <w:sz w:val="28"/>
        </w:rPr>
        <w:t>.</w:t>
      </w:r>
    </w:p>
    <w:p w:rsidR="00BA255D" w:rsidRDefault="00BA255D" w:rsidP="00BA255D">
      <w:pPr>
        <w:pStyle w:val="3"/>
        <w:spacing w:line="360" w:lineRule="auto"/>
        <w:ind w:firstLine="709"/>
        <w:jc w:val="both"/>
        <w:rPr>
          <w:b w:val="0"/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Решение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В соответствии с выражениями (2.1.2), (2.1.3) запишем уравнение движения системы в интегральной форме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bCs/>
          <w:sz w:val="28"/>
        </w:rPr>
        <w:object w:dxaOrig="5200" w:dyaOrig="1320">
          <v:shape id="_x0000_i1043" type="#_x0000_t75" style="width:260.25pt;height:66pt" o:ole="">
            <v:imagedata r:id="rId43" o:title=""/>
          </v:shape>
          <o:OLEObject Type="Embed" ProgID="Equation.3" ShapeID="_x0000_i1043" DrawAspect="Content" ObjectID="_1460896095" r:id="rId44"/>
        </w:object>
      </w:r>
      <w:r w:rsidR="00ED01B3" w:rsidRPr="00BA255D">
        <w:rPr>
          <w:sz w:val="28"/>
        </w:rPr>
        <w:t>.</w:t>
      </w:r>
      <w:r w:rsidR="00ED01B3" w:rsidRPr="00BA255D">
        <w:rPr>
          <w:bCs/>
          <w:sz w:val="28"/>
        </w:rPr>
        <w:tab/>
      </w:r>
      <w:r w:rsidR="00ED01B3" w:rsidRPr="00BA255D">
        <w:rPr>
          <w:sz w:val="28"/>
        </w:rPr>
        <w:t>(2.2.3)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Учитывая, что </w:t>
      </w:r>
      <w:r w:rsidRPr="00BA255D">
        <w:rPr>
          <w:bCs/>
          <w:sz w:val="28"/>
          <w:lang w:val="en-US"/>
        </w:rPr>
        <w:t>u</w:t>
      </w:r>
      <w:r w:rsidRPr="00BA255D">
        <w:rPr>
          <w:sz w:val="28"/>
        </w:rPr>
        <w:t>(</w:t>
      </w:r>
      <w:r w:rsidRPr="00BA255D">
        <w:rPr>
          <w:sz w:val="28"/>
          <w:lang w:val="en-US"/>
        </w:rPr>
        <w:t>t</w:t>
      </w:r>
      <w:r w:rsidRPr="00BA255D">
        <w:rPr>
          <w:sz w:val="28"/>
        </w:rPr>
        <w:t>)=</w:t>
      </w:r>
      <w:r w:rsidRPr="00BA255D">
        <w:rPr>
          <w:bCs/>
          <w:sz w:val="28"/>
          <w:lang w:val="en-US"/>
        </w:rPr>
        <w:t>u</w:t>
      </w:r>
      <w:r w:rsidRPr="00BA255D">
        <w:rPr>
          <w:sz w:val="28"/>
        </w:rPr>
        <w:t>*1(</w:t>
      </w:r>
      <w:r w:rsidRPr="00BA255D">
        <w:rPr>
          <w:sz w:val="28"/>
          <w:lang w:val="en-US"/>
        </w:rPr>
        <w:t>t</w:t>
      </w:r>
      <w:r w:rsidRPr="00BA255D">
        <w:rPr>
          <w:sz w:val="28"/>
        </w:rPr>
        <w:t>)=</w:t>
      </w:r>
      <w:r w:rsidRPr="00BA255D">
        <w:rPr>
          <w:bCs/>
          <w:sz w:val="28"/>
          <w:lang w:val="en-US"/>
        </w:rPr>
        <w:t>u</w:t>
      </w:r>
      <w:r w:rsidRPr="00BA255D">
        <w:rPr>
          <w:sz w:val="28"/>
        </w:rPr>
        <w:t xml:space="preserve">, </w:t>
      </w:r>
      <w:r w:rsidRPr="00BA255D">
        <w:rPr>
          <w:bCs/>
          <w:sz w:val="28"/>
          <w:lang w:val="en-US"/>
        </w:rPr>
        <w:t>r</w:t>
      </w:r>
      <w:r w:rsidRPr="00BA255D">
        <w:rPr>
          <w:sz w:val="28"/>
        </w:rPr>
        <w:t>(</w:t>
      </w:r>
      <w:r w:rsidRPr="00BA255D">
        <w:rPr>
          <w:sz w:val="28"/>
          <w:lang w:val="en-US"/>
        </w:rPr>
        <w:t>t</w:t>
      </w:r>
      <w:r w:rsidRPr="00BA255D">
        <w:rPr>
          <w:sz w:val="28"/>
        </w:rPr>
        <w:t>)=</w:t>
      </w:r>
      <w:r w:rsidRPr="00BA255D">
        <w:rPr>
          <w:bCs/>
          <w:sz w:val="28"/>
          <w:lang w:val="en-US"/>
        </w:rPr>
        <w:t>r</w:t>
      </w:r>
      <w:r w:rsidRPr="00BA255D">
        <w:rPr>
          <w:sz w:val="28"/>
        </w:rPr>
        <w:t>*1(</w:t>
      </w:r>
      <w:r w:rsidRPr="00BA255D">
        <w:rPr>
          <w:sz w:val="28"/>
          <w:lang w:val="en-US"/>
        </w:rPr>
        <w:t>t</w:t>
      </w:r>
      <w:r w:rsidRPr="00BA255D">
        <w:rPr>
          <w:sz w:val="28"/>
        </w:rPr>
        <w:t>)=</w:t>
      </w:r>
      <w:r w:rsidRPr="00BA255D">
        <w:rPr>
          <w:bCs/>
          <w:sz w:val="28"/>
          <w:lang w:val="en-US"/>
        </w:rPr>
        <w:t>r</w:t>
      </w:r>
      <w:r w:rsidRPr="00BA255D">
        <w:rPr>
          <w:sz w:val="28"/>
        </w:rPr>
        <w:t xml:space="preserve"> и </w:t>
      </w:r>
      <w:r w:rsidRPr="00BA255D">
        <w:rPr>
          <w:sz w:val="28"/>
          <w:lang w:val="en-US"/>
        </w:rPr>
        <w:t>t</w:t>
      </w:r>
      <w:r w:rsidRPr="00BA255D">
        <w:rPr>
          <w:sz w:val="28"/>
          <w:vertAlign w:val="subscript"/>
        </w:rPr>
        <w:t>0</w:t>
      </w:r>
      <w:r w:rsidRPr="00BA255D">
        <w:rPr>
          <w:sz w:val="28"/>
        </w:rPr>
        <w:t>=0, представим выражение (2.2.3) в виде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bCs/>
          <w:sz w:val="28"/>
        </w:rPr>
        <w:object w:dxaOrig="4140" w:dyaOrig="1200">
          <v:shape id="_x0000_i1044" type="#_x0000_t75" style="width:207pt;height:60pt" o:ole="">
            <v:imagedata r:id="rId45" o:title=""/>
          </v:shape>
          <o:OLEObject Type="Embed" ProgID="Equation.3" ShapeID="_x0000_i1044" DrawAspect="Content" ObjectID="_1460896096" r:id="rId46"/>
        </w:object>
      </w:r>
      <w:r w:rsidR="00ED01B3" w:rsidRPr="00BA255D">
        <w:rPr>
          <w:sz w:val="28"/>
        </w:rPr>
        <w:t>.</w:t>
      </w:r>
      <w:r w:rsidR="00ED01B3" w:rsidRPr="00BA255D">
        <w:rPr>
          <w:sz w:val="28"/>
        </w:rPr>
        <w:tab/>
      </w:r>
      <w:r w:rsidR="00ED01B3" w:rsidRPr="00BA255D">
        <w:rPr>
          <w:sz w:val="28"/>
        </w:rPr>
        <w:tab/>
        <w:t>(2.2.4)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Для нахождения экспоненциала матрицы А определим корни характеристического уравнения </w:t>
      </w:r>
      <w:r w:rsidR="007576A4" w:rsidRPr="00BA255D">
        <w:rPr>
          <w:sz w:val="28"/>
        </w:rPr>
        <w:object w:dxaOrig="1240" w:dyaOrig="400">
          <v:shape id="_x0000_i1045" type="#_x0000_t75" style="width:62.25pt;height:20.25pt" o:ole="">
            <v:imagedata r:id="rId47" o:title=""/>
          </v:shape>
          <o:OLEObject Type="Embed" ProgID="Equation.3" ShapeID="_x0000_i1045" DrawAspect="Content" ObjectID="_1460896097" r:id="rId48"/>
        </w:object>
      </w:r>
      <w:r w:rsidRPr="00BA255D">
        <w:rPr>
          <w:sz w:val="28"/>
        </w:rPr>
        <w:t>, то есть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3300" w:dyaOrig="840">
          <v:shape id="_x0000_i1046" type="#_x0000_t75" style="width:165pt;height:42pt" o:ole="">
            <v:imagedata r:id="rId49" o:title=""/>
          </v:shape>
          <o:OLEObject Type="Embed" ProgID="Equation.3" ShapeID="_x0000_i1046" DrawAspect="Content" ObjectID="_1460896098" r:id="rId50"/>
        </w:object>
      </w:r>
      <w:r w:rsidR="00BA255D">
        <w:rPr>
          <w:sz w:val="28"/>
        </w:rPr>
        <w:t xml:space="preserve"> </w:t>
      </w:r>
      <w:r w:rsidR="00ED01B3" w:rsidRPr="00BA255D">
        <w:rPr>
          <w:sz w:val="28"/>
        </w:rPr>
        <w:t xml:space="preserve">и </w:t>
      </w:r>
      <w:r w:rsidRPr="00BA255D">
        <w:rPr>
          <w:sz w:val="28"/>
        </w:rPr>
        <w:object w:dxaOrig="1780" w:dyaOrig="380">
          <v:shape id="_x0000_i1047" type="#_x0000_t75" style="width:89.25pt;height:18.75pt" o:ole="">
            <v:imagedata r:id="rId51" o:title=""/>
          </v:shape>
          <o:OLEObject Type="Embed" ProgID="Equation.3" ShapeID="_x0000_i1047" DrawAspect="Content" ObjectID="_1460896099" r:id="rId52"/>
        </w:object>
      </w:r>
      <w:r w:rsidR="00ED01B3" w:rsidRPr="00BA255D">
        <w:rPr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Так как корни различные действительные и матрица А диагональная, то ее экспоненциал равен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1939" w:dyaOrig="999">
          <v:shape id="_x0000_i1048" type="#_x0000_t75" style="width:96.75pt;height:50.25pt" o:ole="">
            <v:imagedata r:id="rId53" o:title=""/>
          </v:shape>
          <o:OLEObject Type="Embed" ProgID="Equation.3" ShapeID="_x0000_i1048" DrawAspect="Content" ObjectID="_1460896100" r:id="rId54"/>
        </w:object>
      </w:r>
      <w:r w:rsidR="00ED01B3" w:rsidRPr="00BA255D">
        <w:rPr>
          <w:sz w:val="28"/>
        </w:rPr>
        <w:t>.</w:t>
      </w:r>
      <w:r w:rsidR="00ED01B3" w:rsidRPr="00BA255D">
        <w:rPr>
          <w:sz w:val="28"/>
        </w:rPr>
        <w:tab/>
      </w:r>
      <w:r w:rsidR="00ED01B3" w:rsidRPr="00BA255D">
        <w:rPr>
          <w:sz w:val="28"/>
        </w:rPr>
        <w:tab/>
      </w:r>
      <w:r w:rsidR="00ED01B3" w:rsidRPr="00BA255D">
        <w:rPr>
          <w:sz w:val="28"/>
        </w:rPr>
        <w:tab/>
        <w:t>(2.2.5)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Подставляя выражения (2.2.5) в формулу (2.2.4) и последовательно проводя преобразования, получаем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5960" w:dyaOrig="1120">
          <v:shape id="_x0000_i1049" type="#_x0000_t75" style="width:297.75pt;height:56.25pt" o:ole="">
            <v:imagedata r:id="rId55" o:title=""/>
          </v:shape>
          <o:OLEObject Type="Embed" ProgID="Equation.3" ShapeID="_x0000_i1049" DrawAspect="Content" ObjectID="_1460896101" r:id="rId56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5480" w:dyaOrig="1160">
          <v:shape id="_x0000_i1050" type="#_x0000_t75" style="width:273.75pt;height:57.75pt" o:ole="">
            <v:imagedata r:id="rId57" o:title=""/>
          </v:shape>
          <o:OLEObject Type="Embed" ProgID="Equation.3" ShapeID="_x0000_i1050" DrawAspect="Content" ObjectID="_1460896102" r:id="rId58"/>
        </w:object>
      </w:r>
      <w:r w:rsidRPr="00BA255D">
        <w:rPr>
          <w:sz w:val="28"/>
        </w:rPr>
        <w:object w:dxaOrig="180" w:dyaOrig="340">
          <v:shape id="_x0000_i1051" type="#_x0000_t75" style="width:9pt;height:17.25pt" o:ole="">
            <v:imagedata r:id="rId59" o:title=""/>
          </v:shape>
          <o:OLEObject Type="Embed" ProgID="Equation.3" ShapeID="_x0000_i1051" DrawAspect="Content" ObjectID="_1460896103" r:id="rId60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  <w:lang w:val="en-US"/>
        </w:rPr>
        <w:object w:dxaOrig="5920" w:dyaOrig="1160">
          <v:shape id="_x0000_i1052" type="#_x0000_t75" style="width:296.25pt;height:57.75pt" o:ole="">
            <v:imagedata r:id="rId61" o:title=""/>
          </v:shape>
          <o:OLEObject Type="Embed" ProgID="Equation.3" ShapeID="_x0000_i1052" DrawAspect="Content" ObjectID="_1460896104" r:id="rId62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5840" w:dyaOrig="1040">
          <v:shape id="_x0000_i1053" type="#_x0000_t75" style="width:291.75pt;height:51.75pt" o:ole="">
            <v:imagedata r:id="rId63" o:title=""/>
          </v:shape>
          <o:OLEObject Type="Embed" ProgID="Equation.3" ShapeID="_x0000_i1053" DrawAspect="Content" ObjectID="_1460896105" r:id="rId64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5080" w:dyaOrig="1040">
          <v:shape id="_x0000_i1054" type="#_x0000_t75" style="width:254.25pt;height:51.75pt" o:ole="">
            <v:imagedata r:id="rId65" o:title=""/>
          </v:shape>
          <o:OLEObject Type="Embed" ProgID="Equation.3" ShapeID="_x0000_i1054" DrawAspect="Content" ObjectID="_1460896106" r:id="rId66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3720" w:dyaOrig="1040">
          <v:shape id="_x0000_i1055" type="#_x0000_t75" style="width:186pt;height:51.75pt" o:ole="">
            <v:imagedata r:id="rId67" o:title=""/>
          </v:shape>
          <o:OLEObject Type="Embed" ProgID="Equation.3" ShapeID="_x0000_i1055" DrawAspect="Content" ObjectID="_1460896107" r:id="rId68"/>
        </w:objec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=</w:t>
      </w:r>
      <w:r w:rsidR="007576A4" w:rsidRPr="00BA255D">
        <w:rPr>
          <w:sz w:val="28"/>
        </w:rPr>
        <w:object w:dxaOrig="3080" w:dyaOrig="999">
          <v:shape id="_x0000_i1056" type="#_x0000_t75" style="width:153.75pt;height:50.25pt" o:ole="">
            <v:imagedata r:id="rId69" o:title=""/>
          </v:shape>
          <o:OLEObject Type="Embed" ProgID="Equation.3" ShapeID="_x0000_i1056" DrawAspect="Content" ObjectID="_1460896108" r:id="rId70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  <w:lang w:val="en-US"/>
        </w:rPr>
        <w:object w:dxaOrig="5580" w:dyaOrig="400">
          <v:shape id="_x0000_i1057" type="#_x0000_t75" style="width:279pt;height:20.25pt" o:ole="">
            <v:imagedata r:id="rId71" o:title=""/>
          </v:shape>
          <o:OLEObject Type="Embed" ProgID="Equation.3" ShapeID="_x0000_i1057" DrawAspect="Content" ObjectID="_1460896109" r:id="rId72"/>
        </w:object>
      </w:r>
      <w:r w:rsidR="00ED01B3" w:rsidRPr="00BA255D">
        <w:rPr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Следовательно, уравнение движения рассматриваемой системы в переменных «вход – выход» имеет вид: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  <w:lang w:val="en-US"/>
        </w:rPr>
        <w:object w:dxaOrig="2120" w:dyaOrig="400">
          <v:shape id="_x0000_i1058" type="#_x0000_t75" style="width:105.75pt;height:20.25pt" o:ole="">
            <v:imagedata r:id="rId73" o:title=""/>
          </v:shape>
          <o:OLEObject Type="Embed" ProgID="Equation.3" ShapeID="_x0000_i1058" DrawAspect="Content" ObjectID="_1460896110" r:id="rId74"/>
        </w:object>
      </w:r>
      <w:r w:rsidR="00ED01B3" w:rsidRPr="00BA255D">
        <w:rPr>
          <w:sz w:val="28"/>
        </w:rPr>
        <w:t>.</w:t>
      </w:r>
    </w:p>
    <w:p w:rsidR="00ED01B3" w:rsidRPr="00BA255D" w:rsidRDefault="00BA255D" w:rsidP="00BA255D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ED01B3" w:rsidRPr="00BA255D">
        <w:rPr>
          <w:b/>
          <w:sz w:val="28"/>
        </w:rPr>
        <w:t>УСТОЙЧИВОСТЬ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ОСНОВНЫЕ ПОНЯТИЯ И РАСЧЕТНЫЕ</w:t>
      </w:r>
      <w:r w:rsidR="00BA255D" w:rsidRPr="00BA255D">
        <w:rPr>
          <w:b/>
          <w:sz w:val="28"/>
        </w:rPr>
        <w:t xml:space="preserve"> </w:t>
      </w:r>
      <w:r w:rsidRPr="00BA255D">
        <w:rPr>
          <w:b/>
          <w:sz w:val="28"/>
        </w:rPr>
        <w:t>ФОРМУЛЫ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Устойчивость или неустойчивость линейной многомерной системы (2.1.1) определяется ее свободным движением (</w:t>
      </w:r>
      <w:r w:rsidR="007576A4" w:rsidRPr="00BA255D">
        <w:rPr>
          <w:sz w:val="28"/>
        </w:rPr>
        <w:object w:dxaOrig="840" w:dyaOrig="320">
          <v:shape id="_x0000_i1059" type="#_x0000_t75" style="width:42pt;height:15.75pt" o:ole="">
            <v:imagedata r:id="rId75" o:title=""/>
          </v:shape>
          <o:OLEObject Type="Embed" ProgID="Equation.3" ShapeID="_x0000_i1059" DrawAspect="Content" ObjectID="_1460896111" r:id="rId76"/>
        </w:object>
      </w:r>
      <w:r w:rsidRPr="00BA255D">
        <w:rPr>
          <w:sz w:val="28"/>
        </w:rPr>
        <w:t xml:space="preserve"> </w:t>
      </w:r>
      <w:r w:rsidR="007576A4" w:rsidRPr="00BA255D">
        <w:rPr>
          <w:sz w:val="28"/>
        </w:rPr>
        <w:object w:dxaOrig="800" w:dyaOrig="320">
          <v:shape id="_x0000_i1060" type="#_x0000_t75" style="width:39.75pt;height:15.75pt" o:ole="">
            <v:imagedata r:id="rId77" o:title=""/>
          </v:shape>
          <o:OLEObject Type="Embed" ProgID="Equation.3" ShapeID="_x0000_i1060" DrawAspect="Content" ObjectID="_1460896112" r:id="rId78"/>
        </w:object>
      </w:r>
      <w:r w:rsidRPr="00BA255D">
        <w:rPr>
          <w:sz w:val="28"/>
        </w:rPr>
        <w:t>), которое характеризуется собственными числами матрицы А, определяемыми из характеристического уравнения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000" w:dyaOrig="400">
          <v:shape id="_x0000_i1061" type="#_x0000_t75" style="width:99.75pt;height:20.25pt" o:ole="">
            <v:imagedata r:id="rId79" o:title=""/>
          </v:shape>
          <o:OLEObject Type="Embed" ProgID="Equation.3" ShapeID="_x0000_i1061" DrawAspect="Content" ObjectID="_1460896113" r:id="rId80"/>
        </w:object>
      </w:r>
      <w:r w:rsidR="00BA255D">
        <w:rPr>
          <w:rFonts w:cs="Arial"/>
          <w:sz w:val="28"/>
        </w:rPr>
        <w:t xml:space="preserve"> </w:t>
      </w:r>
      <w:r w:rsidR="00ED01B3" w:rsidRPr="00BA255D">
        <w:rPr>
          <w:rFonts w:cs="Arial"/>
          <w:sz w:val="28"/>
        </w:rPr>
        <w:t>(3.1.1)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Линейная система (2.1.1) устойчива тогда и только тогда, когда все вещественные части собственных (характеристических) чисел λ</w:t>
      </w:r>
      <w:r w:rsidRPr="00BA255D">
        <w:rPr>
          <w:sz w:val="28"/>
          <w:vertAlign w:val="subscript"/>
          <w:lang w:val="en-US"/>
        </w:rPr>
        <w:t>j</w:t>
      </w:r>
      <w:r w:rsidRPr="00BA255D">
        <w:rPr>
          <w:sz w:val="28"/>
        </w:rPr>
        <w:t>=λ</w:t>
      </w:r>
      <w:r w:rsidRPr="00BA255D">
        <w:rPr>
          <w:sz w:val="28"/>
          <w:vertAlign w:val="subscript"/>
          <w:lang w:val="en-US"/>
        </w:rPr>
        <w:t>j</w:t>
      </w:r>
      <w:r w:rsidRPr="00BA255D">
        <w:rPr>
          <w:sz w:val="28"/>
        </w:rPr>
        <w:t>(</w:t>
      </w:r>
      <w:r w:rsidRPr="00BA255D">
        <w:rPr>
          <w:sz w:val="28"/>
          <w:lang w:val="en-US"/>
        </w:rPr>
        <w:t>A</w:t>
      </w:r>
      <w:r w:rsidRPr="00BA255D">
        <w:rPr>
          <w:sz w:val="28"/>
        </w:rPr>
        <w:t>) (</w:t>
      </w:r>
      <w:r w:rsidRPr="00BA255D">
        <w:rPr>
          <w:sz w:val="28"/>
          <w:lang w:val="en-US"/>
        </w:rPr>
        <w:t>j</w:t>
      </w:r>
      <w:r w:rsidRPr="00BA255D">
        <w:rPr>
          <w:sz w:val="28"/>
        </w:rPr>
        <w:t>=1,…,</w:t>
      </w:r>
      <w:r w:rsidRPr="00BA255D">
        <w:rPr>
          <w:sz w:val="28"/>
          <w:lang w:val="en-US"/>
        </w:rPr>
        <w:t>n</w:t>
      </w:r>
      <w:r w:rsidRPr="00BA255D">
        <w:rPr>
          <w:sz w:val="28"/>
        </w:rPr>
        <w:t xml:space="preserve">) имеют неположительные значения, т.е. </w:t>
      </w:r>
      <w:r w:rsidRPr="00BA255D">
        <w:rPr>
          <w:sz w:val="28"/>
          <w:lang w:val="en-US"/>
        </w:rPr>
        <w:t>Reλ</w:t>
      </w:r>
      <w:r w:rsidRPr="00BA255D">
        <w:rPr>
          <w:sz w:val="28"/>
          <w:vertAlign w:val="subscript"/>
          <w:lang w:val="en-US"/>
        </w:rPr>
        <w:t>j</w:t>
      </w:r>
      <w:r w:rsidR="007576A4" w:rsidRPr="00BA255D">
        <w:rPr>
          <w:sz w:val="28"/>
          <w:lang w:val="en-US"/>
        </w:rPr>
        <w:object w:dxaOrig="380" w:dyaOrig="279">
          <v:shape id="_x0000_i1062" type="#_x0000_t75" style="width:18.75pt;height:14.25pt" o:ole="">
            <v:imagedata r:id="rId81" o:title=""/>
          </v:shape>
          <o:OLEObject Type="Embed" ProgID="Equation.3" ShapeID="_x0000_i1062" DrawAspect="Content" ObjectID="_1460896114" r:id="rId82"/>
        </w:object>
      </w:r>
      <w:r w:rsidRPr="00BA255D">
        <w:rPr>
          <w:sz w:val="28"/>
        </w:rPr>
        <w:t xml:space="preserve">. Если </w:t>
      </w:r>
      <w:r w:rsidRPr="00BA255D">
        <w:rPr>
          <w:sz w:val="28"/>
          <w:lang w:val="en-US"/>
        </w:rPr>
        <w:t>Reλ</w:t>
      </w:r>
      <w:r w:rsidRPr="00BA255D">
        <w:rPr>
          <w:sz w:val="28"/>
          <w:vertAlign w:val="subscript"/>
          <w:lang w:val="en-US"/>
        </w:rPr>
        <w:t>j</w:t>
      </w:r>
      <w:r w:rsidRPr="00BA255D">
        <w:rPr>
          <w:sz w:val="28"/>
        </w:rPr>
        <w:t>&lt;0, то система асимптотически устойчива.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Характеристическое уравнение (3.1.1) можно записать в виде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  <w:lang w:val="en-US"/>
        </w:rPr>
        <w:t></w:t>
      </w:r>
      <w:r w:rsidRPr="00BA255D">
        <w:rPr>
          <w:sz w:val="28"/>
          <w:vertAlign w:val="subscript"/>
          <w:lang w:val="en-US"/>
        </w:rPr>
        <w:t></w:t>
      </w:r>
      <w:r w:rsidRPr="00BA255D">
        <w:rPr>
          <w:sz w:val="28"/>
          <w:lang w:val="en-US"/>
        </w:rPr>
        <w:t></w:t>
      </w:r>
      <w:r w:rsidRPr="00BA255D">
        <w:rPr>
          <w:sz w:val="28"/>
          <w:vertAlign w:val="superscript"/>
          <w:lang w:val="en-US"/>
        </w:rPr>
        <w:t>n</w:t>
      </w:r>
      <w:r w:rsidRPr="00BA255D">
        <w:rPr>
          <w:sz w:val="28"/>
          <w:lang w:val="en-US"/>
        </w:rPr>
        <w:t></w:t>
      </w:r>
      <w:r w:rsidRPr="00BA255D">
        <w:rPr>
          <w:sz w:val="28"/>
          <w:lang w:val="en-US"/>
        </w:rPr>
        <w:t></w:t>
      </w:r>
      <w:r w:rsidRPr="00BA255D">
        <w:rPr>
          <w:sz w:val="28"/>
          <w:vertAlign w:val="subscript"/>
          <w:lang w:val="en-US"/>
        </w:rPr>
        <w:t></w:t>
      </w:r>
      <w:r w:rsidRPr="00BA255D">
        <w:rPr>
          <w:sz w:val="28"/>
          <w:lang w:val="en-US"/>
        </w:rPr>
        <w:t></w:t>
      </w:r>
      <w:r w:rsidRPr="00BA255D">
        <w:rPr>
          <w:sz w:val="28"/>
          <w:vertAlign w:val="superscript"/>
          <w:lang w:val="en-US"/>
        </w:rPr>
        <w:t>n</w:t>
      </w:r>
      <w:r w:rsidRPr="00BA255D">
        <w:rPr>
          <w:sz w:val="28"/>
          <w:vertAlign w:val="superscript"/>
        </w:rPr>
        <w:t>-1</w:t>
      </w:r>
      <w:r w:rsidRPr="00BA255D">
        <w:rPr>
          <w:sz w:val="28"/>
          <w:lang w:val="en-US"/>
        </w:rPr>
        <w:t></w:t>
      </w:r>
      <w:r w:rsidRPr="00BA255D">
        <w:rPr>
          <w:sz w:val="28"/>
          <w:lang w:val="en-US"/>
        </w:rPr>
        <w:t></w:t>
      </w:r>
      <w:r w:rsidRPr="00BA255D">
        <w:rPr>
          <w:sz w:val="28"/>
          <w:lang w:val="en-US"/>
        </w:rPr>
        <w:t></w:t>
      </w:r>
      <w:r w:rsidRPr="00BA255D">
        <w:rPr>
          <w:sz w:val="28"/>
          <w:lang w:val="en-US"/>
        </w:rPr>
        <w:t></w:t>
      </w:r>
      <w:r w:rsidRPr="00BA255D">
        <w:rPr>
          <w:sz w:val="28"/>
          <w:lang w:val="en-US"/>
        </w:rPr>
        <w:t></w:t>
      </w:r>
      <w:r w:rsidRPr="00BA255D">
        <w:rPr>
          <w:sz w:val="28"/>
          <w:lang w:val="en-US"/>
        </w:rPr>
        <w:t>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  <w:vertAlign w:val="subscript"/>
          <w:lang w:val="en-US"/>
        </w:rPr>
        <w:t></w:t>
      </w:r>
      <w:r w:rsidRPr="00BA255D">
        <w:rPr>
          <w:sz w:val="28"/>
          <w:vertAlign w:val="subscript"/>
          <w:lang w:val="en-US"/>
        </w:rPr>
        <w:t></w:t>
      </w:r>
      <w:r w:rsidRPr="00BA255D">
        <w:rPr>
          <w:sz w:val="28"/>
          <w:lang w:val="en-US"/>
        </w:rPr>
        <w:t></w:t>
      </w:r>
      <w:r w:rsidRPr="00BA255D">
        <w:rPr>
          <w:sz w:val="28"/>
          <w:lang w:val="en-US"/>
        </w:rPr>
        <w:t></w:t>
      </w:r>
      <w:r w:rsidRPr="00BA255D">
        <w:rPr>
          <w:sz w:val="28"/>
          <w:lang w:val="en-US"/>
        </w:rPr>
        <w:t>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  <w:lang w:val="en-US"/>
        </w:rPr>
        <w:t></w:t>
      </w:r>
      <w:r w:rsidRPr="00BA255D">
        <w:rPr>
          <w:sz w:val="28"/>
          <w:lang w:val="en-US"/>
        </w:rPr>
        <w:t></w:t>
      </w:r>
      <w:r w:rsidRPr="00BA255D">
        <w:rPr>
          <w:sz w:val="28"/>
        </w:rPr>
        <w:t>0.</w:t>
      </w:r>
      <w:r w:rsidR="00BA255D">
        <w:rPr>
          <w:rFonts w:cs="Arial"/>
          <w:sz w:val="28"/>
        </w:rPr>
        <w:t xml:space="preserve"> </w:t>
      </w:r>
      <w:r w:rsidRPr="00BA255D">
        <w:rPr>
          <w:rFonts w:cs="Arial"/>
          <w:sz w:val="28"/>
        </w:rPr>
        <w:t>(3.1.2)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Условия устойчивости для системы </w:t>
      </w:r>
      <w:r w:rsidRPr="00BA255D">
        <w:rPr>
          <w:sz w:val="28"/>
          <w:lang w:val="en-US"/>
        </w:rPr>
        <w:t>n</w:t>
      </w:r>
      <w:r w:rsidRPr="00BA255D">
        <w:rPr>
          <w:sz w:val="28"/>
        </w:rPr>
        <w:t>-го порядка записываются в виде определителей Гурвица, получаемых из квадратной матрицы коэффициентов характеристического уравнения (3.1.2).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3700" w:dyaOrig="3320">
          <v:shape id="_x0000_i1063" type="#_x0000_t75" style="width:185.25pt;height:165.75pt" o:ole="">
            <v:imagedata r:id="rId83" o:title=""/>
          </v:shape>
          <o:OLEObject Type="Embed" ProgID="Equation.3" ShapeID="_x0000_i1063" DrawAspect="Content" ObjectID="_1460896115" r:id="rId84"/>
        </w:object>
      </w:r>
      <w:r w:rsidR="00ED01B3" w:rsidRPr="00BA255D">
        <w:rPr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Для устойчивости линейной системы по критерию Гурвица необходимо и достаточно, чтобы при α</w:t>
      </w:r>
      <w:r w:rsidRPr="00BA255D">
        <w:rPr>
          <w:sz w:val="28"/>
          <w:vertAlign w:val="subscript"/>
        </w:rPr>
        <w:t>0</w:t>
      </w:r>
      <w:r w:rsidRPr="00BA255D">
        <w:rPr>
          <w:sz w:val="28"/>
        </w:rPr>
        <w:t xml:space="preserve">&gt;0 были положительными и все </w:t>
      </w:r>
      <w:r w:rsidRPr="00BA255D">
        <w:rPr>
          <w:sz w:val="28"/>
          <w:lang w:val="en-US"/>
        </w:rPr>
        <w:t>n</w:t>
      </w:r>
      <w:r w:rsidRPr="00BA255D">
        <w:rPr>
          <w:sz w:val="28"/>
        </w:rPr>
        <w:t xml:space="preserve"> диагональных определителей Гурвица, то есть Δ</w:t>
      </w:r>
      <w:r w:rsidRPr="00BA255D">
        <w:rPr>
          <w:sz w:val="28"/>
          <w:vertAlign w:val="subscript"/>
          <w:lang w:val="en-US"/>
        </w:rPr>
        <w:t>I</w:t>
      </w:r>
      <w:r w:rsidRPr="00BA255D">
        <w:rPr>
          <w:sz w:val="28"/>
        </w:rPr>
        <w:t>&gt;0 (</w:t>
      </w:r>
      <w:r w:rsidRPr="00BA255D">
        <w:rPr>
          <w:sz w:val="28"/>
          <w:lang w:val="en-US"/>
        </w:rPr>
        <w:t>i</w:t>
      </w:r>
      <w:r w:rsidRPr="00BA255D">
        <w:rPr>
          <w:sz w:val="28"/>
        </w:rPr>
        <w:t>=</w:t>
      </w:r>
      <w:r w:rsidRPr="00BA255D">
        <w:rPr>
          <w:sz w:val="28"/>
          <w:lang w:val="en-US"/>
        </w:rPr>
        <w:t>l</w:t>
      </w:r>
      <w:r w:rsidRPr="00BA255D">
        <w:rPr>
          <w:sz w:val="28"/>
        </w:rPr>
        <w:t>,...,</w:t>
      </w:r>
      <w:r w:rsidRPr="00BA255D">
        <w:rPr>
          <w:sz w:val="28"/>
          <w:lang w:val="en-US"/>
        </w:rPr>
        <w:t>n</w:t>
      </w:r>
      <w:r w:rsidRPr="00BA255D">
        <w:rPr>
          <w:sz w:val="28"/>
        </w:rPr>
        <w:t>). Положительность последнего определителя Гурвица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  <w:lang w:val="en-US"/>
        </w:rPr>
        <w:t>Δ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</w:rPr>
        <w:t>=</w:t>
      </w:r>
      <w:r w:rsidRPr="00BA255D">
        <w:rPr>
          <w:sz w:val="28"/>
          <w:lang w:val="en-US"/>
        </w:rPr>
        <w:t>α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  <w:lang w:val="en-US"/>
        </w:rPr>
        <w:t>Δ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  <w:vertAlign w:val="subscript"/>
        </w:rPr>
        <w:t>-1</w:t>
      </w:r>
      <w:r w:rsidRPr="00BA255D">
        <w:rPr>
          <w:sz w:val="28"/>
        </w:rPr>
        <w:tab/>
      </w:r>
      <w:r w:rsidRPr="00BA255D">
        <w:rPr>
          <w:sz w:val="28"/>
        </w:rPr>
        <w:tab/>
      </w:r>
      <w:r w:rsidRPr="00BA255D">
        <w:rPr>
          <w:sz w:val="28"/>
        </w:rPr>
        <w:tab/>
      </w:r>
      <w:r w:rsidRPr="00BA255D">
        <w:rPr>
          <w:sz w:val="28"/>
        </w:rPr>
        <w:tab/>
      </w:r>
      <w:r w:rsidRPr="00BA255D">
        <w:rPr>
          <w:sz w:val="28"/>
        </w:rPr>
        <w:tab/>
        <w:t>(3.1.3)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при Δ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  <w:vertAlign w:val="subscript"/>
        </w:rPr>
        <w:t>-1</w:t>
      </w:r>
      <w:r w:rsidRPr="00BA255D">
        <w:rPr>
          <w:sz w:val="28"/>
        </w:rPr>
        <w:t>&gt;0 сводится к положительности свободного члена α</w:t>
      </w:r>
      <w:r w:rsidRPr="00BA255D">
        <w:rPr>
          <w:sz w:val="28"/>
          <w:vertAlign w:val="subscript"/>
          <w:lang w:val="en-US"/>
        </w:rPr>
        <w:t>n</w:t>
      </w:r>
      <w:r w:rsidRPr="00BA255D">
        <w:rPr>
          <w:sz w:val="28"/>
        </w:rPr>
        <w:t xml:space="preserve"> характеристического уравнения.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3.2.</w:t>
      </w:r>
      <w:r w:rsidR="00BA255D" w:rsidRPr="00BA255D">
        <w:rPr>
          <w:b/>
          <w:sz w:val="28"/>
        </w:rPr>
        <w:t xml:space="preserve"> </w:t>
      </w:r>
      <w:r w:rsidRPr="00BA255D">
        <w:rPr>
          <w:b/>
          <w:sz w:val="28"/>
        </w:rPr>
        <w:t>ПРИМЕРЫ РЕШЕНИЯ ЗАДАЧ</w:t>
      </w:r>
    </w:p>
    <w:p w:rsidR="00BA255D" w:rsidRDefault="00BA255D" w:rsidP="00BA255D">
      <w:pPr>
        <w:pStyle w:val="3"/>
        <w:spacing w:line="360" w:lineRule="auto"/>
        <w:ind w:firstLine="709"/>
        <w:jc w:val="both"/>
        <w:rPr>
          <w:b w:val="0"/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3.2.1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Определить устойчивость и характер свободного движения динамической системы, заданной в пространстве состояний векторными уравнениями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6140" w:dyaOrig="920">
          <v:shape id="_x0000_i1064" type="#_x0000_t75" style="width:306.75pt;height:45.75pt" o:ole="">
            <v:imagedata r:id="rId85" o:title=""/>
          </v:shape>
          <o:OLEObject Type="Embed" ProgID="Equation.3" ShapeID="_x0000_i1064" DrawAspect="Content" ObjectID="_1460896116" r:id="rId86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1400" w:dyaOrig="920">
          <v:shape id="_x0000_i1065" type="#_x0000_t75" style="width:69.75pt;height:45.75pt" o:ole="">
            <v:imagedata r:id="rId87" o:title=""/>
          </v:shape>
          <o:OLEObject Type="Embed" ProgID="Equation.3" ShapeID="_x0000_i1065" DrawAspect="Content" ObjectID="_1460896117" r:id="rId88"/>
        </w:object>
      </w:r>
      <w:r w:rsidR="00ED01B3" w:rsidRPr="00BA255D">
        <w:rPr>
          <w:rFonts w:cs="Arial"/>
          <w:sz w:val="28"/>
        </w:rPr>
        <w:t>,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300" w:dyaOrig="920">
          <v:shape id="_x0000_i1066" type="#_x0000_t75" style="width:215.25pt;height:45.75pt" o:ole="">
            <v:imagedata r:id="rId89" o:title=""/>
          </v:shape>
          <o:OLEObject Type="Embed" ProgID="Equation.3" ShapeID="_x0000_i1066" DrawAspect="Content" ObjectID="_1460896118" r:id="rId90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(3.2.2)</w:t>
      </w:r>
    </w:p>
    <w:p w:rsidR="00BA255D" w:rsidRDefault="00BA255D" w:rsidP="00BA255D">
      <w:pPr>
        <w:spacing w:line="360" w:lineRule="auto"/>
        <w:ind w:firstLine="709"/>
        <w:jc w:val="both"/>
        <w:rPr>
          <w:rFonts w:cs="Arial"/>
          <w:bCs/>
          <w:sz w:val="28"/>
        </w:rPr>
      </w:pPr>
    </w:p>
    <w:p w:rsidR="00BA255D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BA255D">
        <w:rPr>
          <w:rFonts w:cs="Arial"/>
          <w:b/>
          <w:bCs/>
          <w:sz w:val="28"/>
        </w:rPr>
        <w:t>Решение.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Запишем для системы (3.2.1) характеристическое уравнение (3.1.1)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920" w:dyaOrig="880">
          <v:shape id="_x0000_i1067" type="#_x0000_t75" style="width:246pt;height:44.25pt" o:ole="">
            <v:imagedata r:id="rId91" o:title=""/>
          </v:shape>
          <o:OLEObject Type="Embed" ProgID="Equation.3" ShapeID="_x0000_i1067" DrawAspect="Content" ObjectID="_1460896119" r:id="rId92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1780" w:dyaOrig="360">
          <v:shape id="_x0000_i1068" type="#_x0000_t75" style="width:89.25pt;height:18pt" o:ole="">
            <v:imagedata r:id="rId93" o:title=""/>
          </v:shape>
          <o:OLEObject Type="Embed" ProgID="Equation.3" ShapeID="_x0000_i1068" DrawAspect="Content" ObjectID="_1460896120" r:id="rId94"/>
        </w:object>
      </w:r>
      <w:r w:rsidR="00ED01B3" w:rsidRPr="00BA255D">
        <w:rPr>
          <w:rFonts w:cs="Arial"/>
          <w:sz w:val="28"/>
        </w:rPr>
        <w:t>,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(3.2.3)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решение которого дает следующие корни: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260" w:dyaOrig="580">
          <v:shape id="_x0000_i1069" type="#_x0000_t75" style="width:113.25pt;height:29.25pt" o:ole="">
            <v:imagedata r:id="rId95" o:title=""/>
          </v:shape>
          <o:OLEObject Type="Embed" ProgID="Equation.3" ShapeID="_x0000_i1069" DrawAspect="Content" ObjectID="_1460896121" r:id="rId96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Рассматриваемая динамическая система является устойчивой. Ее свободное движение носит апериодический сходящийся характер, так как вещественные части корней характеристического уравнения отрицательные.</w:t>
      </w:r>
    </w:p>
    <w:p w:rsidR="00BA255D" w:rsidRDefault="00BA255D" w:rsidP="00BA255D">
      <w:pPr>
        <w:pStyle w:val="3"/>
        <w:spacing w:line="360" w:lineRule="auto"/>
        <w:ind w:firstLine="709"/>
        <w:jc w:val="both"/>
        <w:rPr>
          <w:b w:val="0"/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3.2.2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>Определить устойчивость динамической системы, заданной в пространстве состояний векторно-матричными уравнениями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bCs/>
          <w:sz w:val="28"/>
        </w:rPr>
        <w:object w:dxaOrig="5840" w:dyaOrig="1400">
          <v:shape id="_x0000_i1070" type="#_x0000_t75" style="width:291.75pt;height:69.75pt" o:ole="">
            <v:imagedata r:id="rId97" o:title=""/>
          </v:shape>
          <o:OLEObject Type="Embed" ProgID="Equation.3" ShapeID="_x0000_i1070" DrawAspect="Content" ObjectID="_1460896122" r:id="rId98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2180" w:dyaOrig="1400">
          <v:shape id="_x0000_i1071" type="#_x0000_t75" style="width:108.75pt;height:69.75pt" o:ole="">
            <v:imagedata r:id="rId99" o:title=""/>
          </v:shape>
          <o:OLEObject Type="Embed" ProgID="Equation.3" ShapeID="_x0000_i1071" DrawAspect="Content" ObjectID="_1460896123" r:id="rId100"/>
        </w:object>
      </w:r>
      <w:r w:rsidR="00ED01B3" w:rsidRPr="00BA255D">
        <w:rPr>
          <w:sz w:val="28"/>
        </w:rPr>
        <w:t>,</w:t>
      </w:r>
      <w:r w:rsidR="00ED01B3" w:rsidRPr="00BA255D">
        <w:rPr>
          <w:sz w:val="28"/>
        </w:rPr>
        <w:tab/>
      </w:r>
      <w:r w:rsidR="00ED01B3" w:rsidRPr="00BA255D">
        <w:rPr>
          <w:sz w:val="28"/>
        </w:rPr>
        <w:tab/>
      </w:r>
      <w:r w:rsidRPr="00BA255D">
        <w:rPr>
          <w:sz w:val="28"/>
        </w:rPr>
        <w:object w:dxaOrig="1400" w:dyaOrig="1400">
          <v:shape id="_x0000_i1072" type="#_x0000_t75" style="width:69.75pt;height:69.75pt" o:ole="">
            <v:imagedata r:id="rId101" o:title=""/>
          </v:shape>
          <o:OLEObject Type="Embed" ProgID="Equation.3" ShapeID="_x0000_i1072" DrawAspect="Content" ObjectID="_1460896124" r:id="rId102"/>
        </w:object>
      </w:r>
      <w:r w:rsidR="00ED01B3" w:rsidRPr="00BA255D">
        <w:rPr>
          <w:sz w:val="28"/>
        </w:rPr>
        <w:t>,</w:t>
      </w:r>
      <w:r w:rsidR="00ED01B3" w:rsidRPr="00BA255D">
        <w:rPr>
          <w:sz w:val="28"/>
        </w:rPr>
        <w:tab/>
        <w:t>(3.2.4)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480" w:dyaOrig="1400">
          <v:shape id="_x0000_i1073" type="#_x0000_t75" style="width:123.75pt;height:69.75pt" o:ole="">
            <v:imagedata r:id="rId103" o:title=""/>
          </v:shape>
          <o:OLEObject Type="Embed" ProgID="Equation.3" ShapeID="_x0000_i1073" DrawAspect="Content" ObjectID="_1460896125" r:id="rId104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(3.2.5)</w:t>
      </w:r>
    </w:p>
    <w:p w:rsidR="00BA255D" w:rsidRDefault="00BA255D" w:rsidP="00BA255D">
      <w:pPr>
        <w:spacing w:line="360" w:lineRule="auto"/>
        <w:ind w:firstLine="709"/>
        <w:jc w:val="both"/>
        <w:rPr>
          <w:rFonts w:cs="Arial"/>
          <w:bCs/>
          <w:sz w:val="28"/>
        </w:rPr>
      </w:pPr>
    </w:p>
    <w:p w:rsidR="00BA255D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BA255D">
        <w:rPr>
          <w:rFonts w:cs="Arial"/>
          <w:b/>
          <w:bCs/>
          <w:sz w:val="28"/>
        </w:rPr>
        <w:t>Решение.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Запишем для системы (3.2.4) характеристическое уравнение (3.1.1)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object w:dxaOrig="5780" w:dyaOrig="1359">
          <v:shape id="_x0000_i1074" type="#_x0000_t75" style="width:288.75pt;height:68.25pt" o:ole="">
            <v:imagedata r:id="rId105" o:title=""/>
          </v:shape>
          <o:OLEObject Type="Embed" ProgID="Equation.3" ShapeID="_x0000_i1074" DrawAspect="Content" ObjectID="_1460896126" r:id="rId106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020" w:dyaOrig="320">
          <v:shape id="_x0000_i1075" type="#_x0000_t75" style="width:201pt;height:15.75pt" o:ole="">
            <v:imagedata r:id="rId107" o:title=""/>
          </v:shape>
          <o:OLEObject Type="Embed" ProgID="Equation.3" ShapeID="_x0000_i1075" DrawAspect="Content" ObjectID="_1460896127" r:id="rId108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(3.2.6)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Раскроем скобки и приведем подобные члены, получим следующее характеристическое уравнение: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400" w:dyaOrig="360">
          <v:shape id="_x0000_i1076" type="#_x0000_t75" style="width:120pt;height:18pt" o:ole="">
            <v:imagedata r:id="rId109" o:title=""/>
          </v:shape>
          <o:OLEObject Type="Embed" ProgID="Equation.3" ShapeID="_x0000_i1076" DrawAspect="Content" ObjectID="_1460896128" r:id="rId110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(3.2.7)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Устойчивость системы будем определять на основе алгебраического критерия устойчивости Гурвица, составив для этого по уравнению (3.2.7) матрицу Гурвица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1240" w:dyaOrig="1359">
          <v:shape id="_x0000_i1077" type="#_x0000_t75" style="width:62.25pt;height:68.25pt" o:ole="">
            <v:imagedata r:id="rId111" o:title=""/>
          </v:shape>
          <o:OLEObject Type="Embed" ProgID="Equation.3" ShapeID="_x0000_i1077" DrawAspect="Content" ObjectID="_1460896129" r:id="rId112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(3.2.8)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Для устойчивости линейной системы по критерию Гурвица необходимо и достаточно, чтобы при положительности коэффициента при старшей степени (в нашем случае коэффициент при λ</w:t>
      </w:r>
      <w:r w:rsidRPr="00BA255D">
        <w:rPr>
          <w:rFonts w:cs="Arial"/>
          <w:sz w:val="28"/>
          <w:vertAlign w:val="superscript"/>
        </w:rPr>
        <w:t>3</w:t>
      </w:r>
      <w:r w:rsidRPr="00BA255D">
        <w:rPr>
          <w:rFonts w:cs="Arial"/>
          <w:sz w:val="28"/>
        </w:rPr>
        <w:t xml:space="preserve"> равен 1) были положительными и все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 диагональных определителей Гурвица, то есть Δ</w:t>
      </w:r>
      <w:r w:rsidRPr="00BA255D">
        <w:rPr>
          <w:rFonts w:cs="Arial"/>
          <w:sz w:val="28"/>
          <w:vertAlign w:val="subscript"/>
          <w:lang w:val="en-US"/>
        </w:rPr>
        <w:t>i</w:t>
      </w:r>
      <w:r w:rsidRPr="00BA255D">
        <w:rPr>
          <w:rFonts w:cs="Arial"/>
          <w:sz w:val="28"/>
        </w:rPr>
        <w:t>&gt;0 (</w:t>
      </w:r>
      <w:r w:rsidRPr="00BA255D">
        <w:rPr>
          <w:rFonts w:cs="Arial"/>
          <w:sz w:val="28"/>
          <w:lang w:val="en-US"/>
        </w:rPr>
        <w:t>i</w:t>
      </w:r>
      <w:r w:rsidRPr="00BA255D">
        <w:rPr>
          <w:rFonts w:cs="Arial"/>
          <w:sz w:val="28"/>
        </w:rPr>
        <w:t>=1,2,3)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1080" w:dyaOrig="380">
          <v:shape id="_x0000_i1078" type="#_x0000_t75" style="width:54pt;height:18.75pt" o:ole="">
            <v:imagedata r:id="rId113" o:title=""/>
          </v:shape>
          <o:OLEObject Type="Embed" ProgID="Equation.3" ShapeID="_x0000_i1078" DrawAspect="Content" ObjectID="_1460896130" r:id="rId114"/>
        </w:object>
      </w:r>
      <w:r w:rsidR="00ED01B3" w:rsidRPr="00BA255D">
        <w:rPr>
          <w:rFonts w:cs="Arial"/>
          <w:sz w:val="28"/>
        </w:rPr>
        <w:t>,</w:t>
      </w:r>
      <w:r w:rsidR="00ED01B3" w:rsidRPr="00BA255D">
        <w:rPr>
          <w:rFonts w:cs="Arial"/>
          <w:sz w:val="28"/>
        </w:rPr>
        <w:tab/>
      </w:r>
      <w:r w:rsidRPr="00BA255D">
        <w:rPr>
          <w:rFonts w:cs="Arial"/>
          <w:sz w:val="28"/>
        </w:rPr>
        <w:object w:dxaOrig="2240" w:dyaOrig="840">
          <v:shape id="_x0000_i1079" type="#_x0000_t75" style="width:111.75pt;height:42pt" o:ole="">
            <v:imagedata r:id="rId115" o:title=""/>
          </v:shape>
          <o:OLEObject Type="Embed" ProgID="Equation.3" ShapeID="_x0000_i1079" DrawAspect="Content" ObjectID="_1460896131" r:id="rId116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В соответствии с вышеизложенным находим, что свободный член характеристического уравнения (3.2.7) равный 54 - положительный.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Следовательно, система (3.2.4) является устойчивой.</w:t>
      </w:r>
    </w:p>
    <w:p w:rsidR="00ED01B3" w:rsidRPr="00BA255D" w:rsidRDefault="00BA255D" w:rsidP="00BA255D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D01B3" w:rsidRPr="00BA255D">
        <w:rPr>
          <w:rFonts w:ascii="Times New Roman" w:hAnsi="Times New Roman"/>
        </w:rPr>
        <w:t>УПРАВЛЯЕМОСТЬ</w:t>
      </w:r>
    </w:p>
    <w:p w:rsidR="00ED01B3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ОСНОВНЫЕ ПОНЯТИЯ И РАСЧЕТНЫЕ ФОРМУЛЫ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Управляемость системы (2.1.1), (2.1.2) по состояниям определяется теоремой (критерием) Калмана: система будет управляемой тогда и только тогда, когда ранг матрицы управляемости </w:t>
      </w:r>
      <w:r w:rsidRPr="00BA255D">
        <w:rPr>
          <w:rFonts w:cs="Arial"/>
          <w:sz w:val="28"/>
          <w:lang w:val="en-US"/>
        </w:rPr>
        <w:t>L</w:t>
      </w:r>
      <w:r w:rsidRPr="00BA255D">
        <w:rPr>
          <w:rFonts w:cs="Arial"/>
          <w:sz w:val="28"/>
          <w:vertAlign w:val="subscript"/>
          <w:lang w:val="en-US"/>
        </w:rPr>
        <w:t>c</w:t>
      </w:r>
      <w:r w:rsidRPr="00BA255D">
        <w:rPr>
          <w:rFonts w:cs="Arial"/>
          <w:sz w:val="28"/>
        </w:rPr>
        <w:t xml:space="preserve"> размерности </w:t>
      </w:r>
      <w:r w:rsidR="007576A4" w:rsidRPr="00BA255D">
        <w:rPr>
          <w:rFonts w:cs="Arial"/>
          <w:sz w:val="28"/>
        </w:rPr>
        <w:object w:dxaOrig="720" w:dyaOrig="220">
          <v:shape id="_x0000_i1080" type="#_x0000_t75" style="width:36pt;height:11.25pt" o:ole="">
            <v:imagedata r:id="rId117" o:title=""/>
          </v:shape>
          <o:OLEObject Type="Embed" ProgID="Equation.3" ShapeID="_x0000_i1080" DrawAspect="Content" ObjectID="_1460896132" r:id="rId118"/>
        </w:object>
      </w:r>
      <w:r w:rsidRPr="00BA255D">
        <w:rPr>
          <w:rFonts w:cs="Arial"/>
          <w:sz w:val="28"/>
        </w:rPr>
        <w:t xml:space="preserve"> равен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, то есть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540" w:dyaOrig="380">
          <v:shape id="_x0000_i1081" type="#_x0000_t75" style="width:27pt;height:18.75pt" o:ole="">
            <v:imagedata r:id="rId119" o:title=""/>
          </v:shape>
          <o:OLEObject Type="Embed" ProgID="Equation.3" ShapeID="_x0000_i1081" DrawAspect="Content" ObjectID="_1460896133" r:id="rId120"/>
        </w:objec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,</w:t>
      </w:r>
      <w:r w:rsidR="00BA255D">
        <w:rPr>
          <w:rFonts w:cs="Arial"/>
          <w:sz w:val="28"/>
        </w:rPr>
        <w:t xml:space="preserve"> </w:t>
      </w:r>
      <w:r w:rsidRPr="00BA255D">
        <w:rPr>
          <w:rFonts w:cs="Arial"/>
          <w:sz w:val="28"/>
        </w:rPr>
        <w:t>(4.1.1)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где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3360" w:dyaOrig="600">
          <v:shape id="_x0000_i1082" type="#_x0000_t75" style="width:168pt;height:30pt" o:ole="">
            <v:imagedata r:id="rId121" o:title=""/>
          </v:shape>
          <o:OLEObject Type="Embed" ProgID="Equation.3" ShapeID="_x0000_i1082" DrawAspect="Content" ObjectID="_1460896134" r:id="rId122"/>
        </w:object>
      </w:r>
      <w:r w:rsidR="00ED01B3" w:rsidRPr="00BA255D">
        <w:rPr>
          <w:rFonts w:cs="Arial"/>
          <w:sz w:val="28"/>
        </w:rPr>
        <w:t>.</w:t>
      </w:r>
      <w:r w:rsidR="00BA255D">
        <w:rPr>
          <w:rFonts w:cs="Arial"/>
          <w:sz w:val="28"/>
        </w:rPr>
        <w:t xml:space="preserve"> </w:t>
      </w:r>
      <w:r w:rsidR="00ED01B3" w:rsidRPr="00BA255D">
        <w:rPr>
          <w:rFonts w:cs="Arial"/>
          <w:sz w:val="28"/>
        </w:rPr>
        <w:t>(4.1.2)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Если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279" w:dyaOrig="340">
          <v:shape id="_x0000_i1083" type="#_x0000_t75" style="width:14.25pt;height:17.25pt" o:ole="">
            <v:imagedata r:id="rId123" o:title=""/>
          </v:shape>
          <o:OLEObject Type="Embed" ProgID="Equation.3" ShapeID="_x0000_i1083" DrawAspect="Content" ObjectID="_1460896135" r:id="rId124"/>
        </w:object>
      </w:r>
      <w:r w:rsidRPr="00BA255D">
        <w:rPr>
          <w:rFonts w:cs="Arial"/>
          <w:sz w:val="28"/>
        </w:rPr>
        <w:t>&lt;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, то система будет частично управляемой, а при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279" w:dyaOrig="340">
          <v:shape id="_x0000_i1084" type="#_x0000_t75" style="width:14.25pt;height:17.25pt" o:ole="">
            <v:imagedata r:id="rId125" o:title=""/>
          </v:shape>
          <o:OLEObject Type="Embed" ProgID="Equation.3" ShapeID="_x0000_i1084" DrawAspect="Content" ObjectID="_1460896136" r:id="rId126"/>
        </w:object>
      </w:r>
      <w:r w:rsidRPr="00BA255D">
        <w:rPr>
          <w:rFonts w:cs="Arial"/>
          <w:sz w:val="28"/>
        </w:rPr>
        <w:t>=0 – полностью неуправляемой.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Управляемость системы (2.1.1), (2.1.2) по выходам (критерий Калмана): система будет управляемой тогда и только тогда, когда ранг матрицы управляемости </w:t>
      </w:r>
      <w:r w:rsidR="007576A4" w:rsidRPr="00BA255D">
        <w:rPr>
          <w:rFonts w:cs="Arial"/>
          <w:sz w:val="28"/>
        </w:rPr>
        <w:object w:dxaOrig="300" w:dyaOrig="440">
          <v:shape id="_x0000_i1085" type="#_x0000_t75" style="width:15pt;height:21.75pt" o:ole="">
            <v:imagedata r:id="rId127" o:title=""/>
          </v:shape>
          <o:OLEObject Type="Embed" ProgID="Equation.3" ShapeID="_x0000_i1085" DrawAspect="Content" ObjectID="_1460896137" r:id="rId128"/>
        </w:object>
      </w:r>
      <w:r w:rsidRPr="00BA255D">
        <w:rPr>
          <w:rFonts w:cs="Arial"/>
          <w:sz w:val="28"/>
        </w:rPr>
        <w:t xml:space="preserve"> размерности </w:t>
      </w:r>
      <w:r w:rsidR="007576A4" w:rsidRPr="00BA255D">
        <w:rPr>
          <w:rFonts w:cs="Arial"/>
          <w:sz w:val="28"/>
        </w:rPr>
        <w:object w:dxaOrig="639" w:dyaOrig="260">
          <v:shape id="_x0000_i1086" type="#_x0000_t75" style="width:32.25pt;height:12.75pt" o:ole="">
            <v:imagedata r:id="rId129" o:title=""/>
          </v:shape>
          <o:OLEObject Type="Embed" ProgID="Equation.3" ShapeID="_x0000_i1086" DrawAspect="Content" ObjectID="_1460896138" r:id="rId130"/>
        </w:object>
      </w:r>
      <w:r w:rsidRPr="00BA255D">
        <w:rPr>
          <w:rFonts w:cs="Arial"/>
          <w:sz w:val="28"/>
        </w:rPr>
        <w:t xml:space="preserve"> равен </w:t>
      </w:r>
      <w:r w:rsidRPr="00BA255D">
        <w:rPr>
          <w:rFonts w:cs="Arial"/>
          <w:iCs/>
          <w:sz w:val="28"/>
          <w:lang w:val="en-US"/>
        </w:rPr>
        <w:t>l</w:t>
      </w:r>
      <w:r w:rsidRPr="00BA255D">
        <w:rPr>
          <w:rFonts w:cs="Arial"/>
          <w:sz w:val="28"/>
        </w:rPr>
        <w:t xml:space="preserve"> то есть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300" w:dyaOrig="440">
          <v:shape id="_x0000_i1087" type="#_x0000_t75" style="width:15pt;height:21.75pt" o:ole="">
            <v:imagedata r:id="rId131" o:title=""/>
          </v:shape>
          <o:OLEObject Type="Embed" ProgID="Equation.3" ShapeID="_x0000_i1087" DrawAspect="Content" ObjectID="_1460896139" r:id="rId132"/>
        </w:object>
      </w:r>
      <w:r w:rsidRPr="00BA255D">
        <w:rPr>
          <w:rFonts w:cs="Arial"/>
          <w:sz w:val="28"/>
        </w:rPr>
        <w:t>=</w:t>
      </w:r>
      <w:r w:rsidRPr="00BA255D">
        <w:rPr>
          <w:rFonts w:cs="Arial"/>
          <w:iCs/>
          <w:sz w:val="28"/>
          <w:lang w:val="en-US"/>
        </w:rPr>
        <w:t>l</w:t>
      </w:r>
      <w:r w:rsidRPr="00BA255D">
        <w:rPr>
          <w:rFonts w:cs="Arial"/>
          <w:iCs/>
          <w:sz w:val="28"/>
        </w:rPr>
        <w:t>,</w:t>
      </w:r>
      <w:r w:rsidR="00BA255D">
        <w:rPr>
          <w:rFonts w:cs="Arial"/>
          <w:sz w:val="28"/>
        </w:rPr>
        <w:t xml:space="preserve"> </w:t>
      </w:r>
      <w:r w:rsidRPr="00BA255D">
        <w:rPr>
          <w:rFonts w:cs="Arial"/>
          <w:sz w:val="28"/>
        </w:rPr>
        <w:t>(4.1.3)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где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099" w:dyaOrig="600">
          <v:shape id="_x0000_i1088" type="#_x0000_t75" style="width:204.75pt;height:30pt" o:ole="">
            <v:imagedata r:id="rId133" o:title=""/>
          </v:shape>
          <o:OLEObject Type="Embed" ProgID="Equation.3" ShapeID="_x0000_i1088" DrawAspect="Content" ObjectID="_1460896140" r:id="rId134"/>
        </w:object>
      </w:r>
      <w:r w:rsidR="00ED01B3" w:rsidRPr="00BA255D">
        <w:rPr>
          <w:rFonts w:cs="Arial"/>
          <w:sz w:val="28"/>
        </w:rPr>
        <w:t>.</w:t>
      </w:r>
      <w:r w:rsidR="00BA255D">
        <w:rPr>
          <w:rFonts w:cs="Arial"/>
          <w:sz w:val="28"/>
        </w:rPr>
        <w:t xml:space="preserve"> </w:t>
      </w:r>
      <w:r w:rsidR="00ED01B3" w:rsidRPr="00BA255D">
        <w:rPr>
          <w:rFonts w:cs="Arial"/>
          <w:sz w:val="28"/>
        </w:rPr>
        <w:t>(4.1.4)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Если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</w:rPr>
        <w:object w:dxaOrig="300" w:dyaOrig="440">
          <v:shape id="_x0000_i1089" type="#_x0000_t75" style="width:15pt;height:21.75pt" o:ole="">
            <v:imagedata r:id="rId135" o:title=""/>
          </v:shape>
          <o:OLEObject Type="Embed" ProgID="Equation.3" ShapeID="_x0000_i1089" DrawAspect="Content" ObjectID="_1460896141" r:id="rId136"/>
        </w:object>
      </w:r>
      <w:r w:rsidRPr="00BA255D">
        <w:rPr>
          <w:rFonts w:cs="Arial"/>
          <w:sz w:val="28"/>
        </w:rPr>
        <w:t>&lt;</w:t>
      </w:r>
      <w:r w:rsidRPr="00BA255D">
        <w:rPr>
          <w:rFonts w:cs="Arial"/>
          <w:iCs/>
          <w:sz w:val="28"/>
          <w:lang w:val="en-US"/>
        </w:rPr>
        <w:t>l</w:t>
      </w:r>
      <w:r w:rsidRPr="00BA255D">
        <w:rPr>
          <w:rFonts w:cs="Arial"/>
          <w:sz w:val="28"/>
        </w:rPr>
        <w:t xml:space="preserve">, то система будет частично управляемой по выходам, а при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</w:rPr>
        <w:object w:dxaOrig="300" w:dyaOrig="440">
          <v:shape id="_x0000_i1090" type="#_x0000_t75" style="width:15pt;height:21.75pt" o:ole="">
            <v:imagedata r:id="rId137" o:title=""/>
          </v:shape>
          <o:OLEObject Type="Embed" ProgID="Equation.3" ShapeID="_x0000_i1090" DrawAspect="Content" ObjectID="_1460896142" r:id="rId138"/>
        </w:object>
      </w:r>
      <w:r w:rsidRPr="00BA255D">
        <w:rPr>
          <w:rFonts w:cs="Arial"/>
          <w:sz w:val="28"/>
        </w:rPr>
        <w:t>=0 – полностью неуправляемой.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Показатель степени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 в выражениях (4.1.2), (4.1.4) соответствует размерности вектора состояний.</w:t>
      </w:r>
    </w:p>
    <w:p w:rsidR="00ED01B3" w:rsidRPr="00BA255D" w:rsidRDefault="00BA255D" w:rsidP="00BA255D">
      <w:pPr>
        <w:spacing w:line="360" w:lineRule="auto"/>
        <w:ind w:firstLine="709"/>
        <w:jc w:val="center"/>
        <w:rPr>
          <w:b/>
          <w:sz w:val="28"/>
        </w:rPr>
      </w:pPr>
      <w:r>
        <w:rPr>
          <w:rFonts w:cs="Arial"/>
          <w:sz w:val="28"/>
        </w:rPr>
        <w:br w:type="page"/>
      </w:r>
      <w:r w:rsidR="00ED01B3" w:rsidRPr="00BA255D">
        <w:rPr>
          <w:b/>
          <w:sz w:val="28"/>
        </w:rPr>
        <w:t>4.2.</w:t>
      </w:r>
      <w:r w:rsidRPr="00BA255D">
        <w:rPr>
          <w:b/>
          <w:sz w:val="28"/>
        </w:rPr>
        <w:t xml:space="preserve"> </w:t>
      </w:r>
      <w:r w:rsidR="00ED01B3" w:rsidRPr="00BA255D">
        <w:rPr>
          <w:b/>
          <w:sz w:val="28"/>
        </w:rPr>
        <w:t>ПРИМЕРЫ РЕШЕНИЯ ЗАДАЧ</w:t>
      </w:r>
    </w:p>
    <w:p w:rsidR="00BA255D" w:rsidRPr="00BA255D" w:rsidRDefault="00BA255D" w:rsidP="00BA255D">
      <w:pPr>
        <w:pStyle w:val="3"/>
        <w:spacing w:line="360" w:lineRule="auto"/>
        <w:ind w:firstLine="709"/>
        <w:jc w:val="center"/>
        <w:rPr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4.2.1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Определить управляемость динамической системы по состояниям, заданной векторными уравнениями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6180" w:dyaOrig="920">
          <v:shape id="_x0000_i1091" type="#_x0000_t75" style="width:309pt;height:45.75pt" o:ole="">
            <v:imagedata r:id="rId139" o:title=""/>
          </v:shape>
          <o:OLEObject Type="Embed" ProgID="Equation.3" ShapeID="_x0000_i1091" DrawAspect="Content" ObjectID="_1460896143" r:id="rId140"/>
        </w:object>
      </w:r>
      <w:r w:rsidR="00ED01B3" w:rsidRPr="00BA255D">
        <w:rPr>
          <w:rFonts w:cs="Arial"/>
          <w:sz w:val="28"/>
        </w:rPr>
        <w:t>,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(4.2.1)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560" w:dyaOrig="920">
          <v:shape id="_x0000_i1092" type="#_x0000_t75" style="width:128.25pt;height:45.75pt" o:ole="">
            <v:imagedata r:id="rId141" o:title=""/>
          </v:shape>
          <o:OLEObject Type="Embed" ProgID="Equation.3" ShapeID="_x0000_i1092" DrawAspect="Content" ObjectID="_1460896144" r:id="rId142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</w:r>
      <w:r w:rsidR="00ED01B3" w:rsidRPr="00BA255D">
        <w:rPr>
          <w:rFonts w:cs="Arial"/>
          <w:sz w:val="28"/>
        </w:rPr>
        <w:tab/>
        <w:t>(4.2.2)</w:t>
      </w:r>
    </w:p>
    <w:p w:rsidR="00BA255D" w:rsidRDefault="00BA255D" w:rsidP="00BA255D">
      <w:pPr>
        <w:spacing w:line="360" w:lineRule="auto"/>
        <w:ind w:firstLine="709"/>
        <w:jc w:val="both"/>
        <w:rPr>
          <w:rFonts w:cs="Arial"/>
          <w:bCs/>
          <w:sz w:val="28"/>
        </w:rPr>
      </w:pPr>
    </w:p>
    <w:p w:rsidR="00BA255D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BA255D">
        <w:rPr>
          <w:rFonts w:cs="Arial"/>
          <w:b/>
          <w:bCs/>
          <w:sz w:val="28"/>
        </w:rPr>
        <w:t>Решение.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В соответствии с выражением (4.1.2) запишем матрицу управляемости для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=2, так как в рассматриваемом случае размерность вектора состояний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=2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object w:dxaOrig="1380" w:dyaOrig="380">
          <v:shape id="_x0000_i1093" type="#_x0000_t75" style="width:69pt;height:18.75pt" o:ole="">
            <v:imagedata r:id="rId143" o:title=""/>
          </v:shape>
          <o:OLEObject Type="Embed" ProgID="Equation.3" ShapeID="_x0000_i1093" DrawAspect="Content" ObjectID="_1460896145" r:id="rId144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Найдем произведение матриц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3800" w:dyaOrig="840">
          <v:shape id="_x0000_i1094" type="#_x0000_t75" style="width:189.75pt;height:42pt" o:ole="">
            <v:imagedata r:id="rId145" o:title=""/>
          </v:shape>
          <o:OLEObject Type="Embed" ProgID="Equation.3" ShapeID="_x0000_i1094" DrawAspect="Content" ObjectID="_1460896146" r:id="rId146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Следовательно, матрица управляемости имеет вид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480" w:dyaOrig="920">
          <v:shape id="_x0000_i1095" type="#_x0000_t75" style="width:123.75pt;height:45.75pt" o:ole="">
            <v:imagedata r:id="rId147" o:title=""/>
          </v:shape>
          <o:OLEObject Type="Embed" ProgID="Equation.3" ShapeID="_x0000_i1095" DrawAspect="Content" ObjectID="_1460896147" r:id="rId148"/>
        </w:object>
      </w:r>
      <w:r w:rsidR="00ED01B3" w:rsidRPr="00BA255D">
        <w:rPr>
          <w:rFonts w:cs="Arial"/>
          <w:sz w:val="28"/>
        </w:rPr>
        <w:t>,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sz w:val="28"/>
        </w:rPr>
        <w:t xml:space="preserve">и ее ранг </w:t>
      </w:r>
      <w:r w:rsidRPr="00BA255D">
        <w:rPr>
          <w:sz w:val="28"/>
          <w:lang w:val="en-US"/>
        </w:rPr>
        <w:t>rank</w:t>
      </w:r>
      <w:r w:rsidR="007576A4" w:rsidRPr="00BA255D">
        <w:rPr>
          <w:sz w:val="28"/>
          <w:lang w:val="en-US"/>
        </w:rPr>
        <w:object w:dxaOrig="540" w:dyaOrig="380">
          <v:shape id="_x0000_i1096" type="#_x0000_t75" style="width:27pt;height:18.75pt" o:ole="">
            <v:imagedata r:id="rId119" o:title=""/>
          </v:shape>
          <o:OLEObject Type="Embed" ProgID="Equation.3" ShapeID="_x0000_i1096" DrawAspect="Content" ObjectID="_1460896148" r:id="rId149"/>
        </w:object>
      </w:r>
      <w:r w:rsidRPr="00BA255D">
        <w:rPr>
          <w:sz w:val="28"/>
        </w:rPr>
        <w:t>2, то есть настоящая система полностью управляема по состояниям.</w:t>
      </w:r>
    </w:p>
    <w:p w:rsidR="00BA255D" w:rsidRDefault="00BA255D" w:rsidP="00BA255D">
      <w:pPr>
        <w:pStyle w:val="3"/>
        <w:spacing w:line="360" w:lineRule="auto"/>
        <w:ind w:firstLine="709"/>
        <w:jc w:val="both"/>
        <w:rPr>
          <w:b w:val="0"/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4.2.2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Определить управляемость по выходам динамической системы, заданной векторными уравнениями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6259" w:dyaOrig="920">
          <v:shape id="_x0000_i1097" type="#_x0000_t75" style="width:312.75pt;height:45.75pt" o:ole="">
            <v:imagedata r:id="rId150" o:title=""/>
          </v:shape>
          <o:OLEObject Type="Embed" ProgID="Equation.3" ShapeID="_x0000_i1097" DrawAspect="Content" ObjectID="_1460896149" r:id="rId151"/>
        </w:object>
      </w:r>
      <w:r w:rsidR="00ED01B3" w:rsidRPr="00BA255D">
        <w:rPr>
          <w:rFonts w:cs="Arial"/>
          <w:sz w:val="28"/>
        </w:rPr>
        <w:t>,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560" w:dyaOrig="920">
          <v:shape id="_x0000_i1098" type="#_x0000_t75" style="width:128.25pt;height:45.75pt" o:ole="">
            <v:imagedata r:id="rId152" o:title=""/>
          </v:shape>
          <o:OLEObject Type="Embed" ProgID="Equation.3" ShapeID="_x0000_i1098" DrawAspect="Content" ObjectID="_1460896150" r:id="rId153"/>
        </w:object>
      </w:r>
      <w:r w:rsidR="00ED01B3" w:rsidRPr="00BA255D">
        <w:rPr>
          <w:rFonts w:cs="Arial"/>
          <w:sz w:val="28"/>
        </w:rPr>
        <w:t>.</w:t>
      </w:r>
    </w:p>
    <w:p w:rsidR="00BA255D" w:rsidRDefault="00BA255D" w:rsidP="00BA255D">
      <w:pPr>
        <w:spacing w:line="360" w:lineRule="auto"/>
        <w:ind w:firstLine="709"/>
        <w:jc w:val="both"/>
        <w:rPr>
          <w:rFonts w:cs="Arial"/>
          <w:bCs/>
          <w:sz w:val="28"/>
        </w:rPr>
      </w:pPr>
    </w:p>
    <w:p w:rsidR="00BA255D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  <w:r w:rsidRPr="00BA255D">
        <w:rPr>
          <w:rFonts w:cs="Arial"/>
          <w:b/>
          <w:bCs/>
          <w:sz w:val="28"/>
        </w:rPr>
        <w:t>Решение.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В соответствии с выражением (4.1.2) запишем матрицу управляемости для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=2, так как в рассматриваемом случае размерность вектора состояний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=2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object w:dxaOrig="1719" w:dyaOrig="440">
          <v:shape id="_x0000_i1099" type="#_x0000_t75" style="width:86.25pt;height:21.75pt" o:ole="">
            <v:imagedata r:id="rId154" o:title=""/>
          </v:shape>
          <o:OLEObject Type="Embed" ProgID="Equation.3" ShapeID="_x0000_i1099" DrawAspect="Content" ObjectID="_1460896151" r:id="rId155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Найдем произведение матриц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3580" w:dyaOrig="840">
          <v:shape id="_x0000_i1100" type="#_x0000_t75" style="width:179.25pt;height:42pt" o:ole="">
            <v:imagedata r:id="rId156" o:title=""/>
          </v:shape>
          <o:OLEObject Type="Embed" ProgID="Equation.3" ShapeID="_x0000_i1100" DrawAspect="Content" ObjectID="_1460896152" r:id="rId157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4620" w:dyaOrig="840">
          <v:shape id="_x0000_i1101" type="#_x0000_t75" style="width:231pt;height:42pt" o:ole="">
            <v:imagedata r:id="rId158" o:title=""/>
          </v:shape>
          <o:OLEObject Type="Embed" ProgID="Equation.3" ShapeID="_x0000_i1101" DrawAspect="Content" ObjectID="_1460896153" r:id="rId159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Следовательно, матрица управляемости имеет вид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540" w:dyaOrig="840">
          <v:shape id="_x0000_i1102" type="#_x0000_t75" style="width:126.75pt;height:42pt" o:ole="">
            <v:imagedata r:id="rId160" o:title=""/>
          </v:shape>
          <o:OLEObject Type="Embed" ProgID="Equation.3" ShapeID="_x0000_i1102" DrawAspect="Content" ObjectID="_1460896154" r:id="rId161"/>
        </w:object>
      </w:r>
      <w:r w:rsidR="00ED01B3" w:rsidRPr="00BA255D">
        <w:rPr>
          <w:rFonts w:cs="Arial"/>
          <w:sz w:val="28"/>
        </w:rPr>
        <w:t>,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sz w:val="28"/>
        </w:rPr>
      </w:pPr>
      <w:r w:rsidRPr="00BA255D">
        <w:rPr>
          <w:rFonts w:cs="Arial"/>
          <w:sz w:val="28"/>
        </w:rPr>
        <w:t xml:space="preserve">и ее ранг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</w:rPr>
        <w:object w:dxaOrig="300" w:dyaOrig="440">
          <v:shape id="_x0000_i1103" type="#_x0000_t75" style="width:15pt;height:21.75pt" o:ole="">
            <v:imagedata r:id="rId162" o:title=""/>
          </v:shape>
          <o:OLEObject Type="Embed" ProgID="Equation.3" ShapeID="_x0000_i1103" DrawAspect="Content" ObjectID="_1460896155" r:id="rId163"/>
        </w:object>
      </w:r>
      <w:r w:rsidRPr="00BA255D">
        <w:rPr>
          <w:rFonts w:cs="Arial"/>
          <w:sz w:val="28"/>
        </w:rPr>
        <w:t xml:space="preserve">=2, </w:t>
      </w:r>
      <w:r w:rsidRPr="00BA255D">
        <w:rPr>
          <w:sz w:val="28"/>
        </w:rPr>
        <w:t>то есть настоящая система полностью управляема по выходам.</w:t>
      </w:r>
    </w:p>
    <w:p w:rsidR="00ED01B3" w:rsidRPr="00BA255D" w:rsidRDefault="00BA255D" w:rsidP="00BA255D">
      <w:pPr>
        <w:pStyle w:val="1"/>
        <w:spacing w:before="0" w:after="0" w:line="36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 w:val="0"/>
        </w:rPr>
        <w:br w:type="page"/>
      </w:r>
      <w:r w:rsidR="00ED01B3" w:rsidRPr="00BA255D">
        <w:rPr>
          <w:rFonts w:ascii="Times New Roman" w:hAnsi="Times New Roman"/>
        </w:rPr>
        <w:t>5.</w:t>
      </w:r>
      <w:r w:rsidRPr="00BA255D">
        <w:rPr>
          <w:rFonts w:ascii="Times New Roman" w:hAnsi="Times New Roman"/>
        </w:rPr>
        <w:t xml:space="preserve"> </w:t>
      </w:r>
      <w:r w:rsidR="00ED01B3" w:rsidRPr="00BA255D">
        <w:rPr>
          <w:rFonts w:ascii="Times New Roman" w:hAnsi="Times New Roman"/>
        </w:rPr>
        <w:t>НАБЛЮДАЕМОСТЬ</w:t>
      </w:r>
    </w:p>
    <w:p w:rsidR="00ED01B3" w:rsidRPr="00BA255D" w:rsidRDefault="00ED01B3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5.1.</w:t>
      </w:r>
      <w:r w:rsidR="00BA255D" w:rsidRPr="00BA255D">
        <w:rPr>
          <w:b/>
          <w:sz w:val="28"/>
        </w:rPr>
        <w:t xml:space="preserve"> </w:t>
      </w:r>
      <w:r w:rsidRPr="00BA255D">
        <w:rPr>
          <w:b/>
          <w:sz w:val="28"/>
        </w:rPr>
        <w:t>ОСНОВНЫЕ ПОНЯТИЯ И РАСЧЕТНЫЕ ФОРМУЛЫ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Наблюдаемость системы (2.1.1), (2.1.2) определяется теоремой (критерием) Калмана: система будет вполне наблюдаемой тогда и только тогда, когда ранг матрицы наблюдаемости </w:t>
      </w:r>
      <w:r w:rsidRPr="00BA255D">
        <w:rPr>
          <w:rFonts w:cs="Arial"/>
          <w:sz w:val="28"/>
          <w:lang w:val="en-US"/>
        </w:rPr>
        <w:t>L</w:t>
      </w:r>
      <w:r w:rsidRPr="00BA255D">
        <w:rPr>
          <w:rFonts w:cs="Arial"/>
          <w:sz w:val="28"/>
          <w:vertAlign w:val="subscript"/>
        </w:rPr>
        <w:t>0</w:t>
      </w:r>
      <w:r w:rsidR="00BA255D">
        <w:rPr>
          <w:rFonts w:cs="Arial"/>
          <w:sz w:val="28"/>
        </w:rPr>
        <w:t xml:space="preserve"> </w:t>
      </w:r>
      <w:r w:rsidRPr="00BA255D">
        <w:rPr>
          <w:rFonts w:cs="Arial"/>
          <w:sz w:val="28"/>
        </w:rPr>
        <w:t xml:space="preserve">размерности </w:t>
      </w:r>
      <w:r w:rsidR="007576A4" w:rsidRPr="00BA255D">
        <w:rPr>
          <w:rFonts w:cs="Arial"/>
          <w:sz w:val="28"/>
        </w:rPr>
        <w:object w:dxaOrig="600" w:dyaOrig="260">
          <v:shape id="_x0000_i1104" type="#_x0000_t75" style="width:30pt;height:12.75pt" o:ole="">
            <v:imagedata r:id="rId164" o:title=""/>
          </v:shape>
          <o:OLEObject Type="Embed" ProgID="Equation.3" ShapeID="_x0000_i1104" DrawAspect="Content" ObjectID="_1460896156" r:id="rId165"/>
        </w:object>
      </w:r>
      <w:r w:rsidRPr="00BA255D">
        <w:rPr>
          <w:rFonts w:cs="Arial"/>
          <w:sz w:val="28"/>
        </w:rPr>
        <w:t xml:space="preserve"> равен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, то есть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540" w:dyaOrig="380">
          <v:shape id="_x0000_i1105" type="#_x0000_t75" style="width:27pt;height:18.75pt" o:ole="">
            <v:imagedata r:id="rId166" o:title=""/>
          </v:shape>
          <o:OLEObject Type="Embed" ProgID="Equation.3" ShapeID="_x0000_i1105" DrawAspect="Content" ObjectID="_1460896157" r:id="rId167"/>
        </w:objec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,</w:t>
      </w:r>
      <w:r w:rsidR="00BA255D">
        <w:rPr>
          <w:rFonts w:cs="Arial"/>
          <w:sz w:val="28"/>
        </w:rPr>
        <w:t xml:space="preserve"> </w:t>
      </w:r>
      <w:r w:rsidRPr="00BA255D">
        <w:rPr>
          <w:rFonts w:cs="Arial"/>
          <w:sz w:val="28"/>
        </w:rPr>
        <w:t>(5.1.1)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где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5100" w:dyaOrig="840">
          <v:shape id="_x0000_i1106" type="#_x0000_t75" style="width:255pt;height:42pt" o:ole="">
            <v:imagedata r:id="rId168" o:title=""/>
          </v:shape>
          <o:OLEObject Type="Embed" ProgID="Equation.3" ShapeID="_x0000_i1106" DrawAspect="Content" ObjectID="_1460896158" r:id="rId169"/>
        </w:object>
      </w:r>
      <w:r w:rsidR="00ED01B3" w:rsidRPr="00BA255D">
        <w:rPr>
          <w:rFonts w:cs="Arial"/>
          <w:sz w:val="28"/>
        </w:rPr>
        <w:t>.</w:t>
      </w:r>
      <w:r w:rsidR="00ED01B3" w:rsidRPr="00BA255D">
        <w:rPr>
          <w:rFonts w:cs="Arial"/>
          <w:sz w:val="28"/>
        </w:rPr>
        <w:tab/>
        <w:t>(5.1.2)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Если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320" w:dyaOrig="380">
          <v:shape id="_x0000_i1107" type="#_x0000_t75" style="width:15.75pt;height:18.75pt" o:ole="">
            <v:imagedata r:id="rId170" o:title=""/>
          </v:shape>
          <o:OLEObject Type="Embed" ProgID="Equation.3" ShapeID="_x0000_i1107" DrawAspect="Content" ObjectID="_1460896159" r:id="rId171"/>
        </w:object>
      </w:r>
      <w:r w:rsidRPr="00BA255D">
        <w:rPr>
          <w:rFonts w:cs="Arial"/>
          <w:sz w:val="28"/>
        </w:rPr>
        <w:t>&lt;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, то система будет не вполне наблюдаемой, а при </w:t>
      </w:r>
      <w:r w:rsidRPr="00BA255D">
        <w:rPr>
          <w:rFonts w:cs="Arial"/>
          <w:sz w:val="28"/>
          <w:lang w:val="en-US"/>
        </w:rPr>
        <w:t>rank</w:t>
      </w:r>
      <w:r w:rsidR="007576A4" w:rsidRPr="00BA255D">
        <w:rPr>
          <w:rFonts w:cs="Arial"/>
          <w:sz w:val="28"/>
          <w:lang w:val="en-US"/>
        </w:rPr>
        <w:object w:dxaOrig="320" w:dyaOrig="380">
          <v:shape id="_x0000_i1108" type="#_x0000_t75" style="width:15.75pt;height:18.75pt" o:ole="">
            <v:imagedata r:id="rId170" o:title=""/>
          </v:shape>
          <o:OLEObject Type="Embed" ProgID="Equation.3" ShapeID="_x0000_i1108" DrawAspect="Content" ObjectID="_1460896160" r:id="rId172"/>
        </w:object>
      </w:r>
      <w:r w:rsidRPr="00BA255D">
        <w:rPr>
          <w:rFonts w:cs="Arial"/>
          <w:sz w:val="28"/>
        </w:rPr>
        <w:t>=0 – полностью ненаблюдаемой.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</w:p>
    <w:p w:rsidR="00ED01B3" w:rsidRPr="00BA255D" w:rsidRDefault="00ED01B3" w:rsidP="00BA255D">
      <w:pPr>
        <w:pStyle w:val="2"/>
        <w:spacing w:line="360" w:lineRule="auto"/>
        <w:ind w:left="0" w:firstLine="709"/>
        <w:rPr>
          <w:b/>
          <w:sz w:val="28"/>
        </w:rPr>
      </w:pPr>
      <w:r w:rsidRPr="00BA255D">
        <w:rPr>
          <w:b/>
          <w:sz w:val="28"/>
        </w:rPr>
        <w:t>5.2.</w:t>
      </w:r>
      <w:r w:rsidR="00BA255D" w:rsidRPr="00BA255D">
        <w:rPr>
          <w:b/>
          <w:sz w:val="28"/>
        </w:rPr>
        <w:t xml:space="preserve"> </w:t>
      </w:r>
      <w:r w:rsidRPr="00BA255D">
        <w:rPr>
          <w:b/>
          <w:sz w:val="28"/>
        </w:rPr>
        <w:t>ПРИМЕРЫ РЕШЕНИЯ ЗАДАЧ</w:t>
      </w:r>
    </w:p>
    <w:p w:rsidR="00BA255D" w:rsidRPr="00BA255D" w:rsidRDefault="00BA255D" w:rsidP="00BA255D">
      <w:pPr>
        <w:pStyle w:val="3"/>
        <w:spacing w:line="360" w:lineRule="auto"/>
        <w:ind w:firstLine="709"/>
        <w:jc w:val="center"/>
        <w:rPr>
          <w:sz w:val="28"/>
        </w:rPr>
      </w:pPr>
    </w:p>
    <w:p w:rsidR="00ED01B3" w:rsidRPr="00BA255D" w:rsidRDefault="00ED01B3" w:rsidP="00BA255D">
      <w:pPr>
        <w:pStyle w:val="3"/>
        <w:spacing w:line="360" w:lineRule="auto"/>
        <w:ind w:firstLine="709"/>
        <w:jc w:val="center"/>
        <w:rPr>
          <w:sz w:val="28"/>
        </w:rPr>
      </w:pPr>
      <w:r w:rsidRPr="00BA255D">
        <w:rPr>
          <w:sz w:val="28"/>
        </w:rPr>
        <w:t>Задача 5.2.1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Определить наблюдаемость динамической системы, заданной векторными уравнениями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6360" w:dyaOrig="999">
          <v:shape id="_x0000_i1109" type="#_x0000_t75" style="width:318pt;height:50.25pt" o:ole="">
            <v:imagedata r:id="rId173" o:title=""/>
          </v:shape>
          <o:OLEObject Type="Embed" ProgID="Equation.3" ShapeID="_x0000_i1109" DrawAspect="Content" ObjectID="_1460896161" r:id="rId174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560" w:dyaOrig="999">
          <v:shape id="_x0000_i1110" type="#_x0000_t75" style="width:128.25pt;height:50.25pt" o:ole="">
            <v:imagedata r:id="rId175" o:title=""/>
          </v:shape>
          <o:OLEObject Type="Embed" ProgID="Equation.3" ShapeID="_x0000_i1110" DrawAspect="Content" ObjectID="_1460896162" r:id="rId176"/>
        </w:object>
      </w:r>
      <w:r w:rsidR="00ED01B3" w:rsidRPr="00BA255D">
        <w:rPr>
          <w:rFonts w:cs="Arial"/>
          <w:sz w:val="28"/>
        </w:rPr>
        <w:t>.</w:t>
      </w:r>
    </w:p>
    <w:p w:rsidR="00BA255D" w:rsidRPr="00BA255D" w:rsidRDefault="00BA255D" w:rsidP="00BA255D">
      <w:pPr>
        <w:spacing w:line="360" w:lineRule="auto"/>
        <w:ind w:firstLine="709"/>
        <w:jc w:val="center"/>
        <w:rPr>
          <w:rFonts w:cs="Arial"/>
          <w:b/>
          <w:sz w:val="28"/>
        </w:rPr>
      </w:pPr>
      <w:r>
        <w:rPr>
          <w:rFonts w:cs="Arial"/>
          <w:bCs/>
          <w:sz w:val="28"/>
        </w:rPr>
        <w:br w:type="page"/>
      </w:r>
      <w:r w:rsidR="00ED01B3" w:rsidRPr="00BA255D">
        <w:rPr>
          <w:rFonts w:cs="Arial"/>
          <w:b/>
          <w:bCs/>
          <w:sz w:val="28"/>
        </w:rPr>
        <w:t>Решение.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 xml:space="preserve">В соответствии с выражением (5.1.2) запишем матрицу наблюдаемости для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 xml:space="preserve">=2, так как в рассматриваемом случае размерность вектора состояний </w:t>
      </w:r>
      <w:r w:rsidRPr="00BA255D">
        <w:rPr>
          <w:rFonts w:cs="Arial"/>
          <w:sz w:val="28"/>
          <w:lang w:val="en-US"/>
        </w:rPr>
        <w:t>n</w:t>
      </w:r>
      <w:r w:rsidRPr="00BA255D">
        <w:rPr>
          <w:rFonts w:cs="Arial"/>
          <w:sz w:val="28"/>
        </w:rPr>
        <w:t>=2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  <w:lang w:val="en-US"/>
        </w:rPr>
        <w:object w:dxaOrig="2000" w:dyaOrig="600">
          <v:shape id="_x0000_i1111" type="#_x0000_t75" style="width:99.75pt;height:30pt" o:ole="">
            <v:imagedata r:id="rId177" o:title=""/>
          </v:shape>
          <o:OLEObject Type="Embed" ProgID="Equation.3" ShapeID="_x0000_i1111" DrawAspect="Content" ObjectID="_1460896163" r:id="rId178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Найдем произведение матриц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5420" w:dyaOrig="999">
          <v:shape id="_x0000_i1112" type="#_x0000_t75" style="width:270.75pt;height:50.25pt" o:ole="">
            <v:imagedata r:id="rId179" o:title=""/>
          </v:shape>
          <o:OLEObject Type="Embed" ProgID="Equation.3" ShapeID="_x0000_i1112" DrawAspect="Content" ObjectID="_1460896164" r:id="rId180"/>
        </w:objec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1280" w:dyaOrig="920">
          <v:shape id="_x0000_i1113" type="#_x0000_t75" style="width:63.75pt;height:45.75pt" o:ole="">
            <v:imagedata r:id="rId181" o:title=""/>
          </v:shape>
          <o:OLEObject Type="Embed" ProgID="Equation.3" ShapeID="_x0000_i1113" DrawAspect="Content" ObjectID="_1460896165" r:id="rId182"/>
        </w:object>
      </w:r>
      <w:r w:rsidR="00ED01B3" w:rsidRPr="00BA255D">
        <w:rPr>
          <w:rFonts w:cs="Arial"/>
          <w:sz w:val="28"/>
        </w:rPr>
        <w:t>.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t>Следовательно, матрица наблюдаемости имеет вид</w:t>
      </w:r>
    </w:p>
    <w:p w:rsidR="00ED01B3" w:rsidRPr="00BA255D" w:rsidRDefault="007576A4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rFonts w:cs="Arial"/>
          <w:sz w:val="28"/>
        </w:rPr>
        <w:object w:dxaOrig="2480" w:dyaOrig="920">
          <v:shape id="_x0000_i1114" type="#_x0000_t75" style="width:123.75pt;height:45.75pt" o:ole="">
            <v:imagedata r:id="rId183" o:title=""/>
          </v:shape>
          <o:OLEObject Type="Embed" ProgID="Equation.3" ShapeID="_x0000_i1114" DrawAspect="Content" ObjectID="_1460896166" r:id="rId184"/>
        </w:object>
      </w:r>
      <w:r w:rsidR="00ED01B3" w:rsidRPr="00BA255D">
        <w:rPr>
          <w:rFonts w:cs="Arial"/>
          <w:sz w:val="28"/>
        </w:rPr>
        <w:t>,</w:t>
      </w:r>
    </w:p>
    <w:p w:rsidR="00ED01B3" w:rsidRPr="00BA255D" w:rsidRDefault="00ED01B3" w:rsidP="00BA255D">
      <w:pPr>
        <w:spacing w:line="360" w:lineRule="auto"/>
        <w:ind w:firstLine="709"/>
        <w:jc w:val="both"/>
        <w:rPr>
          <w:rFonts w:cs="Arial"/>
          <w:sz w:val="28"/>
        </w:rPr>
      </w:pPr>
      <w:r w:rsidRPr="00BA255D">
        <w:rPr>
          <w:sz w:val="28"/>
        </w:rPr>
        <w:t xml:space="preserve">и ее ранг </w:t>
      </w:r>
      <w:r w:rsidRPr="00BA255D">
        <w:rPr>
          <w:sz w:val="28"/>
          <w:lang w:val="en-US"/>
        </w:rPr>
        <w:t>rank</w:t>
      </w:r>
      <w:r w:rsidR="007576A4" w:rsidRPr="00BA255D">
        <w:rPr>
          <w:sz w:val="28"/>
          <w:lang w:val="en-US"/>
        </w:rPr>
        <w:object w:dxaOrig="540" w:dyaOrig="380">
          <v:shape id="_x0000_i1115" type="#_x0000_t75" style="width:27pt;height:18.75pt" o:ole="">
            <v:imagedata r:id="rId185" o:title=""/>
          </v:shape>
          <o:OLEObject Type="Embed" ProgID="Equation.3" ShapeID="_x0000_i1115" DrawAspect="Content" ObjectID="_1460896167" r:id="rId186"/>
        </w:object>
      </w:r>
      <w:r w:rsidRPr="00BA255D">
        <w:rPr>
          <w:sz w:val="28"/>
        </w:rPr>
        <w:t>2, то есть настоящая система полностью наблюдаема.</w:t>
      </w:r>
      <w:bookmarkStart w:id="0" w:name="_GoBack"/>
      <w:bookmarkEnd w:id="0"/>
    </w:p>
    <w:sectPr w:rsidR="00ED01B3" w:rsidRPr="00BA255D" w:rsidSect="00BA255D">
      <w:headerReference w:type="even" r:id="rId187"/>
      <w:headerReference w:type="default" r:id="rId188"/>
      <w:pgSz w:w="11907" w:h="16840" w:code="9"/>
      <w:pgMar w:top="1134" w:right="851" w:bottom="1134" w:left="1701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9CB" w:rsidRDefault="003229CB" w:rsidP="002B0A78">
      <w:r>
        <w:separator/>
      </w:r>
    </w:p>
  </w:endnote>
  <w:endnote w:type="continuationSeparator" w:id="0">
    <w:p w:rsidR="003229CB" w:rsidRDefault="003229CB" w:rsidP="002B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9CB" w:rsidRDefault="003229CB" w:rsidP="002B0A78">
      <w:r>
        <w:separator/>
      </w:r>
    </w:p>
  </w:footnote>
  <w:footnote w:type="continuationSeparator" w:id="0">
    <w:p w:rsidR="003229CB" w:rsidRDefault="003229CB" w:rsidP="002B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 w:rsidP="003229C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29CB" w:rsidRDefault="003229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 w:rsidP="003229CB">
    <w:pPr>
      <w:pStyle w:val="a4"/>
      <w:framePr w:w="1047" w:wrap="around" w:vAnchor="text" w:hAnchor="margin" w:xAlign="center" w:y="-3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3FA5">
      <w:rPr>
        <w:rStyle w:val="a8"/>
        <w:noProof/>
      </w:rPr>
      <w:t>- 1 -</w:t>
    </w:r>
    <w:r>
      <w:rPr>
        <w:rStyle w:val="a8"/>
      </w:rPr>
      <w:fldChar w:fldCharType="end"/>
    </w:r>
  </w:p>
  <w:p w:rsidR="003229CB" w:rsidRDefault="003229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D480E"/>
    <w:multiLevelType w:val="hybridMultilevel"/>
    <w:tmpl w:val="F49E18F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A46BBE"/>
    <w:multiLevelType w:val="multilevel"/>
    <w:tmpl w:val="19F67152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3139BE"/>
    <w:multiLevelType w:val="hybridMultilevel"/>
    <w:tmpl w:val="84E0FB3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cs="Times New Roman" w:hint="default"/>
      </w:rPr>
    </w:lvl>
  </w:abstractNum>
  <w:abstractNum w:abstractNumId="4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4E0A"/>
    <w:rsid w:val="00035A06"/>
    <w:rsid w:val="00045A39"/>
    <w:rsid w:val="00063173"/>
    <w:rsid w:val="0006645A"/>
    <w:rsid w:val="00080121"/>
    <w:rsid w:val="000808B0"/>
    <w:rsid w:val="00087F4C"/>
    <w:rsid w:val="000B17E1"/>
    <w:rsid w:val="000B5546"/>
    <w:rsid w:val="000B67F4"/>
    <w:rsid w:val="000E130E"/>
    <w:rsid w:val="000E1A69"/>
    <w:rsid w:val="000E32D7"/>
    <w:rsid w:val="00102B0E"/>
    <w:rsid w:val="00112B0D"/>
    <w:rsid w:val="00126384"/>
    <w:rsid w:val="00135713"/>
    <w:rsid w:val="00157958"/>
    <w:rsid w:val="00193E0B"/>
    <w:rsid w:val="00196005"/>
    <w:rsid w:val="001B1FBC"/>
    <w:rsid w:val="001B7E20"/>
    <w:rsid w:val="001C4A42"/>
    <w:rsid w:val="00200292"/>
    <w:rsid w:val="002031D1"/>
    <w:rsid w:val="00223CF8"/>
    <w:rsid w:val="0029262A"/>
    <w:rsid w:val="002966B7"/>
    <w:rsid w:val="002A7BCF"/>
    <w:rsid w:val="002A7E80"/>
    <w:rsid w:val="002B0A78"/>
    <w:rsid w:val="002B3F13"/>
    <w:rsid w:val="002C0615"/>
    <w:rsid w:val="003142E0"/>
    <w:rsid w:val="003229CB"/>
    <w:rsid w:val="00340AB5"/>
    <w:rsid w:val="003414BE"/>
    <w:rsid w:val="0034480E"/>
    <w:rsid w:val="00362A9C"/>
    <w:rsid w:val="003705E8"/>
    <w:rsid w:val="00373DF9"/>
    <w:rsid w:val="00381E9C"/>
    <w:rsid w:val="00397C82"/>
    <w:rsid w:val="003B0141"/>
    <w:rsid w:val="003B7BD8"/>
    <w:rsid w:val="003C2504"/>
    <w:rsid w:val="003F1CDB"/>
    <w:rsid w:val="0040734C"/>
    <w:rsid w:val="00423E68"/>
    <w:rsid w:val="00465321"/>
    <w:rsid w:val="0048724B"/>
    <w:rsid w:val="004B3993"/>
    <w:rsid w:val="004F66FA"/>
    <w:rsid w:val="00523CFB"/>
    <w:rsid w:val="005251C5"/>
    <w:rsid w:val="005271E4"/>
    <w:rsid w:val="00543DA9"/>
    <w:rsid w:val="00556A05"/>
    <w:rsid w:val="0056258B"/>
    <w:rsid w:val="00563597"/>
    <w:rsid w:val="005875F6"/>
    <w:rsid w:val="005B13BA"/>
    <w:rsid w:val="005E2D6C"/>
    <w:rsid w:val="00610176"/>
    <w:rsid w:val="006316F2"/>
    <w:rsid w:val="006624AC"/>
    <w:rsid w:val="00670E9C"/>
    <w:rsid w:val="006B0F6A"/>
    <w:rsid w:val="00713B6B"/>
    <w:rsid w:val="007576A4"/>
    <w:rsid w:val="00775ABB"/>
    <w:rsid w:val="007803EA"/>
    <w:rsid w:val="00782508"/>
    <w:rsid w:val="007B0814"/>
    <w:rsid w:val="007C504E"/>
    <w:rsid w:val="007C7F31"/>
    <w:rsid w:val="007E4EB7"/>
    <w:rsid w:val="00802506"/>
    <w:rsid w:val="008130C2"/>
    <w:rsid w:val="0084319E"/>
    <w:rsid w:val="0085633E"/>
    <w:rsid w:val="00856E68"/>
    <w:rsid w:val="0089634D"/>
    <w:rsid w:val="008963E6"/>
    <w:rsid w:val="008A5EAF"/>
    <w:rsid w:val="008B72CA"/>
    <w:rsid w:val="008F2FCC"/>
    <w:rsid w:val="008F5ADE"/>
    <w:rsid w:val="00921763"/>
    <w:rsid w:val="009445DF"/>
    <w:rsid w:val="0096586F"/>
    <w:rsid w:val="009715F6"/>
    <w:rsid w:val="009C20AA"/>
    <w:rsid w:val="009D0CE6"/>
    <w:rsid w:val="009D1DB5"/>
    <w:rsid w:val="009F396F"/>
    <w:rsid w:val="00A31478"/>
    <w:rsid w:val="00A56092"/>
    <w:rsid w:val="00A705B5"/>
    <w:rsid w:val="00A7165C"/>
    <w:rsid w:val="00AD2FAB"/>
    <w:rsid w:val="00AF02AC"/>
    <w:rsid w:val="00B10341"/>
    <w:rsid w:val="00B1790C"/>
    <w:rsid w:val="00B60624"/>
    <w:rsid w:val="00B97A1A"/>
    <w:rsid w:val="00BA255D"/>
    <w:rsid w:val="00BC3FA5"/>
    <w:rsid w:val="00BE6164"/>
    <w:rsid w:val="00BE653F"/>
    <w:rsid w:val="00C6482C"/>
    <w:rsid w:val="00C82523"/>
    <w:rsid w:val="00C95E9F"/>
    <w:rsid w:val="00C97505"/>
    <w:rsid w:val="00CE191D"/>
    <w:rsid w:val="00D004BD"/>
    <w:rsid w:val="00D30983"/>
    <w:rsid w:val="00D47611"/>
    <w:rsid w:val="00D53B17"/>
    <w:rsid w:val="00D631AE"/>
    <w:rsid w:val="00DE125F"/>
    <w:rsid w:val="00E04AE1"/>
    <w:rsid w:val="00E137ED"/>
    <w:rsid w:val="00E34FE6"/>
    <w:rsid w:val="00E46835"/>
    <w:rsid w:val="00E643F7"/>
    <w:rsid w:val="00E722FA"/>
    <w:rsid w:val="00ED01B3"/>
    <w:rsid w:val="00EE37AC"/>
    <w:rsid w:val="00EF04F1"/>
    <w:rsid w:val="00EF0B73"/>
    <w:rsid w:val="00F0429D"/>
    <w:rsid w:val="00F06CA1"/>
    <w:rsid w:val="00F06F8A"/>
    <w:rsid w:val="00F172BE"/>
    <w:rsid w:val="00F32DEB"/>
    <w:rsid w:val="00F41635"/>
    <w:rsid w:val="00F47F21"/>
    <w:rsid w:val="00F645BA"/>
    <w:rsid w:val="00F71F77"/>
    <w:rsid w:val="00F93CDE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5:chartTrackingRefBased/>
  <w15:docId w15:val="{5D6C672B-A1AE-477D-B6D3-A93B9601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3993"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C2504"/>
    <w:pPr>
      <w:keepNext/>
      <w:ind w:left="360"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A56092"/>
    <w:pPr>
      <w:keepNext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B3993"/>
    <w:pPr>
      <w:keepNext/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A56092"/>
    <w:pPr>
      <w:keepNext/>
      <w:outlineLvl w:val="4"/>
    </w:pPr>
    <w:rPr>
      <w:i/>
      <w:iCs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A56092"/>
    <w:pPr>
      <w:keepNext/>
      <w:outlineLvl w:val="5"/>
    </w:pPr>
    <w:rPr>
      <w:i/>
      <w:iCs/>
      <w:szCs w:val="20"/>
      <w:lang w:val="en-US"/>
    </w:rPr>
  </w:style>
  <w:style w:type="paragraph" w:styleId="7">
    <w:name w:val="heading 7"/>
    <w:basedOn w:val="a"/>
    <w:next w:val="a"/>
    <w:link w:val="70"/>
    <w:qFormat/>
    <w:rsid w:val="004B3993"/>
    <w:pPr>
      <w:keepNext/>
      <w:ind w:firstLine="720"/>
      <w:jc w:val="center"/>
      <w:outlineLvl w:val="6"/>
    </w:pPr>
    <w:rPr>
      <w:b/>
      <w:bCs/>
      <w:iCs/>
      <w:sz w:val="28"/>
      <w:szCs w:val="20"/>
    </w:rPr>
  </w:style>
  <w:style w:type="paragraph" w:styleId="8">
    <w:name w:val="heading 8"/>
    <w:basedOn w:val="a"/>
    <w:next w:val="a"/>
    <w:link w:val="80"/>
    <w:qFormat/>
    <w:rsid w:val="004B3993"/>
    <w:pPr>
      <w:keepNext/>
      <w:spacing w:line="360" w:lineRule="auto"/>
      <w:ind w:firstLine="720"/>
      <w:jc w:val="both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link w:val="90"/>
    <w:qFormat/>
    <w:rsid w:val="004B3993"/>
    <w:pPr>
      <w:keepNext/>
      <w:ind w:firstLine="720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6092"/>
    <w:rPr>
      <w:rFonts w:cs="Times New Roman"/>
      <w:b/>
      <w:bCs/>
      <w:sz w:val="24"/>
    </w:rPr>
  </w:style>
  <w:style w:type="character" w:customStyle="1" w:styleId="50">
    <w:name w:val="Заголовок 5 Знак"/>
    <w:basedOn w:val="a0"/>
    <w:link w:val="5"/>
    <w:rsid w:val="00A56092"/>
    <w:rPr>
      <w:rFonts w:cs="Times New Roman"/>
      <w:i/>
      <w:iCs/>
      <w:lang w:val="en-US" w:eastAsia="x-none"/>
    </w:rPr>
  </w:style>
  <w:style w:type="character" w:customStyle="1" w:styleId="60">
    <w:name w:val="Заголовок 6 Знак"/>
    <w:basedOn w:val="a0"/>
    <w:link w:val="6"/>
    <w:rsid w:val="00A56092"/>
    <w:rPr>
      <w:rFonts w:cs="Times New Roman"/>
      <w:i/>
      <w:iCs/>
      <w:sz w:val="24"/>
      <w:lang w:val="en-US" w:eastAsia="x-none"/>
    </w:rPr>
  </w:style>
  <w:style w:type="table" w:styleId="a3">
    <w:name w:val="Table Grid"/>
    <w:basedOn w:val="a1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56092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rsid w:val="00A56092"/>
    <w:rPr>
      <w:rFonts w:cs="Times New Roman"/>
      <w:sz w:val="24"/>
    </w:rPr>
  </w:style>
  <w:style w:type="paragraph" w:styleId="31">
    <w:name w:val="Body Text Indent 3"/>
    <w:basedOn w:val="a"/>
    <w:link w:val="32"/>
    <w:rsid w:val="00A56092"/>
    <w:pPr>
      <w:ind w:firstLine="360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A56092"/>
    <w:rPr>
      <w:rFonts w:cs="Times New Roman"/>
      <w:sz w:val="24"/>
    </w:rPr>
  </w:style>
  <w:style w:type="paragraph" w:styleId="a6">
    <w:name w:val="footer"/>
    <w:basedOn w:val="a"/>
    <w:link w:val="a7"/>
    <w:rsid w:val="00A560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56092"/>
    <w:rPr>
      <w:rFonts w:cs="Times New Roman"/>
      <w:sz w:val="24"/>
      <w:szCs w:val="24"/>
    </w:rPr>
  </w:style>
  <w:style w:type="character" w:styleId="a8">
    <w:name w:val="page number"/>
    <w:basedOn w:val="a0"/>
    <w:rsid w:val="00A56092"/>
    <w:rPr>
      <w:rFonts w:cs="Times New Roman"/>
    </w:rPr>
  </w:style>
  <w:style w:type="paragraph" w:customStyle="1" w:styleId="11">
    <w:name w:val="Основной текст с отступом1"/>
    <w:basedOn w:val="a"/>
    <w:link w:val="a9"/>
    <w:rsid w:val="00A56092"/>
    <w:pPr>
      <w:ind w:firstLine="360"/>
      <w:jc w:val="both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11"/>
    <w:rsid w:val="00A56092"/>
    <w:rPr>
      <w:rFonts w:cs="Times New Roman"/>
    </w:rPr>
  </w:style>
  <w:style w:type="paragraph" w:styleId="20">
    <w:name w:val="Body Text Indent 2"/>
    <w:basedOn w:val="a"/>
    <w:link w:val="21"/>
    <w:rsid w:val="00A56092"/>
    <w:pPr>
      <w:ind w:firstLine="360"/>
      <w:jc w:val="both"/>
    </w:pPr>
    <w:rPr>
      <w:iCs/>
      <w:color w:val="000000"/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rsid w:val="00A56092"/>
    <w:rPr>
      <w:rFonts w:cs="Times New Roman"/>
      <w:iCs/>
      <w:color w:val="000000"/>
    </w:rPr>
  </w:style>
  <w:style w:type="paragraph" w:styleId="aa">
    <w:name w:val="Document Map"/>
    <w:basedOn w:val="a"/>
    <w:link w:val="ab"/>
    <w:semiHidden/>
    <w:rsid w:val="00A56092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b">
    <w:name w:val="Схема документа Знак"/>
    <w:basedOn w:val="a0"/>
    <w:link w:val="aa"/>
    <w:rsid w:val="00A56092"/>
    <w:rPr>
      <w:rFonts w:ascii="Tahoma" w:hAnsi="Tahoma" w:cs="Tahoma"/>
      <w:sz w:val="24"/>
      <w:shd w:val="clear" w:color="auto" w:fill="000080"/>
    </w:rPr>
  </w:style>
  <w:style w:type="paragraph" w:styleId="ac">
    <w:name w:val="Body Text"/>
    <w:basedOn w:val="a"/>
    <w:link w:val="ad"/>
    <w:rsid w:val="004B3993"/>
    <w:pPr>
      <w:spacing w:after="120"/>
    </w:pPr>
  </w:style>
  <w:style w:type="character" w:customStyle="1" w:styleId="ad">
    <w:name w:val="Основной текст Знак"/>
    <w:basedOn w:val="a0"/>
    <w:link w:val="ac"/>
    <w:rsid w:val="004B3993"/>
    <w:rPr>
      <w:rFonts w:cs="Times New Roman"/>
      <w:sz w:val="24"/>
      <w:szCs w:val="24"/>
    </w:rPr>
  </w:style>
  <w:style w:type="paragraph" w:styleId="ae">
    <w:name w:val="Body Text Indent"/>
    <w:basedOn w:val="a"/>
    <w:link w:val="12"/>
    <w:rsid w:val="004B3993"/>
    <w:pPr>
      <w:spacing w:after="120" w:line="480" w:lineRule="auto"/>
    </w:pPr>
  </w:style>
  <w:style w:type="character" w:customStyle="1" w:styleId="12">
    <w:name w:val="Основной текст с отступом Знак1"/>
    <w:basedOn w:val="a0"/>
    <w:link w:val="ae"/>
    <w:rsid w:val="004B3993"/>
    <w:rPr>
      <w:rFonts w:cs="Times New Roman"/>
      <w:sz w:val="24"/>
      <w:szCs w:val="24"/>
    </w:rPr>
  </w:style>
  <w:style w:type="paragraph" w:styleId="33">
    <w:name w:val="Body Text 3"/>
    <w:basedOn w:val="a"/>
    <w:link w:val="34"/>
    <w:rsid w:val="004B399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B3993"/>
    <w:rPr>
      <w:rFonts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4B3993"/>
    <w:rPr>
      <w:rFonts w:ascii="Arial" w:hAnsi="Arial" w:cs="Times New Roman"/>
      <w:b/>
      <w:kern w:val="28"/>
      <w:sz w:val="28"/>
    </w:rPr>
  </w:style>
  <w:style w:type="character" w:customStyle="1" w:styleId="40">
    <w:name w:val="Заголовок 4 Знак"/>
    <w:basedOn w:val="a0"/>
    <w:link w:val="4"/>
    <w:rsid w:val="004B3993"/>
    <w:rPr>
      <w:rFonts w:ascii="Arial" w:hAnsi="Arial" w:cs="Times New Roman"/>
      <w:b/>
      <w:sz w:val="24"/>
    </w:rPr>
  </w:style>
  <w:style w:type="character" w:customStyle="1" w:styleId="70">
    <w:name w:val="Заголовок 7 Знак"/>
    <w:basedOn w:val="a0"/>
    <w:link w:val="7"/>
    <w:rsid w:val="004B3993"/>
    <w:rPr>
      <w:rFonts w:cs="Times New Roman"/>
      <w:b/>
      <w:bCs/>
      <w:iCs/>
      <w:sz w:val="28"/>
    </w:rPr>
  </w:style>
  <w:style w:type="character" w:customStyle="1" w:styleId="80">
    <w:name w:val="Заголовок 8 Знак"/>
    <w:basedOn w:val="a0"/>
    <w:link w:val="8"/>
    <w:rsid w:val="004B3993"/>
    <w:rPr>
      <w:rFonts w:cs="Times New Roman"/>
      <w:b/>
      <w:bCs/>
      <w:sz w:val="28"/>
    </w:rPr>
  </w:style>
  <w:style w:type="character" w:customStyle="1" w:styleId="90">
    <w:name w:val="Заголовок 9 Знак"/>
    <w:basedOn w:val="a0"/>
    <w:link w:val="9"/>
    <w:rsid w:val="004B3993"/>
    <w:rPr>
      <w:rFonts w:cs="Times New Roman"/>
      <w:sz w:val="24"/>
    </w:rPr>
  </w:style>
  <w:style w:type="paragraph" w:styleId="13">
    <w:name w:val="toc 1"/>
    <w:basedOn w:val="a"/>
    <w:next w:val="a"/>
    <w:semiHidden/>
    <w:rsid w:val="004B3993"/>
    <w:pPr>
      <w:tabs>
        <w:tab w:val="right" w:leader="dot" w:pos="8788"/>
      </w:tabs>
    </w:pPr>
    <w:rPr>
      <w:sz w:val="20"/>
      <w:szCs w:val="20"/>
    </w:rPr>
  </w:style>
  <w:style w:type="paragraph" w:styleId="22">
    <w:name w:val="toc 2"/>
    <w:basedOn w:val="a"/>
    <w:next w:val="a"/>
    <w:semiHidden/>
    <w:rsid w:val="004B3993"/>
    <w:pPr>
      <w:tabs>
        <w:tab w:val="right" w:leader="dot" w:pos="8788"/>
      </w:tabs>
      <w:ind w:left="200"/>
    </w:pPr>
    <w:rPr>
      <w:sz w:val="20"/>
      <w:szCs w:val="20"/>
    </w:rPr>
  </w:style>
  <w:style w:type="paragraph" w:styleId="35">
    <w:name w:val="toc 3"/>
    <w:basedOn w:val="a"/>
    <w:next w:val="a"/>
    <w:semiHidden/>
    <w:rsid w:val="004B3993"/>
    <w:pPr>
      <w:tabs>
        <w:tab w:val="right" w:leader="dot" w:pos="8788"/>
      </w:tabs>
      <w:ind w:left="400"/>
    </w:pPr>
    <w:rPr>
      <w:sz w:val="20"/>
      <w:szCs w:val="20"/>
    </w:rPr>
  </w:style>
  <w:style w:type="paragraph" w:styleId="41">
    <w:name w:val="toc 4"/>
    <w:basedOn w:val="a"/>
    <w:next w:val="a"/>
    <w:semiHidden/>
    <w:rsid w:val="004B3993"/>
    <w:pPr>
      <w:tabs>
        <w:tab w:val="right" w:leader="dot" w:pos="8788"/>
      </w:tabs>
      <w:ind w:left="600"/>
    </w:pPr>
    <w:rPr>
      <w:sz w:val="20"/>
      <w:szCs w:val="20"/>
    </w:rPr>
  </w:style>
  <w:style w:type="paragraph" w:styleId="51">
    <w:name w:val="toc 5"/>
    <w:basedOn w:val="a"/>
    <w:next w:val="a"/>
    <w:semiHidden/>
    <w:rsid w:val="004B3993"/>
    <w:pPr>
      <w:tabs>
        <w:tab w:val="right" w:leader="dot" w:pos="8788"/>
      </w:tabs>
      <w:ind w:left="800"/>
    </w:pPr>
    <w:rPr>
      <w:sz w:val="20"/>
      <w:szCs w:val="20"/>
    </w:rPr>
  </w:style>
  <w:style w:type="paragraph" w:styleId="61">
    <w:name w:val="toc 6"/>
    <w:basedOn w:val="a"/>
    <w:next w:val="a"/>
    <w:semiHidden/>
    <w:rsid w:val="004B3993"/>
    <w:pPr>
      <w:tabs>
        <w:tab w:val="right" w:leader="dot" w:pos="8788"/>
      </w:tabs>
      <w:ind w:left="1000"/>
    </w:pPr>
    <w:rPr>
      <w:sz w:val="20"/>
      <w:szCs w:val="20"/>
    </w:rPr>
  </w:style>
  <w:style w:type="paragraph" w:styleId="71">
    <w:name w:val="toc 7"/>
    <w:basedOn w:val="a"/>
    <w:next w:val="a"/>
    <w:semiHidden/>
    <w:rsid w:val="004B3993"/>
    <w:pPr>
      <w:tabs>
        <w:tab w:val="right" w:leader="dot" w:pos="8788"/>
      </w:tabs>
      <w:ind w:left="1200"/>
    </w:pPr>
    <w:rPr>
      <w:sz w:val="20"/>
      <w:szCs w:val="20"/>
    </w:rPr>
  </w:style>
  <w:style w:type="paragraph" w:styleId="81">
    <w:name w:val="toc 8"/>
    <w:basedOn w:val="a"/>
    <w:next w:val="a"/>
    <w:semiHidden/>
    <w:rsid w:val="004B3993"/>
    <w:pPr>
      <w:tabs>
        <w:tab w:val="right" w:leader="dot" w:pos="8788"/>
      </w:tabs>
      <w:ind w:left="1400"/>
    </w:pPr>
    <w:rPr>
      <w:sz w:val="20"/>
      <w:szCs w:val="20"/>
    </w:rPr>
  </w:style>
  <w:style w:type="paragraph" w:styleId="91">
    <w:name w:val="toc 9"/>
    <w:basedOn w:val="a"/>
    <w:next w:val="a"/>
    <w:semiHidden/>
    <w:rsid w:val="004B3993"/>
    <w:pPr>
      <w:tabs>
        <w:tab w:val="right" w:leader="dot" w:pos="8788"/>
      </w:tabs>
      <w:ind w:left="1600"/>
    </w:pPr>
    <w:rPr>
      <w:sz w:val="20"/>
      <w:szCs w:val="20"/>
    </w:rPr>
  </w:style>
  <w:style w:type="paragraph" w:customStyle="1" w:styleId="14">
    <w:name w:val="заголовок 1"/>
    <w:basedOn w:val="a"/>
    <w:next w:val="a"/>
    <w:rsid w:val="004B3993"/>
    <w:pPr>
      <w:keepNext/>
      <w:widowControl w:val="0"/>
      <w:spacing w:line="360" w:lineRule="auto"/>
      <w:ind w:firstLine="720"/>
      <w:jc w:val="center"/>
    </w:pPr>
    <w:rPr>
      <w:b/>
      <w:sz w:val="32"/>
      <w:szCs w:val="20"/>
    </w:rPr>
  </w:style>
  <w:style w:type="paragraph" w:styleId="af">
    <w:name w:val="footnote text"/>
    <w:basedOn w:val="a"/>
    <w:link w:val="af0"/>
    <w:semiHidden/>
    <w:rsid w:val="004B399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4B3993"/>
    <w:rPr>
      <w:rFonts w:cs="Times New Roman"/>
    </w:rPr>
  </w:style>
  <w:style w:type="paragraph" w:customStyle="1" w:styleId="42">
    <w:name w:val="заголовок 4"/>
    <w:basedOn w:val="a"/>
    <w:next w:val="a"/>
    <w:rsid w:val="004B3993"/>
    <w:pPr>
      <w:keepNext/>
      <w:widowControl w:val="0"/>
      <w:ind w:firstLine="720"/>
      <w:jc w:val="both"/>
    </w:pPr>
    <w:rPr>
      <w:szCs w:val="20"/>
      <w:lang w:val="en-US"/>
    </w:rPr>
  </w:style>
  <w:style w:type="paragraph" w:customStyle="1" w:styleId="52">
    <w:name w:val="заголовок 5"/>
    <w:basedOn w:val="a"/>
    <w:next w:val="a"/>
    <w:rsid w:val="004B3993"/>
    <w:pPr>
      <w:keepNext/>
      <w:widowControl w:val="0"/>
      <w:jc w:val="right"/>
    </w:pPr>
    <w:rPr>
      <w:szCs w:val="20"/>
    </w:rPr>
  </w:style>
  <w:style w:type="paragraph" w:styleId="af1">
    <w:name w:val="caption"/>
    <w:basedOn w:val="a"/>
    <w:qFormat/>
    <w:rsid w:val="004B3993"/>
    <w:pPr>
      <w:widowControl w:val="0"/>
      <w:jc w:val="center"/>
    </w:pPr>
    <w:rPr>
      <w:b/>
      <w:sz w:val="28"/>
      <w:szCs w:val="20"/>
    </w:rPr>
  </w:style>
  <w:style w:type="paragraph" w:customStyle="1" w:styleId="af2">
    <w:name w:val="Основной текс"/>
    <w:basedOn w:val="a"/>
    <w:rsid w:val="004B3993"/>
    <w:pPr>
      <w:widowControl w:val="0"/>
    </w:pPr>
    <w:rPr>
      <w:b/>
      <w:sz w:val="28"/>
      <w:szCs w:val="20"/>
    </w:rPr>
  </w:style>
  <w:style w:type="paragraph" w:styleId="af3">
    <w:name w:val="Title"/>
    <w:basedOn w:val="a"/>
    <w:link w:val="af4"/>
    <w:qFormat/>
    <w:rsid w:val="004B3993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4B3993"/>
    <w:rPr>
      <w:rFonts w:cs="Times New Roman"/>
      <w:b/>
      <w:sz w:val="28"/>
    </w:rPr>
  </w:style>
  <w:style w:type="character" w:styleId="af5">
    <w:name w:val="footnote reference"/>
    <w:basedOn w:val="a0"/>
    <w:semiHidden/>
    <w:rsid w:val="004B3993"/>
    <w:rPr>
      <w:rFonts w:cs="Times New Roman"/>
      <w:vertAlign w:val="superscript"/>
    </w:rPr>
  </w:style>
  <w:style w:type="paragraph" w:customStyle="1" w:styleId="23">
    <w:name w:val="заголовок 2"/>
    <w:basedOn w:val="a"/>
    <w:next w:val="a"/>
    <w:rsid w:val="004B3993"/>
    <w:pPr>
      <w:keepNext/>
      <w:widowControl w:val="0"/>
      <w:jc w:val="center"/>
    </w:pPr>
    <w:rPr>
      <w:szCs w:val="20"/>
    </w:rPr>
  </w:style>
  <w:style w:type="character" w:styleId="af6">
    <w:name w:val="Hyperlink"/>
    <w:basedOn w:val="a0"/>
    <w:rsid w:val="004B3993"/>
    <w:rPr>
      <w:rFonts w:cs="Times New Roman"/>
      <w:color w:val="0000FF"/>
      <w:u w:val="single"/>
    </w:rPr>
  </w:style>
  <w:style w:type="paragraph" w:styleId="af7">
    <w:name w:val="endnote text"/>
    <w:basedOn w:val="a"/>
    <w:link w:val="af8"/>
    <w:semiHidden/>
    <w:rsid w:val="004B3993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4B3993"/>
    <w:rPr>
      <w:rFonts w:cs="Times New Roman"/>
    </w:rPr>
  </w:style>
  <w:style w:type="character" w:styleId="af9">
    <w:name w:val="endnote reference"/>
    <w:basedOn w:val="a0"/>
    <w:semiHidden/>
    <w:rsid w:val="004B3993"/>
    <w:rPr>
      <w:rFonts w:cs="Times New Roman"/>
      <w:vertAlign w:val="superscript"/>
    </w:rPr>
  </w:style>
  <w:style w:type="paragraph" w:customStyle="1" w:styleId="afa">
    <w:name w:val="Решение"/>
    <w:basedOn w:val="a"/>
    <w:next w:val="a"/>
    <w:rsid w:val="004B3993"/>
    <w:pPr>
      <w:spacing w:line="360" w:lineRule="auto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59" Type="http://schemas.openxmlformats.org/officeDocument/2006/relationships/oleObject" Target="embeddings/oleObject77.bin"/><Relationship Id="rId175" Type="http://schemas.openxmlformats.org/officeDocument/2006/relationships/image" Target="media/image84.wmf"/><Relationship Id="rId170" Type="http://schemas.openxmlformats.org/officeDocument/2006/relationships/image" Target="media/image82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65" Type="http://schemas.openxmlformats.org/officeDocument/2006/relationships/oleObject" Target="embeddings/oleObject80.bin"/><Relationship Id="rId181" Type="http://schemas.openxmlformats.org/officeDocument/2006/relationships/image" Target="media/image87.wmf"/><Relationship Id="rId186" Type="http://schemas.openxmlformats.org/officeDocument/2006/relationships/oleObject" Target="embeddings/oleObject91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3.bin"/><Relationship Id="rId176" Type="http://schemas.openxmlformats.org/officeDocument/2006/relationships/oleObject" Target="embeddings/oleObject86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oleObject" Target="embeddings/oleObject78.bin"/><Relationship Id="rId166" Type="http://schemas.openxmlformats.org/officeDocument/2006/relationships/image" Target="media/image80.wmf"/><Relationship Id="rId182" Type="http://schemas.openxmlformats.org/officeDocument/2006/relationships/oleObject" Target="embeddings/oleObject89.bin"/><Relationship Id="rId187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1.bin"/><Relationship Id="rId188" Type="http://schemas.openxmlformats.org/officeDocument/2006/relationships/header" Target="header2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0" Type="http://schemas.openxmlformats.org/officeDocument/2006/relationships/theme" Target="theme/theme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2014-05-06T12:39:00Z</dcterms:created>
  <dcterms:modified xsi:type="dcterms:W3CDTF">2014-05-06T12:39:00Z</dcterms:modified>
</cp:coreProperties>
</file>