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571" w:rsidRDefault="00272571">
      <w:pPr>
        <w:pStyle w:val="2"/>
        <w:numPr>
          <w:ilvl w:val="0"/>
          <w:numId w:val="0"/>
        </w:numPr>
        <w:ind w:left="576"/>
        <w:rPr>
          <w:rFonts w:ascii="Times New Roman" w:hAnsi="Times New Roman"/>
          <w:b/>
          <w:bCs/>
          <w:sz w:val="88"/>
        </w:rPr>
      </w:pPr>
      <w:bookmarkStart w:id="0" w:name="_Toc478968160"/>
    </w:p>
    <w:p w:rsidR="00272571" w:rsidRDefault="00272571">
      <w:pPr>
        <w:pStyle w:val="2"/>
        <w:numPr>
          <w:ilvl w:val="0"/>
          <w:numId w:val="0"/>
        </w:numPr>
        <w:ind w:left="576"/>
        <w:rPr>
          <w:rFonts w:ascii="Times New Roman" w:hAnsi="Times New Roman"/>
          <w:b/>
          <w:bCs/>
          <w:sz w:val="88"/>
        </w:rPr>
      </w:pPr>
    </w:p>
    <w:p w:rsidR="00272571" w:rsidRDefault="00272571">
      <w:pPr>
        <w:pStyle w:val="2"/>
        <w:numPr>
          <w:ilvl w:val="0"/>
          <w:numId w:val="0"/>
        </w:numPr>
        <w:ind w:left="576"/>
        <w:rPr>
          <w:rFonts w:ascii="Times New Roman" w:hAnsi="Times New Roman"/>
          <w:b/>
          <w:bCs/>
          <w:sz w:val="88"/>
        </w:rPr>
      </w:pPr>
    </w:p>
    <w:p w:rsidR="00272571" w:rsidRDefault="00C82C01">
      <w:pPr>
        <w:pStyle w:val="2"/>
        <w:numPr>
          <w:ilvl w:val="0"/>
          <w:numId w:val="0"/>
        </w:numPr>
        <w:ind w:left="576"/>
        <w:rPr>
          <w:rFonts w:ascii="Times New Roman" w:hAnsi="Times New Roman"/>
          <w:b/>
          <w:bCs/>
          <w:sz w:val="88"/>
        </w:rPr>
      </w:pPr>
      <w:r>
        <w:rPr>
          <w:rFonts w:ascii="Times New Roman" w:hAnsi="Times New Roman"/>
          <w:b/>
          <w:bCs/>
          <w:sz w:val="88"/>
        </w:rPr>
        <w:t xml:space="preserve">Реферат </w:t>
      </w:r>
    </w:p>
    <w:p w:rsidR="00272571" w:rsidRDefault="00C82C01">
      <w:pPr>
        <w:pStyle w:val="2"/>
        <w:numPr>
          <w:ilvl w:val="0"/>
          <w:numId w:val="0"/>
        </w:numPr>
        <w:ind w:left="576"/>
        <w:rPr>
          <w:rFonts w:ascii="Times New Roman" w:hAnsi="Times New Roman"/>
          <w:b/>
          <w:bCs/>
          <w:sz w:val="48"/>
        </w:rPr>
      </w:pPr>
      <w:r>
        <w:rPr>
          <w:rFonts w:ascii="Times New Roman" w:hAnsi="Times New Roman"/>
          <w:b/>
          <w:bCs/>
          <w:sz w:val="48"/>
        </w:rPr>
        <w:t>на тему:</w:t>
      </w:r>
    </w:p>
    <w:p w:rsidR="00272571" w:rsidRDefault="00C82C01">
      <w:pPr>
        <w:pStyle w:val="2"/>
        <w:numPr>
          <w:ilvl w:val="0"/>
          <w:numId w:val="0"/>
        </w:numPr>
        <w:ind w:left="576"/>
        <w:rPr>
          <w:rFonts w:ascii="Times New Roman" w:hAnsi="Times New Roman"/>
          <w:b/>
          <w:bCs/>
        </w:rPr>
      </w:pPr>
      <w:r>
        <w:rPr>
          <w:rFonts w:cs="Arial"/>
          <w:b/>
          <w:bCs/>
          <w:i/>
          <w:iCs/>
          <w:sz w:val="48"/>
        </w:rPr>
        <w:t>“Густина (щільність) розподілу імовірностей одновимірної і багатовимірної випадкових величин”</w:t>
      </w:r>
      <w:r>
        <w:rPr>
          <w:rFonts w:ascii="Times New Roman" w:hAnsi="Times New Roman"/>
          <w:b/>
          <w:bCs/>
        </w:rPr>
        <w:br w:type="page"/>
      </w:r>
      <w:bookmarkStart w:id="1" w:name="_Toc478968163"/>
      <w:r>
        <w:rPr>
          <w:rFonts w:ascii="Times New Roman" w:hAnsi="Times New Roman"/>
          <w:b/>
          <w:bCs/>
        </w:rPr>
        <w:lastRenderedPageBreak/>
        <w:t>Густина  розподілу (щільність імовірності).</w:t>
      </w:r>
      <w:bookmarkEnd w:id="1"/>
    </w:p>
    <w:p w:rsidR="00272571" w:rsidRDefault="00272571">
      <w:pPr>
        <w:jc w:val="both"/>
        <w:rPr>
          <w:sz w:val="28"/>
          <w:lang w:val="uk-UA"/>
        </w:rPr>
      </w:pPr>
    </w:p>
    <w:p w:rsidR="00272571" w:rsidRDefault="00C82C0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Нехай є неперервна випадкова величина </w:t>
      </w:r>
      <w:r>
        <w:rPr>
          <w:position w:val="-4"/>
          <w:sz w:val="28"/>
          <w:lang w:val="uk-UA"/>
        </w:rPr>
        <w:object w:dxaOrig="22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9.75pt" o:ole="" fillcolor="window">
            <v:imagedata r:id="rId5" o:title=""/>
          </v:shape>
          <o:OLEObject Type="Embed" ProgID="Equation.3" ShapeID="_x0000_i1025" DrawAspect="Content" ObjectID="_1457601259" r:id="rId6"/>
        </w:object>
      </w:r>
      <w:r>
        <w:rPr>
          <w:sz w:val="28"/>
          <w:lang w:val="uk-UA"/>
        </w:rPr>
        <w:t xml:space="preserve"> з неперервною та диференційованою функцією розподілу </w:t>
      </w:r>
      <w:r>
        <w:rPr>
          <w:position w:val="-10"/>
          <w:sz w:val="28"/>
          <w:lang w:val="uk-UA"/>
        </w:rPr>
        <w:object w:dxaOrig="620" w:dyaOrig="320">
          <v:shape id="_x0000_i1026" type="#_x0000_t75" style="width:30.75pt;height:15.75pt" o:ole="" fillcolor="window">
            <v:imagedata r:id="rId7" o:title=""/>
          </v:shape>
          <o:OLEObject Type="Embed" ProgID="Equation.3" ShapeID="_x0000_i1026" DrawAspect="Content" ObjectID="_1457601260" r:id="rId8"/>
        </w:object>
      </w:r>
      <w:r>
        <w:rPr>
          <w:sz w:val="28"/>
          <w:lang w:val="uk-UA"/>
        </w:rPr>
        <w:t>.</w:t>
      </w:r>
    </w:p>
    <w:p w:rsidR="00272571" w:rsidRDefault="00C82C0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b/>
          <w:sz w:val="28"/>
          <w:u w:val="single"/>
          <w:lang w:val="uk-UA"/>
        </w:rPr>
        <w:t xml:space="preserve">Густиною ймовірності </w:t>
      </w:r>
      <w:r>
        <w:rPr>
          <w:b/>
          <w:position w:val="-10"/>
          <w:sz w:val="28"/>
          <w:lang w:val="uk-UA"/>
        </w:rPr>
        <w:object w:dxaOrig="800" w:dyaOrig="340">
          <v:shape id="_x0000_i1027" type="#_x0000_t75" style="width:39.75pt;height:17.25pt" o:ole="" fillcolor="window">
            <v:imagedata r:id="rId9" o:title=""/>
          </v:shape>
          <o:OLEObject Type="Embed" ProgID="Equation.3" ShapeID="_x0000_i1027" DrawAspect="Content" ObjectID="_1457601261" r:id="rId10"/>
        </w:object>
      </w:r>
      <w:r>
        <w:rPr>
          <w:sz w:val="28"/>
          <w:lang w:val="uk-UA"/>
        </w:rPr>
        <w:t xml:space="preserve"> називається похідна від функції розподілу випадкової величини.</w: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1320" w:dyaOrig="320">
          <v:shape id="_x0000_i1028" type="#_x0000_t75" style="width:66pt;height:15.75pt" o:ole="" fillcolor="window">
            <v:imagedata r:id="rId11" o:title=""/>
          </v:shape>
          <o:OLEObject Type="Embed" ProgID="Equation.3" ShapeID="_x0000_i1028" DrawAspect="Content" ObjectID="_1457601262" r:id="rId12"/>
        </w:object>
      </w:r>
    </w:p>
    <w:p w:rsidR="00272571" w:rsidRDefault="00C82C0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Функція </w:t>
      </w:r>
      <w:r>
        <w:rPr>
          <w:position w:val="-10"/>
          <w:sz w:val="28"/>
          <w:lang w:val="uk-UA"/>
        </w:rPr>
        <w:object w:dxaOrig="600" w:dyaOrig="340">
          <v:shape id="_x0000_i1029" type="#_x0000_t75" style="width:30pt;height:17.25pt" o:ole="" fillcolor="window">
            <v:imagedata r:id="rId13" o:title=""/>
          </v:shape>
          <o:OLEObject Type="Embed" ProgID="Equation.3" ShapeID="_x0000_i1029" DrawAspect="Content" ObjectID="_1457601263" r:id="rId14"/>
        </w:object>
      </w:r>
      <w:r>
        <w:rPr>
          <w:sz w:val="28"/>
          <w:lang w:val="uk-UA"/>
        </w:rPr>
        <w:t xml:space="preserve"> характеризує щільність, з якою розподіляються значення випадкової величини в даній точці. Інколи </w:t>
      </w:r>
      <w:r>
        <w:rPr>
          <w:position w:val="-10"/>
          <w:sz w:val="28"/>
          <w:lang w:val="uk-UA"/>
        </w:rPr>
        <w:object w:dxaOrig="600" w:dyaOrig="340">
          <v:shape id="_x0000_i1030" type="#_x0000_t75" style="width:30pt;height:17.25pt" o:ole="" fillcolor="window">
            <v:imagedata r:id="rId13" o:title=""/>
          </v:shape>
          <o:OLEObject Type="Embed" ProgID="Equation.3" ShapeID="_x0000_i1030" DrawAspect="Content" ObjectID="_1457601264" r:id="rId15"/>
        </w:object>
      </w:r>
      <w:r>
        <w:rPr>
          <w:sz w:val="28"/>
          <w:lang w:val="uk-UA"/>
        </w:rPr>
        <w:t xml:space="preserve"> називають диференціальною функцією розподілу, або диференціальним законом розподілу.</w:t>
      </w:r>
    </w:p>
    <w:p w:rsidR="00272571" w:rsidRDefault="00C82C0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Терміни “щільність розподілу” або “щільність ймовірності” особливо показові при вживанні механічної інтерпретації розподілу. Тобто, </w:t>
      </w:r>
      <w:r>
        <w:rPr>
          <w:position w:val="-10"/>
          <w:sz w:val="28"/>
          <w:lang w:val="uk-UA"/>
        </w:rPr>
        <w:object w:dxaOrig="600" w:dyaOrig="340">
          <v:shape id="_x0000_i1031" type="#_x0000_t75" style="width:30pt;height:17.25pt" o:ole="" fillcolor="window">
            <v:imagedata r:id="rId13" o:title=""/>
          </v:shape>
          <o:OLEObject Type="Embed" ProgID="Equation.3" ShapeID="_x0000_i1031" DrawAspect="Content" ObjectID="_1457601265" r:id="rId16"/>
        </w:object>
      </w:r>
      <w:r>
        <w:rPr>
          <w:sz w:val="28"/>
          <w:lang w:val="uk-UA"/>
        </w:rPr>
        <w:t xml:space="preserve"> буквально характеризує щільність розподілу маси по </w:t>
      </w:r>
      <w:r>
        <w:rPr>
          <w:position w:val="-4"/>
          <w:sz w:val="28"/>
          <w:lang w:val="uk-UA"/>
        </w:rPr>
        <w:object w:dxaOrig="480" w:dyaOrig="260">
          <v:shape id="_x0000_i1032" type="#_x0000_t75" style="width:24pt;height:12.75pt" o:ole="" fillcolor="window">
            <v:imagedata r:id="rId17" o:title=""/>
          </v:shape>
          <o:OLEObject Type="Embed" ProgID="Equation.3" ShapeID="_x0000_i1032" DrawAspect="Content" ObjectID="_1457601266" r:id="rId18"/>
        </w:object>
      </w:r>
      <w:r>
        <w:rPr>
          <w:sz w:val="28"/>
          <w:lang w:val="uk-UA"/>
        </w:rPr>
        <w:t xml:space="preserve">, так звану лінійну щільність. Крива, що відображає щільність розподілу випадкової величини, називається </w:t>
      </w:r>
      <w:r>
        <w:rPr>
          <w:b/>
          <w:sz w:val="28"/>
          <w:u w:val="single"/>
          <w:lang w:val="uk-UA"/>
        </w:rPr>
        <w:t>кривою розподілу</w:t>
      </w:r>
      <w:r>
        <w:rPr>
          <w:sz w:val="28"/>
          <w:lang w:val="uk-UA"/>
        </w:rPr>
        <w:t>.</w:t>
      </w:r>
    </w:p>
    <w:p w:rsidR="00272571" w:rsidRDefault="00C82C0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Розглянемо закони розподілу і щільність їх ймовірностей, що найбільш часто зустрічаються:</w:t>
      </w:r>
    </w:p>
    <w:p w:rsidR="00272571" w:rsidRDefault="00C82C0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1) Нормальний закон (закон Гаусса)</w:t>
      </w:r>
    </w:p>
    <w:p w:rsidR="00272571" w:rsidRDefault="00C82C01">
      <w:pPr>
        <w:ind w:firstLine="567"/>
        <w:jc w:val="both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>Щільність імовірності випадкових величин задається формулою:</w:t>
      </w:r>
    </w:p>
    <w:p w:rsidR="00272571" w:rsidRDefault="00C82C01">
      <w:pPr>
        <w:ind w:firstLine="567"/>
        <w:jc w:val="center"/>
        <w:rPr>
          <w:sz w:val="28"/>
          <w:lang w:val="uk-UA"/>
        </w:rPr>
      </w:pPr>
      <w:r>
        <w:rPr>
          <w:position w:val="-28"/>
          <w:sz w:val="28"/>
          <w:lang w:val="uk-UA"/>
        </w:rPr>
        <w:object w:dxaOrig="2180" w:dyaOrig="760">
          <v:shape id="_x0000_i1033" type="#_x0000_t75" style="width:108.75pt;height:38.25pt" o:ole="" fillcolor="window">
            <v:imagedata r:id="rId19" o:title=""/>
          </v:shape>
          <o:OLEObject Type="Embed" ProgID="Equation.3" ShapeID="_x0000_i1033" DrawAspect="Content" ObjectID="_1457601267" r:id="rId20"/>
        </w:object>
      </w:r>
      <w:r>
        <w:rPr>
          <w:sz w:val="28"/>
          <w:lang w:val="uk-UA"/>
        </w:rPr>
        <w:t>,</w:t>
      </w:r>
    </w:p>
    <w:p w:rsidR="00272571" w:rsidRDefault="00C82C0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 </w:t>
      </w:r>
      <w:r>
        <w:rPr>
          <w:position w:val="-6"/>
          <w:sz w:val="28"/>
          <w:lang w:val="uk-UA"/>
        </w:rPr>
        <w:object w:dxaOrig="200" w:dyaOrig="220">
          <v:shape id="_x0000_i1034" type="#_x0000_t75" style="width:9.75pt;height:11.25pt" o:ole="" fillcolor="window">
            <v:imagedata r:id="rId21" o:title=""/>
          </v:shape>
          <o:OLEObject Type="Embed" ProgID="Equation.3" ShapeID="_x0000_i1034" DrawAspect="Content" ObjectID="_1457601268" r:id="rId22"/>
        </w:object>
      </w:r>
      <w:r>
        <w:rPr>
          <w:sz w:val="28"/>
          <w:lang w:val="uk-UA"/>
        </w:rPr>
        <w:t xml:space="preserve"> — математичне сподівання</w:t>
      </w:r>
    </w:p>
    <w:p w:rsidR="00272571" w:rsidRDefault="00C82C01">
      <w:pPr>
        <w:ind w:firstLine="567"/>
        <w:jc w:val="both"/>
        <w:rPr>
          <w:sz w:val="28"/>
          <w:lang w:val="uk-UA"/>
        </w:rPr>
      </w:pPr>
      <w:r>
        <w:rPr>
          <w:position w:val="-6"/>
          <w:sz w:val="28"/>
          <w:lang w:val="uk-UA"/>
        </w:rPr>
        <w:object w:dxaOrig="220" w:dyaOrig="220">
          <v:shape id="_x0000_i1035" type="#_x0000_t75" style="width:11.25pt;height:11.25pt" o:ole="" fillcolor="window">
            <v:imagedata r:id="rId23" o:title=""/>
          </v:shape>
          <o:OLEObject Type="Embed" ProgID="Equation.3" ShapeID="_x0000_i1035" DrawAspect="Content" ObjectID="_1457601269" r:id="rId24"/>
        </w:object>
      </w:r>
      <w:r>
        <w:rPr>
          <w:sz w:val="28"/>
          <w:lang w:val="uk-UA"/>
        </w:rPr>
        <w:t xml:space="preserve"> — середнє квадратичне відхилення.</w:t>
      </w:r>
    </w:p>
    <w:p w:rsidR="00272571" w:rsidRDefault="00C82C0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2) Рівномірний розподіл</w:t>
      </w:r>
    </w:p>
    <w:p w:rsidR="00272571" w:rsidRDefault="00C82C01">
      <w:pPr>
        <w:ind w:firstLine="709"/>
        <w:jc w:val="center"/>
        <w:rPr>
          <w:sz w:val="28"/>
          <w:lang w:val="uk-UA"/>
        </w:rPr>
      </w:pPr>
      <w:r>
        <w:rPr>
          <w:position w:val="-56"/>
          <w:sz w:val="28"/>
          <w:lang w:val="uk-UA"/>
        </w:rPr>
        <w:object w:dxaOrig="2299" w:dyaOrig="1240">
          <v:shape id="_x0000_i1036" type="#_x0000_t75" style="width:114.75pt;height:62.25pt" o:ole="" fillcolor="window">
            <v:imagedata r:id="rId25" o:title=""/>
          </v:shape>
          <o:OLEObject Type="Embed" ProgID="Equation.3" ShapeID="_x0000_i1036" DrawAspect="Content" ObjectID="_1457601270" r:id="rId26"/>
        </w:objec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3) Показниковий закон</w:t>
      </w:r>
    </w:p>
    <w:p w:rsidR="00272571" w:rsidRDefault="00272571">
      <w:pPr>
        <w:ind w:firstLine="709"/>
        <w:jc w:val="center"/>
        <w:rPr>
          <w:sz w:val="28"/>
          <w:lang w:val="uk-UA"/>
        </w:rPr>
      </w:pPr>
    </w:p>
    <w:p w:rsidR="00272571" w:rsidRDefault="00C82C01">
      <w:pPr>
        <w:ind w:firstLine="709"/>
        <w:jc w:val="center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1400" w:dyaOrig="380">
          <v:shape id="_x0000_i1037" type="#_x0000_t75" style="width:69.75pt;height:18.75pt" o:ole="" fillcolor="window">
            <v:imagedata r:id="rId27" o:title=""/>
          </v:shape>
          <o:OLEObject Type="Embed" ProgID="Equation.3" ShapeID="_x0000_i1037" DrawAspect="Content" ObjectID="_1457601271" r:id="rId28"/>
        </w:object>
      </w:r>
      <w:r>
        <w:rPr>
          <w:sz w:val="28"/>
          <w:lang w:val="uk-UA"/>
        </w:rPr>
        <w:t>,</w: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 </w:t>
      </w:r>
    </w:p>
    <w:p w:rsidR="00272571" w:rsidRDefault="00C82C01">
      <w:pPr>
        <w:ind w:firstLine="709"/>
        <w:jc w:val="center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620" w:dyaOrig="320">
          <v:shape id="_x0000_i1038" type="#_x0000_t75" style="width:30.75pt;height:15.75pt" o:ole="" fillcolor="window">
            <v:imagedata r:id="rId29" o:title=""/>
          </v:shape>
          <o:OLEObject Type="Embed" ProgID="Equation.3" ShapeID="_x0000_i1038" DrawAspect="Content" ObjectID="_1457601272" r:id="rId30"/>
        </w:object>
      </w:r>
      <w:r>
        <w:rPr>
          <w:sz w:val="28"/>
          <w:lang w:val="uk-UA"/>
        </w:rPr>
        <w:t xml:space="preserve"> </w:t>
      </w:r>
      <w:r>
        <w:rPr>
          <w:position w:val="-6"/>
          <w:sz w:val="28"/>
          <w:lang w:val="uk-UA"/>
        </w:rPr>
        <w:object w:dxaOrig="560" w:dyaOrig="279">
          <v:shape id="_x0000_i1039" type="#_x0000_t75" style="width:27.75pt;height:14.25pt" o:ole="" fillcolor="window">
            <v:imagedata r:id="rId31" o:title=""/>
          </v:shape>
          <o:OLEObject Type="Embed" ProgID="Equation.3" ShapeID="_x0000_i1039" DrawAspect="Content" ObjectID="_1457601273" r:id="rId32"/>
        </w:object>
      </w:r>
      <w:r>
        <w:rPr>
          <w:sz w:val="28"/>
          <w:lang w:val="uk-UA"/>
        </w:rPr>
        <w:t>.</w: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4) Якщо неперервна випадкова величина приймає тільки додатні значення, а щільність ймовірності визначається</w:t>
      </w:r>
    </w:p>
    <w:p w:rsidR="00272571" w:rsidRDefault="00C82C01">
      <w:pPr>
        <w:ind w:firstLine="709"/>
        <w:jc w:val="center"/>
        <w:rPr>
          <w:sz w:val="28"/>
          <w:lang w:val="uk-UA"/>
        </w:rPr>
      </w:pPr>
      <w:r>
        <w:rPr>
          <w:position w:val="-26"/>
          <w:sz w:val="28"/>
          <w:lang w:val="uk-UA"/>
        </w:rPr>
        <w:object w:dxaOrig="2420" w:dyaOrig="760">
          <v:shape id="_x0000_i1040" type="#_x0000_t75" style="width:120.75pt;height:38.25pt" o:ole="" fillcolor="window">
            <v:imagedata r:id="rId33" o:title=""/>
          </v:shape>
          <o:OLEObject Type="Embed" ProgID="Equation.3" ShapeID="_x0000_i1040" DrawAspect="Content" ObjectID="_1457601274" r:id="rId34"/>
        </w:object>
      </w:r>
      <w:r>
        <w:rPr>
          <w:sz w:val="28"/>
          <w:lang w:val="uk-UA"/>
        </w:rPr>
        <w:t>,</w: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 </w:t>
      </w:r>
      <w:r>
        <w:rPr>
          <w:sz w:val="28"/>
          <w:lang w:val="uk-UA"/>
        </w:rPr>
        <w:sym w:font="Symbol" w:char="F061"/>
      </w:r>
      <w:r>
        <w:rPr>
          <w:sz w:val="28"/>
          <w:lang w:val="uk-UA"/>
        </w:rPr>
        <w:t>&gt;0</w: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то закон розподілу називається законом Максвела.</w: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5) Закон Ст’юдента</w:t>
      </w:r>
    </w:p>
    <w:p w:rsidR="00272571" w:rsidRDefault="00C82C01">
      <w:pPr>
        <w:ind w:firstLine="709"/>
        <w:jc w:val="center"/>
        <w:rPr>
          <w:sz w:val="28"/>
          <w:lang w:val="uk-UA"/>
        </w:rPr>
      </w:pPr>
      <w:r>
        <w:rPr>
          <w:position w:val="-60"/>
          <w:sz w:val="28"/>
          <w:lang w:val="uk-UA"/>
        </w:rPr>
        <w:object w:dxaOrig="3000" w:dyaOrig="1320">
          <v:shape id="_x0000_i1041" type="#_x0000_t75" style="width:150pt;height:66pt" o:ole="" fillcolor="window">
            <v:imagedata r:id="rId35" o:title=""/>
          </v:shape>
          <o:OLEObject Type="Embed" ProgID="Equation.3" ShapeID="_x0000_i1041" DrawAspect="Content" ObjectID="_1457601275" r:id="rId36"/>
        </w:object>
      </w:r>
      <w:r>
        <w:rPr>
          <w:sz w:val="28"/>
          <w:lang w:val="uk-UA"/>
        </w:rPr>
        <w:t>,</w:t>
      </w:r>
    </w:p>
    <w:p w:rsidR="00272571" w:rsidRDefault="00272571">
      <w:pPr>
        <w:ind w:left="284" w:firstLine="709"/>
        <w:jc w:val="center"/>
        <w:rPr>
          <w:sz w:val="28"/>
          <w:lang w:val="uk-UA"/>
        </w:rPr>
      </w:pP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 </w:t>
      </w:r>
      <w:r>
        <w:rPr>
          <w:i/>
          <w:sz w:val="28"/>
          <w:lang w:val="uk-UA"/>
        </w:rPr>
        <w:t>к</w:t>
      </w:r>
      <w:r>
        <w:rPr>
          <w:sz w:val="28"/>
          <w:lang w:val="uk-UA"/>
        </w:rPr>
        <w:t xml:space="preserve"> – параметр розподілу </w:t>
      </w:r>
      <w:r>
        <w:rPr>
          <w:position w:val="-28"/>
          <w:sz w:val="28"/>
          <w:lang w:val="uk-UA"/>
        </w:rPr>
        <w:object w:dxaOrig="1540" w:dyaOrig="680">
          <v:shape id="_x0000_i1042" type="#_x0000_t75" style="width:77.25pt;height:33.75pt" o:ole="" fillcolor="window">
            <v:imagedata r:id="rId37" o:title=""/>
          </v:shape>
          <o:OLEObject Type="Embed" ProgID="Equation.3" ShapeID="_x0000_i1042" DrawAspect="Content" ObjectID="_1457601276" r:id="rId38"/>
        </w:object>
      </w:r>
      <w:r>
        <w:rPr>
          <w:sz w:val="28"/>
          <w:lang w:val="uk-UA"/>
        </w:rPr>
        <w:t xml:space="preserve"> – значення гама функції, яка визначається:</w:t>
      </w:r>
    </w:p>
    <w:p w:rsidR="00272571" w:rsidRDefault="00C82C01">
      <w:pPr>
        <w:ind w:left="284"/>
        <w:jc w:val="center"/>
        <w:rPr>
          <w:sz w:val="28"/>
          <w:lang w:val="uk-UA"/>
        </w:rPr>
      </w:pPr>
      <w:r>
        <w:rPr>
          <w:position w:val="-32"/>
          <w:sz w:val="28"/>
          <w:lang w:val="uk-UA"/>
        </w:rPr>
        <w:object w:dxaOrig="2040" w:dyaOrig="760">
          <v:shape id="_x0000_i1043" type="#_x0000_t75" style="width:102pt;height:38.25pt" o:ole="" fillcolor="window">
            <v:imagedata r:id="rId39" o:title=""/>
          </v:shape>
          <o:OLEObject Type="Embed" ProgID="Equation.3" ShapeID="_x0000_i1043" DrawAspect="Content" ObjectID="_1457601277" r:id="rId40"/>
        </w:object>
      </w:r>
      <w:r>
        <w:rPr>
          <w:sz w:val="28"/>
          <w:lang w:val="uk-UA"/>
        </w:rPr>
        <w:t xml:space="preserve">, при </w:t>
      </w:r>
      <w:r>
        <w:rPr>
          <w:position w:val="-4"/>
          <w:sz w:val="28"/>
          <w:lang w:val="uk-UA"/>
        </w:rPr>
        <w:object w:dxaOrig="680" w:dyaOrig="260">
          <v:shape id="_x0000_i1044" type="#_x0000_t75" style="width:33.75pt;height:12.75pt" o:ole="" fillcolor="window">
            <v:imagedata r:id="rId41" o:title=""/>
          </v:shape>
          <o:OLEObject Type="Embed" ProgID="Equation.3" ShapeID="_x0000_i1044" DrawAspect="Content" ObjectID="_1457601278" r:id="rId42"/>
        </w:object>
      </w:r>
    </w:p>
    <w:p w:rsidR="00272571" w:rsidRDefault="00C82C01">
      <w:pPr>
        <w:ind w:left="284"/>
        <w:jc w:val="center"/>
        <w:rPr>
          <w:sz w:val="28"/>
          <w:lang w:val="uk-UA"/>
        </w:rPr>
      </w:pPr>
      <w:r>
        <w:rPr>
          <w:position w:val="-32"/>
          <w:sz w:val="28"/>
          <w:lang w:val="uk-UA"/>
        </w:rPr>
        <w:object w:dxaOrig="1280" w:dyaOrig="760">
          <v:shape id="_x0000_i1045" type="#_x0000_t75" style="width:63.75pt;height:38.25pt" o:ole="" fillcolor="window">
            <v:imagedata r:id="rId43" o:title=""/>
          </v:shape>
          <o:OLEObject Type="Embed" ProgID="Equation.3" ShapeID="_x0000_i1045" DrawAspect="Content" ObjectID="_1457601279" r:id="rId44"/>
        </w:object>
      </w:r>
      <w:r>
        <w:rPr>
          <w:sz w:val="28"/>
          <w:lang w:val="uk-UA"/>
        </w:rPr>
        <w:t xml:space="preserve"> – збігається, так як </w:t>
      </w:r>
      <w:r>
        <w:rPr>
          <w:position w:val="-6"/>
          <w:sz w:val="28"/>
          <w:lang w:val="uk-UA"/>
        </w:rPr>
        <w:object w:dxaOrig="800" w:dyaOrig="340">
          <v:shape id="_x0000_i1046" type="#_x0000_t75" style="width:39.75pt;height:17.25pt" o:ole="" fillcolor="window">
            <v:imagedata r:id="rId45" o:title=""/>
          </v:shape>
          <o:OLEObject Type="Embed" ProgID="Equation.3" ShapeID="_x0000_i1046" DrawAspect="Content" ObjectID="_1457601280" r:id="rId46"/>
        </w:objec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6) Закон розподілу </w:t>
      </w:r>
      <w:r>
        <w:rPr>
          <w:position w:val="-10"/>
          <w:sz w:val="28"/>
          <w:lang w:val="uk-UA"/>
        </w:rPr>
        <w:object w:dxaOrig="300" w:dyaOrig="380">
          <v:shape id="_x0000_i1047" type="#_x0000_t75" style="width:15pt;height:18.75pt" o:ole="" fillcolor="window">
            <v:imagedata r:id="rId47" o:title=""/>
          </v:shape>
          <o:OLEObject Type="Embed" ProgID="Equation.3" ShapeID="_x0000_i1047" DrawAspect="Content" ObjectID="_1457601281" r:id="rId48"/>
        </w:object>
      </w:r>
      <w:r>
        <w:rPr>
          <w:sz w:val="28"/>
          <w:lang w:val="uk-UA"/>
        </w:rPr>
        <w:t>визначається щільністю ймовірності</w: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64"/>
          <w:sz w:val="28"/>
          <w:lang w:val="uk-UA"/>
        </w:rPr>
        <w:object w:dxaOrig="3140" w:dyaOrig="1400">
          <v:shape id="_x0000_i1048" type="#_x0000_t75" style="width:165pt;height:80.25pt" o:ole="" fillcolor="window">
            <v:imagedata r:id="rId49" o:title=""/>
          </v:shape>
          <o:OLEObject Type="Embed" ProgID="Equation.3" ShapeID="_x0000_i1048" DrawAspect="Content" ObjectID="_1457601282" r:id="rId50"/>
        </w:objec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position w:val="-82"/>
          <w:sz w:val="28"/>
          <w:lang w:val="uk-UA"/>
        </w:rPr>
        <w:object w:dxaOrig="1240" w:dyaOrig="1760">
          <v:shape id="_x0000_i1049" type="#_x0000_t75" style="width:62.25pt;height:87.75pt" o:ole="" fillcolor="window">
            <v:imagedata r:id="rId51" o:title=""/>
          </v:shape>
          <o:OLEObject Type="Embed" ProgID="Equation.3" ShapeID="_x0000_i1049" DrawAspect="Content" ObjectID="_1457601283" r:id="rId52"/>
        </w:objec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 </w:t>
      </w:r>
      <w:r>
        <w:rPr>
          <w:i/>
          <w:sz w:val="28"/>
          <w:lang w:val="uk-UA"/>
        </w:rPr>
        <w:t xml:space="preserve">k </w:t>
      </w:r>
      <w:r>
        <w:rPr>
          <w:sz w:val="28"/>
          <w:lang w:val="uk-UA"/>
        </w:rPr>
        <w:t>– параметр розподілу.</w:t>
      </w:r>
    </w:p>
    <w:p w:rsidR="00272571" w:rsidRDefault="00C82C01">
      <w:pPr>
        <w:pStyle w:val="1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7) Гама-розподіл має щільність ймовірностей</w:t>
      </w:r>
    </w:p>
    <w:p w:rsidR="00272571" w:rsidRDefault="00272571">
      <w:pPr>
        <w:ind w:firstLine="709"/>
        <w:jc w:val="both"/>
        <w:rPr>
          <w:sz w:val="28"/>
          <w:lang w:val="uk-UA"/>
        </w:rPr>
      </w:pPr>
    </w:p>
    <w:p w:rsidR="00272571" w:rsidRDefault="00C82C01">
      <w:pPr>
        <w:pStyle w:val="a3"/>
        <w:tabs>
          <w:tab w:val="clear" w:pos="4153"/>
          <w:tab w:val="clear" w:pos="8306"/>
        </w:tabs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position w:val="-48"/>
          <w:sz w:val="28"/>
          <w:lang w:val="uk-UA"/>
        </w:rPr>
        <w:object w:dxaOrig="3240" w:dyaOrig="1080">
          <v:shape id="_x0000_i1050" type="#_x0000_t75" style="width:170.25pt;height:62.25pt" o:ole="" fillcolor="window">
            <v:imagedata r:id="rId53" o:title=""/>
          </v:shape>
          <o:OLEObject Type="Embed" ProgID="Equation.3" ShapeID="_x0000_i1050" DrawAspect="Content" ObjectID="_1457601284" r:id="rId54"/>
        </w:object>
      </w:r>
      <w:r>
        <w:rPr>
          <w:rFonts w:ascii="Times New Roman" w:hAnsi="Times New Roman"/>
          <w:sz w:val="28"/>
          <w:lang w:val="uk-UA"/>
        </w:rPr>
        <w:t xml:space="preserve"> ,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position w:val="-64"/>
          <w:sz w:val="28"/>
          <w:lang w:val="uk-UA"/>
        </w:rPr>
        <w:object w:dxaOrig="1240" w:dyaOrig="1400">
          <v:shape id="_x0000_i1051" type="#_x0000_t75" style="width:62.25pt;height:69.75pt" o:ole="" fillcolor="window">
            <v:imagedata r:id="rId55" o:title=""/>
          </v:shape>
          <o:OLEObject Type="Embed" ProgID="Equation.3" ShapeID="_x0000_i1051" DrawAspect="Content" ObjectID="_1457601285" r:id="rId56"/>
        </w:object>
      </w:r>
    </w:p>
    <w:p w:rsidR="00272571" w:rsidRDefault="00C82C01">
      <w:pPr>
        <w:pStyle w:val="a3"/>
        <w:tabs>
          <w:tab w:val="clear" w:pos="4153"/>
          <w:tab w:val="clear" w:pos="8306"/>
        </w:tabs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position w:val="-10"/>
          <w:sz w:val="28"/>
          <w:lang w:val="uk-UA"/>
        </w:rPr>
        <w:object w:dxaOrig="1460" w:dyaOrig="320">
          <v:shape id="_x0000_i1052" type="#_x0000_t75" style="width:76.5pt;height:18.75pt" o:ole="" fillcolor="window">
            <v:imagedata r:id="rId57" o:title=""/>
          </v:shape>
          <o:OLEObject Type="Embed" ProgID="Equation.3" ShapeID="_x0000_i1052" DrawAspect="Content" ObjectID="_1457601286" r:id="rId58"/>
        </w:object>
      </w:r>
    </w:p>
    <w:p w:rsidR="00272571" w:rsidRDefault="00C82C01">
      <w:pPr>
        <w:pStyle w:val="20"/>
        <w:spacing w:line="240" w:lineRule="auto"/>
      </w:pPr>
      <w:r>
        <w:tab/>
        <w:t>В теорії та на практиці зустрічаються випадкові величини, розподілені і по інших законах.</w:t>
      </w:r>
    </w:p>
    <w:p w:rsidR="00272571" w:rsidRDefault="00272571">
      <w:pPr>
        <w:pStyle w:val="a3"/>
        <w:tabs>
          <w:tab w:val="clear" w:pos="4153"/>
          <w:tab w:val="clear" w:pos="8306"/>
        </w:tabs>
        <w:jc w:val="both"/>
        <w:rPr>
          <w:rFonts w:ascii="Times New Roman" w:hAnsi="Times New Roman"/>
          <w:sz w:val="28"/>
          <w:lang w:val="uk-UA"/>
        </w:rPr>
      </w:pPr>
    </w:p>
    <w:p w:rsidR="00272571" w:rsidRDefault="00C82C01">
      <w:pPr>
        <w:pStyle w:val="2"/>
        <w:ind w:firstLine="133"/>
        <w:jc w:val="both"/>
        <w:rPr>
          <w:rFonts w:ascii="Times New Roman" w:hAnsi="Times New Roman"/>
        </w:rPr>
      </w:pPr>
      <w:bookmarkStart w:id="2" w:name="_Toc478968164"/>
      <w:r>
        <w:rPr>
          <w:rFonts w:ascii="Times New Roman" w:hAnsi="Times New Roman"/>
        </w:rPr>
        <w:t>Властивості щільності розподілу.</w:t>
      </w:r>
      <w:bookmarkEnd w:id="2"/>
    </w:p>
    <w:p w:rsidR="00272571" w:rsidRDefault="00272571">
      <w:pPr>
        <w:jc w:val="both"/>
        <w:rPr>
          <w:sz w:val="28"/>
          <w:lang w:val="uk-UA"/>
        </w:rPr>
      </w:pP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 Щільність розподілу — невід’ємна функція, тобто геометрично значить, що всі криві вище</w:t>
      </w:r>
      <w:r>
        <w:rPr>
          <w:position w:val="-6"/>
          <w:sz w:val="28"/>
          <w:lang w:val="uk-UA"/>
        </w:rPr>
        <w:object w:dxaOrig="420" w:dyaOrig="279">
          <v:shape id="_x0000_i1053" type="#_x0000_t75" style="width:34.5pt;height:20.25pt" o:ole="" fillcolor="window">
            <v:imagedata r:id="rId59" o:title=""/>
          </v:shape>
          <o:OLEObject Type="Embed" ProgID="Equation.3" ShapeID="_x0000_i1053" DrawAspect="Content" ObjectID="_1457601287" r:id="rId60"/>
        </w:object>
      </w:r>
      <w:r>
        <w:rPr>
          <w:sz w:val="28"/>
          <w:lang w:val="uk-UA"/>
        </w:rPr>
        <w:t>.</w:t>
      </w:r>
    </w:p>
    <w:p w:rsidR="00272571" w:rsidRDefault="00272571">
      <w:pPr>
        <w:jc w:val="center"/>
        <w:rPr>
          <w:sz w:val="28"/>
          <w:lang w:val="uk-UA"/>
        </w:rPr>
      </w:pPr>
    </w:p>
    <w:p w:rsidR="00272571" w:rsidRDefault="00285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lastRenderedPageBreak/>
        <w:pict>
          <v:rect id="_x0000_s1066" style="position:absolute;left:0;text-align:left;margin-left:80.3pt;margin-top:5.3pt;width:36pt;height:28.8pt;z-index:251659264" o:allowincell="f" stroked="f">
            <v:textbox style="mso-next-textbox:#_x0000_s1066">
              <w:txbxContent>
                <w:p w:rsidR="00272571" w:rsidRDefault="00C82C01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f(x)</w:t>
                  </w:r>
                </w:p>
              </w:txbxContent>
            </v:textbox>
          </v:rect>
        </w:pict>
      </w:r>
      <w:r>
        <w:rPr>
          <w:sz w:val="28"/>
          <w:lang w:val="uk-UA"/>
        </w:rPr>
        <w:pict>
          <v:rect id="_x0000_s1065" style="position:absolute;left:0;text-align:left;margin-left:73.1pt;margin-top:5.65pt;width:43.2pt;height:21.6pt;z-index:251658240" o:allowincell="f" strokecolor="white">
            <w10:anchorlock/>
          </v:rect>
        </w:pict>
      </w:r>
      <w:r>
        <w:rPr>
          <w:sz w:val="28"/>
          <w:lang w:val="uk-UA"/>
        </w:rPr>
        <w:pict>
          <v:rect id="_x0000_s1064" style="position:absolute;left:0;text-align:left;margin-left:195.5pt;margin-top:1.15pt;width:43.2pt;height:21.6pt;z-index:251657216" o:allowincell="f" strokecolor="white">
            <w10:anchorlock/>
          </v:rect>
        </w:pict>
      </w:r>
      <w:bookmarkStart w:id="3" w:name="_MON_1015753457"/>
      <w:bookmarkEnd w:id="3"/>
      <w:bookmarkStart w:id="4" w:name="_MON_1015343502"/>
      <w:bookmarkEnd w:id="4"/>
      <w:r w:rsidR="00C82C01">
        <w:rPr>
          <w:sz w:val="28"/>
          <w:lang w:val="uk-UA"/>
        </w:rPr>
        <w:object w:dxaOrig="7470" w:dyaOrig="3450">
          <v:shape id="_x0000_i1054" type="#_x0000_t75" style="width:399.75pt;height:184.5pt" o:ole="" fillcolor="window">
            <v:imagedata r:id="rId61" o:title="" grayscale="t" bilevel="t"/>
          </v:shape>
          <o:OLEObject Type="Embed" ProgID="Word.Picture.8" ShapeID="_x0000_i1054" DrawAspect="Content" ObjectID="_1457601288" r:id="rId62"/>
        </w:object>
      </w:r>
    </w:p>
    <w:p w:rsidR="00272571" w:rsidRDefault="00C82C01" w:rsidP="00C82C01">
      <w:pPr>
        <w:numPr>
          <w:ilvl w:val="0"/>
          <w:numId w:val="1"/>
        </w:numPr>
        <w:tabs>
          <w:tab w:val="num" w:pos="720"/>
        </w:tabs>
        <w:ind w:left="0" w:firstLine="709"/>
        <w:jc w:val="both"/>
        <w:rPr>
          <w:sz w:val="28"/>
          <w:lang w:val="uk-UA"/>
        </w:rPr>
      </w:pPr>
      <w:r>
        <w:rPr>
          <w:position w:val="-30"/>
          <w:sz w:val="28"/>
          <w:lang w:val="uk-UA"/>
        </w:rPr>
        <w:object w:dxaOrig="2020" w:dyaOrig="740">
          <v:shape id="_x0000_i1055" type="#_x0000_t75" style="width:101.25pt;height:36.75pt" o:ole="" fillcolor="window">
            <v:imagedata r:id="rId63" o:title=""/>
          </v:shape>
          <o:OLEObject Type="Embed" ProgID="Equation.3" ShapeID="_x0000_i1055" DrawAspect="Content" ObjectID="_1457601289" r:id="rId64"/>
        </w:object>
      </w:r>
      <w:r>
        <w:rPr>
          <w:sz w:val="28"/>
          <w:lang w:val="uk-UA"/>
        </w:rPr>
        <w:t xml:space="preserve">, отже на усьому інтервалі </w:t>
      </w:r>
      <w:r>
        <w:rPr>
          <w:i/>
          <w:sz w:val="28"/>
          <w:lang w:val="uk-UA"/>
        </w:rPr>
        <w:t xml:space="preserve">х </w:t>
      </w:r>
      <w:r>
        <w:rPr>
          <w:sz w:val="28"/>
          <w:lang w:val="uk-UA"/>
        </w:rPr>
        <w:sym w:font="Symbol" w:char="F0CE"/>
      </w:r>
      <w:r>
        <w:rPr>
          <w:sz w:val="28"/>
          <w:lang w:val="uk-UA"/>
        </w:rPr>
        <w:t xml:space="preserve"> (–</w:t>
      </w:r>
      <w:r>
        <w:rPr>
          <w:sz w:val="28"/>
          <w:lang w:val="uk-UA"/>
        </w:rPr>
        <w:sym w:font="Symbol" w:char="F0A5"/>
      </w:r>
      <w:r>
        <w:rPr>
          <w:sz w:val="28"/>
          <w:lang w:val="uk-UA"/>
        </w:rPr>
        <w:t>;</w:t>
      </w:r>
      <w:r>
        <w:rPr>
          <w:sz w:val="28"/>
          <w:lang w:val="uk-UA"/>
        </w:rPr>
        <w:sym w:font="Symbol" w:char="F0A5"/>
      </w:r>
      <w:r>
        <w:rPr>
          <w:sz w:val="28"/>
          <w:lang w:val="uk-UA"/>
        </w:rPr>
        <w:t>) подія вірогідна</w:t>
      </w:r>
    </w:p>
    <w:p w:rsidR="00272571" w:rsidRDefault="00C82C01">
      <w:pPr>
        <w:ind w:firstLine="709"/>
        <w:jc w:val="both"/>
        <w:rPr>
          <w:i/>
          <w:sz w:val="28"/>
          <w:lang w:val="uk-UA"/>
        </w:rPr>
      </w:pPr>
      <w:r>
        <w:rPr>
          <w:b/>
          <w:sz w:val="28"/>
          <w:lang w:val="uk-UA"/>
        </w:rPr>
        <w:t>Теорема</w:t>
      </w:r>
      <w:r>
        <w:rPr>
          <w:sz w:val="28"/>
          <w:lang w:val="uk-UA"/>
        </w:rPr>
        <w:t xml:space="preserve">. </w:t>
      </w:r>
      <w:r>
        <w:rPr>
          <w:i/>
          <w:sz w:val="28"/>
          <w:lang w:val="uk-UA"/>
        </w:rPr>
        <w:t xml:space="preserve">Імовірність того, що неперервна випадкова величина </w:t>
      </w:r>
      <w:r>
        <w:rPr>
          <w:i/>
          <w:position w:val="-4"/>
          <w:sz w:val="28"/>
          <w:lang w:val="uk-UA"/>
        </w:rPr>
        <w:object w:dxaOrig="220" w:dyaOrig="200">
          <v:shape id="_x0000_i1056" type="#_x0000_t75" style="width:11.25pt;height:9.75pt" o:ole="" fillcolor="window">
            <v:imagedata r:id="rId5" o:title=""/>
          </v:shape>
          <o:OLEObject Type="Embed" ProgID="Equation.3" ShapeID="_x0000_i1056" DrawAspect="Content" ObjectID="_1457601290" r:id="rId65"/>
        </w:object>
      </w:r>
      <w:r>
        <w:rPr>
          <w:i/>
          <w:sz w:val="28"/>
          <w:lang w:val="uk-UA"/>
        </w:rPr>
        <w:t xml:space="preserve"> прийме яке-небудь значення з інтервалу </w:t>
      </w:r>
      <w:r>
        <w:rPr>
          <w:i/>
          <w:position w:val="-10"/>
          <w:sz w:val="28"/>
          <w:lang w:val="uk-UA"/>
        </w:rPr>
        <w:object w:dxaOrig="560" w:dyaOrig="320">
          <v:shape id="_x0000_i1057" type="#_x0000_t75" style="width:27.75pt;height:15.75pt" o:ole="" fillcolor="window">
            <v:imagedata r:id="rId66" o:title=""/>
          </v:shape>
          <o:OLEObject Type="Embed" ProgID="Equation.3" ShapeID="_x0000_i1057" DrawAspect="Content" ObjectID="_1457601291" r:id="rId67"/>
        </w:object>
      </w:r>
      <w:r>
        <w:rPr>
          <w:i/>
          <w:sz w:val="28"/>
          <w:lang w:val="uk-UA"/>
        </w:rPr>
        <w:t xml:space="preserve"> рівна визначеному інтегралу:</w: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32"/>
          <w:sz w:val="28"/>
          <w:lang w:val="uk-UA"/>
        </w:rPr>
        <w:object w:dxaOrig="2360" w:dyaOrig="760">
          <v:shape id="_x0000_i1058" type="#_x0000_t75" style="width:117.75pt;height:38.25pt" o:ole="" fillcolor="window">
            <v:imagedata r:id="rId68" o:title=""/>
          </v:shape>
          <o:OLEObject Type="Embed" ProgID="Equation.3" ShapeID="_x0000_i1058" DrawAspect="Content" ObjectID="_1457601292" r:id="rId69"/>
        </w:object>
      </w:r>
      <w:r>
        <w:rPr>
          <w:sz w:val="28"/>
          <w:lang w:val="uk-UA"/>
        </w:rPr>
        <w:t>.</w: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>Зауваження</w:t>
      </w:r>
      <w:r>
        <w:rPr>
          <w:sz w:val="28"/>
          <w:lang w:val="uk-UA"/>
        </w:rPr>
        <w:t xml:space="preserve">: функція розподілу </w:t>
      </w:r>
      <w:r>
        <w:rPr>
          <w:position w:val="-10"/>
          <w:sz w:val="28"/>
          <w:lang w:val="uk-UA"/>
        </w:rPr>
        <w:object w:dxaOrig="620" w:dyaOrig="320">
          <v:shape id="_x0000_i1059" type="#_x0000_t75" style="width:30.75pt;height:15.75pt" o:ole="" fillcolor="window">
            <v:imagedata r:id="rId7" o:title=""/>
          </v:shape>
          <o:OLEObject Type="Embed" ProgID="Equation.3" ShapeID="_x0000_i1059" DrawAspect="Content" ObjectID="_1457601293" r:id="rId70"/>
        </w:object>
      </w:r>
      <w:r>
        <w:rPr>
          <w:sz w:val="28"/>
          <w:lang w:val="uk-UA"/>
        </w:rPr>
        <w:t>, як і всяка імовірність, є величина безрозмірна. Розмірність щільності розподілу обернена розмірності випадкової величини.</w: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>Приклад</w:t>
      </w:r>
      <w:r>
        <w:rPr>
          <w:sz w:val="28"/>
          <w:lang w:val="uk-UA"/>
        </w:rPr>
        <w:t>.</w:t>
      </w:r>
    </w:p>
    <w:p w:rsidR="00272571" w:rsidRDefault="00C82C0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Знайти </w:t>
      </w:r>
      <w:r>
        <w:rPr>
          <w:position w:val="-10"/>
          <w:sz w:val="28"/>
          <w:lang w:val="uk-UA"/>
        </w:rPr>
        <w:object w:dxaOrig="540" w:dyaOrig="320">
          <v:shape id="_x0000_i1060" type="#_x0000_t75" style="width:27pt;height:15.75pt" o:ole="" fillcolor="window">
            <v:imagedata r:id="rId71" o:title=""/>
          </v:shape>
          <o:OLEObject Type="Embed" ProgID="Equation.3" ShapeID="_x0000_i1060" DrawAspect="Content" ObjectID="_1457601294" r:id="rId72"/>
        </w:object>
      </w:r>
      <w:r>
        <w:rPr>
          <w:sz w:val="28"/>
          <w:lang w:val="uk-UA"/>
        </w:rPr>
        <w:t xml:space="preserve"> випадкової величини, розподіленої за нормальним законом розподілу.</w: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28"/>
          <w:sz w:val="28"/>
          <w:lang w:val="uk-UA"/>
        </w:rPr>
        <w:object w:dxaOrig="2260" w:dyaOrig="760">
          <v:shape id="_x0000_i1061" type="#_x0000_t75" style="width:113.25pt;height:38.25pt" o:ole="" fillcolor="window">
            <v:imagedata r:id="rId73" o:title=""/>
          </v:shape>
          <o:OLEObject Type="Embed" ProgID="Equation.3" ShapeID="_x0000_i1061" DrawAspect="Content" ObjectID="_1457601295" r:id="rId74"/>
        </w:objec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32"/>
          <w:sz w:val="28"/>
          <w:lang w:val="uk-UA"/>
        </w:rPr>
        <w:object w:dxaOrig="7560" w:dyaOrig="800">
          <v:shape id="_x0000_i1062" type="#_x0000_t75" style="width:473.25pt;height:45pt" o:ole="" fillcolor="window">
            <v:imagedata r:id="rId75" o:title=""/>
          </v:shape>
          <o:OLEObject Type="Embed" ProgID="Equation.3" ShapeID="_x0000_i1062" DrawAspect="Content" ObjectID="_1457601296" r:id="rId76"/>
        </w:objec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Вводимо заміну</w: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24"/>
          <w:sz w:val="28"/>
          <w:lang w:val="uk-UA"/>
        </w:rPr>
        <w:object w:dxaOrig="920" w:dyaOrig="620">
          <v:shape id="_x0000_i1063" type="#_x0000_t75" style="width:45.75pt;height:30.75pt" o:ole="" fillcolor="window">
            <v:imagedata r:id="rId77" o:title=""/>
          </v:shape>
          <o:OLEObject Type="Embed" ProgID="Equation.3" ShapeID="_x0000_i1063" DrawAspect="Content" ObjectID="_1457601297" r:id="rId78"/>
        </w:object>
      </w:r>
      <w:r>
        <w:rPr>
          <w:sz w:val="28"/>
          <w:lang w:val="uk-UA"/>
        </w:rPr>
        <w:t xml:space="preserve">, </w:t>
      </w:r>
      <w:r>
        <w:rPr>
          <w:position w:val="-6"/>
          <w:sz w:val="28"/>
          <w:lang w:val="uk-UA"/>
        </w:rPr>
        <w:object w:dxaOrig="1020" w:dyaOrig="240">
          <v:shape id="_x0000_i1064" type="#_x0000_t75" style="width:51pt;height:12pt" o:ole="" fillcolor="window">
            <v:imagedata r:id="rId79" o:title=""/>
          </v:shape>
          <o:OLEObject Type="Embed" ProgID="Equation.3" ShapeID="_x0000_i1064" DrawAspect="Content" ObjectID="_1457601298" r:id="rId80"/>
        </w:object>
      </w:r>
    </w:p>
    <w:p w:rsidR="00272571" w:rsidRDefault="00C82C01">
      <w:pPr>
        <w:jc w:val="both"/>
        <w:rPr>
          <w:sz w:val="28"/>
          <w:lang w:val="uk-UA"/>
        </w:rPr>
      </w:pPr>
      <w:r>
        <w:rPr>
          <w:position w:val="-6"/>
          <w:sz w:val="28"/>
          <w:lang w:val="uk-UA"/>
        </w:rPr>
        <w:object w:dxaOrig="900" w:dyaOrig="279">
          <v:shape id="_x0000_i1065" type="#_x0000_t75" style="width:45pt;height:14.25pt" o:ole="" fillcolor="window">
            <v:imagedata r:id="rId81" o:title=""/>
          </v:shape>
          <o:OLEObject Type="Embed" ProgID="Equation.3" ShapeID="_x0000_i1065" DrawAspect="Content" ObjectID="_1457601299" r:id="rId82"/>
        </w:object>
      </w:r>
      <w:r>
        <w:rPr>
          <w:sz w:val="28"/>
          <w:lang w:val="uk-UA"/>
        </w:rPr>
        <w:t>, отже</w: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86"/>
          <w:sz w:val="28"/>
          <w:lang w:val="uk-UA"/>
        </w:rPr>
        <w:object w:dxaOrig="3700" w:dyaOrig="1840">
          <v:shape id="_x0000_i1066" type="#_x0000_t75" style="width:185.25pt;height:92.25pt" o:ole="" fillcolor="window">
            <v:imagedata r:id="rId83" o:title=""/>
          </v:shape>
          <o:OLEObject Type="Embed" ProgID="Equation.3" ShapeID="_x0000_i1066" DrawAspect="Content" ObjectID="_1457601300" r:id="rId84"/>
        </w:objec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position w:val="-32"/>
          <w:sz w:val="28"/>
          <w:lang w:val="uk-UA"/>
        </w:rPr>
        <w:object w:dxaOrig="2320" w:dyaOrig="940">
          <v:shape id="_x0000_i1067" type="#_x0000_t75" style="width:116.25pt;height:47.25pt" o:ole="" fillcolor="window">
            <v:imagedata r:id="rId85" o:title=""/>
          </v:shape>
          <o:OLEObject Type="Embed" ProgID="Equation.3" ShapeID="_x0000_i1067" DrawAspect="Content" ObjectID="_1457601301" r:id="rId86"/>
        </w:object>
      </w:r>
      <w:r>
        <w:rPr>
          <w:sz w:val="28"/>
          <w:lang w:val="uk-UA"/>
        </w:rPr>
        <w:t xml:space="preserve"> — інтегральна формула Муавра–Лапласа.</w:t>
      </w: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Тоді </w:t>
      </w:r>
      <w:r>
        <w:rPr>
          <w:position w:val="-28"/>
          <w:sz w:val="28"/>
          <w:lang w:val="uk-UA"/>
        </w:rPr>
        <w:object w:dxaOrig="2600" w:dyaOrig="680">
          <v:shape id="_x0000_i1068" type="#_x0000_t75" style="width:129.75pt;height:33.75pt" o:ole="" fillcolor="window">
            <v:imagedata r:id="rId87" o:title=""/>
          </v:shape>
          <o:OLEObject Type="Embed" ProgID="Equation.3" ShapeID="_x0000_i1068" DrawAspect="Content" ObjectID="_1457601302" r:id="rId88"/>
        </w:object>
      </w:r>
      <w:r>
        <w:rPr>
          <w:sz w:val="28"/>
          <w:lang w:val="uk-UA"/>
        </w:rPr>
        <w:t>.</w:t>
      </w:r>
    </w:p>
    <w:p w:rsidR="00272571" w:rsidRDefault="00272571">
      <w:pPr>
        <w:pStyle w:val="2"/>
        <w:numPr>
          <w:ilvl w:val="0"/>
          <w:numId w:val="0"/>
        </w:numPr>
        <w:ind w:left="576"/>
        <w:rPr>
          <w:rFonts w:ascii="Times New Roman" w:hAnsi="Times New Roman"/>
          <w:b/>
          <w:bCs/>
        </w:rPr>
      </w:pPr>
    </w:p>
    <w:p w:rsidR="00272571" w:rsidRDefault="00272571">
      <w:pPr>
        <w:pStyle w:val="2"/>
        <w:numPr>
          <w:ilvl w:val="0"/>
          <w:numId w:val="0"/>
        </w:numPr>
        <w:ind w:left="576"/>
        <w:rPr>
          <w:rFonts w:ascii="Times New Roman" w:hAnsi="Times New Roman"/>
          <w:b/>
          <w:bCs/>
        </w:rPr>
      </w:pPr>
    </w:p>
    <w:p w:rsidR="00272571" w:rsidRDefault="00C82C01">
      <w:pPr>
        <w:pStyle w:val="2"/>
        <w:numPr>
          <w:ilvl w:val="0"/>
          <w:numId w:val="0"/>
        </w:numPr>
        <w:ind w:left="576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Функція розподілу випадкової величини.</w:t>
      </w:r>
      <w:bookmarkEnd w:id="0"/>
    </w:p>
    <w:p w:rsidR="00272571" w:rsidRDefault="00272571">
      <w:pPr>
        <w:jc w:val="center"/>
        <w:rPr>
          <w:b/>
          <w:sz w:val="28"/>
          <w:lang w:val="uk-UA"/>
        </w:rPr>
      </w:pPr>
    </w:p>
    <w:p w:rsidR="00272571" w:rsidRDefault="00C82C0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Нехай дискретна випадкова величина задана законом розподілу. Розглянемо подію, яка полягає в тому, що випадкова величина </w:t>
      </w:r>
      <w:r>
        <w:rPr>
          <w:b/>
          <w:sz w:val="28"/>
          <w:lang w:val="uk-UA"/>
        </w:rPr>
        <w:t xml:space="preserve">Y </w:t>
      </w:r>
      <w:r>
        <w:rPr>
          <w:sz w:val="28"/>
          <w:lang w:val="uk-UA"/>
        </w:rPr>
        <w:t xml:space="preserve">прийме яке–небудь значення менше будь–якого числа </w:t>
      </w:r>
      <w:r>
        <w:rPr>
          <w:b/>
          <w:sz w:val="28"/>
          <w:lang w:val="uk-UA"/>
        </w:rPr>
        <w:t>X</w:t>
      </w:r>
      <w:r>
        <w:rPr>
          <w:sz w:val="28"/>
          <w:lang w:val="uk-UA"/>
        </w:rPr>
        <w:t xml:space="preserve">. Ця подія має певну ймовірність.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1704"/>
        <w:gridCol w:w="1704"/>
        <w:gridCol w:w="1704"/>
        <w:gridCol w:w="1704"/>
      </w:tblGrid>
      <w:tr w:rsidR="00272571">
        <w:tc>
          <w:tcPr>
            <w:tcW w:w="1170" w:type="dxa"/>
          </w:tcPr>
          <w:p w:rsidR="00272571" w:rsidRDefault="00C82C01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x</w:t>
            </w:r>
            <w:r>
              <w:rPr>
                <w:sz w:val="28"/>
                <w:vertAlign w:val="subscript"/>
                <w:lang w:val="uk-UA"/>
              </w:rPr>
              <w:t>i</w:t>
            </w:r>
          </w:p>
        </w:tc>
        <w:tc>
          <w:tcPr>
            <w:tcW w:w="1704" w:type="dxa"/>
          </w:tcPr>
          <w:p w:rsidR="00272571" w:rsidRDefault="00C82C01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X</w:t>
            </w:r>
            <w:r>
              <w:rPr>
                <w:sz w:val="28"/>
                <w:vertAlign w:val="subscript"/>
                <w:lang w:val="uk-UA"/>
              </w:rPr>
              <w:t>1</w:t>
            </w:r>
          </w:p>
        </w:tc>
        <w:tc>
          <w:tcPr>
            <w:tcW w:w="1704" w:type="dxa"/>
          </w:tcPr>
          <w:p w:rsidR="00272571" w:rsidRDefault="00C82C01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X</w:t>
            </w:r>
            <w:r>
              <w:rPr>
                <w:sz w:val="28"/>
                <w:vertAlign w:val="subscript"/>
                <w:lang w:val="uk-UA"/>
              </w:rPr>
              <w:t>2</w:t>
            </w:r>
          </w:p>
        </w:tc>
        <w:tc>
          <w:tcPr>
            <w:tcW w:w="1704" w:type="dxa"/>
          </w:tcPr>
          <w:p w:rsidR="00272571" w:rsidRDefault="00C82C01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…</w:t>
            </w:r>
          </w:p>
        </w:tc>
        <w:tc>
          <w:tcPr>
            <w:tcW w:w="1704" w:type="dxa"/>
          </w:tcPr>
          <w:p w:rsidR="00272571" w:rsidRDefault="00C82C01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X</w:t>
            </w:r>
            <w:r>
              <w:rPr>
                <w:sz w:val="28"/>
                <w:vertAlign w:val="subscript"/>
                <w:lang w:val="uk-UA"/>
              </w:rPr>
              <w:t>n</w:t>
            </w:r>
          </w:p>
        </w:tc>
      </w:tr>
      <w:tr w:rsidR="00272571">
        <w:tc>
          <w:tcPr>
            <w:tcW w:w="1170" w:type="dxa"/>
          </w:tcPr>
          <w:p w:rsidR="00272571" w:rsidRDefault="00C82C01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P</w:t>
            </w:r>
            <w:r>
              <w:rPr>
                <w:sz w:val="28"/>
                <w:vertAlign w:val="subscript"/>
                <w:lang w:val="uk-UA"/>
              </w:rPr>
              <w:t>i</w:t>
            </w:r>
          </w:p>
        </w:tc>
        <w:tc>
          <w:tcPr>
            <w:tcW w:w="1704" w:type="dxa"/>
          </w:tcPr>
          <w:p w:rsidR="00272571" w:rsidRDefault="00C82C01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P</w:t>
            </w:r>
            <w:r>
              <w:rPr>
                <w:sz w:val="28"/>
                <w:vertAlign w:val="subscript"/>
                <w:lang w:val="uk-UA"/>
              </w:rPr>
              <w:t>1</w:t>
            </w:r>
          </w:p>
        </w:tc>
        <w:tc>
          <w:tcPr>
            <w:tcW w:w="1704" w:type="dxa"/>
          </w:tcPr>
          <w:p w:rsidR="00272571" w:rsidRDefault="00C82C01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P</w:t>
            </w:r>
            <w:r>
              <w:rPr>
                <w:sz w:val="28"/>
                <w:vertAlign w:val="subscript"/>
                <w:lang w:val="uk-UA"/>
              </w:rPr>
              <w:t>2</w:t>
            </w:r>
          </w:p>
        </w:tc>
        <w:tc>
          <w:tcPr>
            <w:tcW w:w="1704" w:type="dxa"/>
          </w:tcPr>
          <w:p w:rsidR="00272571" w:rsidRDefault="00C82C01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…</w:t>
            </w:r>
          </w:p>
        </w:tc>
        <w:tc>
          <w:tcPr>
            <w:tcW w:w="1704" w:type="dxa"/>
          </w:tcPr>
          <w:p w:rsidR="00272571" w:rsidRDefault="00C82C01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P</w:t>
            </w:r>
            <w:r>
              <w:rPr>
                <w:sz w:val="28"/>
                <w:vertAlign w:val="subscript"/>
                <w:lang w:val="uk-UA"/>
              </w:rPr>
              <w:t>n</w:t>
            </w:r>
          </w:p>
        </w:tc>
      </w:tr>
    </w:tbl>
    <w:p w:rsidR="00272571" w:rsidRDefault="00C82C01">
      <w:pPr>
        <w:ind w:firstLine="720"/>
        <w:jc w:val="both"/>
        <w:rPr>
          <w:b/>
          <w:i/>
          <w:sz w:val="28"/>
          <w:lang w:val="uk-UA"/>
        </w:rPr>
      </w:pPr>
      <w:r>
        <w:rPr>
          <w:sz w:val="28"/>
          <w:lang w:val="uk-UA"/>
        </w:rPr>
        <w:t>Позначимо</w:t>
      </w:r>
    </w:p>
    <w:p w:rsidR="00272571" w:rsidRDefault="00C82C01">
      <w:pPr>
        <w:jc w:val="center"/>
        <w:rPr>
          <w:i/>
          <w:sz w:val="28"/>
          <w:lang w:val="uk-UA"/>
        </w:rPr>
      </w:pPr>
      <w:r>
        <w:rPr>
          <w:b/>
          <w:i/>
          <w:position w:val="-10"/>
          <w:sz w:val="28"/>
          <w:lang w:val="uk-UA"/>
        </w:rPr>
        <w:object w:dxaOrig="1600" w:dyaOrig="340">
          <v:shape id="_x0000_i1069" type="#_x0000_t75" style="width:80.25pt;height:17.25pt" o:ole="" fillcolor="window">
            <v:imagedata r:id="rId89" o:title=""/>
          </v:shape>
          <o:OLEObject Type="Embed" ProgID="Equation.3" ShapeID="_x0000_i1069" DrawAspect="Content" ObjectID="_1457601303" r:id="rId90"/>
        </w:object>
      </w:r>
    </w:p>
    <w:p w:rsidR="00272571" w:rsidRDefault="00C82C01">
      <w:pPr>
        <w:jc w:val="both"/>
        <w:rPr>
          <w:b/>
          <w:sz w:val="28"/>
          <w:lang w:val="uk-UA"/>
        </w:rPr>
      </w:pPr>
      <w:r>
        <w:rPr>
          <w:i/>
          <w:sz w:val="28"/>
          <w:lang w:val="uk-UA"/>
        </w:rPr>
        <w:tab/>
      </w:r>
      <w:r>
        <w:rPr>
          <w:sz w:val="28"/>
          <w:lang w:val="uk-UA"/>
        </w:rPr>
        <w:t xml:space="preserve">При зміні </w:t>
      </w:r>
      <w:r>
        <w:rPr>
          <w:b/>
          <w:sz w:val="28"/>
          <w:lang w:val="uk-UA"/>
        </w:rPr>
        <w:t>X</w:t>
      </w:r>
      <w:r>
        <w:rPr>
          <w:sz w:val="28"/>
          <w:lang w:val="uk-UA"/>
        </w:rPr>
        <w:t xml:space="preserve"> будуть змінюватися і ймовірності. Отже </w:t>
      </w:r>
      <w:r>
        <w:rPr>
          <w:b/>
          <w:sz w:val="28"/>
          <w:lang w:val="uk-UA"/>
        </w:rPr>
        <w:t>F(</w:t>
      </w:r>
      <w:r>
        <w:rPr>
          <w:b/>
          <w:i/>
          <w:sz w:val="28"/>
          <w:lang w:val="uk-UA"/>
        </w:rPr>
        <w:t>x</w:t>
      </w:r>
      <w:r>
        <w:rPr>
          <w:b/>
          <w:sz w:val="28"/>
          <w:lang w:val="uk-UA"/>
        </w:rPr>
        <w:t xml:space="preserve">) </w:t>
      </w:r>
      <w:r>
        <w:rPr>
          <w:sz w:val="28"/>
          <w:lang w:val="uk-UA"/>
        </w:rPr>
        <w:t xml:space="preserve">можна розглядати як функцію змінної величини </w:t>
      </w:r>
      <w:r>
        <w:rPr>
          <w:b/>
          <w:sz w:val="28"/>
          <w:lang w:val="uk-UA"/>
        </w:rPr>
        <w:t>X.</w:t>
      </w:r>
    </w:p>
    <w:p w:rsidR="00272571" w:rsidRDefault="00C82C01">
      <w:pPr>
        <w:ind w:firstLine="720"/>
        <w:jc w:val="both"/>
        <w:rPr>
          <w:sz w:val="28"/>
          <w:lang w:val="uk-UA"/>
        </w:rPr>
      </w:pPr>
      <w:r>
        <w:rPr>
          <w:b/>
          <w:sz w:val="28"/>
          <w:u w:val="single"/>
          <w:lang w:val="uk-UA"/>
        </w:rPr>
        <w:t>Функцією розподілу</w:t>
      </w:r>
      <w:r>
        <w:rPr>
          <w:sz w:val="28"/>
          <w:lang w:val="uk-UA"/>
        </w:rPr>
        <w:t xml:space="preserve"> </w:t>
      </w:r>
      <w:r>
        <w:rPr>
          <w:b/>
          <w:sz w:val="28"/>
          <w:u w:val="single"/>
          <w:lang w:val="uk-UA"/>
        </w:rPr>
        <w:t>випадкової величини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Y </w:t>
      </w:r>
      <w:r>
        <w:rPr>
          <w:sz w:val="28"/>
          <w:lang w:val="uk-UA"/>
        </w:rPr>
        <w:t>називається функція F(</w:t>
      </w:r>
      <w:r>
        <w:rPr>
          <w:i/>
          <w:sz w:val="28"/>
          <w:lang w:val="uk-UA"/>
        </w:rPr>
        <w:t>x</w:t>
      </w:r>
      <w:r>
        <w:rPr>
          <w:sz w:val="28"/>
          <w:lang w:val="uk-UA"/>
        </w:rPr>
        <w:t xml:space="preserve">), яка виражає для кожного </w:t>
      </w:r>
      <w:r>
        <w:rPr>
          <w:b/>
          <w:sz w:val="28"/>
          <w:lang w:val="uk-UA"/>
        </w:rPr>
        <w:t xml:space="preserve">X </w:t>
      </w:r>
      <w:r>
        <w:rPr>
          <w:sz w:val="28"/>
          <w:lang w:val="uk-UA"/>
        </w:rPr>
        <w:t xml:space="preserve">ймовірність того, що </w:t>
      </w:r>
      <w:r>
        <w:rPr>
          <w:b/>
          <w:sz w:val="28"/>
          <w:lang w:val="uk-UA"/>
        </w:rPr>
        <w:t xml:space="preserve">Y </w:t>
      </w:r>
      <w:r>
        <w:rPr>
          <w:sz w:val="28"/>
          <w:lang w:val="uk-UA"/>
        </w:rPr>
        <w:t>прийме яке-небудь значення менше заданого.</w:t>
      </w:r>
    </w:p>
    <w:p w:rsidR="00272571" w:rsidRDefault="00C82C01">
      <w:pPr>
        <w:ind w:firstLine="720"/>
        <w:jc w:val="both"/>
        <w:rPr>
          <w:sz w:val="28"/>
          <w:lang w:val="uk-UA"/>
        </w:rPr>
      </w:pPr>
      <w:r>
        <w:rPr>
          <w:b/>
          <w:i/>
          <w:sz w:val="28"/>
          <w:lang w:val="uk-UA"/>
        </w:rPr>
        <w:t>F</w:t>
      </w:r>
      <w:r>
        <w:rPr>
          <w:b/>
          <w:sz w:val="28"/>
          <w:lang w:val="uk-UA"/>
        </w:rPr>
        <w:t>(</w:t>
      </w:r>
      <w:r>
        <w:rPr>
          <w:b/>
          <w:i/>
          <w:sz w:val="28"/>
          <w:lang w:val="uk-UA"/>
        </w:rPr>
        <w:t>x</w:t>
      </w:r>
      <w:r>
        <w:rPr>
          <w:b/>
          <w:sz w:val="28"/>
          <w:lang w:val="uk-UA"/>
        </w:rPr>
        <w:t xml:space="preserve">) – </w:t>
      </w:r>
      <w:r>
        <w:rPr>
          <w:sz w:val="28"/>
          <w:lang w:val="uk-UA"/>
        </w:rPr>
        <w:t>постійна на інтервалах та має скачки в точках, що відповідають її значенням.</w:t>
      </w:r>
    </w:p>
    <w:p w:rsidR="00272571" w:rsidRDefault="00272571">
      <w:pPr>
        <w:ind w:firstLine="720"/>
        <w:jc w:val="both"/>
        <w:rPr>
          <w:sz w:val="28"/>
          <w:lang w:val="uk-UA"/>
        </w:rPr>
      </w:pPr>
    </w:p>
    <w:p w:rsidR="00272571" w:rsidRDefault="00C82C01">
      <w:pPr>
        <w:pStyle w:val="2"/>
        <w:ind w:firstLine="133"/>
        <w:jc w:val="both"/>
        <w:rPr>
          <w:rFonts w:ascii="Times New Roman" w:hAnsi="Times New Roman"/>
        </w:rPr>
      </w:pPr>
      <w:bookmarkStart w:id="5" w:name="_Toc478968161"/>
      <w:r>
        <w:rPr>
          <w:rFonts w:ascii="Times New Roman" w:hAnsi="Times New Roman"/>
        </w:rPr>
        <w:t>Властивості функції розподілу.</w:t>
      </w:r>
      <w:bookmarkEnd w:id="5"/>
    </w:p>
    <w:p w:rsidR="00272571" w:rsidRDefault="00272571">
      <w:pPr>
        <w:jc w:val="both"/>
        <w:rPr>
          <w:b/>
          <w:sz w:val="28"/>
          <w:lang w:val="uk-UA"/>
        </w:rPr>
      </w:pPr>
    </w:p>
    <w:p w:rsidR="00272571" w:rsidRDefault="00C82C01">
      <w:pPr>
        <w:ind w:firstLine="709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Теорема 1. </w:t>
      </w:r>
      <w:r>
        <w:rPr>
          <w:i/>
          <w:sz w:val="28"/>
          <w:lang w:val="uk-UA"/>
        </w:rPr>
        <w:t xml:space="preserve">Ймовірність того, що випадкова величина </w:t>
      </w:r>
      <w:r>
        <w:rPr>
          <w:b/>
          <w:i/>
          <w:sz w:val="28"/>
          <w:lang w:val="uk-UA"/>
        </w:rPr>
        <w:t xml:space="preserve">Y </w:t>
      </w:r>
      <w:r>
        <w:rPr>
          <w:i/>
          <w:sz w:val="28"/>
          <w:lang w:val="uk-UA"/>
        </w:rPr>
        <w:t xml:space="preserve">прийме значення , що належить відрізку </w:t>
      </w:r>
      <w:r>
        <w:rPr>
          <w:sz w:val="28"/>
          <w:lang w:val="uk-UA"/>
        </w:rPr>
        <w:t>[</w:t>
      </w:r>
      <w:r>
        <w:rPr>
          <w:i/>
          <w:position w:val="-10"/>
          <w:sz w:val="28"/>
          <w:lang w:val="uk-UA"/>
        </w:rPr>
        <w:object w:dxaOrig="580" w:dyaOrig="340">
          <v:shape id="_x0000_i1070" type="#_x0000_t75" style="width:29.25pt;height:17.25pt" o:ole="" fillcolor="window">
            <v:imagedata r:id="rId91" o:title=""/>
          </v:shape>
          <o:OLEObject Type="Embed" ProgID="Equation.3" ShapeID="_x0000_i1070" DrawAspect="Content" ObjectID="_1457601304" r:id="rId92"/>
        </w:object>
      </w:r>
      <w:r>
        <w:rPr>
          <w:sz w:val="28"/>
          <w:lang w:val="uk-UA"/>
        </w:rPr>
        <w:t>]</w:t>
      </w:r>
      <w:r>
        <w:rPr>
          <w:i/>
          <w:sz w:val="28"/>
          <w:lang w:val="uk-UA"/>
        </w:rPr>
        <w:t>, дорівнює прирощенню її функції розподілу на цій ділянці, тобто:</w:t>
      </w:r>
      <w:r>
        <w:rPr>
          <w:sz w:val="28"/>
          <w:lang w:val="uk-UA"/>
        </w:rPr>
        <w:t xml:space="preserve"> </w: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3080" w:dyaOrig="340">
          <v:shape id="_x0000_i1071" type="#_x0000_t75" style="width:135pt;height:22.5pt" o:ole="" fillcolor="window">
            <v:imagedata r:id="rId93" o:title=""/>
          </v:shape>
          <o:OLEObject Type="Embed" ProgID="Equation.3" ShapeID="_x0000_i1071" DrawAspect="Content" ObjectID="_1457601305" r:id="rId94"/>
        </w:object>
      </w:r>
    </w:p>
    <w:p w:rsidR="00272571" w:rsidRDefault="00C82C01">
      <w:pPr>
        <w:ind w:firstLine="720"/>
        <w:jc w:val="both"/>
        <w:rPr>
          <w:i/>
          <w:sz w:val="28"/>
          <w:lang w:val="uk-UA"/>
        </w:rPr>
      </w:pPr>
      <w:r>
        <w:rPr>
          <w:b/>
          <w:sz w:val="28"/>
          <w:lang w:val="uk-UA"/>
        </w:rPr>
        <w:t xml:space="preserve">Теорема 2. </w:t>
      </w:r>
      <w:r>
        <w:rPr>
          <w:i/>
          <w:sz w:val="28"/>
          <w:lang w:val="uk-UA"/>
        </w:rPr>
        <w:t xml:space="preserve">Функція розподілу будь–якої випадкової величини являє собою неспадну функцію і змінюється від </w:t>
      </w:r>
      <w:r>
        <w:rPr>
          <w:b/>
          <w:i/>
          <w:sz w:val="28"/>
          <w:lang w:val="uk-UA"/>
        </w:rPr>
        <w:t>0</w:t>
      </w:r>
      <w:r>
        <w:rPr>
          <w:i/>
          <w:sz w:val="28"/>
          <w:lang w:val="uk-UA"/>
        </w:rPr>
        <w:t xml:space="preserve"> до </w:t>
      </w:r>
      <w:r>
        <w:rPr>
          <w:b/>
          <w:i/>
          <w:sz w:val="28"/>
          <w:lang w:val="uk-UA"/>
        </w:rPr>
        <w:t>1</w:t>
      </w:r>
      <w:r>
        <w:rPr>
          <w:i/>
          <w:sz w:val="28"/>
          <w:lang w:val="uk-UA"/>
        </w:rPr>
        <w:t xml:space="preserve">, при зміні </w:t>
      </w:r>
      <w:r>
        <w:rPr>
          <w:b/>
          <w:i/>
          <w:sz w:val="28"/>
          <w:lang w:val="uk-UA"/>
        </w:rPr>
        <w:t>x</w:t>
      </w:r>
      <w:r>
        <w:rPr>
          <w:i/>
          <w:sz w:val="28"/>
          <w:lang w:val="uk-UA"/>
        </w:rPr>
        <w:t xml:space="preserve"> від </w:t>
      </w:r>
      <w:r>
        <w:rPr>
          <w:i/>
          <w:position w:val="-10"/>
          <w:sz w:val="28"/>
          <w:lang w:val="uk-UA"/>
        </w:rPr>
        <w:object w:dxaOrig="940" w:dyaOrig="340">
          <v:shape id="_x0000_i1072" type="#_x0000_t75" style="width:47.25pt;height:17.25pt" o:ole="" fillcolor="window">
            <v:imagedata r:id="rId95" o:title=""/>
          </v:shape>
          <o:OLEObject Type="Embed" ProgID="Equation.3" ShapeID="_x0000_i1072" DrawAspect="Content" ObjectID="_1457601306" r:id="rId96"/>
        </w:object>
      </w:r>
      <w:r>
        <w:rPr>
          <w:i/>
          <w:sz w:val="28"/>
          <w:lang w:val="uk-UA"/>
        </w:rPr>
        <w:t>, тобто:</w:t>
      </w:r>
    </w:p>
    <w:p w:rsidR="00272571" w:rsidRDefault="00C82C01">
      <w:pPr>
        <w:jc w:val="center"/>
        <w:rPr>
          <w:sz w:val="28"/>
          <w:lang w:val="uk-UA"/>
        </w:rPr>
      </w:pPr>
      <w:r>
        <w:rPr>
          <w:i/>
          <w:position w:val="-10"/>
          <w:sz w:val="28"/>
          <w:lang w:val="uk-UA"/>
        </w:rPr>
        <w:object w:dxaOrig="180" w:dyaOrig="340">
          <v:shape id="_x0000_i1073" type="#_x0000_t75" style="width:9pt;height:17.25pt" o:ole="" fillcolor="window">
            <v:imagedata r:id="rId97" o:title=""/>
          </v:shape>
          <o:OLEObject Type="Embed" ProgID="Equation.3" ShapeID="_x0000_i1073" DrawAspect="Content" ObjectID="_1457601307" r:id="rId98"/>
        </w:object>
      </w:r>
      <w:r>
        <w:rPr>
          <w:i/>
          <w:position w:val="-40"/>
          <w:sz w:val="28"/>
          <w:lang w:val="uk-UA"/>
        </w:rPr>
        <w:object w:dxaOrig="1420" w:dyaOrig="920">
          <v:shape id="_x0000_i1074" type="#_x0000_t75" style="width:71.25pt;height:45.75pt" o:ole="" fillcolor="window">
            <v:imagedata r:id="rId99" o:title=""/>
          </v:shape>
          <o:OLEObject Type="Embed" ProgID="Equation.3" ShapeID="_x0000_i1074" DrawAspect="Content" ObjectID="_1457601308" r:id="rId100"/>
        </w:object>
      </w:r>
    </w:p>
    <w:p w:rsidR="00272571" w:rsidRDefault="00C82C01">
      <w:pPr>
        <w:ind w:firstLine="720"/>
        <w:jc w:val="both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Приклад:</w:t>
      </w:r>
    </w:p>
    <w:p w:rsidR="00272571" w:rsidRDefault="00C82C0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Команда нараховує 2 стрільці, кількість балів, що вибиваються кожним з них після одного пострілу, являють собою випадкові величини </w:t>
      </w:r>
      <w:r>
        <w:rPr>
          <w:b/>
          <w:sz w:val="28"/>
          <w:lang w:val="uk-UA"/>
        </w:rPr>
        <w:t>X</w:t>
      </w:r>
      <w:r>
        <w:rPr>
          <w:sz w:val="28"/>
          <w:vertAlign w:val="subscript"/>
          <w:lang w:val="uk-UA"/>
        </w:rPr>
        <w:t>1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та</w:t>
      </w:r>
      <w:r>
        <w:rPr>
          <w:b/>
          <w:sz w:val="28"/>
          <w:lang w:val="uk-UA"/>
        </w:rPr>
        <w:t xml:space="preserve"> X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, які характеризуються наступними законами розподілу: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2130"/>
      </w:tblGrid>
      <w:tr w:rsidR="00272571">
        <w:trPr>
          <w:jc w:val="center"/>
        </w:trPr>
        <w:tc>
          <w:tcPr>
            <w:tcW w:w="213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Число балів </w:t>
            </w:r>
            <w:r>
              <w:rPr>
                <w:i/>
                <w:sz w:val="28"/>
                <w:lang w:val="uk-UA"/>
              </w:rPr>
              <w:t>x</w:t>
            </w:r>
            <w:r>
              <w:rPr>
                <w:sz w:val="28"/>
                <w:vertAlign w:val="subscript"/>
                <w:lang w:val="uk-UA"/>
              </w:rPr>
              <w:t>1</w:t>
            </w:r>
          </w:p>
        </w:tc>
        <w:tc>
          <w:tcPr>
            <w:tcW w:w="213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213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213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</w:tr>
      <w:tr w:rsidR="00272571">
        <w:trPr>
          <w:jc w:val="center"/>
        </w:trPr>
        <w:tc>
          <w:tcPr>
            <w:tcW w:w="213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P</w:t>
            </w:r>
            <w:r>
              <w:rPr>
                <w:sz w:val="28"/>
                <w:vertAlign w:val="subscript"/>
                <w:lang w:val="uk-UA"/>
              </w:rPr>
              <w:t>1</w:t>
            </w:r>
          </w:p>
        </w:tc>
        <w:tc>
          <w:tcPr>
            <w:tcW w:w="213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</w:p>
        </w:tc>
        <w:tc>
          <w:tcPr>
            <w:tcW w:w="213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0,4</w:t>
            </w:r>
          </w:p>
        </w:tc>
        <w:tc>
          <w:tcPr>
            <w:tcW w:w="213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</w:p>
        </w:tc>
      </w:tr>
    </w:tbl>
    <w:p w:rsidR="00272571" w:rsidRDefault="00272571">
      <w:pPr>
        <w:pStyle w:val="1"/>
        <w:jc w:val="both"/>
        <w:rPr>
          <w:rFonts w:ascii="Times New Roman" w:hAnsi="Times New Roman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6"/>
        <w:gridCol w:w="1276"/>
        <w:gridCol w:w="1277"/>
        <w:gridCol w:w="1277"/>
        <w:gridCol w:w="1277"/>
        <w:gridCol w:w="1277"/>
      </w:tblGrid>
      <w:tr w:rsidR="00272571">
        <w:trPr>
          <w:jc w:val="center"/>
        </w:trPr>
        <w:tc>
          <w:tcPr>
            <w:tcW w:w="213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Число балів </w:t>
            </w:r>
            <w:r>
              <w:rPr>
                <w:i/>
                <w:sz w:val="28"/>
                <w:lang w:val="uk-UA"/>
              </w:rPr>
              <w:t>x</w:t>
            </w:r>
            <w:r>
              <w:rPr>
                <w:sz w:val="28"/>
                <w:vertAlign w:val="subscript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277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277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277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277" w:type="dxa"/>
            <w:vAlign w:val="center"/>
          </w:tcPr>
          <w:p w:rsidR="00272571" w:rsidRDefault="00C82C01">
            <w:pPr>
              <w:pStyle w:val="1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</w:tr>
      <w:tr w:rsidR="00272571">
        <w:trPr>
          <w:jc w:val="center"/>
        </w:trPr>
        <w:tc>
          <w:tcPr>
            <w:tcW w:w="213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P</w:t>
            </w:r>
            <w:r>
              <w:rPr>
                <w:sz w:val="28"/>
                <w:vertAlign w:val="subscript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1277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1277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1277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0,2</w:t>
            </w:r>
          </w:p>
        </w:tc>
        <w:tc>
          <w:tcPr>
            <w:tcW w:w="1277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0,5</w:t>
            </w:r>
          </w:p>
        </w:tc>
      </w:tr>
    </w:tbl>
    <w:p w:rsidR="00272571" w:rsidRDefault="00C82C01">
      <w:pPr>
        <w:pStyle w:val="a4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Причому результати пострілів одного з них не впливають на результати іншого.</w:t>
      </w:r>
    </w:p>
    <w:p w:rsidR="00272571" w:rsidRDefault="00C82C01">
      <w:pPr>
        <w:ind w:firstLine="720"/>
        <w:jc w:val="both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Завдання:</w:t>
      </w:r>
    </w:p>
    <w:p w:rsidR="00272571" w:rsidRDefault="00C82C01">
      <w:pPr>
        <w:pStyle w:val="20"/>
        <w:spacing w:line="240" w:lineRule="auto"/>
        <w:ind w:firstLine="720"/>
      </w:pPr>
      <w:r>
        <w:t>1) Скласти закон розподілу числа балів, що вибиваються командою, якщо стрільці роблять по одному пострілу.</w:t>
      </w:r>
    </w:p>
    <w:p w:rsidR="00272571" w:rsidRDefault="00C82C0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2) Знайти математичне сподівання для команди.</w:t>
      </w:r>
    </w:p>
    <w:p w:rsidR="00272571" w:rsidRDefault="00C82C0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3) Знайти дисперсію.</w:t>
      </w:r>
    </w:p>
    <w:p w:rsidR="00272571" w:rsidRDefault="00C82C0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4) Скласти та збудувати функцію розподілу.</w:t>
      </w:r>
    </w:p>
    <w:p w:rsidR="00272571" w:rsidRDefault="00C82C01">
      <w:pPr>
        <w:ind w:firstLine="720"/>
        <w:jc w:val="both"/>
        <w:rPr>
          <w:b/>
          <w:i/>
          <w:sz w:val="28"/>
          <w:lang w:val="uk-UA"/>
        </w:rPr>
      </w:pPr>
      <w:r>
        <w:rPr>
          <w:sz w:val="28"/>
          <w:lang w:val="uk-UA"/>
        </w:rPr>
        <w:t>Для розв’язання цієї задачі складемо таблицю</w:t>
      </w:r>
      <w:r>
        <w:rPr>
          <w:i/>
          <w:sz w:val="28"/>
          <w:u w:val="single"/>
          <w:lang w:val="uk-U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2"/>
        <w:gridCol w:w="1513"/>
        <w:gridCol w:w="1512"/>
        <w:gridCol w:w="1513"/>
        <w:gridCol w:w="2645"/>
      </w:tblGrid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b/>
                <w:i/>
                <w:sz w:val="28"/>
                <w:lang w:val="uk-UA"/>
              </w:rPr>
            </w:pPr>
            <w:r>
              <w:rPr>
                <w:b/>
                <w:i/>
                <w:sz w:val="28"/>
                <w:lang w:val="uk-UA"/>
              </w:rPr>
              <w:t>№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X</w:t>
            </w:r>
            <w:r>
              <w:rPr>
                <w:sz w:val="28"/>
                <w:vertAlign w:val="subscript"/>
                <w:lang w:val="uk-UA"/>
              </w:rPr>
              <w:t>і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Y</w:t>
            </w:r>
            <w:r>
              <w:rPr>
                <w:sz w:val="28"/>
                <w:vertAlign w:val="subscript"/>
                <w:lang w:val="uk-UA"/>
              </w:rPr>
              <w:t>і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X</w:t>
            </w:r>
            <w:r>
              <w:rPr>
                <w:sz w:val="28"/>
                <w:vertAlign w:val="subscript"/>
                <w:lang w:val="uk-UA"/>
              </w:rPr>
              <w:t>і</w:t>
            </w:r>
            <w:r>
              <w:rPr>
                <w:b/>
                <w:sz w:val="28"/>
                <w:lang w:val="uk-UA"/>
              </w:rPr>
              <w:t>+Y</w:t>
            </w:r>
            <w:r>
              <w:rPr>
                <w:sz w:val="28"/>
                <w:vertAlign w:val="subscript"/>
                <w:lang w:val="uk-UA"/>
              </w:rPr>
              <w:t>і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P(</w:t>
            </w:r>
            <w:r>
              <w:rPr>
                <w:b/>
                <w:i/>
                <w:sz w:val="28"/>
                <w:lang w:val="uk-UA"/>
              </w:rPr>
              <w:t>x</w:t>
            </w:r>
            <w:r>
              <w:rPr>
                <w:sz w:val="28"/>
                <w:vertAlign w:val="subscript"/>
                <w:lang w:val="uk-UA"/>
              </w:rPr>
              <w:t>і</w:t>
            </w:r>
            <w:r>
              <w:rPr>
                <w:b/>
                <w:sz w:val="28"/>
                <w:lang w:val="uk-UA"/>
              </w:rPr>
              <w:t>+</w:t>
            </w:r>
            <w:r>
              <w:rPr>
                <w:b/>
                <w:i/>
                <w:sz w:val="28"/>
                <w:lang w:val="uk-UA"/>
              </w:rPr>
              <w:t>y</w:t>
            </w:r>
            <w:r>
              <w:rPr>
                <w:sz w:val="28"/>
                <w:vertAlign w:val="subscript"/>
                <w:lang w:val="uk-UA"/>
              </w:rPr>
              <w:t>і</w:t>
            </w:r>
            <w:r>
              <w:rPr>
                <w:b/>
                <w:sz w:val="28"/>
                <w:lang w:val="uk-UA"/>
              </w:rPr>
              <w:t>)=P(</w:t>
            </w:r>
            <w:r>
              <w:rPr>
                <w:b/>
                <w:i/>
                <w:sz w:val="28"/>
                <w:lang w:val="uk-UA"/>
              </w:rPr>
              <w:t>x</w:t>
            </w:r>
            <w:r>
              <w:rPr>
                <w:sz w:val="28"/>
                <w:vertAlign w:val="subscript"/>
                <w:lang w:val="uk-UA"/>
              </w:rPr>
              <w:t>і</w:t>
            </w:r>
            <w:r>
              <w:rPr>
                <w:b/>
                <w:sz w:val="28"/>
                <w:lang w:val="uk-UA"/>
              </w:rPr>
              <w:t>)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b/>
                <w:sz w:val="28"/>
                <w:lang w:val="uk-UA"/>
              </w:rPr>
              <w:t>P(</w:t>
            </w:r>
            <w:r>
              <w:rPr>
                <w:b/>
                <w:i/>
                <w:sz w:val="28"/>
                <w:lang w:val="uk-UA"/>
              </w:rPr>
              <w:t>y</w:t>
            </w:r>
            <w:r>
              <w:rPr>
                <w:sz w:val="28"/>
                <w:vertAlign w:val="subscript"/>
                <w:lang w:val="uk-UA"/>
              </w:rPr>
              <w:t>і</w:t>
            </w:r>
            <w:r>
              <w:rPr>
                <w:b/>
                <w:sz w:val="28"/>
                <w:lang w:val="uk-UA"/>
              </w:rPr>
              <w:t>)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0,1=0,03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0,1=0,03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0,1=0,03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0,2=0,06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0,5=0,15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0,4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0,1=0,04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0,4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0,1=0,04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0,4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0,1=0,04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0,4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0,2=0,08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0,4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0,5=0,2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0,1=0,03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0,1=0,03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0,1=0,03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0,2=0,06</w:t>
            </w:r>
          </w:p>
        </w:tc>
      </w:tr>
      <w:tr w:rsidR="00272571">
        <w:trPr>
          <w:cantSplit/>
          <w:trHeight w:val="510"/>
          <w:jc w:val="center"/>
        </w:trPr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12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13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2645" w:type="dxa"/>
            <w:vAlign w:val="center"/>
          </w:tcPr>
          <w:p w:rsidR="00272571" w:rsidRDefault="00C82C01">
            <w:pPr>
              <w:ind w:hanging="11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</w:t>
            </w:r>
            <w:r>
              <w:rPr>
                <w:b/>
                <w:sz w:val="28"/>
                <w:lang w:val="uk-UA"/>
              </w:rPr>
              <w:sym w:font="Symbol" w:char="F0D7"/>
            </w:r>
            <w:r>
              <w:rPr>
                <w:sz w:val="28"/>
                <w:lang w:val="uk-UA"/>
              </w:rPr>
              <w:t>0,5=0,15</w:t>
            </w:r>
          </w:p>
        </w:tc>
      </w:tr>
    </w:tbl>
    <w:p w:rsidR="00272571" w:rsidRDefault="00C82C0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Таким чином, закон розподілу числа отриманих балів команди буде: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"/>
        <w:gridCol w:w="809"/>
        <w:gridCol w:w="809"/>
        <w:gridCol w:w="810"/>
        <w:gridCol w:w="809"/>
        <w:gridCol w:w="809"/>
        <w:gridCol w:w="809"/>
        <w:gridCol w:w="810"/>
      </w:tblGrid>
      <w:tr w:rsidR="00272571">
        <w:trPr>
          <w:trHeight w:val="476"/>
          <w:jc w:val="center"/>
        </w:trPr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X</w:t>
            </w:r>
            <w:r>
              <w:rPr>
                <w:sz w:val="28"/>
                <w:vertAlign w:val="subscript"/>
                <w:lang w:val="uk-UA"/>
              </w:rPr>
              <w:t>і</w:t>
            </w:r>
          </w:p>
        </w:tc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81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b/>
                <w:i/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81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</w:tr>
      <w:tr w:rsidR="00272571">
        <w:trPr>
          <w:trHeight w:val="476"/>
          <w:jc w:val="center"/>
        </w:trPr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vertAlign w:val="subscript"/>
                <w:lang w:val="uk-UA"/>
              </w:rPr>
            </w:pPr>
            <w:r>
              <w:rPr>
                <w:b/>
                <w:sz w:val="28"/>
                <w:lang w:val="uk-UA"/>
              </w:rPr>
              <w:t>P</w:t>
            </w:r>
            <w:r>
              <w:rPr>
                <w:sz w:val="28"/>
                <w:vertAlign w:val="subscript"/>
                <w:lang w:val="uk-UA"/>
              </w:rPr>
              <w:t>і</w:t>
            </w:r>
          </w:p>
        </w:tc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0,03</w:t>
            </w:r>
          </w:p>
        </w:tc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0,07</w:t>
            </w:r>
          </w:p>
        </w:tc>
        <w:tc>
          <w:tcPr>
            <w:tcW w:w="81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0,13</w:t>
            </w:r>
          </w:p>
        </w:tc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0,26</w:t>
            </w:r>
          </w:p>
        </w:tc>
        <w:tc>
          <w:tcPr>
            <w:tcW w:w="809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0,26</w:t>
            </w:r>
          </w:p>
        </w:tc>
        <w:tc>
          <w:tcPr>
            <w:tcW w:w="810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0,15</w:t>
            </w:r>
          </w:p>
        </w:tc>
      </w:tr>
    </w:tbl>
    <w:p w:rsidR="00272571" w:rsidRDefault="00C82C01">
      <w:pPr>
        <w:jc w:val="center"/>
        <w:rPr>
          <w:i/>
          <w:sz w:val="28"/>
          <w:lang w:val="uk-UA"/>
        </w:rPr>
      </w:pPr>
      <w:r>
        <w:rPr>
          <w:i/>
          <w:position w:val="-12"/>
          <w:sz w:val="28"/>
          <w:lang w:val="uk-UA"/>
        </w:rPr>
        <w:object w:dxaOrig="8080" w:dyaOrig="360">
          <v:shape id="_x0000_i1075" type="#_x0000_t75" style="width:404.25pt;height:18pt" o:ole="" fillcolor="window">
            <v:imagedata r:id="rId101" o:title=""/>
          </v:shape>
          <o:OLEObject Type="Embed" ProgID="Equation.3" ShapeID="_x0000_i1075" DrawAspect="Content" ObjectID="_1457601309" r:id="rId102"/>
        </w:object>
      </w:r>
    </w:p>
    <w:p w:rsidR="00272571" w:rsidRDefault="00C82C01">
      <w:pPr>
        <w:jc w:val="center"/>
        <w:rPr>
          <w:i/>
          <w:sz w:val="28"/>
          <w:lang w:val="uk-UA"/>
        </w:rPr>
      </w:pPr>
      <w:r>
        <w:rPr>
          <w:i/>
          <w:position w:val="-10"/>
          <w:sz w:val="28"/>
          <w:lang w:val="uk-UA"/>
        </w:rPr>
        <w:object w:dxaOrig="2000" w:dyaOrig="380">
          <v:shape id="_x0000_i1076" type="#_x0000_t75" style="width:99.75pt;height:18.75pt" o:ole="" fillcolor="window">
            <v:imagedata r:id="rId103" o:title=""/>
          </v:shape>
          <o:OLEObject Type="Embed" ProgID="Equation.3" ShapeID="_x0000_i1076" DrawAspect="Content" ObjectID="_1457601310" r:id="rId104"/>
        </w:object>
      </w:r>
    </w:p>
    <w:p w:rsidR="00272571" w:rsidRDefault="00C82C0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обчислення математичного сподівання випадкової величини </w:t>
      </w:r>
      <w:r>
        <w:rPr>
          <w:i/>
          <w:sz w:val="28"/>
          <w:lang w:val="uk-UA"/>
        </w:rPr>
        <w:t>х</w:t>
      </w:r>
      <w:r>
        <w:rPr>
          <w:i/>
          <w:sz w:val="28"/>
          <w:vertAlign w:val="superscript"/>
          <w:lang w:val="uk-UA"/>
        </w:rPr>
        <w:t>2</w:t>
      </w:r>
      <w:r>
        <w:rPr>
          <w:sz w:val="28"/>
          <w:lang w:val="uk-UA"/>
        </w:rPr>
        <w:t xml:space="preserve"> складемо закон розподілу величини </w:t>
      </w:r>
      <w:r>
        <w:rPr>
          <w:position w:val="-4"/>
          <w:sz w:val="28"/>
          <w:lang w:val="uk-UA"/>
        </w:rPr>
        <w:object w:dxaOrig="360" w:dyaOrig="300">
          <v:shape id="_x0000_i1077" type="#_x0000_t75" style="width:26.25pt;height:21.75pt" o:ole="" fillcolor="window">
            <v:imagedata r:id="rId105" o:title=""/>
          </v:shape>
          <o:OLEObject Type="Embed" ProgID="Equation.3" ShapeID="_x0000_i1077" DrawAspect="Content" ObjectID="_1457601311" r:id="rId106"/>
        </w:objec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6"/>
        <w:gridCol w:w="1196"/>
        <w:gridCol w:w="1196"/>
        <w:gridCol w:w="1196"/>
        <w:gridCol w:w="1196"/>
        <w:gridCol w:w="1196"/>
        <w:gridCol w:w="1196"/>
        <w:gridCol w:w="1196"/>
      </w:tblGrid>
      <w:tr w:rsidR="00272571">
        <w:trPr>
          <w:jc w:val="center"/>
        </w:trPr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position w:val="-6"/>
                <w:sz w:val="28"/>
                <w:lang w:val="uk-UA"/>
              </w:rPr>
              <w:object w:dxaOrig="300" w:dyaOrig="340">
                <v:shape id="_x0000_i1078" type="#_x0000_t75" style="width:30pt;height:21pt" o:ole="" fillcolor="window">
                  <v:imagedata r:id="rId107" o:title=""/>
                </v:shape>
                <o:OLEObject Type="Embed" ProgID="Equation.3" ShapeID="_x0000_i1078" DrawAspect="Content" ObjectID="_1457601312" r:id="rId108"/>
              </w:objec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36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49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64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81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</w:tr>
      <w:tr w:rsidR="00272571">
        <w:trPr>
          <w:jc w:val="center"/>
        </w:trPr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position w:val="-10"/>
                <w:sz w:val="28"/>
                <w:lang w:val="uk-UA"/>
              </w:rPr>
              <w:object w:dxaOrig="240" w:dyaOrig="260">
                <v:shape id="_x0000_i1079" type="#_x0000_t75" style="width:24pt;height:12pt" o:ole="" fillcolor="window">
                  <v:imagedata r:id="rId109" o:title=""/>
                </v:shape>
                <o:OLEObject Type="Embed" ProgID="Equation.3" ShapeID="_x0000_i1079" DrawAspect="Content" ObjectID="_1457601313" r:id="rId110"/>
              </w:objec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0,03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0,07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0,13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0,26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0,26</w:t>
            </w:r>
          </w:p>
        </w:tc>
        <w:tc>
          <w:tcPr>
            <w:tcW w:w="1196" w:type="dxa"/>
            <w:vAlign w:val="center"/>
          </w:tcPr>
          <w:p w:rsidR="00272571" w:rsidRDefault="00C82C0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0,15</w:t>
            </w:r>
          </w:p>
        </w:tc>
      </w:tr>
    </w:tbl>
    <w:p w:rsidR="00272571" w:rsidRDefault="00C82C01">
      <w:pPr>
        <w:pStyle w:val="1"/>
        <w:ind w:firstLine="72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2) Математичне сподівання</w: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8240" w:dyaOrig="380">
          <v:shape id="_x0000_i1080" type="#_x0000_t75" style="width:428.25pt;height:19.5pt" o:ole="" fillcolor="window">
            <v:imagedata r:id="rId111" o:title=""/>
          </v:shape>
          <o:OLEObject Type="Embed" ProgID="Equation.3" ShapeID="_x0000_i1080" DrawAspect="Content" ObjectID="_1457601314" r:id="rId112"/>
        </w:object>
      </w:r>
    </w:p>
    <w:p w:rsidR="00272571" w:rsidRDefault="00C82C01">
      <w:pPr>
        <w:pStyle w:val="a3"/>
        <w:tabs>
          <w:tab w:val="clear" w:pos="4153"/>
          <w:tab w:val="clear" w:pos="8306"/>
        </w:tabs>
        <w:ind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3) Знайдемо дисперсію</w: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1520" w:dyaOrig="380">
          <v:shape id="_x0000_i1081" type="#_x0000_t75" style="width:75.75pt;height:18.75pt" o:ole="" fillcolor="window">
            <v:imagedata r:id="rId113" o:title=""/>
          </v:shape>
          <o:OLEObject Type="Embed" ProgID="Equation.3" ShapeID="_x0000_i1081" DrawAspect="Content" ObjectID="_1457601315" r:id="rId114"/>
        </w:object>
      </w:r>
    </w:p>
    <w:p w:rsidR="00272571" w:rsidRDefault="00C82C01">
      <w:pPr>
        <w:jc w:val="center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2340" w:dyaOrig="320">
          <v:shape id="_x0000_i1082" type="#_x0000_t75" style="width:117pt;height:15.75pt" o:ole="" fillcolor="window">
            <v:imagedata r:id="rId115" o:title=""/>
          </v:shape>
          <o:OLEObject Type="Embed" ProgID="Equation.3" ShapeID="_x0000_i1082" DrawAspect="Content" ObjectID="_1457601316" r:id="rId116"/>
        </w:object>
      </w:r>
    </w:p>
    <w:p w:rsidR="00272571" w:rsidRDefault="00C82C01">
      <w:pPr>
        <w:pStyle w:val="a3"/>
        <w:tabs>
          <w:tab w:val="clear" w:pos="4153"/>
          <w:tab w:val="clear" w:pos="8306"/>
        </w:tabs>
        <w:ind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4) Функцію розподілу знаходимо за визначенням</w:t>
      </w:r>
    </w:p>
    <w:p w:rsidR="00272571" w:rsidRDefault="00C82C01">
      <w:pPr>
        <w:ind w:firstLine="720"/>
        <w:jc w:val="center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2180" w:dyaOrig="340">
          <v:shape id="_x0000_i1083" type="#_x0000_t75" style="width:108.75pt;height:17.25pt" o:ole="" fillcolor="window">
            <v:imagedata r:id="rId117" o:title=""/>
          </v:shape>
          <o:OLEObject Type="Embed" ProgID="Equation.3" ShapeID="_x0000_i1083" DrawAspect="Content" ObjectID="_1457601317" r:id="rId118"/>
        </w:object>
      </w:r>
      <w:r>
        <w:rPr>
          <w:sz w:val="28"/>
          <w:lang w:val="uk-UA"/>
        </w:rPr>
        <w:t>,</w:t>
      </w:r>
    </w:p>
    <w:p w:rsidR="00272571" w:rsidRDefault="00C82C0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отже</w:t>
      </w:r>
    </w:p>
    <w:p w:rsidR="00272571" w:rsidRDefault="00C82C01" w:rsidP="00C82C01">
      <w:pPr>
        <w:numPr>
          <w:ilvl w:val="0"/>
          <w:numId w:val="2"/>
        </w:numPr>
        <w:ind w:left="0" w:firstLine="720"/>
        <w:jc w:val="both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1780" w:dyaOrig="320">
          <v:shape id="_x0000_i1084" type="#_x0000_t75" style="width:89.25pt;height:15.75pt" o:ole="" fillcolor="window">
            <v:imagedata r:id="rId119" o:title=""/>
          </v:shape>
          <o:OLEObject Type="Embed" ProgID="Equation.3" ShapeID="_x0000_i1084" DrawAspect="Content" ObjectID="_1457601318" r:id="rId120"/>
        </w:object>
      </w:r>
      <w:r>
        <w:rPr>
          <w:sz w:val="28"/>
          <w:lang w:val="uk-UA"/>
        </w:rPr>
        <w:t>;</w:t>
      </w:r>
    </w:p>
    <w:p w:rsidR="00272571" w:rsidRDefault="00C82C01" w:rsidP="00C82C01">
      <w:pPr>
        <w:numPr>
          <w:ilvl w:val="0"/>
          <w:numId w:val="2"/>
        </w:numPr>
        <w:ind w:left="0" w:firstLine="720"/>
        <w:jc w:val="both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2640" w:dyaOrig="320">
          <v:shape id="_x0000_i1085" type="#_x0000_t75" style="width:132pt;height:15.75pt" o:ole="" fillcolor="window">
            <v:imagedata r:id="rId121" o:title=""/>
          </v:shape>
          <o:OLEObject Type="Embed" ProgID="Equation.3" ShapeID="_x0000_i1085" DrawAspect="Content" ObjectID="_1457601319" r:id="rId122"/>
        </w:object>
      </w:r>
      <w:r>
        <w:rPr>
          <w:sz w:val="28"/>
          <w:lang w:val="uk-UA"/>
        </w:rPr>
        <w:t>;</w:t>
      </w:r>
    </w:p>
    <w:p w:rsidR="00272571" w:rsidRDefault="00C82C01" w:rsidP="00C82C01">
      <w:pPr>
        <w:numPr>
          <w:ilvl w:val="0"/>
          <w:numId w:val="2"/>
        </w:numPr>
        <w:ind w:left="0" w:firstLine="720"/>
        <w:jc w:val="both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3800" w:dyaOrig="320">
          <v:shape id="_x0000_i1086" type="#_x0000_t75" style="width:189.75pt;height:15.75pt" o:ole="" fillcolor="window">
            <v:imagedata r:id="rId123" o:title=""/>
          </v:shape>
          <o:OLEObject Type="Embed" ProgID="Equation.3" ShapeID="_x0000_i1086" DrawAspect="Content" ObjectID="_1457601320" r:id="rId124"/>
        </w:object>
      </w:r>
      <w:r>
        <w:rPr>
          <w:sz w:val="28"/>
          <w:lang w:val="uk-UA"/>
        </w:rPr>
        <w:t>;</w:t>
      </w:r>
    </w:p>
    <w:p w:rsidR="00272571" w:rsidRDefault="00C82C01" w:rsidP="00C82C01">
      <w:pPr>
        <w:numPr>
          <w:ilvl w:val="0"/>
          <w:numId w:val="2"/>
        </w:numPr>
        <w:ind w:left="0" w:firstLine="720"/>
        <w:jc w:val="both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2540" w:dyaOrig="320">
          <v:shape id="_x0000_i1087" type="#_x0000_t75" style="width:126.75pt;height:15.75pt" o:ole="" fillcolor="window">
            <v:imagedata r:id="rId125" o:title=""/>
          </v:shape>
          <o:OLEObject Type="Embed" ProgID="Equation.3" ShapeID="_x0000_i1087" DrawAspect="Content" ObjectID="_1457601321" r:id="rId126"/>
        </w:object>
      </w:r>
      <w:r>
        <w:rPr>
          <w:sz w:val="28"/>
          <w:lang w:val="uk-UA"/>
        </w:rPr>
        <w:t>;</w:t>
      </w:r>
    </w:p>
    <w:p w:rsidR="00272571" w:rsidRDefault="00C82C01" w:rsidP="00C82C01">
      <w:pPr>
        <w:numPr>
          <w:ilvl w:val="0"/>
          <w:numId w:val="2"/>
        </w:numPr>
        <w:tabs>
          <w:tab w:val="num" w:pos="-1701"/>
        </w:tabs>
        <w:ind w:left="0" w:firstLine="720"/>
        <w:jc w:val="both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1920" w:dyaOrig="320">
          <v:shape id="_x0000_i1088" type="#_x0000_t75" style="width:96pt;height:15.75pt" o:ole="" fillcolor="window">
            <v:imagedata r:id="rId127" o:title=""/>
          </v:shape>
          <o:OLEObject Type="Embed" ProgID="Equation.3" ShapeID="_x0000_i1088" DrawAspect="Content" ObjectID="_1457601322" r:id="rId128"/>
        </w:object>
      </w:r>
      <w:r>
        <w:rPr>
          <w:sz w:val="28"/>
          <w:lang w:val="uk-UA"/>
        </w:rPr>
        <w:t>;</w:t>
      </w:r>
    </w:p>
    <w:p w:rsidR="00272571" w:rsidRDefault="00C82C01" w:rsidP="00C82C01">
      <w:pPr>
        <w:numPr>
          <w:ilvl w:val="0"/>
          <w:numId w:val="2"/>
        </w:numPr>
        <w:tabs>
          <w:tab w:val="num" w:pos="-1701"/>
        </w:tabs>
        <w:ind w:left="0" w:firstLine="709"/>
        <w:jc w:val="both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1920" w:dyaOrig="320">
          <v:shape id="_x0000_i1089" type="#_x0000_t75" style="width:96pt;height:15.75pt" o:ole="" fillcolor="window">
            <v:imagedata r:id="rId129" o:title=""/>
          </v:shape>
          <o:OLEObject Type="Embed" ProgID="Equation.3" ShapeID="_x0000_i1089" DrawAspect="Content" ObjectID="_1457601323" r:id="rId130"/>
        </w:object>
      </w:r>
      <w:r>
        <w:rPr>
          <w:sz w:val="28"/>
          <w:lang w:val="uk-UA"/>
        </w:rPr>
        <w:t>;</w:t>
      </w:r>
    </w:p>
    <w:p w:rsidR="00272571" w:rsidRDefault="00C82C01" w:rsidP="00C82C01">
      <w:pPr>
        <w:numPr>
          <w:ilvl w:val="0"/>
          <w:numId w:val="2"/>
        </w:numPr>
        <w:tabs>
          <w:tab w:val="num" w:pos="-1701"/>
        </w:tabs>
        <w:ind w:left="0" w:firstLine="709"/>
        <w:jc w:val="both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2020" w:dyaOrig="320">
          <v:shape id="_x0000_i1090" type="#_x0000_t75" style="width:101.25pt;height:15.75pt" o:ole="" fillcolor="window">
            <v:imagedata r:id="rId131" o:title=""/>
          </v:shape>
          <o:OLEObject Type="Embed" ProgID="Equation.3" ShapeID="_x0000_i1090" DrawAspect="Content" ObjectID="_1457601324" r:id="rId132"/>
        </w:object>
      </w:r>
      <w:r>
        <w:rPr>
          <w:sz w:val="28"/>
          <w:lang w:val="uk-UA"/>
        </w:rPr>
        <w:t>;</w:t>
      </w:r>
    </w:p>
    <w:p w:rsidR="00272571" w:rsidRDefault="00C82C01" w:rsidP="00C82C01">
      <w:pPr>
        <w:numPr>
          <w:ilvl w:val="0"/>
          <w:numId w:val="2"/>
        </w:numPr>
        <w:tabs>
          <w:tab w:val="num" w:pos="-1701"/>
        </w:tabs>
        <w:ind w:left="0" w:firstLine="709"/>
        <w:jc w:val="both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1700" w:dyaOrig="320">
          <v:shape id="_x0000_i1091" type="#_x0000_t75" style="width:84.75pt;height:15.75pt" o:ole="" fillcolor="window">
            <v:imagedata r:id="rId133" o:title=""/>
          </v:shape>
          <o:OLEObject Type="Embed" ProgID="Equation.3" ShapeID="_x0000_i1091" DrawAspect="Content" ObjectID="_1457601325" r:id="rId134"/>
        </w:object>
      </w:r>
      <w:r>
        <w:rPr>
          <w:sz w:val="28"/>
          <w:lang w:val="uk-UA"/>
        </w:rPr>
        <w:t>.</w:t>
      </w:r>
    </w:p>
    <w:p w:rsidR="00272571" w:rsidRDefault="00C82C01">
      <w:pPr>
        <w:tabs>
          <w:tab w:val="num" w:pos="-184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Отже графік функції розподілу</w:t>
      </w:r>
    </w:p>
    <w:p w:rsidR="00272571" w:rsidRDefault="00285608">
      <w:pPr>
        <w:pStyle w:val="a3"/>
        <w:tabs>
          <w:tab w:val="clear" w:pos="4153"/>
          <w:tab w:val="clear" w:pos="8306"/>
          <w:tab w:val="num" w:pos="-1843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pict>
          <v:group id="_x0000_s1026" style="position:absolute;left:0;text-align:left;margin-left:58.7pt;margin-top:15.85pt;width:324pt;height:208.85pt;z-index:251656192" coordorigin="2592,11520" coordsize="6480,4177" o:allowincell="f">
            <v:rect id="_x0000_s1027" style="position:absolute;left:4320;top:15371;width:145;height:289" filled="f" stroked="f" strokeweight="1pt">
              <v:textbox style="mso-next-textbox:#_x0000_s1027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028" style="position:absolute;left:4752;top:15371;width:288;height:289" filled="f" stroked="f" strokeweight="1pt">
              <v:textbox style="mso-next-textbox:#_x0000_s1028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029" style="position:absolute;left:5184;top:15371;width:288;height:289" filled="f" stroked="f" strokeweight="1pt">
              <v:textbox style="mso-next-textbox:#_x0000_s1029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030" style="position:absolute;left:5616;top:15371;width:288;height:289" filled="f" stroked="f" strokeweight="1pt">
              <v:textbox style="mso-next-textbox:#_x0000_s1030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031" style="position:absolute;left:6048;top:15371;width:288;height:289" filled="f" stroked="f" strokeweight="1pt">
              <v:textbox style="mso-next-textbox:#_x0000_s1031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032" style="position:absolute;left:6480;top:15371;width:288;height:289" filled="f" stroked="f" strokeweight="1pt">
              <v:textbox style="mso-next-textbox:#_x0000_s1032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033" style="position:absolute;left:6912;top:15371;width:432;height:289" filled="f" stroked="f" strokeweight="1pt">
              <v:textbox style="mso-next-textbox:#_x0000_s1033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10</w:t>
                    </w:r>
                  </w:p>
                </w:txbxContent>
              </v:textbox>
            </v:rect>
            <v:line id="_x0000_s1034" style="position:absolute" from="3312,11726" to="3313,15327">
              <v:stroke startarrow="open" startarrowwidth="narrow" startarrowlength="short" endarrowwidth="narrow" endarrowlength="short"/>
            </v:line>
            <v:line id="_x0000_s1035" style="position:absolute" from="3312,15326" to="8785,15327">
              <v:stroke startarrowwidth="narrow" startarrowlength="short" endarrow="open" endarrowwidth="narrow" endarrowlength="short"/>
            </v:line>
            <v:line id="_x0000_s1036" style="position:absolute" from="3312,15326" to="4465,15327" strokeweight="2pt">
              <v:stroke startarrowwidth="narrow" startarrowlength="short" endarrowwidth="narrow" endarrowlength="short"/>
            </v:line>
            <v:line id="_x0000_s1037" style="position:absolute" from="4464,15263" to="4465,15408" strokeweight="1pt">
              <v:stroke startarrowwidth="narrow" startarrowlength="short" endarrowwidth="narrow" endarrowlength="short"/>
            </v:line>
            <v:line id="_x0000_s1038" style="position:absolute" from="4896,15263" to="4897,15408" strokeweight="1pt">
              <v:stroke startarrowwidth="narrow" startarrowlength="short" endarrowwidth="narrow" endarrowlength="short"/>
            </v:line>
            <v:line id="_x0000_s1039" style="position:absolute" from="5328,15263" to="5329,15408" strokeweight="1pt">
              <v:stroke startarrowwidth="narrow" startarrowlength="short" endarrowwidth="narrow" endarrowlength="short"/>
            </v:line>
            <v:line id="_x0000_s1040" style="position:absolute" from="5760,15263" to="5761,15408" strokeweight="1pt">
              <v:stroke startarrowwidth="narrow" startarrowlength="short" endarrowwidth="narrow" endarrowlength="short"/>
            </v:line>
            <v:line id="_x0000_s1041" style="position:absolute" from="6192,15263" to="6193,15408" strokeweight="1pt">
              <v:stroke startarrowwidth="narrow" startarrowlength="short" endarrowwidth="narrow" endarrowlength="short"/>
            </v:line>
            <v:line id="_x0000_s1042" style="position:absolute" from="6624,15263" to="6625,15408" strokeweight="1pt">
              <v:stroke startarrowwidth="narrow" startarrowlength="short" endarrowwidth="narrow" endarrowlength="short"/>
            </v:line>
            <v:line id="_x0000_s1043" style="position:absolute" from="7056,15263" to="7057,15408" strokeweight="1pt">
              <v:stroke startarrowwidth="narrow" startarrowlength="short" endarrowwidth="narrow" endarrowlength="short"/>
            </v:line>
            <v:line id="_x0000_s1044" style="position:absolute" from="3247,12014" to="3392,12015" strokeweight="1pt">
              <v:stroke startarrowwidth="narrow" startarrowlength="short" endarrowwidth="narrow" endarrowlength="short"/>
            </v:line>
            <v:line id="_x0000_s1045" style="position:absolute" from="3220,13454" to="3365,13455" strokeweight="1pt">
              <v:stroke startarrowwidth="narrow" startarrowlength="short" endarrowwidth="narrow" endarrowlength="short"/>
            </v:line>
            <v:rect id="_x0000_s1046" style="position:absolute;left:2736;top:13310;width:433;height:289" filled="f" stroked="f" strokeweight="1pt">
              <v:textbox style="mso-next-textbox:#_x0000_s1046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0.5</w:t>
                    </w:r>
                  </w:p>
                </w:txbxContent>
              </v:textbox>
            </v:rect>
            <v:rect id="_x0000_s1047" style="position:absolute;left:2880;top:11857;width:144;height:289;flip:x" filled="f" stroked="f" strokeweight="1pt">
              <v:textbox style="mso-next-textbox:#_x0000_s1047" inset="1pt,1pt,1pt,1pt">
                <w:txbxContent>
                  <w:p w:rsidR="00272571" w:rsidRDefault="00C82C01"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1048" style="position:absolute" from="4464,15235" to="4897,15236" strokeweight="2pt">
              <v:stroke startarrowwidth="narrow" startarrowlength="short" endarrowwidth="narrow" endarrowlength="short"/>
            </v:line>
            <v:line id="_x0000_s1049" style="position:absolute" from="4896,15038" to="5329,15039" strokeweight="2pt">
              <v:stroke startarrowwidth="narrow" startarrowlength="short" endarrowwidth="narrow" endarrowlength="short"/>
            </v:line>
            <v:line id="_x0000_s1050" style="position:absolute" from="5328,14606" to="5761,14607" strokeweight="2pt">
              <v:stroke startarrowwidth="narrow" startarrowlength="short" endarrowwidth="narrow" endarrowlength="short"/>
            </v:line>
            <v:line id="_x0000_s1051" style="position:absolute" from="5760,14030" to="6193,14031" strokeweight="2pt">
              <v:stroke startarrowwidth="narrow" startarrowlength="short" endarrowwidth="narrow" endarrowlength="short"/>
            </v:line>
            <v:line id="_x0000_s1052" style="position:absolute" from="6192,13166" to="6625,13167" strokeweight="2pt">
              <v:stroke startarrowwidth="narrow" startarrowlength="short" endarrowwidth="narrow" endarrowlength="short"/>
            </v:line>
            <v:line id="_x0000_s1053" style="position:absolute" from="6624,12302" to="7057,12303" strokeweight="2pt">
              <v:stroke startarrowwidth="narrow" startarrowlength="short" endarrowwidth="narrow" endarrowlength="short"/>
            </v:line>
            <v:line id="_x0000_s1054" style="position:absolute" from="7056,12014" to="8785,12015" strokeweight="2pt">
              <v:stroke startarrowwidth="narrow" startarrowlength="short" endarrowwidth="narrow" endarrowlength="short"/>
            </v:line>
            <v:rect id="_x0000_s1055" style="position:absolute;left:2592;top:12590;width:577;height:289" filled="f" stroked="f" strokeweight="1pt">
              <v:textbox style="mso-next-textbox:#_x0000_s1055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0,75</w:t>
                    </w:r>
                  </w:p>
                </w:txbxContent>
              </v:textbox>
            </v:rect>
            <v:rect id="_x0000_s1056" style="position:absolute;left:2592;top:14173;width:577;height:289" filled="f" stroked="f" strokeweight="1pt">
              <v:textbox style="mso-next-textbox:#_x0000_s1056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0,25</w:t>
                    </w:r>
                  </w:p>
                </w:txbxContent>
              </v:textbox>
            </v:rect>
            <v:line id="_x0000_s1057" style="position:absolute" from="3233,12716" to="3378,12717" strokeweight="1pt">
              <v:stroke startarrowwidth="narrow" startarrowlength="short" endarrowwidth="narrow" endarrowlength="short"/>
            </v:line>
            <v:line id="_x0000_s1058" style="position:absolute" from="3246,14317" to="3391,14318" strokeweight="1pt">
              <v:stroke startarrowwidth="narrow" startarrowlength="short" endarrowwidth="narrow" endarrowlength="short"/>
            </v:line>
            <v:rect id="_x0000_s1059" style="position:absolute;left:2736;top:11520;width:576;height:289;flip:x" filled="f" stroked="f" strokeweight="1pt">
              <v:textbox style="mso-next-textbox:#_x0000_s1059" inset="1pt,1pt,1pt,1pt">
                <w:txbxContent>
                  <w:p w:rsidR="00272571" w:rsidRDefault="00C82C0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F(</w:t>
                    </w:r>
                    <w:r>
                      <w:rPr>
                        <w:i/>
                        <w:lang w:val="en-US"/>
                      </w:rPr>
                      <w:t>x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60" style="position:absolute;left:8784;top:15408;width:288;height:289" filled="f" stroked="f" strokeweight="1pt">
              <v:textbox style="mso-next-textbox:#_x0000_s1060" inset="1pt,1pt,1pt,1pt">
                <w:txbxContent>
                  <w:p w:rsidR="00272571" w:rsidRDefault="00C82C01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rPr>
                        <w:rFonts w:ascii="Times New Roman" w:hAnsi="Times New Roman"/>
                        <w:i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i/>
                        <w:lang w:val="en-US"/>
                      </w:rPr>
                      <w:t>x</w:t>
                    </w:r>
                  </w:p>
                  <w:p w:rsidR="00272571" w:rsidRDefault="00272571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  <w10:anchorlock/>
          </v:group>
        </w:pict>
      </w: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272571">
      <w:pPr>
        <w:jc w:val="both"/>
        <w:rPr>
          <w:sz w:val="28"/>
          <w:lang w:val="uk-UA"/>
        </w:rPr>
      </w:pPr>
    </w:p>
    <w:p w:rsidR="00272571" w:rsidRDefault="00C82C0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>Використана література:</w:t>
      </w:r>
    </w:p>
    <w:p w:rsidR="00272571" w:rsidRDefault="00272571">
      <w:pPr>
        <w:jc w:val="center"/>
        <w:rPr>
          <w:b/>
          <w:bCs/>
          <w:sz w:val="28"/>
          <w:lang w:val="uk-UA"/>
        </w:rPr>
      </w:pPr>
    </w:p>
    <w:p w:rsidR="00272571" w:rsidRDefault="00C82C01" w:rsidP="00C82C01">
      <w:pPr>
        <w:numPr>
          <w:ilvl w:val="0"/>
          <w:numId w:val="4"/>
        </w:numPr>
        <w:rPr>
          <w:lang w:val="uk-UA"/>
        </w:rPr>
      </w:pPr>
      <w:r>
        <w:rPr>
          <w:sz w:val="28"/>
          <w:lang w:val="uk-UA"/>
        </w:rPr>
        <w:t>Вища математика. Підручник для ВУЗів. – К., 1990.</w:t>
      </w:r>
    </w:p>
    <w:p w:rsidR="00272571" w:rsidRDefault="00272571">
      <w:pPr>
        <w:pStyle w:val="a3"/>
        <w:tabs>
          <w:tab w:val="clear" w:pos="4153"/>
          <w:tab w:val="clear" w:pos="8306"/>
        </w:tabs>
        <w:rPr>
          <w:rFonts w:ascii="Times New Roman" w:hAnsi="Times New Roman"/>
          <w:szCs w:val="24"/>
        </w:rPr>
      </w:pPr>
      <w:bookmarkStart w:id="6" w:name="_GoBack"/>
      <w:bookmarkEnd w:id="6"/>
    </w:p>
    <w:sectPr w:rsidR="002725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976A9"/>
    <w:multiLevelType w:val="hybridMultilevel"/>
    <w:tmpl w:val="E7CAC3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45655C"/>
    <w:multiLevelType w:val="multilevel"/>
    <w:tmpl w:val="32543858"/>
    <w:lvl w:ilvl="0">
      <w:start w:val="1"/>
      <w:numFmt w:val="decimal"/>
      <w:lvlText w:val="%1. "/>
      <w:lvlJc w:val="left"/>
      <w:pPr>
        <w:tabs>
          <w:tab w:val="num" w:pos="927"/>
        </w:tabs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  <w:lvl w:ilvl="1">
      <w:start w:val="1"/>
      <w:numFmt w:val="lowerLetter"/>
      <w:pStyle w:val="2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5C56255C"/>
    <w:multiLevelType w:val="hybridMultilevel"/>
    <w:tmpl w:val="EEFA7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6E1D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C01"/>
    <w:rsid w:val="00272571"/>
    <w:rsid w:val="00285608"/>
    <w:rsid w:val="00C8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5"/>
    <o:shapelayout v:ext="edit">
      <o:idmap v:ext="edit" data="1"/>
    </o:shapelayout>
  </w:shapeDefaults>
  <w:decimalSymbol w:val=","/>
  <w:listSeparator w:val=";"/>
  <w15:chartTrackingRefBased/>
  <w15:docId w15:val="{76004E98-004D-499F-8B09-1833A1AE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3"/>
      </w:numPr>
      <w:jc w:val="center"/>
      <w:outlineLvl w:val="1"/>
    </w:pPr>
    <w:rPr>
      <w:rFonts w:ascii="Arial" w:hAnsi="Arial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Pr>
      <w:rFonts w:ascii="Arial" w:hAnsi="Arial"/>
      <w:sz w:val="28"/>
      <w:szCs w:val="20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paragraph" w:styleId="20">
    <w:name w:val="Body Text 2"/>
    <w:basedOn w:val="a"/>
    <w:semiHidden/>
    <w:pPr>
      <w:spacing w:line="360" w:lineRule="auto"/>
      <w:jc w:val="both"/>
    </w:pPr>
    <w:rPr>
      <w:sz w:val="28"/>
      <w:szCs w:val="20"/>
      <w:lang w:val="uk-UA"/>
    </w:rPr>
  </w:style>
  <w:style w:type="paragraph" w:styleId="a4">
    <w:name w:val="Body Text Indent"/>
    <w:basedOn w:val="a"/>
    <w:semiHidden/>
    <w:rPr>
      <w:rFonts w:ascii="Arial" w:hAnsi="Arial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image" Target="media/image31.wmf"/><Relationship Id="rId84" Type="http://schemas.openxmlformats.org/officeDocument/2006/relationships/oleObject" Target="embeddings/oleObject42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63.wmf"/><Relationship Id="rId16" Type="http://schemas.openxmlformats.org/officeDocument/2006/relationships/oleObject" Target="embeddings/oleObject7.bin"/><Relationship Id="rId107" Type="http://schemas.openxmlformats.org/officeDocument/2006/relationships/image" Target="media/image50.wmf"/><Relationship Id="rId11" Type="http://schemas.openxmlformats.org/officeDocument/2006/relationships/image" Target="media/image4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51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4.bin"/><Relationship Id="rId5" Type="http://schemas.openxmlformats.org/officeDocument/2006/relationships/image" Target="media/image1.wmf"/><Relationship Id="rId90" Type="http://schemas.openxmlformats.org/officeDocument/2006/relationships/oleObject" Target="embeddings/oleObject45.bin"/><Relationship Id="rId95" Type="http://schemas.openxmlformats.org/officeDocument/2006/relationships/image" Target="media/image4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49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9.bin"/><Relationship Id="rId126" Type="http://schemas.openxmlformats.org/officeDocument/2006/relationships/oleObject" Target="embeddings/oleObject63.bin"/><Relationship Id="rId134" Type="http://schemas.openxmlformats.org/officeDocument/2006/relationships/oleObject" Target="embeddings/oleObject67.bin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0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9.bin"/><Relationship Id="rId121" Type="http://schemas.openxmlformats.org/officeDocument/2006/relationships/image" Target="media/image57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3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4.bin"/><Relationship Id="rId116" Type="http://schemas.openxmlformats.org/officeDocument/2006/relationships/oleObject" Target="embeddings/oleObject58.bin"/><Relationship Id="rId124" Type="http://schemas.openxmlformats.org/officeDocument/2006/relationships/oleObject" Target="embeddings/oleObject62.bin"/><Relationship Id="rId129" Type="http://schemas.openxmlformats.org/officeDocument/2006/relationships/image" Target="media/image61.wmf"/><Relationship Id="rId20" Type="http://schemas.openxmlformats.org/officeDocument/2006/relationships/oleObject" Target="embeddings/oleObject9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4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8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3.bin"/><Relationship Id="rId114" Type="http://schemas.openxmlformats.org/officeDocument/2006/relationships/oleObject" Target="embeddings/oleObject57.bin"/><Relationship Id="rId119" Type="http://schemas.openxmlformats.org/officeDocument/2006/relationships/image" Target="media/image56.wmf"/><Relationship Id="rId127" Type="http://schemas.openxmlformats.org/officeDocument/2006/relationships/image" Target="media/image60.wmf"/><Relationship Id="rId10" Type="http://schemas.openxmlformats.org/officeDocument/2006/relationships/oleObject" Target="embeddings/oleObject3.bin"/><Relationship Id="rId31" Type="http://schemas.openxmlformats.org/officeDocument/2006/relationships/image" Target="media/image13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1.bin"/><Relationship Id="rId130" Type="http://schemas.openxmlformats.org/officeDocument/2006/relationships/oleObject" Target="embeddings/oleObject65.bin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0.bin"/><Relationship Id="rId125" Type="http://schemas.openxmlformats.org/officeDocument/2006/relationships/image" Target="media/image59.wmf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5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theme" Target="theme/theme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41.bin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6274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2014-03-29T10:26:00Z</dcterms:created>
  <dcterms:modified xsi:type="dcterms:W3CDTF">2014-03-29T10:26:00Z</dcterms:modified>
  <cp:category>Точні науки</cp:category>
</cp:coreProperties>
</file>