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Pr="009814F1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9814F1" w:rsidP="00860BBF">
      <w:pPr>
        <w:pStyle w:val="3"/>
        <w:keepNext w:val="0"/>
        <w:spacing w:line="360" w:lineRule="auto"/>
        <w:rPr>
          <w:color w:val="000000"/>
          <w:sz w:val="28"/>
        </w:rPr>
      </w:pPr>
      <w:r w:rsidRPr="009814F1">
        <w:rPr>
          <w:color w:val="000000"/>
          <w:sz w:val="28"/>
        </w:rPr>
        <w:t>З</w:t>
      </w:r>
      <w:r w:rsidR="001B43A6" w:rsidRPr="009814F1">
        <w:rPr>
          <w:color w:val="000000"/>
          <w:sz w:val="28"/>
        </w:rPr>
        <w:t>адача о составлении маршрута коммивояжера. Метод ветвей и границ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860BBF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br w:type="page"/>
      </w:r>
      <w:r>
        <w:rPr>
          <w:b/>
          <w:bCs/>
          <w:color w:val="000000"/>
          <w:sz w:val="28"/>
        </w:rPr>
        <w:t>Введение</w:t>
      </w: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Актуальность данной темы заключается в следующем, Для решения оптимизационных и других задач строительства нередко прибегают к формулировке поставленной задачи в виде каких-то хорошо известных математических задач: транспортная задача, задача поиска оптимального пути (задача коммивояжера) и другие. Сформулированную таким образом задачу решают, используя такие математические методы, как метод ветвей и границ, симплексный метод,</w:t>
      </w:r>
      <w:r w:rsidRPr="009814F1">
        <w:rPr>
          <w:b/>
          <w:bCs/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метод Фогеля (приближенного решения), метод дефектов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и другие методы.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Переборные алгоритмы не эффективны (в расчете на худшую задачу), поэтому успех в решении каждой конкретной задачи существенным образом зависит от способа организации перебора.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Знаменитая задача коммивояжера, поставленная еще в 1934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г</w:t>
      </w:r>
      <w:r w:rsidRPr="009814F1">
        <w:rPr>
          <w:color w:val="000000"/>
          <w:sz w:val="28"/>
        </w:rPr>
        <w:t>., является одной из самых важнейших задач в теории графов. В своей области (оптимизации дискретных задач) задача коммивояжера служит своеобразным полигоном, на котором испытываются все новые методы.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Целью данной работы будет:</w:t>
      </w:r>
    </w:p>
    <w:p w:rsidR="001B43A6" w:rsidRPr="009814F1" w:rsidRDefault="001B43A6" w:rsidP="009814F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Познакомить читателя с основными понятиями теории графов.</w:t>
      </w:r>
    </w:p>
    <w:p w:rsidR="001B43A6" w:rsidRPr="009814F1" w:rsidRDefault="001B43A6" w:rsidP="009814F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Дать представление о задаче коммивояжера.</w:t>
      </w:r>
    </w:p>
    <w:p w:rsidR="001B43A6" w:rsidRPr="009814F1" w:rsidRDefault="001B43A6" w:rsidP="009814F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Описать метод ветвей и границ.</w:t>
      </w:r>
    </w:p>
    <w:p w:rsidR="001B43A6" w:rsidRPr="009814F1" w:rsidRDefault="001B43A6" w:rsidP="009814F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Привести пример использования метода ветвей и границ для решения задачи коммивояжера.</w:t>
      </w: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860BBF" w:rsidRPr="00860BBF" w:rsidRDefault="00860BBF" w:rsidP="009814F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860BBF">
        <w:rPr>
          <w:b/>
          <w:color w:val="000000"/>
          <w:sz w:val="28"/>
        </w:rPr>
        <w:t>1. Постановка задачи</w:t>
      </w: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Коммивояжер (бродячий торговец) должен выйти из первого города, посетить по разу в неизвестном порядке города 2,3,4…n и вернуться в первый город. Расстояния между всеми городами известны. В каком порядке следует обходить города, чтобы замкнутый путь коммивояжера был кратчайшим? В терминах теории графов: найти гамильтонов цикл в графе минимальной длины.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Задача коммивояжера является так называемой NP</w:t>
      </w:r>
      <w:r w:rsidR="009814F1">
        <w:rPr>
          <w:color w:val="000000"/>
          <w:sz w:val="28"/>
        </w:rPr>
        <w:t>-</w:t>
      </w:r>
      <w:r w:rsidR="009814F1" w:rsidRPr="009814F1">
        <w:rPr>
          <w:color w:val="000000"/>
          <w:sz w:val="28"/>
        </w:rPr>
        <w:t>т</w:t>
      </w:r>
      <w:r w:rsidRPr="009814F1">
        <w:rPr>
          <w:color w:val="000000"/>
          <w:sz w:val="28"/>
        </w:rPr>
        <w:t xml:space="preserve">рудной задачей,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задачей, точное решение которой в общем случае может быть получено только за экспоненциальное время. Следовательно, решать ее переборным алгоритмом неэффективно при большом количестве вершин графа.</w:t>
      </w:r>
    </w:p>
    <w:p w:rsidR="009814F1" w:rsidRDefault="001B43A6" w:rsidP="009814F1">
      <w:pPr>
        <w:pStyle w:val="a3"/>
        <w:spacing w:line="360" w:lineRule="auto"/>
        <w:ind w:firstLine="709"/>
        <w:rPr>
          <w:color w:val="000000"/>
          <w:sz w:val="28"/>
        </w:rPr>
      </w:pPr>
      <w:r w:rsidRPr="009814F1">
        <w:rPr>
          <w:color w:val="000000"/>
          <w:sz w:val="28"/>
        </w:rPr>
        <w:t>Одним из подходов к ее решению является сокращение перебора методом ветвей и границ. Этот метод позволяет опознать бесперспективные частичные решения, в результате чего от дерева поиска на одном шаге отсекается целая ветвь. Тем не менее, удовлетворительных оценок быстродействию алгоритма Литтла, основанного на этом методе, и родственных алгоритмов нет, хотя практика показывает, что на современных ЭВМ они иногда позволяют решить задачу коммивояжера для графов с количеством вершин, меньшим 100.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Впервые метод ветвей и границ был предложен Лендом и Дойгом в 1960 для решения общей задачи целочисленного линейного программирования. Интерес к этому методу и фактически его </w:t>
      </w:r>
      <w:r w:rsidR="009814F1">
        <w:rPr>
          <w:color w:val="000000"/>
          <w:sz w:val="28"/>
        </w:rPr>
        <w:t>«</w:t>
      </w:r>
      <w:r w:rsidRPr="009814F1">
        <w:rPr>
          <w:color w:val="000000"/>
          <w:sz w:val="28"/>
        </w:rPr>
        <w:t>второе рождение</w:t>
      </w:r>
      <w:r w:rsidR="009814F1">
        <w:rPr>
          <w:color w:val="000000"/>
          <w:sz w:val="28"/>
        </w:rPr>
        <w:t>»</w:t>
      </w:r>
      <w:r w:rsidRPr="009814F1">
        <w:rPr>
          <w:color w:val="000000"/>
          <w:sz w:val="28"/>
        </w:rPr>
        <w:t xml:space="preserve"> связано с работой Литтла, Мурти, Суини и Кэрела, посвященной задаче коммивояжера. Начиная с этого момента, появилось большое число работ, посвященных методу ветвей и границ и различным его модификациям. Столь большой успех объясняется тем, что авторы первыми обратили внимание на широту возможностей метода, отметили важность использования специфики задачи и сами воспользовались спецификой задачи коммивояжера. В основе метода ветвей и границ лежит идея последовательного разбиения множества допустимых решений на подмножества (стратегия </w:t>
      </w:r>
      <w:r w:rsidR="009814F1">
        <w:rPr>
          <w:color w:val="000000"/>
          <w:sz w:val="28"/>
        </w:rPr>
        <w:t>«</w:t>
      </w:r>
      <w:r w:rsidRPr="009814F1">
        <w:rPr>
          <w:color w:val="000000"/>
          <w:sz w:val="28"/>
        </w:rPr>
        <w:t>разделяй и властвуй</w:t>
      </w:r>
      <w:r w:rsidR="009814F1">
        <w:rPr>
          <w:color w:val="000000"/>
          <w:sz w:val="28"/>
        </w:rPr>
        <w:t>»</w:t>
      </w:r>
      <w:r w:rsidRPr="009814F1">
        <w:rPr>
          <w:color w:val="000000"/>
          <w:sz w:val="28"/>
        </w:rPr>
        <w:t>). На каждом шаге метода элементы разбиения подвергаются проверке для выяснения, содержит данное подмножество оптимальное решение или нет. В качестве примера конкретного применения метода может быть предложена прикладная задача, связанная с проблемой размещения и обслуживания оборудования, в которой требуется определить оптимальную траекторию циклического маршрута движения робота-транспортера по траектории цеха с целью периодического обслуживания оборудования.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860BBF">
        <w:rPr>
          <w:b/>
          <w:bCs/>
          <w:color w:val="000000"/>
          <w:sz w:val="28"/>
        </w:rPr>
        <w:t>2</w:t>
      </w:r>
      <w:r w:rsidRPr="009814F1">
        <w:rPr>
          <w:b/>
          <w:bCs/>
          <w:color w:val="000000"/>
          <w:sz w:val="28"/>
        </w:rPr>
        <w:t>. Обзор других мето</w:t>
      </w:r>
      <w:r w:rsidR="00860BBF">
        <w:rPr>
          <w:b/>
          <w:bCs/>
          <w:color w:val="000000"/>
          <w:sz w:val="28"/>
        </w:rPr>
        <w:t>дов решения задачи коммивояжера</w:t>
      </w:r>
    </w:p>
    <w:p w:rsidR="00860BBF" w:rsidRDefault="00860BBF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Другие методы, предложенные для поиска кратчайших гамильтоновых циклов – алгебраический метод, основанный на работе Йоу, Даниэльсона и Дхавана</w:t>
      </w:r>
      <w:r w:rsidRPr="009814F1">
        <w:rPr>
          <w:color w:val="000000"/>
          <w:sz w:val="28"/>
        </w:rPr>
        <w:tab/>
        <w:t xml:space="preserve"> (включает в себя построение всех простых цепей с помощью последовательного перемножения матриц), метод перебора Робертса и Флореса (метод перебора имеет дело с одной цепью, непрерывно продлеваемой вплоть до момента, когда либо становится ясно, что эта цепь не может привести к гамильтонову циклу. Тогда цепь модифицируется некоторым систематическим способом, после чего продолжается поиск гамильтонова цикла. Другой подход – мультицепной метод, предложенный Селби.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B43A6" w:rsidRDefault="00860BBF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3</w:t>
      </w:r>
      <w:r w:rsidR="001B43A6" w:rsidRPr="009814F1">
        <w:rPr>
          <w:b/>
          <w:bCs/>
          <w:color w:val="000000"/>
          <w:sz w:val="28"/>
        </w:rPr>
        <w:t xml:space="preserve">. </w:t>
      </w:r>
      <w:r w:rsidRPr="009814F1">
        <w:rPr>
          <w:b/>
          <w:bCs/>
          <w:color w:val="000000"/>
          <w:sz w:val="28"/>
        </w:rPr>
        <w:t>Теория графов</w:t>
      </w:r>
    </w:p>
    <w:p w:rsidR="00860BBF" w:rsidRPr="009814F1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3.1</w:t>
      </w:r>
      <w:r w:rsidR="001B43A6" w:rsidRPr="009814F1">
        <w:rPr>
          <w:b/>
          <w:bCs/>
          <w:color w:val="000000"/>
          <w:sz w:val="28"/>
        </w:rPr>
        <w:t xml:space="preserve"> Основные понятия теории графов. Определения</w:t>
      </w: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Граф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задается множеством точек или вершин </w:t>
      </w:r>
      <w:r w:rsidRPr="009814F1">
        <w:rPr>
          <w:color w:val="000000"/>
          <w:sz w:val="28"/>
          <w:lang w:val="en-US"/>
        </w:rPr>
        <w:t>x</w:t>
      </w:r>
      <w:bookmarkStart w:id="0" w:name="MTReference"/>
      <w:bookmarkEnd w:id="0"/>
      <w:r w:rsidRPr="009814F1">
        <w:rPr>
          <w:color w:val="000000"/>
          <w:sz w:val="28"/>
          <w:vertAlign w:val="subscript"/>
        </w:rPr>
        <w:t>1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bscript"/>
        </w:rPr>
        <w:t>2</w:t>
      </w:r>
      <w:r w:rsidRPr="009814F1">
        <w:rPr>
          <w:color w:val="000000"/>
          <w:sz w:val="28"/>
        </w:rPr>
        <w:t>, …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bscript"/>
          <w:lang w:val="en-US"/>
        </w:rPr>
        <w:t>n</w:t>
      </w:r>
      <w:r w:rsidRPr="009814F1">
        <w:rPr>
          <w:color w:val="000000"/>
          <w:sz w:val="28"/>
          <w:vertAlign w:val="subscript"/>
        </w:rPr>
        <w:t xml:space="preserve"> </w:t>
      </w:r>
      <w:r w:rsidRPr="009814F1">
        <w:rPr>
          <w:color w:val="000000"/>
          <w:sz w:val="28"/>
        </w:rPr>
        <w:t xml:space="preserve">(которое обозначается через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</w:rPr>
        <w:t xml:space="preserve">) и множеством линий или ребер </w:t>
      </w:r>
      <w:r w:rsidRPr="009814F1">
        <w:rPr>
          <w:color w:val="000000"/>
          <w:sz w:val="28"/>
          <w:lang w:val="en-US"/>
        </w:rPr>
        <w:t>a</w:t>
      </w:r>
      <w:r w:rsidRPr="009814F1">
        <w:rPr>
          <w:color w:val="000000"/>
          <w:sz w:val="28"/>
          <w:vertAlign w:val="subscript"/>
        </w:rPr>
        <w:t>1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a</w:t>
      </w:r>
      <w:r w:rsidRPr="009814F1">
        <w:rPr>
          <w:color w:val="000000"/>
          <w:sz w:val="28"/>
          <w:vertAlign w:val="subscript"/>
        </w:rPr>
        <w:t>2</w:t>
      </w:r>
      <w:r w:rsidRPr="009814F1">
        <w:rPr>
          <w:color w:val="000000"/>
          <w:sz w:val="28"/>
        </w:rPr>
        <w:t>, …</w:t>
      </w:r>
      <w:r w:rsidRPr="009814F1">
        <w:rPr>
          <w:color w:val="000000"/>
          <w:sz w:val="28"/>
          <w:lang w:val="en-US"/>
        </w:rPr>
        <w:t>a</w:t>
      </w:r>
      <w:r w:rsidRPr="009814F1">
        <w:rPr>
          <w:color w:val="000000"/>
          <w:sz w:val="28"/>
          <w:vertAlign w:val="subscript"/>
          <w:lang w:val="en-US"/>
        </w:rPr>
        <w:t>m</w:t>
      </w:r>
      <w:r w:rsidRPr="009814F1">
        <w:rPr>
          <w:color w:val="000000"/>
          <w:sz w:val="28"/>
          <w:vertAlign w:val="subscript"/>
        </w:rPr>
        <w:t xml:space="preserve"> </w:t>
      </w:r>
      <w:r w:rsidRPr="009814F1">
        <w:rPr>
          <w:color w:val="000000"/>
          <w:sz w:val="28"/>
        </w:rPr>
        <w:t xml:space="preserve">(которое обозначается символом А), соединяющих между собой все или часть этих точек. Таким образом, граф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полностью задается парой (</w:t>
      </w:r>
      <w:r w:rsidRPr="009814F1">
        <w:rPr>
          <w:color w:val="000000"/>
          <w:sz w:val="28"/>
          <w:lang w:val="en-US"/>
        </w:rPr>
        <w:t>X</w:t>
      </w:r>
      <w:r w:rsidR="009814F1" w:rsidRPr="009814F1">
        <w:rPr>
          <w:color w:val="000000"/>
          <w:sz w:val="28"/>
        </w:rPr>
        <w:t>,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  <w:lang w:val="en-US"/>
        </w:rPr>
        <w:t>A</w:t>
      </w:r>
      <w:r w:rsidRPr="009814F1">
        <w:rPr>
          <w:color w:val="000000"/>
          <w:sz w:val="28"/>
        </w:rPr>
        <w:t>).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Если ребра из множества А ориентированны, что обычно показывается стрелкой, то они называются дугами, и граф с такими ребрами называют ориентированным графом. Другое, употребляемое чаще описание ориентированного графа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состоит в задании множества вершин Х и соответствия Г, которое показывает, как между собой связаны вершины. Граф в этом случае обозначается парой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>=(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</w:rPr>
        <w:t>, Г).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Путем (или ориентированным маршрутом) ориентированного графа называется последовательность дуг, в которой конечная вершина всякой дуги, отличной от последней, является начальной вершиной следующей.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Ориентированной цепью называется такой путь, в котором каждая дуга используется не больше одного раза. Простой цепью называется такой путь, в котором каждая вершина используется не более одного раза. Очевидно, что простая орцепь является также орцепью, но обратное уже неверно.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Иногда дугам графа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сопоставляются (приписываются) числа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дуге (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bscript"/>
          <w:lang w:val="en-US"/>
        </w:rPr>
        <w:t>i</w:t>
      </w:r>
      <w:r w:rsidR="009814F1" w:rsidRPr="009814F1">
        <w:rPr>
          <w:color w:val="000000"/>
          <w:sz w:val="28"/>
        </w:rPr>
        <w:t>,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bscript"/>
          <w:lang w:val="en-US"/>
        </w:rPr>
        <w:t>j</w:t>
      </w:r>
      <w:r w:rsidRPr="009814F1">
        <w:rPr>
          <w:color w:val="000000"/>
          <w:sz w:val="28"/>
        </w:rPr>
        <w:t xml:space="preserve">) ставится в соответствие некоторое число </w:t>
      </w:r>
      <w:r w:rsidRPr="009814F1">
        <w:rPr>
          <w:color w:val="000000"/>
          <w:sz w:val="28"/>
          <w:lang w:val="en-US"/>
        </w:rPr>
        <w:t>c</w:t>
      </w:r>
      <w:r w:rsidRPr="009814F1">
        <w:rPr>
          <w:color w:val="000000"/>
          <w:sz w:val="28"/>
          <w:vertAlign w:val="subscript"/>
          <w:lang w:val="en-US"/>
        </w:rPr>
        <w:t>i</w:t>
      </w:r>
      <w:r w:rsidRPr="009814F1">
        <w:rPr>
          <w:color w:val="000000"/>
          <w:sz w:val="28"/>
          <w:vertAlign w:val="subscript"/>
        </w:rPr>
        <w:t xml:space="preserve"> </w:t>
      </w:r>
      <w:r w:rsidRPr="009814F1">
        <w:rPr>
          <w:color w:val="000000"/>
          <w:sz w:val="28"/>
          <w:vertAlign w:val="subscript"/>
          <w:lang w:val="en-US"/>
        </w:rPr>
        <w:t>j</w:t>
      </w:r>
      <w:r w:rsidRPr="009814F1">
        <w:rPr>
          <w:color w:val="000000"/>
          <w:sz w:val="28"/>
        </w:rPr>
        <w:t xml:space="preserve">, называемое весом, или длинной. Тогда граф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называется графом со взвешенными дугами. Иногда веса приписываются вершинам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bscript"/>
          <w:lang w:val="en-US"/>
        </w:rPr>
        <w:t>i</w:t>
      </w:r>
      <w:r w:rsidRPr="009814F1">
        <w:rPr>
          <w:color w:val="000000"/>
          <w:sz w:val="28"/>
        </w:rPr>
        <w:t xml:space="preserve"> графа, и тогда получается граф со взвешенными вершинами. Если в графе веса приписаны и дугам, и вершинам, то он называется просто взвешенным. При рассмотрении пути </w:t>
      </w:r>
      <w:r w:rsidR="007E0BB7" w:rsidRPr="009814F1">
        <w:rPr>
          <w:color w:val="000000"/>
          <w:position w:val="-10"/>
          <w:sz w:val="28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7" o:title=""/>
          </v:shape>
          <o:OLEObject Type="Embed" ProgID="Equation.DSMT4" ShapeID="_x0000_i1025" DrawAspect="Content" ObjectID="_1457476109" r:id="rId8"/>
        </w:object>
      </w:r>
      <w:r w:rsidRPr="009814F1">
        <w:rPr>
          <w:color w:val="000000"/>
          <w:sz w:val="28"/>
        </w:rPr>
        <w:t xml:space="preserve">, представленного последовательностью дуг, за его вес (или длину) принимается число </w:t>
      </w:r>
      <w:r w:rsidR="007E0BB7" w:rsidRPr="009814F1">
        <w:rPr>
          <w:color w:val="000000"/>
          <w:position w:val="-10"/>
          <w:sz w:val="28"/>
        </w:rPr>
        <w:object w:dxaOrig="480" w:dyaOrig="320">
          <v:shape id="_x0000_i1026" type="#_x0000_t75" style="width:24pt;height:15.75pt" o:ole="">
            <v:imagedata r:id="rId9" o:title=""/>
          </v:shape>
          <o:OLEObject Type="Embed" ProgID="Equation.DSMT4" ShapeID="_x0000_i1026" DrawAspect="Content" ObjectID="_1457476110" r:id="rId10"/>
        </w:object>
      </w:r>
      <w:r w:rsidRPr="009814F1">
        <w:rPr>
          <w:color w:val="000000"/>
          <w:sz w:val="28"/>
        </w:rPr>
        <w:t xml:space="preserve">, равное сумме весов всех дуг, входящих в </w:t>
      </w:r>
      <w:r w:rsidR="007E0BB7" w:rsidRPr="009814F1">
        <w:rPr>
          <w:color w:val="000000"/>
          <w:position w:val="-10"/>
          <w:sz w:val="28"/>
        </w:rPr>
        <w:object w:dxaOrig="240" w:dyaOrig="260">
          <v:shape id="_x0000_i1027" type="#_x0000_t75" style="width:12pt;height:12.75pt" o:ole="">
            <v:imagedata r:id="rId7" o:title=""/>
          </v:shape>
          <o:OLEObject Type="Embed" ProgID="Equation.DSMT4" ShapeID="_x0000_i1027" DrawAspect="Content" ObjectID="_1457476111" r:id="rId11"/>
        </w:object>
      </w:r>
      <w:r w:rsidRPr="009814F1">
        <w:rPr>
          <w:color w:val="000000"/>
          <w:sz w:val="28"/>
        </w:rPr>
        <w:t xml:space="preserve">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34"/>
          <w:sz w:val="28"/>
        </w:rPr>
        <w:object w:dxaOrig="1520" w:dyaOrig="600">
          <v:shape id="_x0000_i1028" type="#_x0000_t75" style="width:75.75pt;height:30pt" o:ole="">
            <v:imagedata r:id="rId12" o:title=""/>
          </v:shape>
          <o:OLEObject Type="Embed" ProgID="Equation.DSMT4" ShapeID="_x0000_i1028" DrawAspect="Content" ObjectID="_1457476112" r:id="rId13"/>
        </w:object>
      </w:r>
      <w:r w:rsidR="009814F1">
        <w:rPr>
          <w:color w:val="000000"/>
          <w:sz w:val="28"/>
        </w:rPr>
        <w:t>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Гамильтонов цикл в орграфе – это ориентированный цикл (контур), проходящий ровно один раз через каждую вершину графа (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простая орцепь).</w:t>
      </w:r>
    </w:p>
    <w:p w:rsidR="00860BBF" w:rsidRPr="00860BBF" w:rsidRDefault="00860BBF" w:rsidP="009814F1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60BBF">
        <w:rPr>
          <w:color w:val="FFFFFF"/>
          <w:sz w:val="28"/>
          <w:szCs w:val="28"/>
        </w:rPr>
        <w:t>коммивояжер граф задача метод</w:t>
      </w:r>
    </w:p>
    <w:p w:rsidR="009814F1" w:rsidRDefault="00467A3C" w:rsidP="009814F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358.5pt;height:141pt">
            <v:imagedata r:id="rId14" o:title=""/>
          </v:shape>
        </w:pict>
      </w:r>
    </w:p>
    <w:p w:rsidR="00860BBF" w:rsidRDefault="00860BBF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Если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= </w:t>
      </w:r>
      <w:r w:rsidR="009814F1">
        <w:rPr>
          <w:color w:val="000000"/>
          <w:sz w:val="28"/>
        </w:rPr>
        <w:t>(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A</w:t>
      </w:r>
      <w:r w:rsidR="009814F1">
        <w:rPr>
          <w:color w:val="000000"/>
          <w:sz w:val="28"/>
        </w:rPr>
        <w:t>)</w:t>
      </w:r>
      <w:r w:rsidRPr="009814F1">
        <w:rPr>
          <w:color w:val="000000"/>
          <w:sz w:val="28"/>
        </w:rPr>
        <w:t xml:space="preserve"> – неориентированный граф с </w:t>
      </w:r>
      <w:r w:rsidRPr="009814F1">
        <w:rPr>
          <w:color w:val="000000"/>
          <w:sz w:val="28"/>
          <w:lang w:val="en-US"/>
        </w:rPr>
        <w:t>n</w:t>
      </w:r>
      <w:r w:rsidRPr="009814F1">
        <w:rPr>
          <w:color w:val="000000"/>
          <w:sz w:val="28"/>
        </w:rPr>
        <w:t xml:space="preserve"> вершинами, то остовным деревом </w:t>
      </w:r>
      <w:r w:rsidR="009814F1">
        <w:rPr>
          <w:color w:val="000000"/>
          <w:sz w:val="28"/>
        </w:rPr>
        <w:t>(</w:t>
      </w:r>
      <w:r w:rsidRPr="009814F1">
        <w:rPr>
          <w:color w:val="000000"/>
          <w:sz w:val="28"/>
        </w:rPr>
        <w:t xml:space="preserve">или, короче, остовом) графа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называется всякий остовный подграф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>, являющийся деревом (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графом не имеющим циклов, в котором каждая пара вершин соединена одной и только одной простой цепью). Например, если </w:t>
      </w:r>
      <w:r w:rsidRPr="009814F1">
        <w:rPr>
          <w:color w:val="000000"/>
          <w:sz w:val="28"/>
          <w:lang w:val="en-US"/>
        </w:rPr>
        <w:t>G</w:t>
      </w:r>
      <w:r w:rsidRPr="009814F1">
        <w:rPr>
          <w:color w:val="000000"/>
          <w:sz w:val="28"/>
        </w:rPr>
        <w:t xml:space="preserve"> – граф, показанный на </w:t>
      </w:r>
      <w:r w:rsidR="009814F1" w:rsidRPr="009814F1">
        <w:rPr>
          <w:color w:val="000000"/>
          <w:sz w:val="28"/>
        </w:rPr>
        <w:t>рис.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1</w:t>
      </w:r>
      <w:r w:rsidRPr="009814F1">
        <w:rPr>
          <w:color w:val="000000"/>
          <w:sz w:val="28"/>
        </w:rPr>
        <w:t xml:space="preserve">а, то графы на </w:t>
      </w:r>
      <w:r w:rsidR="009814F1" w:rsidRPr="009814F1">
        <w:rPr>
          <w:color w:val="000000"/>
          <w:sz w:val="28"/>
        </w:rPr>
        <w:t>рис.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1</w:t>
      </w:r>
      <w:r w:rsidRPr="009814F1">
        <w:rPr>
          <w:color w:val="000000"/>
          <w:sz w:val="28"/>
        </w:rPr>
        <w:t>.б</w:t>
      </w:r>
      <w:r w:rsidR="009814F1" w:rsidRPr="009814F1">
        <w:rPr>
          <w:color w:val="000000"/>
          <w:sz w:val="28"/>
        </w:rPr>
        <w:t>,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</w:rPr>
        <w:t>в</w:t>
      </w:r>
      <w:r w:rsidRPr="009814F1">
        <w:rPr>
          <w:color w:val="000000"/>
          <w:sz w:val="28"/>
        </w:rPr>
        <w:t xml:space="preserve"> являются остовом этого графа.</w:t>
      </w: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3.2 Задача коммивояжера</w:t>
      </w: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Знаменитая задача коммивояжера, поставленная еще в 1934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г</w:t>
      </w:r>
      <w:r w:rsidRPr="009814F1">
        <w:rPr>
          <w:color w:val="000000"/>
          <w:sz w:val="28"/>
        </w:rPr>
        <w:t>., является одной из самых важнейших задач в теории графов. В своей области (оптимизации дискретных задач) задача коммивояжера служит своеобразным полигоном, на котором испытываются все новые методы.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Постановка задачи. Коммивояжер (бродячий торговец) должен выйти из первого города, посетить по разу в неизвестном порядке города 2,3,4…n и вернуться в первый город. Расстояния между всеми городами известны. В каком порядке следует обходить города, чтобы замкнутый путь коммивояжера был кратчайшим? В терминах теории графов: найти гамильтонов цикл в графе минимальной длины.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Задача коммивояжера является так называемой NP</w:t>
      </w:r>
      <w:r w:rsidR="009814F1">
        <w:rPr>
          <w:color w:val="000000"/>
          <w:sz w:val="28"/>
        </w:rPr>
        <w:t>-</w:t>
      </w:r>
      <w:r w:rsidR="009814F1" w:rsidRPr="009814F1">
        <w:rPr>
          <w:color w:val="000000"/>
          <w:sz w:val="28"/>
        </w:rPr>
        <w:t>т</w:t>
      </w:r>
      <w:r w:rsidRPr="009814F1">
        <w:rPr>
          <w:color w:val="000000"/>
          <w:sz w:val="28"/>
        </w:rPr>
        <w:t xml:space="preserve">рудной задачей,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задачей, точное решение которой в общем случае может быть получено только за экспоненциальное время. Следовательно, решать ее переборным алгоритмом неэффективно при большом количестве вершин графа.</w:t>
      </w:r>
    </w:p>
    <w:p w:rsidR="009814F1" w:rsidRDefault="001B43A6" w:rsidP="009814F1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Решение обобщенной задачи коммивояжера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Пусть каждой дуге (</w:t>
      </w:r>
      <w:r w:rsidRPr="009814F1">
        <w:rPr>
          <w:color w:val="000000"/>
          <w:sz w:val="28"/>
          <w:lang w:val="en-US"/>
        </w:rPr>
        <w:t>i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j</w:t>
      </w:r>
      <w:r w:rsidRPr="009814F1">
        <w:rPr>
          <w:color w:val="000000"/>
          <w:sz w:val="28"/>
        </w:rPr>
        <w:t>) графа (</w:t>
      </w:r>
      <w:r w:rsidRPr="009814F1">
        <w:rPr>
          <w:color w:val="000000"/>
          <w:sz w:val="28"/>
          <w:lang w:val="en-US"/>
        </w:rPr>
        <w:t>I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U</w:t>
      </w:r>
      <w:r w:rsidRPr="009814F1">
        <w:rPr>
          <w:color w:val="000000"/>
          <w:sz w:val="28"/>
        </w:rPr>
        <w:t>) поставлено в соответствие число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4"/>
          <w:sz w:val="28"/>
        </w:rPr>
        <w:object w:dxaOrig="220" w:dyaOrig="380">
          <v:shape id="_x0000_i1030" type="#_x0000_t75" style="width:11.25pt;height:18.75pt" o:ole="">
            <v:imagedata r:id="rId15" o:title=""/>
          </v:shape>
          <o:OLEObject Type="Embed" ProgID="Equation.DSMT4" ShapeID="_x0000_i1030" DrawAspect="Content" ObjectID="_1457476113" r:id="rId16"/>
        </w:object>
      </w:r>
      <w:r w:rsidRPr="009814F1">
        <w:rPr>
          <w:color w:val="000000"/>
          <w:sz w:val="28"/>
        </w:rPr>
        <w:t xml:space="preserve"> называемое длиной дуги.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Рассмотрим задачу: определить кратчайший путь из множества А в множество В, пересекающий каждое множество разбиения один и только один раз. Очевидно, что если каждое множество разбиения состоит из одного элемента и </w:t>
      </w:r>
      <w:r w:rsidR="007E0BB7" w:rsidRPr="009814F1">
        <w:rPr>
          <w:color w:val="000000"/>
          <w:position w:val="-14"/>
          <w:sz w:val="28"/>
        </w:rPr>
        <w:object w:dxaOrig="1020" w:dyaOrig="400">
          <v:shape id="_x0000_i1031" type="#_x0000_t75" style="width:51pt;height:20.25pt" o:ole="">
            <v:imagedata r:id="rId17" o:title=""/>
          </v:shape>
          <o:OLEObject Type="Embed" ProgID="Equation.DSMT4" ShapeID="_x0000_i1031" DrawAspect="Content" ObjectID="_1457476114" r:id="rId18"/>
        </w:object>
      </w:r>
      <w:r w:rsidRPr="009814F1">
        <w:rPr>
          <w:color w:val="000000"/>
          <w:sz w:val="28"/>
        </w:rPr>
        <w:t>, то имеем обычную задачу коммивояжера.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Определим функцию </w:t>
      </w:r>
      <w:r w:rsidR="007E0BB7" w:rsidRPr="009814F1">
        <w:rPr>
          <w:color w:val="000000"/>
          <w:position w:val="-14"/>
          <w:sz w:val="28"/>
        </w:rPr>
        <w:object w:dxaOrig="1420" w:dyaOrig="380">
          <v:shape id="_x0000_i1032" type="#_x0000_t75" style="width:71.25pt;height:18.75pt" o:ole="">
            <v:imagedata r:id="rId19" o:title=""/>
          </v:shape>
          <o:OLEObject Type="Embed" ProgID="Equation.DSMT4" ShapeID="_x0000_i1032" DrawAspect="Content" ObjectID="_1457476115" r:id="rId20"/>
        </w:object>
      </w:r>
      <w:r w:rsidRPr="009814F1">
        <w:rPr>
          <w:color w:val="000000"/>
          <w:sz w:val="28"/>
        </w:rPr>
        <w:t xml:space="preserve">: положим для произвольного пути </w:t>
      </w:r>
      <w:r w:rsidR="007E0BB7" w:rsidRPr="009814F1">
        <w:rPr>
          <w:color w:val="000000"/>
          <w:position w:val="-28"/>
          <w:sz w:val="28"/>
        </w:rPr>
        <w:object w:dxaOrig="3640" w:dyaOrig="680">
          <v:shape id="_x0000_i1033" type="#_x0000_t75" style="width:182.25pt;height:33.75pt" o:ole="">
            <v:imagedata r:id="rId21" o:title=""/>
          </v:shape>
          <o:OLEObject Type="Embed" ProgID="Equation.DSMT4" ShapeID="_x0000_i1033" DrawAspect="Content" ObjectID="_1457476116" r:id="rId22"/>
        </w:object>
      </w:r>
      <w:r w:rsidRPr="009814F1">
        <w:rPr>
          <w:color w:val="000000"/>
          <w:sz w:val="28"/>
        </w:rPr>
        <w:t xml:space="preserve">. Итак, значениями функции </w:t>
      </w:r>
      <w:r w:rsidR="007E0BB7" w:rsidRPr="009814F1">
        <w:rPr>
          <w:color w:val="000000"/>
          <w:position w:val="-12"/>
          <w:sz w:val="28"/>
        </w:rPr>
        <w:object w:dxaOrig="660" w:dyaOrig="360">
          <v:shape id="_x0000_i1034" type="#_x0000_t75" style="width:33pt;height:18pt" o:ole="">
            <v:imagedata r:id="rId23" o:title=""/>
          </v:shape>
          <o:OLEObject Type="Embed" ProgID="Equation.DSMT4" ShapeID="_x0000_i1034" DrawAspect="Content" ObjectID="_1457476117" r:id="rId24"/>
        </w:object>
      </w:r>
      <w:r w:rsidRPr="009814F1">
        <w:rPr>
          <w:color w:val="000000"/>
          <w:sz w:val="28"/>
        </w:rPr>
        <w:t xml:space="preserve"> будут множества номеров подмножеств разбиения, которые пересекает путь </w:t>
      </w:r>
      <w:r w:rsidR="007E0BB7" w:rsidRPr="009814F1">
        <w:rPr>
          <w:color w:val="000000"/>
          <w:position w:val="-12"/>
          <w:sz w:val="28"/>
        </w:rPr>
        <w:object w:dxaOrig="279" w:dyaOrig="360">
          <v:shape id="_x0000_i1035" type="#_x0000_t75" style="width:14.25pt;height:18pt" o:ole="">
            <v:imagedata r:id="rId25" o:title=""/>
          </v:shape>
          <o:OLEObject Type="Embed" ProgID="Equation.DSMT4" ShapeID="_x0000_i1035" DrawAspect="Content" ObjectID="_1457476118" r:id="rId26"/>
        </w:object>
      </w:r>
      <w:r w:rsidRPr="009814F1">
        <w:rPr>
          <w:color w:val="000000"/>
          <w:sz w:val="28"/>
        </w:rPr>
        <w:t>. Пусть каждое множество Ф</w:t>
      </w:r>
      <w:r w:rsidRPr="009814F1">
        <w:rPr>
          <w:color w:val="000000"/>
          <w:sz w:val="28"/>
          <w:vertAlign w:val="subscript"/>
          <w:lang w:val="en-US"/>
        </w:rPr>
        <w:t>i</w:t>
      </w:r>
      <w:r w:rsidRPr="009814F1">
        <w:rPr>
          <w:color w:val="000000"/>
          <w:sz w:val="28"/>
        </w:rPr>
        <w:t xml:space="preserve">, </w:t>
      </w:r>
      <w:r w:rsidR="007E0BB7" w:rsidRPr="009814F1">
        <w:rPr>
          <w:color w:val="000000"/>
          <w:position w:val="-6"/>
          <w:sz w:val="28"/>
        </w:rPr>
        <w:object w:dxaOrig="480" w:dyaOrig="279">
          <v:shape id="_x0000_i1036" type="#_x0000_t75" style="width:24pt;height:14.25pt" o:ole="">
            <v:imagedata r:id="rId27" o:title=""/>
          </v:shape>
          <o:OLEObject Type="Embed" ProgID="Equation.DSMT4" ShapeID="_x0000_i1036" DrawAspect="Content" ObjectID="_1457476119" r:id="rId28"/>
        </w:object>
      </w:r>
      <w:r w:rsidRPr="009814F1">
        <w:rPr>
          <w:color w:val="000000"/>
          <w:sz w:val="28"/>
        </w:rPr>
        <w:t>, состоит из всевозможных подмножеств множества {1, 2,</w:t>
      </w:r>
      <w:r w:rsidR="009814F1">
        <w:rPr>
          <w:color w:val="000000"/>
          <w:sz w:val="28"/>
        </w:rPr>
        <w:t>…</w: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p</w:t>
      </w:r>
      <w:r w:rsidRPr="009814F1">
        <w:rPr>
          <w:color w:val="000000"/>
          <w:sz w:val="28"/>
        </w:rPr>
        <w:t>}</w:t>
      </w:r>
      <w:r w:rsidR="009814F1" w:rsidRPr="009814F1">
        <w:rPr>
          <w:color w:val="000000"/>
          <w:sz w:val="28"/>
        </w:rPr>
        <w:t>,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  <w:lang w:val="en-US"/>
        </w:rPr>
        <w:t>a</w:t>
      </w:r>
      <w:r w:rsidRP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4"/>
          <w:sz w:val="28"/>
        </w:rPr>
        <w:object w:dxaOrig="2620" w:dyaOrig="400">
          <v:shape id="_x0000_i1037" type="#_x0000_t75" style="width:131.25pt;height:20.25pt" o:ole="">
            <v:imagedata r:id="rId29" o:title=""/>
          </v:shape>
          <o:OLEObject Type="Embed" ProgID="Equation.DSMT4" ShapeID="_x0000_i1037" DrawAspect="Content" ObjectID="_1457476120" r:id="rId30"/>
        </w:object>
      </w:r>
      <w:r w:rsidRPr="009814F1">
        <w:rPr>
          <w:color w:val="000000"/>
          <w:sz w:val="28"/>
        </w:rPr>
        <w:t>. Применим для решения этой задачи следующий алгоритм.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Достаточной системой функций в данном случае будут функции</w:t>
      </w:r>
    </w:p>
    <w:p w:rsidR="001B43A6" w:rsidRPr="009814F1" w:rsidRDefault="007E0BB7" w:rsidP="009814F1">
      <w:pPr>
        <w:pStyle w:val="MTDisplayEquation"/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position w:val="-12"/>
          <w:sz w:val="28"/>
        </w:rPr>
        <w:object w:dxaOrig="4640" w:dyaOrig="380">
          <v:shape id="_x0000_i1038" type="#_x0000_t75" style="width:231.75pt;height:18.75pt" o:ole="">
            <v:imagedata r:id="rId31" o:title=""/>
          </v:shape>
          <o:OLEObject Type="Embed" ProgID="Equation.DSMT4" ShapeID="_x0000_i1038" DrawAspect="Content" ObjectID="_1457476121" r:id="rId32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Обозначим через </w:t>
      </w:r>
      <w:r w:rsidR="007E0BB7" w:rsidRPr="009814F1">
        <w:rPr>
          <w:color w:val="000000"/>
          <w:position w:val="-14"/>
          <w:sz w:val="28"/>
        </w:rPr>
        <w:object w:dxaOrig="340" w:dyaOrig="400">
          <v:shape id="_x0000_i1039" type="#_x0000_t75" style="width:17.25pt;height:20.25pt" o:ole="">
            <v:imagedata r:id="rId33" o:title=""/>
          </v:shape>
          <o:OLEObject Type="Embed" ProgID="Equation.DSMT4" ShapeID="_x0000_i1039" DrawAspect="Content" ObjectID="_1457476122" r:id="rId34"/>
        </w:object>
      </w:r>
      <w:r w:rsidRPr="009814F1">
        <w:rPr>
          <w:color w:val="000000"/>
          <w:sz w:val="28"/>
        </w:rPr>
        <w:t xml:space="preserve"> число элементов произвольного конечного множества А.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0. Положим </w:t>
      </w:r>
      <w:r w:rsidR="007E0BB7" w:rsidRPr="009814F1">
        <w:rPr>
          <w:color w:val="000000"/>
          <w:position w:val="-22"/>
          <w:sz w:val="28"/>
        </w:rPr>
        <w:object w:dxaOrig="2540" w:dyaOrig="499">
          <v:shape id="_x0000_i1040" type="#_x0000_t75" style="width:126.75pt;height:24.75pt" o:ole="">
            <v:imagedata r:id="rId35" o:title=""/>
          </v:shape>
          <o:OLEObject Type="Embed" ProgID="Equation.DSMT4" ShapeID="_x0000_i1040" DrawAspect="Content" ObjectID="_1457476123" r:id="rId36"/>
        </w:object>
      </w:r>
      <w:r w:rsidRPr="009814F1">
        <w:rPr>
          <w:color w:val="000000"/>
          <w:sz w:val="28"/>
        </w:rPr>
        <w:t>. Пометим вершины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6"/>
          <w:sz w:val="28"/>
        </w:rPr>
        <w:object w:dxaOrig="540" w:dyaOrig="279">
          <v:shape id="_x0000_i1041" type="#_x0000_t75" style="width:27pt;height:14.25pt" o:ole="">
            <v:imagedata r:id="rId37" o:title=""/>
          </v:shape>
          <o:OLEObject Type="Embed" ProgID="Equation.DSMT4" ShapeID="_x0000_i1041" DrawAspect="Content" ObjectID="_1457476124" r:id="rId38"/>
        </w:object>
      </w:r>
      <w:r w:rsidRPr="009814F1">
        <w:rPr>
          <w:color w:val="000000"/>
          <w:sz w:val="28"/>
        </w:rPr>
        <w:t xml:space="preserve"> признаками </w:t>
      </w:r>
      <w:r w:rsidR="007E0BB7" w:rsidRPr="009814F1">
        <w:rPr>
          <w:color w:val="000000"/>
          <w:position w:val="-14"/>
          <w:sz w:val="28"/>
        </w:rPr>
        <w:object w:dxaOrig="3100" w:dyaOrig="400">
          <v:shape id="_x0000_i1042" type="#_x0000_t75" style="width:155.25pt;height:20.25pt" o:ole="">
            <v:imagedata r:id="rId39" o:title=""/>
          </v:shape>
          <o:OLEObject Type="Embed" ProgID="Equation.DSMT4" ShapeID="_x0000_i1042" DrawAspect="Content" ObjectID="_1457476125" r:id="rId40"/>
        </w:object>
      </w:r>
      <w:r w:rsidRPr="009814F1">
        <w:rPr>
          <w:color w:val="000000"/>
          <w:sz w:val="28"/>
        </w:rPr>
        <w:t xml:space="preserve">. Для помеченных вершин увеличим </w:t>
      </w:r>
      <w:r w:rsidR="007E0BB7" w:rsidRPr="009814F1">
        <w:rPr>
          <w:color w:val="000000"/>
          <w:position w:val="-4"/>
          <w:sz w:val="28"/>
        </w:rPr>
        <w:object w:dxaOrig="200" w:dyaOrig="320">
          <v:shape id="_x0000_i1043" type="#_x0000_t75" style="width:9.75pt;height:15.75pt" o:ole="">
            <v:imagedata r:id="rId41" o:title=""/>
          </v:shape>
          <o:OLEObject Type="Embed" ProgID="Equation.DSMT4" ShapeID="_x0000_i1043" DrawAspect="Content" ObjectID="_1457476126" r:id="rId42"/>
        </w:object>
      </w:r>
      <w:r w:rsidRPr="009814F1">
        <w:rPr>
          <w:color w:val="000000"/>
          <w:sz w:val="28"/>
        </w:rPr>
        <w:t>на 1. Рассмотрим одну из пометок и перейдем к шагу 1.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Пусть </w:t>
      </w:r>
      <w:r w:rsidR="007E0BB7" w:rsidRPr="009814F1">
        <w:rPr>
          <w:color w:val="000000"/>
          <w:position w:val="-12"/>
          <w:sz w:val="28"/>
        </w:rPr>
        <w:object w:dxaOrig="880" w:dyaOrig="360">
          <v:shape id="_x0000_i1044" type="#_x0000_t75" style="width:44.25pt;height:18pt" o:ole="">
            <v:imagedata r:id="rId43" o:title=""/>
          </v:shape>
          <o:OLEObject Type="Embed" ProgID="Equation.DSMT4" ShapeID="_x0000_i1044" DrawAspect="Content" ObjectID="_1457476127" r:id="rId44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рассматриваемая пометка. Пометим признаками </w:t>
      </w:r>
      <w:r w:rsidR="007E0BB7" w:rsidRPr="009814F1">
        <w:rPr>
          <w:color w:val="000000"/>
          <w:position w:val="-14"/>
          <w:sz w:val="28"/>
        </w:rPr>
        <w:object w:dxaOrig="4380" w:dyaOrig="420">
          <v:shape id="_x0000_i1045" type="#_x0000_t75" style="width:219pt;height:21pt" o:ole="">
            <v:imagedata r:id="rId45" o:title=""/>
          </v:shape>
          <o:OLEObject Type="Embed" ProgID="Equation.DSMT4" ShapeID="_x0000_i1045" DrawAspect="Content" ObjectID="_1457476128" r:id="rId46"/>
        </w:object>
      </w:r>
      <w:r w:rsidRPr="009814F1">
        <w:rPr>
          <w:color w:val="000000"/>
          <w:sz w:val="28"/>
        </w:rPr>
        <w:t xml:space="preserve"> все те вершины, для которых </w:t>
      </w:r>
      <w:r w:rsidR="007E0BB7" w:rsidRPr="009814F1">
        <w:rPr>
          <w:color w:val="000000"/>
          <w:position w:val="-14"/>
          <w:sz w:val="28"/>
        </w:rPr>
        <w:object w:dxaOrig="3760" w:dyaOrig="420">
          <v:shape id="_x0000_i1046" type="#_x0000_t75" style="width:188.25pt;height:21pt" o:ole="">
            <v:imagedata r:id="rId47" o:title=""/>
          </v:shape>
          <o:OLEObject Type="Embed" ProgID="Equation.DSMT4" ShapeID="_x0000_i1046" DrawAspect="Content" ObjectID="_1457476129" r:id="rId48"/>
        </w:object>
      </w:r>
      <w:r w:rsidRPr="009814F1">
        <w:rPr>
          <w:color w:val="000000"/>
          <w:sz w:val="28"/>
        </w:rPr>
        <w:t xml:space="preserve">. Для вновь помеченных вершин увеличим </w:t>
      </w:r>
      <w:r w:rsidR="007E0BB7" w:rsidRPr="009814F1">
        <w:rPr>
          <w:color w:val="000000"/>
          <w:position w:val="-12"/>
          <w:sz w:val="28"/>
        </w:rPr>
        <w:object w:dxaOrig="220" w:dyaOrig="400">
          <v:shape id="_x0000_i1047" type="#_x0000_t75" style="width:11.25pt;height:20.25pt" o:ole="">
            <v:imagedata r:id="rId49" o:title=""/>
          </v:shape>
          <o:OLEObject Type="Embed" ProgID="Equation.DSMT4" ShapeID="_x0000_i1047" DrawAspect="Content" ObjectID="_1457476130" r:id="rId50"/>
        </w:object>
      </w:r>
      <w:r w:rsidRPr="009814F1">
        <w:rPr>
          <w:color w:val="000000"/>
          <w:sz w:val="28"/>
        </w:rPr>
        <w:t xml:space="preserve"> на 1.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Рассмотрим следующую помеченную вершину, и будем повторять помечивания до тех пор, пока не пометим некоторую вершину </w:t>
      </w:r>
      <w:r w:rsidR="007E0BB7" w:rsidRPr="009814F1">
        <w:rPr>
          <w:color w:val="000000"/>
          <w:position w:val="-10"/>
          <w:sz w:val="28"/>
        </w:rPr>
        <w:object w:dxaOrig="660" w:dyaOrig="340">
          <v:shape id="_x0000_i1048" type="#_x0000_t75" style="width:33pt;height:17.25pt" o:ole="">
            <v:imagedata r:id="rId51" o:title=""/>
          </v:shape>
          <o:OLEObject Type="Embed" ProgID="Equation.DSMT4" ShapeID="_x0000_i1048" DrawAspect="Content" ObjectID="_1457476131" r:id="rId52"/>
        </w:object>
      </w:r>
      <w:r w:rsidRPr="009814F1">
        <w:rPr>
          <w:color w:val="000000"/>
          <w:sz w:val="28"/>
        </w:rPr>
        <w:t xml:space="preserve"> так, чтобы для признака </w:t>
      </w:r>
      <w:r w:rsidR="007E0BB7" w:rsidRPr="009814F1">
        <w:rPr>
          <w:color w:val="000000"/>
          <w:position w:val="-14"/>
          <w:sz w:val="28"/>
        </w:rPr>
        <w:object w:dxaOrig="300" w:dyaOrig="380">
          <v:shape id="_x0000_i1049" type="#_x0000_t75" style="width:15pt;height:18.75pt" o:ole="">
            <v:imagedata r:id="rId53" o:title=""/>
          </v:shape>
          <o:OLEObject Type="Embed" ProgID="Equation.DSMT4" ShapeID="_x0000_i1049" DrawAspect="Content" ObjectID="_1457476132" r:id="rId54"/>
        </w:object>
      </w:r>
      <w:r w:rsidRPr="009814F1">
        <w:rPr>
          <w:color w:val="000000"/>
          <w:sz w:val="28"/>
        </w:rPr>
        <w:t xml:space="preserve">пометки этой вершины выполнялось условие </w:t>
      </w:r>
      <w:r w:rsidR="007E0BB7" w:rsidRPr="009814F1">
        <w:rPr>
          <w:color w:val="000000"/>
          <w:position w:val="-16"/>
          <w:sz w:val="28"/>
        </w:rPr>
        <w:object w:dxaOrig="800" w:dyaOrig="440">
          <v:shape id="_x0000_i1050" type="#_x0000_t75" style="width:39.75pt;height:21.75pt" o:ole="">
            <v:imagedata r:id="rId55" o:title=""/>
          </v:shape>
          <o:OLEObject Type="Embed" ProgID="Equation.DSMT4" ShapeID="_x0000_i1050" DrawAspect="Content" ObjectID="_1457476133" r:id="rId56"/>
        </w:object>
      </w:r>
      <w:r w:rsidRPr="009814F1">
        <w:rPr>
          <w:color w:val="000000"/>
          <w:sz w:val="28"/>
        </w:rPr>
        <w:t xml:space="preserve"> или пока нельзя будет сделать дальнейших пометок. В первом случае перейдем к шагу 2. а во втором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к шагу 3.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2. Строим кратчайший допустимый путь от вершины </w:t>
      </w:r>
      <w:r w:rsidR="007E0BB7" w:rsidRPr="009814F1">
        <w:rPr>
          <w:color w:val="000000"/>
          <w:position w:val="-10"/>
          <w:sz w:val="28"/>
        </w:rPr>
        <w:object w:dxaOrig="260" w:dyaOrig="340">
          <v:shape id="_x0000_i1051" type="#_x0000_t75" style="width:12.75pt;height:17.25pt" o:ole="">
            <v:imagedata r:id="rId57" o:title=""/>
          </v:shape>
          <o:OLEObject Type="Embed" ProgID="Equation.DSMT4" ShapeID="_x0000_i1051" DrawAspect="Content" ObjectID="_1457476134" r:id="rId58"/>
        </w:object>
      </w:r>
      <w:r w:rsidRPr="009814F1">
        <w:rPr>
          <w:color w:val="000000"/>
          <w:sz w:val="28"/>
        </w:rPr>
        <w:t xml:space="preserve">. Пусть </w:t>
      </w:r>
      <w:r w:rsidR="007E0BB7" w:rsidRPr="009814F1">
        <w:rPr>
          <w:color w:val="000000"/>
          <w:position w:val="-14"/>
          <w:sz w:val="28"/>
        </w:rPr>
        <w:object w:dxaOrig="380" w:dyaOrig="380">
          <v:shape id="_x0000_i1052" type="#_x0000_t75" style="width:18.75pt;height:18.75pt" o:ole="">
            <v:imagedata r:id="rId59" o:title=""/>
          </v:shape>
          <o:OLEObject Type="Embed" ProgID="Equation.DSMT4" ShapeID="_x0000_i1052" DrawAspect="Content" ObjectID="_1457476135" r:id="rId60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пометка вершины,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для которой </w:t>
      </w:r>
      <w:r w:rsidR="007E0BB7" w:rsidRPr="009814F1">
        <w:rPr>
          <w:color w:val="000000"/>
          <w:position w:val="-16"/>
          <w:sz w:val="28"/>
        </w:rPr>
        <w:object w:dxaOrig="800" w:dyaOrig="440">
          <v:shape id="_x0000_i1053" type="#_x0000_t75" style="width:39.75pt;height:21.75pt" o:ole="">
            <v:imagedata r:id="rId55" o:title=""/>
          </v:shape>
          <o:OLEObject Type="Embed" ProgID="Equation.DSMT4" ShapeID="_x0000_i1053" DrawAspect="Content" ObjectID="_1457476136" r:id="rId61"/>
        </w:object>
      </w:r>
      <w:r w:rsidRPr="009814F1">
        <w:rPr>
          <w:color w:val="000000"/>
          <w:sz w:val="28"/>
        </w:rPr>
        <w:t xml:space="preserve">. Перейдём к вершине </w:t>
      </w:r>
      <w:r w:rsidR="007E0BB7" w:rsidRPr="009814F1">
        <w:rPr>
          <w:color w:val="000000"/>
          <w:position w:val="-14"/>
          <w:sz w:val="28"/>
        </w:rPr>
        <w:object w:dxaOrig="960" w:dyaOrig="400">
          <v:shape id="_x0000_i1054" type="#_x0000_t75" style="width:48pt;height:20.25pt" o:ole="">
            <v:imagedata r:id="rId62" o:title=""/>
          </v:shape>
          <o:OLEObject Type="Embed" ProgID="Equation.DSMT4" ShapeID="_x0000_i1054" DrawAspect="Content" ObjectID="_1457476137" r:id="rId63"/>
        </w:object>
      </w:r>
      <w:r w:rsidRPr="009814F1">
        <w:rPr>
          <w:color w:val="000000"/>
          <w:sz w:val="28"/>
        </w:rPr>
        <w:t xml:space="preserve"> и рассмотрим пометку </w:t>
      </w:r>
      <w:r w:rsidR="007E0BB7" w:rsidRPr="009814F1">
        <w:rPr>
          <w:color w:val="000000"/>
          <w:position w:val="-14"/>
          <w:sz w:val="28"/>
        </w:rPr>
        <w:object w:dxaOrig="480" w:dyaOrig="380">
          <v:shape id="_x0000_i1055" type="#_x0000_t75" style="width:24pt;height:18.75pt" o:ole="">
            <v:imagedata r:id="rId64" o:title=""/>
          </v:shape>
          <o:OLEObject Type="Embed" ProgID="Equation.DSMT4" ShapeID="_x0000_i1055" DrawAspect="Content" ObjectID="_1457476138" r:id="rId65"/>
        </w:object>
      </w:r>
      <w:r w:rsidRPr="009814F1">
        <w:rPr>
          <w:color w:val="000000"/>
          <w:sz w:val="28"/>
        </w:rPr>
        <w:t xml:space="preserve"> вершины,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для которой </w:t>
      </w:r>
      <w:r w:rsidR="007E0BB7" w:rsidRPr="009814F1">
        <w:rPr>
          <w:color w:val="000000"/>
          <w:position w:val="-14"/>
          <w:sz w:val="28"/>
        </w:rPr>
        <w:object w:dxaOrig="1060" w:dyaOrig="400">
          <v:shape id="_x0000_i1056" type="#_x0000_t75" style="width:53.25pt;height:20.25pt" o:ole="">
            <v:imagedata r:id="rId66" o:title=""/>
          </v:shape>
          <o:OLEObject Type="Embed" ProgID="Equation.DSMT4" ShapeID="_x0000_i1056" DrawAspect="Content" ObjectID="_1457476139" r:id="rId67"/>
        </w:object>
      </w:r>
      <w:r w:rsidRPr="009814F1">
        <w:rPr>
          <w:color w:val="000000"/>
          <w:sz w:val="28"/>
        </w:rPr>
        <w:t xml:space="preserve">. Далее перейдем к вершине </w:t>
      </w:r>
      <w:r w:rsidR="007E0BB7" w:rsidRPr="009814F1">
        <w:rPr>
          <w:color w:val="000000"/>
          <w:position w:val="-14"/>
          <w:sz w:val="28"/>
        </w:rPr>
        <w:object w:dxaOrig="1080" w:dyaOrig="400">
          <v:shape id="_x0000_i1057" type="#_x0000_t75" style="width:54pt;height:20.25pt" o:ole="">
            <v:imagedata r:id="rId68" o:title=""/>
          </v:shape>
          <o:OLEObject Type="Embed" ProgID="Equation.DSMT4" ShapeID="_x0000_i1057" DrawAspect="Content" ObjectID="_1457476140" r:id="rId69"/>
        </w:object>
      </w:r>
      <w:r w:rsidRPr="009814F1">
        <w:rPr>
          <w:color w:val="000000"/>
          <w:sz w:val="28"/>
        </w:rPr>
        <w:t xml:space="preserve">, с пометкой </w:t>
      </w:r>
      <w:r w:rsidR="007E0BB7" w:rsidRPr="009814F1">
        <w:rPr>
          <w:color w:val="000000"/>
          <w:position w:val="-14"/>
          <w:sz w:val="28"/>
        </w:rPr>
        <w:object w:dxaOrig="499" w:dyaOrig="380">
          <v:shape id="_x0000_i1058" type="#_x0000_t75" style="width:24.75pt;height:18.75pt" o:ole="">
            <v:imagedata r:id="rId70" o:title=""/>
          </v:shape>
          <o:OLEObject Type="Embed" ProgID="Equation.DSMT4" ShapeID="_x0000_i1058" DrawAspect="Content" ObjectID="_1457476141" r:id="rId71"/>
        </w:object>
      </w:r>
      <w:r w:rsidRPr="009814F1">
        <w:rPr>
          <w:color w:val="000000"/>
          <w:sz w:val="28"/>
        </w:rPr>
        <w:t xml:space="preserve">, для которой </w:t>
      </w:r>
      <w:r w:rsidR="007E0BB7" w:rsidRPr="009814F1">
        <w:rPr>
          <w:color w:val="000000"/>
          <w:position w:val="-14"/>
          <w:sz w:val="28"/>
        </w:rPr>
        <w:object w:dxaOrig="1160" w:dyaOrig="400">
          <v:shape id="_x0000_i1059" type="#_x0000_t75" style="width:57.75pt;height:20.25pt" o:ole="">
            <v:imagedata r:id="rId72" o:title=""/>
          </v:shape>
          <o:OLEObject Type="Embed" ProgID="Equation.DSMT4" ShapeID="_x0000_i1059" DrawAspect="Content" ObjectID="_1457476142" r:id="rId73"/>
        </w:object>
      </w:r>
      <w:r w:rsidRPr="009814F1">
        <w:rPr>
          <w:color w:val="000000"/>
          <w:sz w:val="28"/>
        </w:rPr>
        <w:t xml:space="preserve">. Последовательность </w:t>
      </w:r>
      <w:r w:rsidR="007E0BB7" w:rsidRPr="009814F1">
        <w:rPr>
          <w:color w:val="000000"/>
          <w:position w:val="-12"/>
          <w:sz w:val="28"/>
        </w:rPr>
        <w:object w:dxaOrig="1260" w:dyaOrig="360">
          <v:shape id="_x0000_i1060" type="#_x0000_t75" style="width:63pt;height:18pt" o:ole="">
            <v:imagedata r:id="rId74" o:title=""/>
          </v:shape>
          <o:OLEObject Type="Embed" ProgID="Equation.DSMT4" ShapeID="_x0000_i1060" DrawAspect="Content" ObjectID="_1457476143" r:id="rId75"/>
        </w:object>
      </w:r>
      <w:r w:rsidRPr="009814F1">
        <w:rPr>
          <w:color w:val="000000"/>
          <w:sz w:val="28"/>
        </w:rPr>
        <w:t>и является кратчайшим допустимым путем.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3. Пусть </w:t>
      </w:r>
      <w:r w:rsidR="007E0BB7" w:rsidRPr="009814F1">
        <w:rPr>
          <w:color w:val="000000"/>
          <w:position w:val="-4"/>
          <w:sz w:val="28"/>
        </w:rPr>
        <w:object w:dxaOrig="200" w:dyaOrig="300">
          <v:shape id="_x0000_i1061" type="#_x0000_t75" style="width:9.75pt;height:15pt" o:ole="">
            <v:imagedata r:id="rId76" o:title=""/>
          </v:shape>
          <o:OLEObject Type="Embed" ProgID="Equation.DSMT4" ShapeID="_x0000_i1061" DrawAspect="Content" ObjectID="_1457476144" r:id="rId77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множество помеченных вершин. Рассмотрим все возможные числа </w:t>
      </w:r>
      <w:r w:rsidR="007E0BB7" w:rsidRPr="009814F1">
        <w:rPr>
          <w:color w:val="000000"/>
          <w:position w:val="-14"/>
          <w:sz w:val="28"/>
        </w:rPr>
        <w:object w:dxaOrig="1020" w:dyaOrig="420">
          <v:shape id="_x0000_i1062" type="#_x0000_t75" style="width:51pt;height:21pt" o:ole="">
            <v:imagedata r:id="rId78" o:title=""/>
          </v:shape>
          <o:OLEObject Type="Embed" ProgID="Equation.DSMT4" ShapeID="_x0000_i1062" DrawAspect="Content" ObjectID="_1457476145" r:id="rId79"/>
        </w:object>
      </w:r>
      <w:r w:rsidRPr="009814F1">
        <w:rPr>
          <w:color w:val="000000"/>
          <w:sz w:val="28"/>
        </w:rPr>
        <w:t>при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0"/>
          <w:sz w:val="28"/>
        </w:rPr>
        <w:object w:dxaOrig="540" w:dyaOrig="320">
          <v:shape id="_x0000_i1063" type="#_x0000_t75" style="width:27pt;height:15.75pt" o:ole="">
            <v:imagedata r:id="rId80" o:title=""/>
          </v:shape>
          <o:OLEObject Type="Embed" ProgID="Equation.DSMT4" ShapeID="_x0000_i1063" DrawAspect="Content" ObjectID="_1457476146" r:id="rId81"/>
        </w:object>
      </w:r>
      <w:r w:rsidRPr="009814F1">
        <w:rPr>
          <w:color w:val="000000"/>
          <w:sz w:val="28"/>
        </w:rPr>
        <w:t xml:space="preserve">. Определим среди этих чисел наименьшее и возьмем его за новое приближение </w:t>
      </w:r>
      <w:r w:rsidR="007E0BB7" w:rsidRPr="009814F1">
        <w:rPr>
          <w:color w:val="000000"/>
          <w:position w:val="-6"/>
          <w:sz w:val="28"/>
        </w:rPr>
        <w:object w:dxaOrig="180" w:dyaOrig="340">
          <v:shape id="_x0000_i1064" type="#_x0000_t75" style="width:9pt;height:17.25pt" o:ole="">
            <v:imagedata r:id="rId82" o:title=""/>
          </v:shape>
          <o:OLEObject Type="Embed" ProgID="Equation.DSMT4" ShapeID="_x0000_i1064" DrawAspect="Content" ObjectID="_1457476147" r:id="rId83"/>
        </w:object>
      </w:r>
      <w:r w:rsidRPr="009814F1">
        <w:rPr>
          <w:color w:val="000000"/>
          <w:sz w:val="28"/>
        </w:rPr>
        <w:t>к длине искомого пути. Затем перейдем к шагу 1.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Этот алгоритм можно изменить. Если для некоторой пометки </w:t>
      </w:r>
      <w:r w:rsidR="007E0BB7" w:rsidRPr="009814F1">
        <w:rPr>
          <w:color w:val="000000"/>
          <w:position w:val="-18"/>
          <w:sz w:val="28"/>
        </w:rPr>
        <w:object w:dxaOrig="1939" w:dyaOrig="460">
          <v:shape id="_x0000_i1065" type="#_x0000_t75" style="width:96.75pt;height:23.25pt" o:ole="">
            <v:imagedata r:id="rId84" o:title=""/>
          </v:shape>
          <o:OLEObject Type="Embed" ProgID="Equation.DSMT4" ShapeID="_x0000_i1065" DrawAspect="Content" ObjectID="_1457476148" r:id="rId85"/>
        </w:object>
      </w:r>
      <w:r w:rsidRPr="009814F1">
        <w:rPr>
          <w:color w:val="000000"/>
          <w:sz w:val="28"/>
        </w:rPr>
        <w:t xml:space="preserve">при всех </w:t>
      </w:r>
      <w:r w:rsidRPr="009814F1">
        <w:rPr>
          <w:color w:val="000000"/>
          <w:sz w:val="28"/>
          <w:lang w:val="en-US"/>
        </w:rPr>
        <w:t>j</w:t>
      </w:r>
      <w:r w:rsidRPr="009814F1">
        <w:rPr>
          <w:color w:val="000000"/>
          <w:sz w:val="28"/>
        </w:rPr>
        <w:t xml:space="preserve">, для которых </w:t>
      </w:r>
      <w:r w:rsidR="007E0BB7" w:rsidRPr="009814F1">
        <w:rPr>
          <w:color w:val="000000"/>
          <w:position w:val="-10"/>
          <w:sz w:val="28"/>
        </w:rPr>
        <w:object w:dxaOrig="1140" w:dyaOrig="320">
          <v:shape id="_x0000_i1066" type="#_x0000_t75" style="width:57pt;height:15.75pt" o:ole="">
            <v:imagedata r:id="rId86" o:title=""/>
          </v:shape>
          <o:OLEObject Type="Embed" ProgID="Equation.DSMT4" ShapeID="_x0000_i1066" DrawAspect="Content" ObjectID="_1457476149" r:id="rId87"/>
        </w:object>
      </w:r>
      <w:r w:rsidRPr="009814F1">
        <w:rPr>
          <w:color w:val="000000"/>
          <w:sz w:val="28"/>
        </w:rPr>
        <w:t xml:space="preserve"> или </w:t>
      </w:r>
      <w:r w:rsidR="007E0BB7" w:rsidRPr="009814F1">
        <w:rPr>
          <w:color w:val="000000"/>
          <w:position w:val="-12"/>
          <w:sz w:val="28"/>
        </w:rPr>
        <w:object w:dxaOrig="920" w:dyaOrig="360">
          <v:shape id="_x0000_i1067" type="#_x0000_t75" style="width:45.75pt;height:18pt" o:ole="">
            <v:imagedata r:id="rId88" o:title=""/>
          </v:shape>
          <o:OLEObject Type="Embed" ProgID="Equation.DSMT4" ShapeID="_x0000_i1067" DrawAspect="Content" ObjectID="_1457476150" r:id="rId89"/>
        </w:object>
      </w:r>
      <w:r w:rsidRPr="009814F1">
        <w:rPr>
          <w:color w:val="000000"/>
          <w:sz w:val="28"/>
        </w:rPr>
        <w:t>, то путь соответствующий этой пометке, уже продлен</w:t>
      </w:r>
      <w:r w:rsidRPr="009814F1">
        <w:rPr>
          <w:b/>
          <w:bCs/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во все смежные с </w:t>
      </w:r>
      <w:r w:rsidR="007E0BB7" w:rsidRPr="009814F1">
        <w:rPr>
          <w:color w:val="000000"/>
          <w:position w:val="-6"/>
          <w:sz w:val="28"/>
        </w:rPr>
        <w:object w:dxaOrig="139" w:dyaOrig="260">
          <v:shape id="_x0000_i1068" type="#_x0000_t75" style="width:6.75pt;height:12.75pt" o:ole="">
            <v:imagedata r:id="rId90" o:title=""/>
          </v:shape>
          <o:OLEObject Type="Embed" ProgID="Equation.DSMT4" ShapeID="_x0000_i1068" DrawAspect="Content" ObjectID="_1457476151" r:id="rId91"/>
        </w:object>
      </w:r>
      <w:r w:rsidRPr="009814F1">
        <w:rPr>
          <w:color w:val="000000"/>
          <w:sz w:val="28"/>
        </w:rPr>
        <w:t xml:space="preserve">вершины. Следовательно, для таких пометок признаки </w:t>
      </w:r>
      <w:r w:rsidR="007E0BB7" w:rsidRPr="009814F1">
        <w:rPr>
          <w:color w:val="000000"/>
          <w:position w:val="-12"/>
          <w:sz w:val="28"/>
        </w:rPr>
        <w:object w:dxaOrig="540" w:dyaOrig="360">
          <v:shape id="_x0000_i1069" type="#_x0000_t75" style="width:27pt;height:18pt" o:ole="">
            <v:imagedata r:id="rId92" o:title=""/>
          </v:shape>
          <o:OLEObject Type="Embed" ProgID="Equation.DSMT4" ShapeID="_x0000_i1069" DrawAspect="Content" ObjectID="_1457476152" r:id="rId93"/>
        </w:object>
      </w:r>
      <w:r w:rsidRPr="009814F1">
        <w:rPr>
          <w:color w:val="000000"/>
          <w:sz w:val="28"/>
        </w:rPr>
        <w:t xml:space="preserve"> можно стирать.</w:t>
      </w: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3.3 Метод ветвей и границ (МВГ)</w:t>
      </w:r>
    </w:p>
    <w:p w:rsidR="001B43A6" w:rsidRDefault="001B43A6" w:rsidP="009814F1">
      <w:pPr>
        <w:pStyle w:val="a3"/>
        <w:spacing w:line="360" w:lineRule="auto"/>
        <w:ind w:firstLine="709"/>
        <w:rPr>
          <w:color w:val="000000"/>
          <w:sz w:val="28"/>
        </w:rPr>
      </w:pPr>
    </w:p>
    <w:p w:rsidR="009814F1" w:rsidRDefault="001B43A6" w:rsidP="009814F1">
      <w:pPr>
        <w:pStyle w:val="a3"/>
        <w:spacing w:line="360" w:lineRule="auto"/>
        <w:ind w:firstLine="709"/>
        <w:rPr>
          <w:color w:val="000000"/>
          <w:sz w:val="28"/>
        </w:rPr>
      </w:pPr>
      <w:r w:rsidRPr="009814F1">
        <w:rPr>
          <w:color w:val="000000"/>
          <w:sz w:val="28"/>
        </w:rPr>
        <w:t>Представим, что необходимо обойти все города страны. Так как их много, то определить кратчайший путь затруднительно. Тогда можно выбрать некоторое разбиение множества городов, например, рассматривать республики, области или районы, и определить кратчайший путь, пересекающий каждое из выбранных подмножеств разбиения только один раз. Затем уже в пределах выбранных подмножеств достроить полученный путь до требуемого. Такой подход используется в методе ветвей и границ. Этот метод позволяет опознать бесперспективные частичные решения, в результате чего от дерева поиска на одном шаге отсекается целая ветвь. Тем не менее, удовлетворительных оценок быстродействию алгоритма Литтла, основанного на этом методе, и родственных алгоритмов нет, хотя практика показывает, что на современных ЭВМ они иногда позволяют решить задачу коммивояжера для графов с количеством вершин, меньшим 100.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rFonts w:eastAsia="Arial Unicode MS"/>
          <w:color w:val="000000"/>
          <w:sz w:val="28"/>
        </w:rPr>
      </w:pPr>
      <w:r w:rsidRPr="009814F1">
        <w:rPr>
          <w:color w:val="000000"/>
          <w:sz w:val="28"/>
        </w:rPr>
        <w:t xml:space="preserve">Впервые метод ветвей и границ был предложен Лендом и Дойгом в 1960 для решения общей задачи целочисленного линейного программирования. Интерес к этому методу и фактически его </w:t>
      </w:r>
      <w:r w:rsidR="009814F1">
        <w:rPr>
          <w:color w:val="000000"/>
          <w:sz w:val="28"/>
        </w:rPr>
        <w:t>«</w:t>
      </w:r>
      <w:r w:rsidRPr="009814F1">
        <w:rPr>
          <w:color w:val="000000"/>
          <w:sz w:val="28"/>
        </w:rPr>
        <w:t>второе рождение</w:t>
      </w:r>
      <w:r w:rsidR="009814F1">
        <w:rPr>
          <w:color w:val="000000"/>
          <w:sz w:val="28"/>
        </w:rPr>
        <w:t>»</w:t>
      </w:r>
      <w:r w:rsidRPr="009814F1">
        <w:rPr>
          <w:color w:val="000000"/>
          <w:sz w:val="28"/>
        </w:rPr>
        <w:t xml:space="preserve"> связано с работой Литтла, Мурти, Суини и Кэрела, посвященной задаче коммивояжера. Начиная с этого момента, появилось большое число работ, посвященных методу ветвей и границ и различным его модификациям. Столь большой успех объясняется тем, что авторы первыми обратили внимание на широту возможностей метода, отметили важность использования специфики задачи и сами воспользовались спецификой задачи коммивояжера.</w:t>
      </w: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Описание метода ветвей и границ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Пусть х</w:t>
      </w:r>
      <w:r w:rsidRPr="009814F1">
        <w:rPr>
          <w:color w:val="000000"/>
          <w:sz w:val="28"/>
          <w:vertAlign w:val="superscript"/>
        </w:rPr>
        <w:t>1</w:t>
      </w:r>
      <w:r w:rsidRPr="009814F1">
        <w:rPr>
          <w:color w:val="000000"/>
          <w:sz w:val="28"/>
        </w:rPr>
        <w:t xml:space="preserve"> – центр куба </w:t>
      </w:r>
      <w:r w:rsidR="009814F1" w:rsidRPr="009814F1">
        <w:rPr>
          <w:color w:val="000000"/>
          <w:sz w:val="28"/>
        </w:rPr>
        <w:t>Х.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Вычисляем</w:t>
      </w:r>
      <w:r w:rsidRP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0"/>
          <w:sz w:val="28"/>
        </w:rPr>
        <w:object w:dxaOrig="620" w:dyaOrig="360">
          <v:shape id="_x0000_i1070" type="#_x0000_t75" style="width:30.75pt;height:18pt" o:ole="">
            <v:imagedata r:id="rId94" o:title=""/>
          </v:shape>
          <o:OLEObject Type="Embed" ProgID="Equation.DSMT4" ShapeID="_x0000_i1070" DrawAspect="Content" ObjectID="_1457476153" r:id="rId95"/>
        </w:object>
      </w:r>
      <w:r w:rsidRPr="009814F1">
        <w:rPr>
          <w:color w:val="000000"/>
          <w:sz w:val="28"/>
        </w:rPr>
        <w:t xml:space="preserve"> и присваиваем это значение рекорду </w:t>
      </w:r>
      <w:r w:rsidR="007E0BB7" w:rsidRPr="009814F1">
        <w:rPr>
          <w:color w:val="000000"/>
          <w:position w:val="-10"/>
          <w:sz w:val="28"/>
        </w:rPr>
        <w:object w:dxaOrig="1020" w:dyaOrig="360">
          <v:shape id="_x0000_i1071" type="#_x0000_t75" style="width:51pt;height:18pt" o:ole="">
            <v:imagedata r:id="rId96" o:title=""/>
          </v:shape>
          <o:OLEObject Type="Embed" ProgID="Equation.DSMT4" ShapeID="_x0000_i1071" DrawAspect="Content" ObjectID="_1457476154" r:id="rId97"/>
        </w:object>
      </w:r>
      <w:r w:rsidRPr="009814F1">
        <w:rPr>
          <w:color w:val="000000"/>
          <w:sz w:val="28"/>
        </w:rPr>
        <w:t xml:space="preserve">. Разбиваем куб Х </w:t>
      </w:r>
      <w:r w:rsidRPr="009814F1">
        <w:rPr>
          <w:color w:val="000000"/>
          <w:sz w:val="28"/>
          <w:vertAlign w:val="superscript"/>
        </w:rPr>
        <w:t>1i</w:t>
      </w:r>
      <w:r w:rsidRPr="009814F1">
        <w:rPr>
          <w:color w:val="000000"/>
          <w:sz w:val="28"/>
        </w:rPr>
        <w:t xml:space="preserve"> со стороной ½ и вычисляем значения целевой функции в их центрах: </w:t>
      </w:r>
      <w:r w:rsidR="007E0BB7" w:rsidRPr="009814F1">
        <w:rPr>
          <w:color w:val="000000"/>
          <w:position w:val="-10"/>
          <w:sz w:val="28"/>
        </w:rPr>
        <w:object w:dxaOrig="660" w:dyaOrig="360">
          <v:shape id="_x0000_i1072" type="#_x0000_t75" style="width:33pt;height:18pt" o:ole="">
            <v:imagedata r:id="rId98" o:title=""/>
          </v:shape>
          <o:OLEObject Type="Embed" ProgID="Equation.DSMT4" ShapeID="_x0000_i1072" DrawAspect="Content" ObjectID="_1457476155" r:id="rId99"/>
        </w:object>
      </w:r>
      <w:r w:rsidRPr="009814F1">
        <w:rPr>
          <w:color w:val="000000"/>
          <w:sz w:val="28"/>
        </w:rPr>
        <w:t xml:space="preserve">, </w:t>
      </w:r>
      <w:r w:rsidRPr="009814F1">
        <w:rPr>
          <w:color w:val="000000"/>
          <w:sz w:val="28"/>
          <w:lang w:val="en-US"/>
        </w:rPr>
        <w:t>i</w:t>
      </w:r>
      <w:r w:rsidRPr="009814F1">
        <w:rPr>
          <w:color w:val="000000"/>
          <w:sz w:val="28"/>
        </w:rPr>
        <w:t>= 1</w:t>
      </w:r>
      <w:r w:rsidR="009814F1" w:rsidRPr="009814F1">
        <w:rPr>
          <w:color w:val="000000"/>
          <w:sz w:val="28"/>
        </w:rPr>
        <w:t>,…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</w:rPr>
        <w:t>2</w:t>
      </w:r>
      <w:r w:rsidRPr="009814F1">
        <w:rPr>
          <w:color w:val="000000"/>
          <w:sz w:val="28"/>
          <w:vertAlign w:val="superscript"/>
          <w:lang w:val="en-US"/>
        </w:rPr>
        <w:t>n</w:t>
      </w:r>
      <w:r w:rsidRPr="009814F1">
        <w:rPr>
          <w:color w:val="000000"/>
          <w:sz w:val="28"/>
        </w:rPr>
        <w:t xml:space="preserve">, обновляя по ходу вычислений значение рекорда </w:t>
      </w:r>
      <w:r w:rsidR="007E0BB7" w:rsidRPr="009814F1">
        <w:rPr>
          <w:color w:val="000000"/>
          <w:position w:val="-12"/>
          <w:sz w:val="28"/>
        </w:rPr>
        <w:object w:dxaOrig="1540" w:dyaOrig="380">
          <v:shape id="_x0000_i1073" type="#_x0000_t75" style="width:77.25pt;height:18.75pt" o:ole="">
            <v:imagedata r:id="rId100" o:title=""/>
          </v:shape>
          <o:OLEObject Type="Embed" ProgID="Equation.DSMT4" ShapeID="_x0000_i1073" DrawAspect="Content" ObjectID="_1457476156" r:id="rId101"/>
        </w:object>
      </w:r>
      <w:r w:rsidRPr="009814F1">
        <w:rPr>
          <w:color w:val="000000"/>
          <w:sz w:val="28"/>
        </w:rPr>
        <w:t xml:space="preserve">. Проверяем выполнение условия </w:t>
      </w:r>
      <w:r w:rsidR="007E0BB7" w:rsidRPr="009814F1">
        <w:rPr>
          <w:color w:val="000000"/>
          <w:position w:val="-12"/>
          <w:sz w:val="28"/>
        </w:rPr>
        <w:object w:dxaOrig="1240" w:dyaOrig="380">
          <v:shape id="_x0000_i1074" type="#_x0000_t75" style="width:62.25pt;height:18.75pt" o:ole="">
            <v:imagedata r:id="rId102" o:title=""/>
          </v:shape>
          <o:OLEObject Type="Embed" ProgID="Equation.DSMT4" ShapeID="_x0000_i1074" DrawAspect="Content" ObjectID="_1457476157" r:id="rId103"/>
        </w:object>
      </w:r>
      <w:r w:rsidRPr="009814F1">
        <w:rPr>
          <w:color w:val="000000"/>
          <w:sz w:val="28"/>
        </w:rPr>
        <w:t xml:space="preserve">для </w:t>
      </w:r>
      <w:r w:rsidRPr="009814F1">
        <w:rPr>
          <w:color w:val="000000"/>
          <w:sz w:val="28"/>
          <w:lang w:val="en-US"/>
        </w:rPr>
        <w:t>i</w:t>
      </w:r>
      <w:r w:rsidRPr="009814F1">
        <w:rPr>
          <w:color w:val="000000"/>
          <w:sz w:val="28"/>
        </w:rPr>
        <w:t>=1,</w:t>
      </w:r>
      <w:r w:rsidR="009814F1" w:rsidRPr="009814F1">
        <w:rPr>
          <w:color w:val="000000"/>
          <w:sz w:val="28"/>
        </w:rPr>
        <w:t>…,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</w:rPr>
        <w:t>2</w:t>
      </w:r>
      <w:r w:rsidRPr="009814F1">
        <w:rPr>
          <w:color w:val="000000"/>
          <w:sz w:val="28"/>
          <w:vertAlign w:val="superscript"/>
          <w:lang w:val="en-US"/>
        </w:rPr>
        <w:t>n</w:t>
      </w:r>
      <w:r w:rsidRPr="009814F1">
        <w:rPr>
          <w:color w:val="000000"/>
          <w:sz w:val="28"/>
        </w:rPr>
        <w:t xml:space="preserve"> и отбрасываем соответствующие подкубы. Каждый из оставшихся разбиваем на 2</w:t>
      </w:r>
      <w:r w:rsidRPr="009814F1">
        <w:rPr>
          <w:color w:val="000000"/>
          <w:sz w:val="28"/>
          <w:vertAlign w:val="superscript"/>
          <w:lang w:val="en-US"/>
        </w:rPr>
        <w:t>n</w:t>
      </w:r>
      <w:r w:rsidRPr="009814F1">
        <w:rPr>
          <w:color w:val="000000"/>
          <w:sz w:val="28"/>
        </w:rPr>
        <w:t xml:space="preserve"> одинаковых подкубов Х</w:t>
      </w:r>
      <w:r w:rsidRPr="009814F1">
        <w:rPr>
          <w:color w:val="000000"/>
          <w:sz w:val="28"/>
          <w:vertAlign w:val="superscript"/>
        </w:rPr>
        <w:t>2</w:t>
      </w:r>
      <w:r w:rsidRPr="009814F1">
        <w:rPr>
          <w:color w:val="000000"/>
          <w:sz w:val="28"/>
          <w:vertAlign w:val="superscript"/>
          <w:lang w:val="en-US"/>
        </w:rPr>
        <w:t>ij</w:t>
      </w:r>
      <w:r w:rsidRPr="009814F1">
        <w:rPr>
          <w:color w:val="000000"/>
          <w:sz w:val="28"/>
        </w:rPr>
        <w:t xml:space="preserve"> со стороной ¼ и поступаем как прежде. На любом шаге у нас формируется множество К «кубиков» со сторонами 2</w:t>
      </w:r>
      <w:r w:rsidRPr="009814F1">
        <w:rPr>
          <w:color w:val="000000"/>
          <w:sz w:val="28"/>
          <w:vertAlign w:val="superscript"/>
        </w:rPr>
        <w:t>-</w:t>
      </w:r>
      <w:r w:rsidRPr="009814F1">
        <w:rPr>
          <w:color w:val="000000"/>
          <w:sz w:val="28"/>
          <w:vertAlign w:val="superscript"/>
          <w:lang w:val="en-US"/>
        </w:rPr>
        <w:t>l</w:t>
      </w:r>
      <w:r w:rsidR="009814F1">
        <w:rPr>
          <w:color w:val="000000"/>
          <w:sz w:val="28"/>
        </w:rPr>
        <w:t>,</w:t>
      </w:r>
      <w:r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  <w:lang w:val="en-US"/>
        </w:rPr>
        <w:t>l</w:t>
      </w:r>
      <w:r w:rsidRPr="009814F1">
        <w:rPr>
          <w:color w:val="000000"/>
          <w:sz w:val="28"/>
        </w:rPr>
        <w:t xml:space="preserve">&gt;=2, целое. Правило выбора очередного кубика для разбиения называется правилом ветвления – возможные варианты приводятся ниже. Кубики со стороной не больше </w:t>
      </w:r>
      <w:r w:rsidR="007E0BB7" w:rsidRPr="009814F1">
        <w:rPr>
          <w:color w:val="000000"/>
          <w:position w:val="-10"/>
          <w:sz w:val="28"/>
        </w:rPr>
        <w:object w:dxaOrig="920" w:dyaOrig="380">
          <v:shape id="_x0000_i1075" type="#_x0000_t75" style="width:45.75pt;height:18.75pt" o:ole="">
            <v:imagedata r:id="rId104" o:title=""/>
          </v:shape>
          <o:OLEObject Type="Embed" ProgID="Equation.DSMT4" ShapeID="_x0000_i1075" DrawAspect="Content" ObjectID="_1457476158" r:id="rId105"/>
        </w:object>
      </w:r>
      <w:r w:rsidRPr="009814F1">
        <w:rPr>
          <w:color w:val="000000"/>
          <w:sz w:val="28"/>
        </w:rPr>
        <w:t xml:space="preserve"> исключаются из множества К – дробление кубика заканчивается. Также исключаются кубики, попавшие в множество </w:t>
      </w:r>
      <w:r w:rsidR="007E0BB7" w:rsidRPr="009814F1">
        <w:rPr>
          <w:color w:val="000000"/>
          <w:position w:val="-12"/>
          <w:sz w:val="28"/>
        </w:rPr>
        <w:object w:dxaOrig="620" w:dyaOrig="360">
          <v:shape id="_x0000_i1076" type="#_x0000_t75" style="width:30.75pt;height:18pt" o:ole="">
            <v:imagedata r:id="rId106" o:title=""/>
          </v:shape>
          <o:OLEObject Type="Embed" ProgID="Equation.DSMT4" ShapeID="_x0000_i1076" DrawAspect="Content" ObjectID="_1457476159" r:id="rId107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(</w:t>
      </w:r>
      <w:r w:rsidRPr="009814F1">
        <w:rPr>
          <w:color w:val="000000"/>
          <w:sz w:val="28"/>
        </w:rPr>
        <w:t xml:space="preserve">с индексом </w:t>
      </w:r>
      <w:r w:rsidRPr="009814F1">
        <w:rPr>
          <w:color w:val="000000"/>
          <w:sz w:val="28"/>
          <w:lang w:val="en-US"/>
        </w:rPr>
        <w:t>k</w:t>
      </w:r>
      <w:r w:rsidRPr="009814F1">
        <w:rPr>
          <w:color w:val="000000"/>
          <w:sz w:val="28"/>
        </w:rPr>
        <w:t xml:space="preserve"> – номером кубика) для текущего значения рекорда,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правило отсечения ветвей. Рекорд обновляется при получении меньшего значения целевой функции (правило получения границ,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оценок). Значения целевой функции вычисляются в центре каждого нового подкубика, включаемого в К после разбиения выбранного для этого кубика. Алгоритм останавливается, когда К пусто.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9814F1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9814F1">
        <w:rPr>
          <w:color w:val="000000"/>
          <w:sz w:val="28"/>
        </w:rPr>
        <w:t>2</w:t>
      </w:r>
      <w:r w:rsidR="001B43A6">
        <w:rPr>
          <w:color w:val="000000"/>
          <w:sz w:val="28"/>
        </w:rPr>
        <w:t>. Граф-дерево</w:t>
      </w:r>
    </w:p>
    <w:p w:rsidR="001B43A6" w:rsidRDefault="00467A3C" w:rsidP="009814F1">
      <w:pPr>
        <w:spacing w:line="360" w:lineRule="auto"/>
        <w:ind w:firstLine="709"/>
        <w:jc w:val="both"/>
      </w:pPr>
      <w:r>
        <w:pict>
          <v:shape id="_x0000_i1077" type="#_x0000_t75" style="width:259.5pt;height:228.75pt" o:allowoverlap="f">
            <v:imagedata r:id="rId108" o:title=""/>
          </v:shape>
        </w:pict>
      </w:r>
    </w:p>
    <w:p w:rsidR="001B43A6" w:rsidRPr="001B43A6" w:rsidRDefault="001B43A6" w:rsidP="009814F1">
      <w:pPr>
        <w:spacing w:line="360" w:lineRule="auto"/>
        <w:ind w:firstLine="709"/>
        <w:jc w:val="both"/>
        <w:rPr>
          <w:sz w:val="28"/>
          <w:szCs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Указанная терминология и название метода определяются тем, что визуально данная схема перебора представляется в виде графа-дерева, корневая вершина которого соответствует кубу Х, вершины первого яруса – подкубам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perscript"/>
          <w:lang w:val="en-US"/>
        </w:rPr>
        <w:t>li</w:t>
      </w:r>
      <w:r w:rsidRPr="009814F1">
        <w:rPr>
          <w:color w:val="000000"/>
          <w:sz w:val="28"/>
        </w:rPr>
        <w:t>, вершины второго яруса – кубикам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perscript"/>
        </w:rPr>
        <w:t>2</w:t>
      </w:r>
      <w:r w:rsidRPr="009814F1">
        <w:rPr>
          <w:color w:val="000000"/>
          <w:sz w:val="28"/>
          <w:vertAlign w:val="superscript"/>
          <w:lang w:val="en-US"/>
        </w:rPr>
        <w:t>li</w:t>
      </w:r>
      <w:r w:rsidRPr="009814F1">
        <w:rPr>
          <w:color w:val="000000"/>
          <w:sz w:val="28"/>
        </w:rPr>
        <w:t xml:space="preserve">, подсоединенным к своим порождающим вершинам </w:t>
      </w:r>
      <w:r w:rsidRPr="009814F1">
        <w:rPr>
          <w:color w:val="000000"/>
          <w:sz w:val="28"/>
          <w:lang w:val="en-US"/>
        </w:rPr>
        <w:t>X</w:t>
      </w:r>
      <w:r w:rsidRPr="009814F1">
        <w:rPr>
          <w:color w:val="000000"/>
          <w:sz w:val="28"/>
          <w:vertAlign w:val="superscript"/>
          <w:lang w:val="en-US"/>
        </w:rPr>
        <w:t>li</w:t>
      </w:r>
      <w:r w:rsidRPr="009814F1">
        <w:rPr>
          <w:color w:val="000000"/>
          <w:sz w:val="28"/>
        </w:rPr>
        <w:t xml:space="preserve">-го яруса, </w:t>
      </w:r>
      <w:r w:rsidR="009814F1">
        <w:rPr>
          <w:color w:val="000000"/>
          <w:sz w:val="28"/>
        </w:rPr>
        <w:t>и т.д.</w:t>
      </w:r>
      <w:r w:rsidRPr="009814F1">
        <w:rPr>
          <w:color w:val="000000"/>
          <w:sz w:val="28"/>
        </w:rPr>
        <w:t xml:space="preserve"> (см. рис.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2</w:t>
      </w:r>
      <w:r w:rsidRPr="009814F1">
        <w:rPr>
          <w:color w:val="000000"/>
          <w:sz w:val="28"/>
        </w:rPr>
        <w:t xml:space="preserve">). Если кубик исключается из К, его вершина закрывается – из нее не будут идти ветви на следующий ярус. Порядок закрытия вершины определяется правилом отсечения (своим для каждой массовой задачи), порядок раскрытия – правилом ветвления (своим для каждой индивидуальной задачи). Различают два вида правил ветвления по типу построения дерева решений (выбора вершин для раскрытия): «в ширину», когда сначала раскрываются все вершины одного яруса до перехода к следующему, и в «глубину»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всякий раз раскрывается лишь одна (обычно с лучшим значением рекорда) вершина на ярусе до конца ветви. На практике реализуют некоторую смесь, например, первое правило пока хватает машинной памяти </w:t>
      </w:r>
      <w:r w:rsidR="009814F1">
        <w:rPr>
          <w:color w:val="000000"/>
          <w:sz w:val="28"/>
        </w:rPr>
        <w:t>(</w:t>
      </w:r>
      <w:r w:rsidRPr="009814F1">
        <w:rPr>
          <w:color w:val="000000"/>
          <w:sz w:val="28"/>
        </w:rPr>
        <w:t>в К не слишком много элементов), затем переключаются на второе. Предпочтительность той или иной стратегии ветвления оценивается каждым вычислителем по-своему, исходя из главной задачи метода ветвей и границ – быстрее получить лучший рекорд, чтобы отсечь больше ветвей. Удачный выбор стратегии ветвления в МВГ (например, на основе имеющейся у вычислителя дополнительной информации или эвристических соображений об объекте) позволяет (хотя и не гарантированно) решать задачи большой размерности.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Отметим, что в худшем случае </w:t>
      </w:r>
      <w:r w:rsidR="007E0BB7" w:rsidRPr="009814F1">
        <w:rPr>
          <w:color w:val="000000"/>
          <w:position w:val="-10"/>
          <w:sz w:val="28"/>
        </w:rPr>
        <w:object w:dxaOrig="1820" w:dyaOrig="340">
          <v:shape id="_x0000_i1078" type="#_x0000_t75" style="width:90.75pt;height:17.25pt" o:ole="">
            <v:imagedata r:id="rId109" o:title=""/>
          </v:shape>
          <o:OLEObject Type="Embed" ProgID="Equation.DSMT4" ShapeID="_x0000_i1078" DrawAspect="Content" ObjectID="_1457476160" r:id="rId110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не удается отбросить ни одной точки х – и приходим к полному перебору;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указанная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экспоненциальная оценка точна на классе всех липшицевых функций.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4</w:t>
      </w:r>
      <w:r w:rsidRPr="009814F1">
        <w:rPr>
          <w:b/>
          <w:bCs/>
          <w:color w:val="000000"/>
          <w:sz w:val="28"/>
        </w:rPr>
        <w:t>. Выбор объекта управле</w:t>
      </w:r>
      <w:r>
        <w:rPr>
          <w:b/>
          <w:bCs/>
          <w:color w:val="000000"/>
          <w:sz w:val="28"/>
        </w:rPr>
        <w:t>ния. анализ аспектов его работы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В качестве примера конкретного применения метода может быть предложена прикладная задача, связанная с проблемой размещения и обслуживания оборудования, в которой требуется определить оптимальную траекторию циклического маршрута движения робота-транспортера по траектории цеха с целью периодического обслуживания оборудования.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Для рассмотрения можно представить себе, что робот развозит по цеху некоторый материал, требуемый для работы агрегатов. Предположим, что уже имеется некоторый образец робота,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нет необходимости покупать новый – капитальные затраты отсутствуют. Пусть робот имеет электрический привод и в качестве источника питания – переносные аккумуляторы.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  <w:t>5</w:t>
      </w:r>
      <w:r w:rsidRPr="009814F1">
        <w:rPr>
          <w:b/>
          <w:bCs/>
          <w:color w:val="000000"/>
          <w:sz w:val="28"/>
        </w:rPr>
        <w:t>. Постановка и</w:t>
      </w:r>
      <w:r>
        <w:rPr>
          <w:b/>
          <w:bCs/>
          <w:color w:val="000000"/>
          <w:sz w:val="28"/>
        </w:rPr>
        <w:t xml:space="preserve"> решение оптимизационной задачи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5.1</w:t>
      </w:r>
      <w:r w:rsidRPr="009814F1">
        <w:rPr>
          <w:b/>
          <w:bCs/>
          <w:color w:val="000000"/>
          <w:sz w:val="28"/>
        </w:rPr>
        <w:t xml:space="preserve"> Выбор критери</w:t>
      </w:r>
      <w:r>
        <w:rPr>
          <w:b/>
          <w:bCs/>
          <w:color w:val="000000"/>
          <w:sz w:val="28"/>
        </w:rPr>
        <w:t>я оптимальности</w:t>
      </w: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Основным будем считать экономический критерий,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будем стремиться снизить все статьи денежных расходов, связанных с работой данного робота. Отметим, что схема работы робота должна соответствовать технологической схеме работы цеха, </w:t>
      </w:r>
      <w:r w:rsidR="009814F1">
        <w:rPr>
          <w:color w:val="000000"/>
          <w:sz w:val="28"/>
        </w:rPr>
        <w:t>т.е.</w:t>
      </w:r>
      <w:r w:rsidRPr="009814F1">
        <w:rPr>
          <w:color w:val="000000"/>
          <w:sz w:val="28"/>
        </w:rPr>
        <w:t xml:space="preserve"> поставка требуемого материала должна осуществляться в поставленные сроки, определяемые видом работ цеха. Условно будем считать это требование удовлетворенным.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Перечислим основные экономические показатели, связанные с работой робота:</w:t>
      </w:r>
    </w:p>
    <w:p w:rsidR="001B43A6" w:rsidRPr="009814F1" w:rsidRDefault="001B43A6" w:rsidP="009814F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Прямые затраты</w:t>
      </w:r>
    </w:p>
    <w:p w:rsidR="001B43A6" w:rsidRPr="009814F1" w:rsidRDefault="001B43A6" w:rsidP="009814F1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Единовременные – по доставке машин.</w:t>
      </w:r>
    </w:p>
    <w:p w:rsidR="001B43A6" w:rsidRPr="009814F1" w:rsidRDefault="001B43A6" w:rsidP="009814F1">
      <w:pPr>
        <w:numPr>
          <w:ilvl w:val="1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Амортизационные суммы.</w:t>
      </w:r>
    </w:p>
    <w:p w:rsidR="001B43A6" w:rsidRPr="009814F1" w:rsidRDefault="001B43A6" w:rsidP="009814F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Накладные расходы. Заработная плата рабочих.</w:t>
      </w:r>
    </w:p>
    <w:p w:rsidR="001B43A6" w:rsidRPr="009814F1" w:rsidRDefault="001B43A6" w:rsidP="009814F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Условно-постоянные расходы.</w:t>
      </w:r>
    </w:p>
    <w:p w:rsidR="001B43A6" w:rsidRP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Содержание служебных помещений.</w:t>
      </w:r>
    </w:p>
    <w:p w:rsidR="001B43A6" w:rsidRP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Пожарной и сторожевой охраны.</w:t>
      </w:r>
    </w:p>
    <w:p w:rsidR="001B43A6" w:rsidRP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Бытовое благоустройство цеха и подсобных помещений.</w:t>
      </w:r>
    </w:p>
    <w:p w:rsidR="001B43A6" w:rsidRP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Расходы, связанные с техникой безопасности.</w:t>
      </w:r>
    </w:p>
    <w:p w:rsidR="001B43A6" w:rsidRPr="009814F1" w:rsidRDefault="001B43A6" w:rsidP="009814F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Косвенные расходы.</w:t>
      </w:r>
    </w:p>
    <w:p w:rsidR="001B43A6" w:rsidRP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Расходы на содержание обслуживающего персонала.</w:t>
      </w:r>
    </w:p>
    <w:p w:rsidR="009814F1" w:rsidRDefault="001B43A6" w:rsidP="009814F1">
      <w:pPr>
        <w:numPr>
          <w:ilvl w:val="1"/>
          <w:numId w:val="2"/>
        </w:num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Ремонтных мастерских. Расходы на ремонт.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Анализируя работу робота, можно сказать, что основной экономический показатель, который можно регулировать (и за счет этого добиться большего экономического эффекта) – это амортизационные суммы, связанные с перемещением машин по цеху, строительной площадке </w:t>
      </w:r>
      <w:r w:rsidR="009814F1">
        <w:rPr>
          <w:color w:val="000000"/>
          <w:sz w:val="28"/>
        </w:rPr>
        <w:t>и т.п.</w:t>
      </w: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Таким образом, следует по возможности сократить путь, проходимый роботом.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Итак, задачу уменьшения денежных затрат мы свели к задаче поиска пути минимальной длинны. Имеем задачу коммивояжера.</w:t>
      </w: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5.2</w:t>
      </w:r>
      <w:r w:rsidRPr="009814F1">
        <w:rPr>
          <w:b/>
          <w:bCs/>
          <w:color w:val="000000"/>
          <w:sz w:val="28"/>
        </w:rPr>
        <w:t xml:space="preserve"> Выявление основных особен</w:t>
      </w:r>
      <w:r>
        <w:rPr>
          <w:b/>
          <w:bCs/>
          <w:color w:val="000000"/>
          <w:sz w:val="28"/>
        </w:rPr>
        <w:t>ностей рассматриваемого объекта</w:t>
      </w: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Будем считать, что у нас имеются собранные статистические данные, показывающие время движения робота между агрегатами цеха (См. табл. 1). Здесь </w:t>
      </w:r>
      <w:r w:rsidR="007E0BB7" w:rsidRPr="009814F1">
        <w:rPr>
          <w:color w:val="000000"/>
          <w:position w:val="-10"/>
          <w:sz w:val="28"/>
        </w:rPr>
        <w:object w:dxaOrig="360" w:dyaOrig="300">
          <v:shape id="_x0000_i1079" type="#_x0000_t75" style="width:18pt;height:15pt" o:ole="">
            <v:imagedata r:id="rId111" o:title=""/>
          </v:shape>
          <o:OLEObject Type="Embed" ProgID="Equation.DSMT4" ShapeID="_x0000_i1079" DrawAspect="Content" ObjectID="_1457476161" r:id="rId112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 xml:space="preserve">номера агрегатов. </w:t>
      </w:r>
      <w:r w:rsidR="007E0BB7" w:rsidRPr="009814F1">
        <w:rPr>
          <w:color w:val="000000"/>
          <w:position w:val="-14"/>
          <w:sz w:val="28"/>
        </w:rPr>
        <w:object w:dxaOrig="320" w:dyaOrig="380">
          <v:shape id="_x0000_i1080" type="#_x0000_t75" style="width:15.75pt;height:18.75pt" o:ole="">
            <v:imagedata r:id="rId113" o:title=""/>
          </v:shape>
          <o:OLEObject Type="Embed" ProgID="Equation.DSMT4" ShapeID="_x0000_i1080" DrawAspect="Content" ObjectID="_1457476162" r:id="rId114"/>
        </w:object>
      </w:r>
      <w:r w:rsidRPr="009814F1">
        <w:rPr>
          <w:color w:val="000000"/>
          <w:sz w:val="28"/>
        </w:rPr>
        <w:t xml:space="preserve"> </w:t>
      </w:r>
      <w:r w:rsidR="009814F1">
        <w:rPr>
          <w:color w:val="000000"/>
          <w:sz w:val="28"/>
        </w:rPr>
        <w:t>–</w:t>
      </w:r>
      <w:r w:rsidR="009814F1" w:rsidRP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соответствует времени движения выраженном в некоторых условных единицах. Таблица симметрична. Незаполненные поля говорят о невозможности данного маршрута по каким-то причинам.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Таблица 1.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71"/>
        <w:gridCol w:w="1508"/>
        <w:gridCol w:w="1508"/>
        <w:gridCol w:w="1508"/>
        <w:gridCol w:w="1508"/>
        <w:gridCol w:w="1594"/>
      </w:tblGrid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7E0BB7" w:rsidP="007F3FD6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7F3FD6">
              <w:rPr>
                <w:color w:val="000000"/>
                <w:position w:val="-10"/>
                <w:sz w:val="20"/>
              </w:rPr>
              <w:object w:dxaOrig="400" w:dyaOrig="320">
                <v:shape id="_x0000_i1081" type="#_x0000_t75" style="width:20.25pt;height:15.75pt" o:ole="">
                  <v:imagedata r:id="rId115" o:title=""/>
                </v:shape>
                <o:OLEObject Type="Embed" ProgID="Equation.DSMT4" ShapeID="_x0000_i1081" DrawAspect="Content" ObjectID="_1457476163" r:id="rId116"/>
              </w:objec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1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2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3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4</w:t>
            </w: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5</w:t>
            </w:r>
          </w:p>
        </w:tc>
      </w:tr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1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*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4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2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5</w:t>
            </w:r>
          </w:p>
        </w:tc>
      </w:tr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2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*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1</w:t>
            </w: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9</w:t>
            </w:r>
          </w:p>
        </w:tc>
      </w:tr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3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*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3</w:t>
            </w: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4</w:t>
            </w:r>
          </w:p>
        </w:tc>
      </w:tr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4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*</w:t>
            </w: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11</w:t>
            </w:r>
          </w:p>
        </w:tc>
      </w:tr>
      <w:tr w:rsidR="001B43A6" w:rsidRPr="007F3FD6" w:rsidTr="007F3FD6">
        <w:trPr>
          <w:cantSplit/>
          <w:trHeight w:val="297"/>
          <w:jc w:val="center"/>
        </w:trPr>
        <w:tc>
          <w:tcPr>
            <w:tcW w:w="899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5</w:t>
            </w: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8" w:type="pct"/>
            <w:shd w:val="clear" w:color="auto" w:fill="auto"/>
          </w:tcPr>
          <w:p w:rsidR="001B43A6" w:rsidRPr="007F3FD6" w:rsidRDefault="001B43A6" w:rsidP="007F3FD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F3FD6">
              <w:rPr>
                <w:color w:val="000000"/>
                <w:sz w:val="20"/>
              </w:rPr>
              <w:t>*</w:t>
            </w:r>
          </w:p>
        </w:tc>
      </w:tr>
    </w:tbl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5.3</w:t>
      </w:r>
      <w:r w:rsidRPr="009814F1">
        <w:rPr>
          <w:b/>
          <w:bCs/>
          <w:color w:val="000000"/>
          <w:sz w:val="28"/>
        </w:rPr>
        <w:t xml:space="preserve"> При</w:t>
      </w:r>
      <w:r>
        <w:rPr>
          <w:b/>
          <w:bCs/>
          <w:color w:val="000000"/>
          <w:sz w:val="28"/>
        </w:rPr>
        <w:t>мер решения задачи коммивояжера</w:t>
      </w:r>
    </w:p>
    <w:p w:rsidR="001B43A6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Имеем «чисто» математическую задачу, которую решим, используя метод Ветвей и Границ.</w:t>
      </w: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Default="001B43A6" w:rsidP="001B43A6">
      <w:pPr>
        <w:spacing w:line="360" w:lineRule="auto"/>
        <w:ind w:firstLine="709"/>
        <w:jc w:val="both"/>
      </w:pPr>
      <w:r>
        <w:br w:type="page"/>
      </w:r>
      <w:r w:rsidR="00467A3C">
        <w:pict>
          <v:shape id="_x0000_i1082" type="#_x0000_t75" style="width:153pt;height:143.25pt;mso-wrap-edited:f" wrapcoords="-71 0 -71 21529 21600 21529 21600 0 -71 0" o:allowoverlap="f">
            <v:imagedata r:id="rId117" o:title=""/>
          </v:shape>
        </w:pict>
      </w:r>
    </w:p>
    <w:p w:rsidR="001B43A6" w:rsidRDefault="001B43A6" w:rsidP="001B43A6">
      <w:pPr>
        <w:spacing w:line="360" w:lineRule="auto"/>
        <w:ind w:firstLine="709"/>
        <w:jc w:val="both"/>
      </w:pPr>
    </w:p>
    <w:p w:rsidR="001B43A6" w:rsidRPr="001B43A6" w:rsidRDefault="001B43A6" w:rsidP="001B43A6">
      <w:pPr>
        <w:spacing w:line="360" w:lineRule="auto"/>
        <w:ind w:firstLine="709"/>
        <w:jc w:val="both"/>
        <w:rPr>
          <w:sz w:val="28"/>
          <w:szCs w:val="28"/>
        </w:rPr>
      </w:pPr>
      <w:r w:rsidRPr="001B43A6">
        <w:rPr>
          <w:sz w:val="28"/>
          <w:szCs w:val="28"/>
        </w:rPr>
        <w:t xml:space="preserve">В симметричном графе, изображенном на </w:t>
      </w:r>
      <w:r w:rsidR="009814F1" w:rsidRPr="001B43A6">
        <w:rPr>
          <w:sz w:val="28"/>
          <w:szCs w:val="28"/>
        </w:rPr>
        <w:t>рис. 3</w:t>
      </w:r>
      <w:r w:rsidRPr="001B43A6">
        <w:rPr>
          <w:sz w:val="28"/>
          <w:szCs w:val="28"/>
        </w:rPr>
        <w:t>, определить кратчайший путь из вершины 1 в вершину 2, проходящим через все вершины графа только по одному разу.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Шаг 0. Значение</w:t>
      </w:r>
      <w:r w:rsidR="007E0BB7" w:rsidRPr="009814F1">
        <w:rPr>
          <w:color w:val="000000"/>
          <w:position w:val="-4"/>
          <w:sz w:val="28"/>
        </w:rPr>
        <w:object w:dxaOrig="460" w:dyaOrig="320">
          <v:shape id="_x0000_i1083" type="#_x0000_t75" style="width:23.25pt;height:15.75pt" o:ole="">
            <v:imagedata r:id="rId118" o:title=""/>
          </v:shape>
          <o:OLEObject Type="Embed" ProgID="Equation.DSMT4" ShapeID="_x0000_i1083" DrawAspect="Content" ObjectID="_1457476164" r:id="rId119"/>
        </w:object>
      </w:r>
      <w:r w:rsidRPr="009814F1">
        <w:rPr>
          <w:color w:val="000000"/>
          <w:sz w:val="28"/>
        </w:rPr>
        <w:t xml:space="preserve">. Пометим вершину 1 признаком </w:t>
      </w:r>
      <w:r w:rsidR="007E0BB7" w:rsidRPr="009814F1">
        <w:rPr>
          <w:color w:val="000000"/>
          <w:position w:val="-14"/>
          <w:sz w:val="28"/>
          <w:lang w:val="en-US"/>
        </w:rPr>
        <w:object w:dxaOrig="4720" w:dyaOrig="420">
          <v:shape id="_x0000_i1084" type="#_x0000_t75" style="width:236.25pt;height:21pt" o:ole="">
            <v:imagedata r:id="rId120" o:title=""/>
          </v:shape>
          <o:OLEObject Type="Embed" ProgID="Equation.DSMT4" ShapeID="_x0000_i1084" DrawAspect="Content" ObjectID="_1457476165" r:id="rId121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вершину 3 признаками </w:t>
      </w:r>
      <w:r w:rsidR="007E0BB7" w:rsidRPr="009814F1">
        <w:rPr>
          <w:color w:val="000000"/>
          <w:position w:val="-14"/>
          <w:sz w:val="28"/>
        </w:rPr>
        <w:object w:dxaOrig="4900" w:dyaOrig="420">
          <v:shape id="_x0000_i1085" type="#_x0000_t75" style="width:245.25pt;height:21pt" o:ole="">
            <v:imagedata r:id="rId122" o:title=""/>
          </v:shape>
          <o:OLEObject Type="Embed" ProgID="Equation.DSMT4" ShapeID="_x0000_i1085" DrawAspect="Content" ObjectID="_1457476166" r:id="rId123"/>
        </w:object>
      </w:r>
    </w:p>
    <w:p w:rsidR="001B43A6" w:rsidRPr="009814F1" w:rsidRDefault="009814F1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9814F1">
        <w:rPr>
          <w:color w:val="000000"/>
          <w:sz w:val="28"/>
        </w:rPr>
        <w:t>3</w:t>
      </w:r>
      <w:r w:rsidR="001B43A6" w:rsidRPr="009814F1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="001B43A6" w:rsidRPr="009814F1">
        <w:rPr>
          <w:color w:val="000000"/>
          <w:sz w:val="28"/>
        </w:rPr>
        <w:t xml:space="preserve">Шаг З. Имеем </w:t>
      </w:r>
      <w:r w:rsidR="007E0BB7" w:rsidRPr="009814F1">
        <w:rPr>
          <w:color w:val="000000"/>
          <w:position w:val="-6"/>
          <w:sz w:val="28"/>
        </w:rPr>
        <w:object w:dxaOrig="460" w:dyaOrig="340">
          <v:shape id="_x0000_i1086" type="#_x0000_t75" style="width:23.25pt;height:17.25pt" o:ole="">
            <v:imagedata r:id="rId124" o:title=""/>
          </v:shape>
          <o:OLEObject Type="Embed" ProgID="Equation.DSMT4" ShapeID="_x0000_i1086" DrawAspect="Content" ObjectID="_1457476167" r:id="rId125"/>
        </w:object>
      </w:r>
      <w:r w:rsidR="001B43A6" w:rsidRPr="009814F1">
        <w:rPr>
          <w:color w:val="000000"/>
          <w:sz w:val="28"/>
        </w:rPr>
        <w:t>.</w:t>
      </w:r>
    </w:p>
    <w:p w:rsidR="001B43A6" w:rsidRPr="009814F1" w:rsidRDefault="001B43A6" w:rsidP="009814F1">
      <w:pPr>
        <w:pStyle w:val="MTDisplayEquation"/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следующие вершины: вершину 4 </w:t>
      </w:r>
      <w:r w:rsidR="009814F1">
        <w:rPr>
          <w:color w:val="000000"/>
          <w:sz w:val="28"/>
        </w:rPr>
        <w:t xml:space="preserve">– </w:t>
      </w:r>
      <w:r w:rsidR="009814F1" w:rsidRPr="009814F1">
        <w:rPr>
          <w:color w:val="000000"/>
          <w:sz w:val="28"/>
        </w:rPr>
        <w:t>п</w:t>
      </w:r>
      <w:r w:rsidRPr="009814F1">
        <w:rPr>
          <w:color w:val="000000"/>
          <w:sz w:val="28"/>
        </w:rPr>
        <w:t>ризнаками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4"/>
          <w:sz w:val="28"/>
        </w:rPr>
        <w:object w:dxaOrig="3220" w:dyaOrig="400">
          <v:shape id="_x0000_i1087" type="#_x0000_t75" style="width:161.25pt;height:20.25pt" o:ole="">
            <v:imagedata r:id="rId126" o:title=""/>
          </v:shape>
          <o:OLEObject Type="Embed" ProgID="Equation.DSMT4" ShapeID="_x0000_i1087" DrawAspect="Content" ObjectID="_1457476168" r:id="rId127"/>
        </w:object>
      </w:r>
      <w:r w:rsidRPr="009814F1">
        <w:rPr>
          <w:color w:val="000000"/>
          <w:sz w:val="28"/>
        </w:rPr>
        <w:t xml:space="preserve"> вершину 5 </w:t>
      </w:r>
      <w:r w:rsidR="009814F1">
        <w:rPr>
          <w:color w:val="000000"/>
          <w:sz w:val="28"/>
        </w:rPr>
        <w:t xml:space="preserve">– </w:t>
      </w:r>
      <w:r w:rsidR="009814F1" w:rsidRPr="009814F1">
        <w:rPr>
          <w:color w:val="000000"/>
          <w:sz w:val="28"/>
        </w:rPr>
        <w:t>п</w:t>
      </w:r>
      <w:r w:rsidRPr="009814F1">
        <w:rPr>
          <w:color w:val="000000"/>
          <w:sz w:val="28"/>
        </w:rPr>
        <w:t xml:space="preserve">ризнаками </w:t>
      </w:r>
      <w:r w:rsidR="007E0BB7" w:rsidRPr="009814F1">
        <w:rPr>
          <w:color w:val="000000"/>
          <w:position w:val="-14"/>
          <w:sz w:val="28"/>
        </w:rPr>
        <w:object w:dxaOrig="5440" w:dyaOrig="420">
          <v:shape id="_x0000_i1088" type="#_x0000_t75" style="width:272.25pt;height:21pt" o:ole="">
            <v:imagedata r:id="rId128" o:title=""/>
          </v:shape>
          <o:OLEObject Type="Embed" ProgID="Equation.DSMT4" ShapeID="_x0000_i1088" DrawAspect="Content" ObjectID="_1457476169" r:id="rId129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Шаг 3. Имеем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6"/>
          <w:sz w:val="28"/>
        </w:rPr>
        <w:object w:dxaOrig="460" w:dyaOrig="340">
          <v:shape id="_x0000_i1089" type="#_x0000_t75" style="width:23.25pt;height:17.25pt" o:ole="">
            <v:imagedata r:id="rId130" o:title=""/>
          </v:shape>
          <o:OLEObject Type="Embed" ProgID="Equation.DSMT4" ShapeID="_x0000_i1089" DrawAspect="Content" ObjectID="_1457476170" r:id="rId131"/>
        </w:object>
      </w:r>
      <w:r w:rsidRPr="009814F1">
        <w:rPr>
          <w:color w:val="000000"/>
          <w:sz w:val="28"/>
        </w:rPr>
        <w:t>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вершину 5 признаками </w:t>
      </w:r>
      <w:r w:rsidR="007E0BB7" w:rsidRPr="009814F1">
        <w:rPr>
          <w:color w:val="000000"/>
          <w:position w:val="-14"/>
          <w:sz w:val="28"/>
        </w:rPr>
        <w:object w:dxaOrig="5200" w:dyaOrig="420">
          <v:shape id="_x0000_i1090" type="#_x0000_t75" style="width:260.25pt;height:21pt" o:ole="">
            <v:imagedata r:id="rId132" o:title=""/>
          </v:shape>
          <o:OLEObject Type="Embed" ProgID="Equation.DSMT4" ShapeID="_x0000_i1090" DrawAspect="Content" ObjectID="_1457476171" r:id="rId133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3. Имеем </w:t>
      </w:r>
      <w:r w:rsidR="007E0BB7" w:rsidRPr="009814F1">
        <w:rPr>
          <w:color w:val="000000"/>
          <w:position w:val="-6"/>
          <w:sz w:val="28"/>
        </w:rPr>
        <w:object w:dxaOrig="460" w:dyaOrig="340">
          <v:shape id="_x0000_i1091" type="#_x0000_t75" style="width:23.25pt;height:17.25pt" o:ole="">
            <v:imagedata r:id="rId134" o:title=""/>
          </v:shape>
          <o:OLEObject Type="Embed" ProgID="Equation.DSMT4" ShapeID="_x0000_i1091" DrawAspect="Content" ObjectID="_1457476172" r:id="rId135"/>
        </w:object>
      </w:r>
      <w:r w:rsidRPr="009814F1">
        <w:rPr>
          <w:color w:val="000000"/>
          <w:sz w:val="28"/>
        </w:rPr>
        <w:t>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вершину 3 признаками </w:t>
      </w:r>
      <w:r w:rsidR="007E0BB7" w:rsidRPr="009814F1">
        <w:rPr>
          <w:color w:val="000000"/>
          <w:position w:val="-14"/>
          <w:sz w:val="28"/>
        </w:rPr>
        <w:object w:dxaOrig="5200" w:dyaOrig="420">
          <v:shape id="_x0000_i1092" type="#_x0000_t75" style="width:260.25pt;height:21pt" o:ole="">
            <v:imagedata r:id="rId136" o:title=""/>
          </v:shape>
          <o:OLEObject Type="Embed" ProgID="Equation.DSMT4" ShapeID="_x0000_i1092" DrawAspect="Content" ObjectID="_1457476173" r:id="rId137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3. Имеем </w:t>
      </w:r>
      <w:r w:rsidR="007E0BB7" w:rsidRPr="009814F1">
        <w:rPr>
          <w:color w:val="000000"/>
          <w:position w:val="-4"/>
          <w:sz w:val="28"/>
        </w:rPr>
        <w:object w:dxaOrig="580" w:dyaOrig="320">
          <v:shape id="_x0000_i1093" type="#_x0000_t75" style="width:29.25pt;height:15.75pt" o:ole="">
            <v:imagedata r:id="rId138" o:title=""/>
          </v:shape>
          <o:OLEObject Type="Embed" ProgID="Equation.DSMT4" ShapeID="_x0000_i1093" DrawAspect="Content" ObjectID="_1457476174" r:id="rId139"/>
        </w:object>
      </w:r>
      <w:r w:rsidRPr="009814F1">
        <w:rPr>
          <w:color w:val="000000"/>
          <w:sz w:val="28"/>
        </w:rPr>
        <w:t>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вершину 4 признаками </w:t>
      </w:r>
      <w:r w:rsidR="007E0BB7" w:rsidRPr="009814F1">
        <w:rPr>
          <w:color w:val="000000"/>
          <w:position w:val="-14"/>
          <w:sz w:val="28"/>
        </w:rPr>
        <w:object w:dxaOrig="5360" w:dyaOrig="420">
          <v:shape id="_x0000_i1094" type="#_x0000_t75" style="width:267.75pt;height:21pt" o:ole="">
            <v:imagedata r:id="rId140" o:title=""/>
          </v:shape>
          <o:OLEObject Type="Embed" ProgID="Equation.DSMT4" ShapeID="_x0000_i1094" DrawAspect="Content" ObjectID="_1457476175" r:id="rId141"/>
        </w:objec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Шаг 1. Пометим вершину 2 </w:t>
      </w:r>
      <w:r w:rsidR="009814F1">
        <w:rPr>
          <w:color w:val="000000"/>
          <w:sz w:val="28"/>
        </w:rPr>
        <w:t xml:space="preserve">– </w:t>
      </w:r>
      <w:r w:rsidR="009814F1" w:rsidRPr="009814F1">
        <w:rPr>
          <w:color w:val="000000"/>
          <w:sz w:val="28"/>
        </w:rPr>
        <w:t>п</w:t>
      </w:r>
      <w:r w:rsidRPr="009814F1">
        <w:rPr>
          <w:color w:val="000000"/>
          <w:sz w:val="28"/>
        </w:rPr>
        <w:t>ризнаками</w:t>
      </w:r>
      <w:r w:rsidR="009814F1">
        <w:rPr>
          <w:color w:val="000000"/>
          <w:sz w:val="28"/>
        </w:rPr>
        <w:t xml:space="preserve"> </w:t>
      </w:r>
      <w:r w:rsidR="007E0BB7" w:rsidRPr="009814F1">
        <w:rPr>
          <w:color w:val="000000"/>
          <w:position w:val="-14"/>
          <w:sz w:val="28"/>
        </w:rPr>
        <w:object w:dxaOrig="3800" w:dyaOrig="400">
          <v:shape id="_x0000_i1095" type="#_x0000_t75" style="width:189.75pt;height:20.25pt" o:ole="">
            <v:imagedata r:id="rId142" o:title=""/>
          </v:shape>
          <o:OLEObject Type="Embed" ProgID="Equation.DSMT4" ShapeID="_x0000_i1095" DrawAspect="Content" ObjectID="_1457476176" r:id="rId143"/>
        </w:object>
      </w:r>
      <w:r w:rsidRPr="009814F1">
        <w:rPr>
          <w:color w:val="000000"/>
          <w:sz w:val="28"/>
        </w:rPr>
        <w:t xml:space="preserve"> так как </w:t>
      </w:r>
      <w:r w:rsidR="007E0BB7" w:rsidRPr="009814F1">
        <w:rPr>
          <w:color w:val="000000"/>
          <w:position w:val="-14"/>
          <w:sz w:val="28"/>
        </w:rPr>
        <w:object w:dxaOrig="720" w:dyaOrig="400">
          <v:shape id="_x0000_i1096" type="#_x0000_t75" style="width:36pt;height:20.25pt" o:ole="">
            <v:imagedata r:id="rId144" o:title=""/>
          </v:shape>
          <o:OLEObject Type="Embed" ProgID="Equation.DSMT4" ShapeID="_x0000_i1096" DrawAspect="Content" ObjectID="_1457476177" r:id="rId145"/>
        </w:object>
      </w:r>
      <w:r w:rsidRPr="009814F1">
        <w:rPr>
          <w:color w:val="000000"/>
          <w:sz w:val="28"/>
        </w:rPr>
        <w:t>, то искомый путь построен.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Шаг 2. Искомый путь составляет последовательность вершин 1, 5, 3,</w:t>
      </w:r>
      <w:r w:rsidR="009814F1">
        <w:rPr>
          <w:color w:val="000000"/>
          <w:sz w:val="28"/>
        </w:rPr>
        <w:t xml:space="preserve"> </w:t>
      </w:r>
      <w:r w:rsidRPr="009814F1">
        <w:rPr>
          <w:color w:val="000000"/>
          <w:sz w:val="28"/>
        </w:rPr>
        <w:t>4, 2.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Общее затрачиваемое время в пути составит 13.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Pr="009814F1">
        <w:rPr>
          <w:b/>
          <w:bCs/>
          <w:color w:val="000000"/>
          <w:sz w:val="28"/>
        </w:rPr>
        <w:t>Выводы</w:t>
      </w:r>
    </w:p>
    <w:p w:rsidR="001B43A6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В данной работе мы познакомили читателя с основными понятиями теории графов, дали представление о задаче коммивояжера, описали метод ветвей и границ. Также привели пример использования метода ветвей и границ для решения задачи коммивояжера.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Еще раз отметим, что задача коммивояжера является одной из самых важнейших задач в теории графов. Возможность представления (записи) различных производственных процессов на языке теории графов и умение решить сформулированную математическую задачу позволяют найти оптимальную стратегию ведения хозяйства, сэкономить ресурсы, выполнить поставленную задачу в более короткие сроки. Очевидно, что изучение методов теории графов, методов математического программирования, системного анализа и пр. – является важным этапом подготовки инженеров в МГСУ.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9814F1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br w:type="page"/>
      </w:r>
      <w:r>
        <w:rPr>
          <w:b/>
          <w:bCs/>
          <w:color w:val="000000"/>
          <w:sz w:val="28"/>
        </w:rPr>
        <w:t>Список литературы</w:t>
      </w:r>
    </w:p>
    <w:p w:rsidR="001B43A6" w:rsidRPr="009814F1" w:rsidRDefault="001B43A6" w:rsidP="009814F1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3A6" w:rsidRPr="009814F1" w:rsidRDefault="001B43A6" w:rsidP="001B43A6">
      <w:pPr>
        <w:spacing w:line="360" w:lineRule="auto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1.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</w:rPr>
        <w:t>Н.М.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Новикова</w:t>
      </w:r>
      <w:r w:rsidRPr="009814F1">
        <w:rPr>
          <w:color w:val="000000"/>
          <w:sz w:val="28"/>
        </w:rPr>
        <w:t xml:space="preserve"> «Основы оптимизации», курс лекций. М. 1998.</w:t>
      </w:r>
    </w:p>
    <w:p w:rsidR="001B43A6" w:rsidRPr="009814F1" w:rsidRDefault="001B43A6" w:rsidP="001B43A6">
      <w:pPr>
        <w:spacing w:line="360" w:lineRule="auto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>2.</w:t>
      </w:r>
      <w:r w:rsidR="009814F1">
        <w:rPr>
          <w:color w:val="000000"/>
          <w:sz w:val="28"/>
        </w:rPr>
        <w:t xml:space="preserve"> </w:t>
      </w:r>
      <w:r w:rsidR="009814F1" w:rsidRPr="009814F1">
        <w:rPr>
          <w:color w:val="000000"/>
          <w:sz w:val="28"/>
        </w:rPr>
        <w:t>Н.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Кристофидес</w:t>
      </w:r>
      <w:r w:rsidRPr="009814F1">
        <w:rPr>
          <w:color w:val="000000"/>
          <w:sz w:val="28"/>
        </w:rPr>
        <w:t xml:space="preserve"> «Теория графов. Алгоритмический подход», М., Мир, 1978.</w:t>
      </w:r>
    </w:p>
    <w:p w:rsidR="001B43A6" w:rsidRPr="009814F1" w:rsidRDefault="001B43A6" w:rsidP="001B43A6">
      <w:pPr>
        <w:spacing w:line="360" w:lineRule="auto"/>
        <w:jc w:val="both"/>
        <w:rPr>
          <w:rStyle w:val="a6"/>
          <w:i w:val="0"/>
          <w:iCs w:val="0"/>
          <w:color w:val="000000"/>
          <w:sz w:val="28"/>
        </w:rPr>
      </w:pPr>
      <w:r w:rsidRPr="009814F1">
        <w:rPr>
          <w:rStyle w:val="a6"/>
          <w:i w:val="0"/>
          <w:iCs w:val="0"/>
          <w:color w:val="000000"/>
          <w:sz w:val="28"/>
          <w:szCs w:val="18"/>
        </w:rPr>
        <w:t xml:space="preserve">3. </w:t>
      </w:r>
      <w:r w:rsidR="009814F1" w:rsidRPr="009814F1">
        <w:rPr>
          <w:color w:val="000000"/>
          <w:sz w:val="28"/>
        </w:rPr>
        <w:t>С.Е.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Канторер</w:t>
      </w:r>
      <w:r w:rsidRPr="009814F1">
        <w:rPr>
          <w:color w:val="000000"/>
          <w:sz w:val="28"/>
        </w:rPr>
        <w:t>. «Методы обоснования эффективности применения машин в строительстве». М. 1969.</w:t>
      </w:r>
    </w:p>
    <w:p w:rsidR="001B43A6" w:rsidRPr="009814F1" w:rsidRDefault="001B43A6" w:rsidP="001B43A6">
      <w:pPr>
        <w:spacing w:line="360" w:lineRule="auto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4. Институт математики им. </w:t>
      </w:r>
      <w:r w:rsidR="009814F1" w:rsidRPr="009814F1">
        <w:rPr>
          <w:color w:val="000000"/>
          <w:sz w:val="28"/>
        </w:rPr>
        <w:t>С.Л.</w:t>
      </w:r>
      <w:r w:rsidR="009814F1">
        <w:rPr>
          <w:color w:val="000000"/>
          <w:sz w:val="28"/>
        </w:rPr>
        <w:t> </w:t>
      </w:r>
      <w:r w:rsidR="009814F1" w:rsidRPr="009814F1">
        <w:rPr>
          <w:color w:val="000000"/>
          <w:sz w:val="28"/>
        </w:rPr>
        <w:t>Соболева</w:t>
      </w:r>
      <w:r w:rsidRPr="009814F1">
        <w:rPr>
          <w:color w:val="000000"/>
          <w:sz w:val="28"/>
        </w:rPr>
        <w:t xml:space="preserve"> СО РАН Лаборатория </w:t>
      </w:r>
      <w:r w:rsidR="009814F1">
        <w:rPr>
          <w:color w:val="000000"/>
          <w:sz w:val="28"/>
        </w:rPr>
        <w:t>«</w:t>
      </w:r>
      <w:r w:rsidR="009814F1" w:rsidRPr="009814F1">
        <w:rPr>
          <w:color w:val="000000"/>
          <w:sz w:val="28"/>
        </w:rPr>
        <w:t>М</w:t>
      </w:r>
      <w:r w:rsidRPr="009814F1">
        <w:rPr>
          <w:color w:val="000000"/>
          <w:sz w:val="28"/>
        </w:rPr>
        <w:t>атематические модели принятия решений</w:t>
      </w:r>
      <w:r w:rsidR="009814F1">
        <w:rPr>
          <w:color w:val="000000"/>
          <w:sz w:val="28"/>
        </w:rPr>
        <w:t>»</w:t>
      </w:r>
      <w:r w:rsidR="009814F1" w:rsidRPr="009814F1">
        <w:rPr>
          <w:color w:val="000000"/>
          <w:sz w:val="28"/>
        </w:rPr>
        <w:t>,</w:t>
      </w:r>
      <w:r w:rsidRPr="009814F1">
        <w:rPr>
          <w:color w:val="000000"/>
          <w:sz w:val="28"/>
        </w:rPr>
        <w:t xml:space="preserve"> статья «Метод ветвей и границ». Адрес в интернете</w:t>
      </w:r>
      <w:r w:rsidR="009814F1">
        <w:rPr>
          <w:color w:val="000000"/>
          <w:sz w:val="28"/>
        </w:rPr>
        <w:t>:</w:t>
      </w:r>
      <w:r w:rsidRPr="009814F1">
        <w:rPr>
          <w:color w:val="000000"/>
          <w:sz w:val="28"/>
        </w:rPr>
        <w:t xml:space="preserve"> http://math.nsc.ru/AP/benchmarks/index.html.</w:t>
      </w:r>
    </w:p>
    <w:p w:rsidR="001B43A6" w:rsidRPr="009814F1" w:rsidRDefault="001B43A6" w:rsidP="001B43A6">
      <w:pPr>
        <w:spacing w:line="360" w:lineRule="auto"/>
        <w:jc w:val="both"/>
        <w:rPr>
          <w:color w:val="000000"/>
          <w:sz w:val="28"/>
        </w:rPr>
      </w:pPr>
      <w:r w:rsidRPr="009814F1">
        <w:rPr>
          <w:color w:val="000000"/>
          <w:sz w:val="28"/>
        </w:rPr>
        <w:t xml:space="preserve">5. </w:t>
      </w:r>
      <w:r w:rsidR="009814F1" w:rsidRPr="009814F1">
        <w:rPr>
          <w:rStyle w:val="a6"/>
          <w:i w:val="0"/>
          <w:iCs w:val="0"/>
          <w:color w:val="000000"/>
          <w:sz w:val="28"/>
          <w:szCs w:val="18"/>
        </w:rPr>
        <w:t>Е.А.</w:t>
      </w:r>
      <w:r w:rsidR="009814F1">
        <w:rPr>
          <w:rStyle w:val="a6"/>
          <w:i w:val="0"/>
          <w:iCs w:val="0"/>
          <w:color w:val="000000"/>
          <w:sz w:val="28"/>
          <w:szCs w:val="18"/>
        </w:rPr>
        <w:t> </w:t>
      </w:r>
      <w:r w:rsidR="009814F1" w:rsidRPr="009814F1">
        <w:rPr>
          <w:rStyle w:val="a6"/>
          <w:i w:val="0"/>
          <w:iCs w:val="0"/>
          <w:color w:val="000000"/>
          <w:sz w:val="28"/>
          <w:szCs w:val="18"/>
        </w:rPr>
        <w:t>Тишкин</w:t>
      </w:r>
      <w:r w:rsidRPr="009814F1">
        <w:rPr>
          <w:rStyle w:val="a6"/>
          <w:color w:val="000000"/>
          <w:sz w:val="28"/>
          <w:szCs w:val="18"/>
        </w:rPr>
        <w:t xml:space="preserve"> </w:t>
      </w:r>
      <w:r w:rsidRPr="009814F1">
        <w:rPr>
          <w:rStyle w:val="a6"/>
          <w:i w:val="0"/>
          <w:iCs w:val="0"/>
          <w:color w:val="000000"/>
          <w:sz w:val="28"/>
          <w:szCs w:val="18"/>
        </w:rPr>
        <w:t>«Эвристический алгоритм решения задачи коммивояжера</w:t>
      </w:r>
      <w:r w:rsidRPr="009814F1">
        <w:rPr>
          <w:color w:val="000000"/>
          <w:sz w:val="28"/>
        </w:rPr>
        <w:t>». Публикация на сайте http://nit.itsoft.ru</w:t>
      </w:r>
      <w:r w:rsidR="009814F1">
        <w:rPr>
          <w:color w:val="000000"/>
          <w:sz w:val="28"/>
        </w:rPr>
        <w:t>.</w:t>
      </w:r>
      <w:r w:rsidRPr="009814F1">
        <w:rPr>
          <w:color w:val="000000"/>
          <w:sz w:val="28"/>
        </w:rPr>
        <w:t xml:space="preserve"> </w:t>
      </w:r>
      <w:r w:rsidRPr="009814F1">
        <w:rPr>
          <w:rStyle w:val="a6"/>
          <w:i w:val="0"/>
          <w:iCs w:val="0"/>
          <w:color w:val="000000"/>
          <w:sz w:val="28"/>
          <w:szCs w:val="18"/>
        </w:rPr>
        <w:t>Самарский государственный</w:t>
      </w:r>
      <w:r w:rsidRPr="009814F1">
        <w:rPr>
          <w:rStyle w:val="a6"/>
          <w:color w:val="000000"/>
          <w:sz w:val="28"/>
          <w:szCs w:val="18"/>
        </w:rPr>
        <w:t xml:space="preserve"> </w:t>
      </w:r>
      <w:r w:rsidRPr="009814F1">
        <w:rPr>
          <w:rStyle w:val="a6"/>
          <w:i w:val="0"/>
          <w:iCs w:val="0"/>
          <w:color w:val="000000"/>
          <w:sz w:val="28"/>
          <w:szCs w:val="18"/>
        </w:rPr>
        <w:t>аэрокосмический</w:t>
      </w:r>
      <w:r w:rsidRPr="009814F1">
        <w:rPr>
          <w:rStyle w:val="a6"/>
          <w:color w:val="000000"/>
          <w:sz w:val="28"/>
          <w:szCs w:val="18"/>
        </w:rPr>
        <w:t xml:space="preserve"> </w:t>
      </w:r>
      <w:r w:rsidRPr="009814F1">
        <w:rPr>
          <w:rStyle w:val="a6"/>
          <w:i w:val="0"/>
          <w:iCs w:val="0"/>
          <w:color w:val="000000"/>
          <w:sz w:val="28"/>
          <w:szCs w:val="18"/>
        </w:rPr>
        <w:t>университет, Россия.</w:t>
      </w:r>
    </w:p>
    <w:p w:rsidR="009814F1" w:rsidRPr="009814F1" w:rsidRDefault="009814F1" w:rsidP="001B43A6">
      <w:pPr>
        <w:spacing w:line="360" w:lineRule="auto"/>
        <w:jc w:val="both"/>
        <w:rPr>
          <w:color w:val="000000"/>
          <w:sz w:val="28"/>
        </w:rPr>
      </w:pPr>
      <w:bookmarkStart w:id="1" w:name="_GoBack"/>
      <w:bookmarkEnd w:id="1"/>
    </w:p>
    <w:sectPr w:rsidR="009814F1" w:rsidRPr="009814F1" w:rsidSect="009814F1">
      <w:headerReference w:type="default" r:id="rId146"/>
      <w:headerReference w:type="first" r:id="rId14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FD6" w:rsidRDefault="007F3FD6">
      <w:r>
        <w:separator/>
      </w:r>
    </w:p>
  </w:endnote>
  <w:endnote w:type="continuationSeparator" w:id="0">
    <w:p w:rsidR="007F3FD6" w:rsidRDefault="007F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FD6" w:rsidRDefault="007F3FD6">
      <w:r>
        <w:separator/>
      </w:r>
    </w:p>
  </w:footnote>
  <w:footnote w:type="continuationSeparator" w:id="0">
    <w:p w:rsidR="007F3FD6" w:rsidRDefault="007F3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4F1" w:rsidRPr="009814F1" w:rsidRDefault="009814F1" w:rsidP="009814F1">
    <w:pPr>
      <w:pStyle w:val="a9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4F1" w:rsidRPr="009814F1" w:rsidRDefault="009814F1" w:rsidP="009814F1">
    <w:pPr>
      <w:pStyle w:val="a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7B6B"/>
    <w:multiLevelType w:val="multilevel"/>
    <w:tmpl w:val="02688A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5E1803E6"/>
    <w:multiLevelType w:val="hybridMultilevel"/>
    <w:tmpl w:val="DB38A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939567A"/>
    <w:multiLevelType w:val="hybridMultilevel"/>
    <w:tmpl w:val="2D880E96"/>
    <w:lvl w:ilvl="0" w:tplc="07BE7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6468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6E44E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1601E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5C2B6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1BC2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2CAC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B6847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0D22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4F1"/>
    <w:rsid w:val="001B43A6"/>
    <w:rsid w:val="00467A3C"/>
    <w:rsid w:val="007E0BB7"/>
    <w:rsid w:val="007F3FD6"/>
    <w:rsid w:val="00860BBF"/>
    <w:rsid w:val="009814F1"/>
    <w:rsid w:val="00C133C8"/>
    <w:rsid w:val="00C5708E"/>
    <w:rsid w:val="00D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chartTrackingRefBased/>
  <w15:docId w15:val="{70D4E1D6-ECC1-445D-B1F6-513569FA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4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MTDisplayEquation">
    <w:name w:val="MTDisplayEquation"/>
    <w:basedOn w:val="a"/>
    <w:uiPriority w:val="99"/>
  </w:style>
  <w:style w:type="paragraph" w:styleId="a5">
    <w:name w:val="Block Text"/>
    <w:basedOn w:val="a"/>
    <w:uiPriority w:val="99"/>
    <w:pPr>
      <w:ind w:left="-142" w:right="-199"/>
    </w:pPr>
    <w:rPr>
      <w:sz w:val="32"/>
      <w:szCs w:val="20"/>
      <w:lang w:eastAsia="en-US"/>
    </w:rPr>
  </w:style>
  <w:style w:type="character" w:styleId="a6">
    <w:name w:val="Emphasis"/>
    <w:uiPriority w:val="99"/>
    <w:qFormat/>
    <w:rPr>
      <w:rFonts w:cs="Times New Roman"/>
      <w:i/>
      <w:iCs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character" w:styleId="a8">
    <w:name w:val="FollowedHyperlink"/>
    <w:uiPriority w:val="99"/>
    <w:rPr>
      <w:rFonts w:cs="Times New Roman"/>
      <w:color w:val="800080"/>
      <w:u w:val="single"/>
    </w:rPr>
  </w:style>
  <w:style w:type="table" w:styleId="11">
    <w:name w:val="Table Grid 1"/>
    <w:basedOn w:val="a1"/>
    <w:uiPriority w:val="99"/>
    <w:rsid w:val="009814F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"/>
    <w:link w:val="aa"/>
    <w:uiPriority w:val="99"/>
    <w:rsid w:val="009814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ab">
    <w:name w:val="footer"/>
    <w:basedOn w:val="a"/>
    <w:link w:val="ac"/>
    <w:uiPriority w:val="99"/>
    <w:rsid w:val="009814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jpeg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3.bin"/><Relationship Id="rId138" Type="http://schemas.openxmlformats.org/officeDocument/2006/relationships/image" Target="media/image67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jpeg"/><Relationship Id="rId116" Type="http://schemas.openxmlformats.org/officeDocument/2006/relationships/oleObject" Target="embeddings/oleObject55.bin"/><Relationship Id="rId124" Type="http://schemas.openxmlformats.org/officeDocument/2006/relationships/image" Target="media/image60.wmf"/><Relationship Id="rId129" Type="http://schemas.openxmlformats.org/officeDocument/2006/relationships/oleObject" Target="embeddings/oleObject61.bin"/><Relationship Id="rId137" Type="http://schemas.openxmlformats.org/officeDocument/2006/relationships/oleObject" Target="embeddings/oleObject6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image" Target="media/image53.wmf"/><Relationship Id="rId132" Type="http://schemas.openxmlformats.org/officeDocument/2006/relationships/image" Target="media/image64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6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2.bin"/><Relationship Id="rId136" Type="http://schemas.openxmlformats.org/officeDocument/2006/relationships/image" Target="media/image66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image" Target="media/image4.jpeg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Актуальность темы</vt:lpstr>
    </vt:vector>
  </TitlesOfParts>
  <Company>mgsu</Company>
  <LinksUpToDate>false</LinksUpToDate>
  <CharactersWithSpaces>20590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Актуальность темы</dc:title>
  <dc:subject/>
  <dc:creator>fisher</dc:creator>
  <cp:keywords/>
  <dc:description/>
  <cp:lastModifiedBy>admin</cp:lastModifiedBy>
  <cp:revision>2</cp:revision>
  <cp:lastPrinted>2002-05-12T18:52:00Z</cp:lastPrinted>
  <dcterms:created xsi:type="dcterms:W3CDTF">2014-03-27T23:40:00Z</dcterms:created>
  <dcterms:modified xsi:type="dcterms:W3CDTF">2014-03-27T23:40:00Z</dcterms:modified>
</cp:coreProperties>
</file>