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Федеральное агентство по образованию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Государственное образовательное учреждение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высшего профессионального образования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«Ижевский государственный технический университет»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Факультет «Прикладная математика»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Кафедра «Математическое моделирование процессов и технологий»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34204A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2423B2" w:rsidRDefault="002423B2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2423B2" w:rsidRDefault="002423B2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2423B2" w:rsidRDefault="002423B2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2423B2" w:rsidRPr="00304164" w:rsidRDefault="002423B2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Курсовая работа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по дисциплине «Дифференциальные уравнения»</w:t>
      </w: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Тема: «Качественное исследование модели хищник-жертва»</w:t>
      </w:r>
    </w:p>
    <w:p w:rsidR="0034204A" w:rsidRPr="00304164" w:rsidRDefault="0034204A" w:rsidP="002423B2">
      <w:pPr>
        <w:pStyle w:val="a3"/>
        <w:spacing w:after="0" w:line="360" w:lineRule="auto"/>
        <w:ind w:firstLine="709"/>
        <w:jc w:val="center"/>
        <w:rPr>
          <w:sz w:val="28"/>
          <w:szCs w:val="28"/>
        </w:rPr>
      </w:pPr>
    </w:p>
    <w:p w:rsidR="00CF336B" w:rsidRPr="00304164" w:rsidRDefault="00CF336B" w:rsidP="00304164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34204A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B944E4" w:rsidRPr="00304164" w:rsidRDefault="00B944E4" w:rsidP="002423B2">
      <w:pPr>
        <w:spacing w:line="360" w:lineRule="auto"/>
        <w:ind w:firstLine="709"/>
        <w:jc w:val="center"/>
        <w:rPr>
          <w:sz w:val="28"/>
          <w:szCs w:val="28"/>
        </w:rPr>
      </w:pPr>
    </w:p>
    <w:p w:rsidR="00CF336B" w:rsidRPr="00304164" w:rsidRDefault="0034204A" w:rsidP="002423B2">
      <w:pPr>
        <w:spacing w:line="360" w:lineRule="auto"/>
        <w:ind w:firstLine="709"/>
        <w:jc w:val="center"/>
        <w:rPr>
          <w:sz w:val="28"/>
          <w:szCs w:val="28"/>
        </w:rPr>
      </w:pPr>
      <w:r w:rsidRPr="00304164">
        <w:rPr>
          <w:sz w:val="28"/>
          <w:szCs w:val="28"/>
        </w:rPr>
        <w:t>Ижевск 2010</w:t>
      </w:r>
    </w:p>
    <w:p w:rsidR="00CF336B" w:rsidRPr="00304164" w:rsidRDefault="002423B2" w:rsidP="003041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336B" w:rsidRPr="00304164">
        <w:rPr>
          <w:sz w:val="28"/>
          <w:szCs w:val="28"/>
        </w:rPr>
        <w:lastRenderedPageBreak/>
        <w:t>ОГЛАВЛЕНИЕ</w:t>
      </w: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632B8D" w:rsidP="002423B2">
      <w:pPr>
        <w:spacing w:line="360" w:lineRule="auto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ВВЕДЕНИЕ</w:t>
      </w:r>
    </w:p>
    <w:p w:rsidR="00632B8D" w:rsidRPr="00304164" w:rsidRDefault="00632B8D" w:rsidP="002423B2">
      <w:pPr>
        <w:spacing w:line="360" w:lineRule="auto"/>
        <w:jc w:val="both"/>
        <w:rPr>
          <w:bCs/>
          <w:iCs/>
          <w:sz w:val="28"/>
          <w:szCs w:val="28"/>
        </w:rPr>
      </w:pPr>
      <w:r w:rsidRPr="00304164">
        <w:rPr>
          <w:bCs/>
          <w:iCs/>
          <w:sz w:val="28"/>
          <w:szCs w:val="28"/>
        </w:rPr>
        <w:t>1. ПАРАМЕТРЫ И ОСНОВНОЕ УРАВНЕНИЕ МОДЕЛИ «</w:t>
      </w:r>
      <w:r w:rsidR="002423B2">
        <w:rPr>
          <w:bCs/>
          <w:iCs/>
          <w:sz w:val="28"/>
          <w:szCs w:val="28"/>
        </w:rPr>
        <w:t>Х</w:t>
      </w:r>
      <w:r w:rsidRPr="00304164">
        <w:rPr>
          <w:bCs/>
          <w:iCs/>
          <w:sz w:val="28"/>
          <w:szCs w:val="28"/>
        </w:rPr>
        <w:t>ИЩНИК-ЖЕРТВА»</w:t>
      </w:r>
    </w:p>
    <w:p w:rsidR="00632B8D" w:rsidRPr="00304164" w:rsidRDefault="00632B8D" w:rsidP="002423B2">
      <w:pPr>
        <w:autoSpaceDE w:val="0"/>
        <w:autoSpaceDN w:val="0"/>
        <w:adjustRightInd w:val="0"/>
        <w:spacing w:line="360" w:lineRule="auto"/>
        <w:jc w:val="both"/>
        <w:rPr>
          <w:rFonts w:eastAsia="NewtonC"/>
          <w:sz w:val="28"/>
          <w:szCs w:val="28"/>
        </w:rPr>
      </w:pPr>
      <w:r w:rsidRPr="00304164">
        <w:rPr>
          <w:sz w:val="28"/>
          <w:szCs w:val="28"/>
        </w:rPr>
        <w:t>2.</w:t>
      </w:r>
      <w:r w:rsidR="00304164" w:rsidRPr="00304164">
        <w:rPr>
          <w:sz w:val="28"/>
          <w:szCs w:val="28"/>
        </w:rPr>
        <w:t xml:space="preserve"> </w:t>
      </w:r>
      <w:r w:rsidRPr="00304164">
        <w:rPr>
          <w:rFonts w:eastAsia="NewtonC"/>
          <w:sz w:val="28"/>
          <w:szCs w:val="28"/>
        </w:rPr>
        <w:t>КАЧЕСТВЕННОЕ ИССЛЕДОВАНИЕ ЭЛЕМЕНТАРНОЙ МОДЕЛИ «ХИЩНИК-ЖЕРТВА»</w:t>
      </w:r>
    </w:p>
    <w:p w:rsidR="00632B8D" w:rsidRPr="00304164" w:rsidRDefault="00632B8D" w:rsidP="002423B2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Модель трофического взаимодействия по типу «хищник—жертва»</w:t>
      </w:r>
    </w:p>
    <w:p w:rsidR="00632B8D" w:rsidRPr="00304164" w:rsidRDefault="00632B8D" w:rsidP="002423B2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Обобщенные модели Вольтера типа «хищник-жертва».</w:t>
      </w:r>
    </w:p>
    <w:p w:rsidR="00632B8D" w:rsidRPr="00304164" w:rsidRDefault="00632B8D" w:rsidP="002423B2">
      <w:pPr>
        <w:tabs>
          <w:tab w:val="left" w:pos="9180"/>
        </w:tabs>
        <w:spacing w:line="360" w:lineRule="auto"/>
        <w:jc w:val="both"/>
        <w:rPr>
          <w:rFonts w:eastAsia="NewtonC"/>
          <w:sz w:val="28"/>
          <w:szCs w:val="28"/>
        </w:rPr>
      </w:pPr>
      <w:r w:rsidRPr="00304164">
        <w:rPr>
          <w:rFonts w:eastAsia="NewtonC"/>
          <w:sz w:val="28"/>
          <w:szCs w:val="28"/>
        </w:rPr>
        <w:t>3</w:t>
      </w:r>
      <w:r w:rsidR="002423B2">
        <w:rPr>
          <w:rFonts w:eastAsia="NewtonC"/>
          <w:sz w:val="28"/>
          <w:szCs w:val="28"/>
        </w:rPr>
        <w:t>.</w:t>
      </w:r>
      <w:r w:rsidRPr="00304164">
        <w:rPr>
          <w:rFonts w:eastAsia="NewtonC"/>
          <w:sz w:val="28"/>
          <w:szCs w:val="28"/>
        </w:rPr>
        <w:t xml:space="preserve"> ПРАКТИЧЕСКОЕ ПРИМЕНЕНИЕ МОДЕЛИ «ХИЩНИК-ЖЕРТВА»</w:t>
      </w:r>
    </w:p>
    <w:p w:rsidR="00CF336B" w:rsidRPr="00304164" w:rsidRDefault="00CF336B" w:rsidP="002423B2">
      <w:pPr>
        <w:tabs>
          <w:tab w:val="left" w:pos="9180"/>
        </w:tabs>
        <w:spacing w:line="360" w:lineRule="auto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ЗАКЛЮЧЕНИЕ</w:t>
      </w:r>
      <w:r w:rsidR="00304164">
        <w:rPr>
          <w:sz w:val="28"/>
          <w:szCs w:val="28"/>
        </w:rPr>
        <w:t xml:space="preserve"> </w:t>
      </w:r>
    </w:p>
    <w:p w:rsidR="00CF336B" w:rsidRPr="00304164" w:rsidRDefault="00CF336B" w:rsidP="002423B2">
      <w:pPr>
        <w:spacing w:line="360" w:lineRule="auto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СПИСОК ЛИТЕРАТУРЫ</w:t>
      </w:r>
    </w:p>
    <w:p w:rsidR="002423B2" w:rsidRDefault="002423B2" w:rsidP="00304164">
      <w:pPr>
        <w:spacing w:line="360" w:lineRule="auto"/>
        <w:ind w:firstLine="709"/>
        <w:jc w:val="both"/>
        <w:rPr>
          <w:sz w:val="28"/>
          <w:szCs w:val="28"/>
        </w:rPr>
      </w:pP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br w:type="page"/>
        <w:t>ВВЕДЕНИЕ</w:t>
      </w: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В настоящее время задачи экологии имеют первостепенное значение. Важным этапом решения этих задач является разработка математических моделей экологических систем.</w:t>
      </w: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Одной из основных задач экологии па современном этапе является изучение структуры и функционирования природных систем, поиск общих закономерностей. Большое влияние на экологию оказала математика, способствующая становлению математической экологии, особенно такие её разделы, как теория дифференциальных уравнений, теория устойчивости и теория оптимального управления.</w:t>
      </w: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Одной из первых работ в области математической экологии была работа А.Д. Лотки (1880 - 1949), который первый описал взаимодействие различных популяций, связанных отношениями хищник - жертва. Большой вклад в исследование модели хищник -жертва внесли В. Вольтерра (1860 - 1940), В.</w:t>
      </w:r>
      <w:r w:rsidR="001A391F" w:rsidRPr="00304164">
        <w:rPr>
          <w:sz w:val="28"/>
          <w:szCs w:val="28"/>
        </w:rPr>
        <w:t>А. Костицин (1883</w:t>
      </w:r>
      <w:r w:rsidRPr="00304164">
        <w:rPr>
          <w:sz w:val="28"/>
          <w:szCs w:val="28"/>
        </w:rPr>
        <w:t>-1963) В настоящее время у</w:t>
      </w:r>
      <w:r w:rsidR="001A391F" w:rsidRPr="00304164">
        <w:rPr>
          <w:sz w:val="28"/>
          <w:szCs w:val="28"/>
        </w:rPr>
        <w:t>равнения</w:t>
      </w:r>
      <w:r w:rsidRPr="00304164">
        <w:rPr>
          <w:sz w:val="28"/>
          <w:szCs w:val="28"/>
        </w:rPr>
        <w:t xml:space="preserve"> описывающие взаимодействие популяций, называются уравнениями Лотки — Вольтерра.</w:t>
      </w:r>
    </w:p>
    <w:p w:rsidR="00CF336B" w:rsidRPr="00304164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Уравнения Лотки - Вольтерра описывают динамику средних величин - численности популяции. В настоящее время на их основе построены более общие модели взаимодействия популяций, описываемые интегро-дифференциальными уравнениями, исследуются управляемые модели хищник - жертва.</w:t>
      </w:r>
    </w:p>
    <w:p w:rsidR="001A391F" w:rsidRDefault="00CF336B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Одной из важных проблем математической экологии является проблема устойчивости экосистем, управления этими системами. Управление может осуществляться с целью перевода системы из одного устойчивого состояния в другое, с целью её использования или восстановления.</w:t>
      </w:r>
    </w:p>
    <w:p w:rsidR="00C045BD" w:rsidRPr="00304164" w:rsidRDefault="00C045BD" w:rsidP="00304164">
      <w:pPr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04164">
        <w:rPr>
          <w:sz w:val="28"/>
          <w:szCs w:val="28"/>
        </w:rPr>
        <w:br w:type="page"/>
      </w:r>
      <w:r w:rsidRPr="00304164">
        <w:rPr>
          <w:bCs/>
          <w:iCs/>
          <w:sz w:val="28"/>
          <w:szCs w:val="28"/>
        </w:rPr>
        <w:t>1</w:t>
      </w:r>
      <w:r w:rsidR="00C045BD">
        <w:rPr>
          <w:bCs/>
          <w:iCs/>
          <w:sz w:val="28"/>
          <w:szCs w:val="28"/>
        </w:rPr>
        <w:t>.</w:t>
      </w:r>
      <w:r w:rsidRPr="00304164">
        <w:rPr>
          <w:bCs/>
          <w:iCs/>
          <w:sz w:val="28"/>
          <w:szCs w:val="28"/>
        </w:rPr>
        <w:t xml:space="preserve"> ПАРАМЕТРЫ И ОСНОВНОЕ УРАВНЕНИЕ МОДЕЛИ ХИЩНИК-ЖЕРТВА</w:t>
      </w:r>
    </w:p>
    <w:p w:rsidR="001A391F" w:rsidRPr="00304164" w:rsidRDefault="001A391F" w:rsidP="00304164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A391F" w:rsidRDefault="001A391F" w:rsidP="00304164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04164">
        <w:rPr>
          <w:color w:val="auto"/>
          <w:sz w:val="28"/>
          <w:szCs w:val="28"/>
        </w:rPr>
        <w:t>Попытки математического моделирования динамики как отдельных</w:t>
      </w:r>
      <w:r w:rsidR="00304164" w:rsidRPr="00304164">
        <w:rPr>
          <w:color w:val="auto"/>
          <w:sz w:val="28"/>
          <w:szCs w:val="28"/>
        </w:rPr>
        <w:t xml:space="preserve"> </w:t>
      </w:r>
      <w:r w:rsidRPr="00304164">
        <w:rPr>
          <w:color w:val="auto"/>
          <w:sz w:val="28"/>
          <w:szCs w:val="28"/>
        </w:rPr>
        <w:t>биологических популяций, так и сообществ, включающих</w:t>
      </w:r>
      <w:r w:rsidR="00304164" w:rsidRPr="00304164">
        <w:rPr>
          <w:color w:val="auto"/>
          <w:sz w:val="28"/>
          <w:szCs w:val="28"/>
        </w:rPr>
        <w:t xml:space="preserve"> </w:t>
      </w:r>
      <w:r w:rsidRPr="00304164">
        <w:rPr>
          <w:color w:val="auto"/>
          <w:sz w:val="28"/>
          <w:szCs w:val="28"/>
        </w:rPr>
        <w:t xml:space="preserve">взаимодействующие популяции различных видов, предпринимались давно. Одна из первых моделей роста изолированной популяции (2.1) была предложена еще в </w:t>
      </w:r>
      <w:smartTag w:uri="urn:schemas-microsoft-com:office:smarttags" w:element="metricconverter">
        <w:smartTagPr>
          <w:attr w:name="ProductID" w:val="1798 г"/>
        </w:smartTagPr>
        <w:r w:rsidRPr="00304164">
          <w:rPr>
            <w:color w:val="auto"/>
            <w:sz w:val="28"/>
            <w:szCs w:val="28"/>
          </w:rPr>
          <w:t>1798 г</w:t>
        </w:r>
      </w:smartTag>
      <w:r w:rsidRPr="00304164">
        <w:rPr>
          <w:color w:val="auto"/>
          <w:sz w:val="28"/>
          <w:szCs w:val="28"/>
        </w:rPr>
        <w:t>. Томасом Мальтусом:</w:t>
      </w:r>
    </w:p>
    <w:p w:rsidR="00C045BD" w:rsidRPr="00304164" w:rsidRDefault="00C045BD" w:rsidP="00304164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24"/>
          <w:sz w:val="28"/>
          <w:szCs w:val="28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9pt" o:ole="">
            <v:imagedata r:id="rId7" o:title=""/>
          </v:shape>
          <o:OLEObject Type="Embed" ProgID="Equation.3" ShapeID="_x0000_i1025" DrawAspect="Content" ObjectID="_1457355128" r:id="rId8"/>
        </w:object>
      </w:r>
      <w:r w:rsidRPr="00304164">
        <w:rPr>
          <w:sz w:val="28"/>
          <w:szCs w:val="28"/>
        </w:rPr>
        <w:t>,</w: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(1.1)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04164">
        <w:rPr>
          <w:iCs/>
          <w:sz w:val="28"/>
          <w:szCs w:val="28"/>
        </w:rPr>
        <w:t xml:space="preserve">Данная модель </w:t>
      </w:r>
      <w:r w:rsidRPr="00304164">
        <w:rPr>
          <w:rFonts w:eastAsia="NewtonC"/>
          <w:sz w:val="28"/>
          <w:szCs w:val="28"/>
        </w:rPr>
        <w:t xml:space="preserve">задается </w:t>
      </w:r>
      <w:r w:rsidRPr="00304164">
        <w:rPr>
          <w:iCs/>
          <w:sz w:val="28"/>
          <w:szCs w:val="28"/>
        </w:rPr>
        <w:t>следующими параметрами: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iCs/>
          <w:sz w:val="28"/>
          <w:szCs w:val="28"/>
        </w:rPr>
        <w:t xml:space="preserve">N </w:t>
      </w:r>
      <w:r w:rsidRPr="00304164">
        <w:rPr>
          <w:sz w:val="28"/>
          <w:szCs w:val="28"/>
        </w:rPr>
        <w:t xml:space="preserve">— численность популяции;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  <w:szCs w:val="28"/>
        </w:rPr>
        <w:object w:dxaOrig="240" w:dyaOrig="260">
          <v:shape id="_x0000_i1026" type="#_x0000_t75" style="width:12pt;height:12.75pt" o:ole="">
            <v:imagedata r:id="rId9" o:title=""/>
          </v:shape>
          <o:OLEObject Type="Embed" ProgID="Equation.3" ShapeID="_x0000_i1026" DrawAspect="Content" ObjectID="_1457355129" r:id="rId10"/>
        </w:object>
      </w:r>
      <w:r w:rsidRPr="00304164">
        <w:rPr>
          <w:sz w:val="28"/>
          <w:szCs w:val="28"/>
        </w:rPr>
        <w:t xml:space="preserve"> — разность между коэффициентами рождаемости и смертности.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Интегрируя это уравнение получаем: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  <w:szCs w:val="28"/>
        </w:rPr>
        <w:object w:dxaOrig="1480" w:dyaOrig="360">
          <v:shape id="_x0000_i1027" type="#_x0000_t75" style="width:105.75pt;height:20.25pt" o:ole="">
            <v:imagedata r:id="rId11" o:title=""/>
          </v:shape>
          <o:OLEObject Type="Embed" ProgID="Equation.3" ShapeID="_x0000_i1027" DrawAspect="Content" ObjectID="_1457355130" r:id="rId12"/>
        </w:object>
      </w:r>
      <w:r w:rsidRPr="00304164">
        <w:rPr>
          <w:sz w:val="28"/>
          <w:szCs w:val="28"/>
        </w:rPr>
        <w:t>,</w: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(1.2)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04164">
        <w:rPr>
          <w:color w:val="auto"/>
          <w:sz w:val="28"/>
          <w:szCs w:val="28"/>
        </w:rPr>
        <w:t xml:space="preserve">где </w:t>
      </w:r>
      <w:r w:rsidRPr="00304164">
        <w:rPr>
          <w:iCs/>
          <w:color w:val="auto"/>
          <w:sz w:val="28"/>
          <w:szCs w:val="28"/>
        </w:rPr>
        <w:t>N</w:t>
      </w:r>
      <w:r w:rsidRPr="00304164">
        <w:rPr>
          <w:color w:val="auto"/>
          <w:sz w:val="28"/>
          <w:szCs w:val="28"/>
        </w:rPr>
        <w:t xml:space="preserve">(0) – численность популяции в момент </w:t>
      </w:r>
      <w:r w:rsidRPr="00304164">
        <w:rPr>
          <w:iCs/>
          <w:color w:val="auto"/>
          <w:sz w:val="28"/>
          <w:szCs w:val="28"/>
        </w:rPr>
        <w:t xml:space="preserve">t </w:t>
      </w:r>
      <w:r w:rsidRPr="00304164">
        <w:rPr>
          <w:color w:val="auto"/>
          <w:sz w:val="28"/>
          <w:szCs w:val="28"/>
        </w:rPr>
        <w:t>= 0.</w:t>
      </w:r>
      <w:r w:rsidR="00304164" w:rsidRPr="00304164">
        <w:rPr>
          <w:color w:val="auto"/>
          <w:sz w:val="28"/>
          <w:szCs w:val="28"/>
        </w:rPr>
        <w:t xml:space="preserve"> </w:t>
      </w:r>
      <w:r w:rsidRPr="00304164">
        <w:rPr>
          <w:color w:val="auto"/>
          <w:sz w:val="28"/>
          <w:szCs w:val="28"/>
        </w:rPr>
        <w:t xml:space="preserve">Очевидно, что модель Мальтуса при </w:t>
      </w:r>
      <w:r w:rsidRPr="00304164">
        <w:rPr>
          <w:color w:val="auto"/>
          <w:position w:val="-10"/>
          <w:sz w:val="28"/>
          <w:szCs w:val="28"/>
        </w:rPr>
        <w:object w:dxaOrig="240" w:dyaOrig="260">
          <v:shape id="_x0000_i1028" type="#_x0000_t75" style="width:12pt;height:12.75pt" o:ole="">
            <v:imagedata r:id="rId13" o:title=""/>
          </v:shape>
          <o:OLEObject Type="Embed" ProgID="Equation.3" ShapeID="_x0000_i1028" DrawAspect="Content" ObjectID="_1457355131" r:id="rId14"/>
        </w:object>
      </w:r>
      <w:r w:rsidRPr="00304164">
        <w:rPr>
          <w:color w:val="auto"/>
          <w:sz w:val="28"/>
          <w:szCs w:val="28"/>
        </w:rPr>
        <w:t xml:space="preserve"> &gt; 0 дает бесконечный рост численности, что никогда не наблюдается в природных популяциях, где ресурсы, обеспечивающие этот рост, всегда ограничены. Изменения численности популяций растительного и животного мира нельзя описывать простым законом Мальтуса, на динамику роста влияют многие взаимосвязанные причины – в частности, размножение каждого вида саморегулируется и видоизменяется так, чтобы этот вид сохранялся в процессе эволюции. [1]</w:t>
      </w:r>
    </w:p>
    <w:p w:rsidR="001A391F" w:rsidRPr="00304164" w:rsidRDefault="001A391F" w:rsidP="00304164">
      <w:pPr>
        <w:pStyle w:val="Iauiue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Математическим описанием этих закономерностей занимается </w:t>
      </w:r>
      <w:r w:rsidRPr="00304164">
        <w:rPr>
          <w:iCs/>
          <w:sz w:val="28"/>
          <w:szCs w:val="28"/>
        </w:rPr>
        <w:t xml:space="preserve">математическая экология </w:t>
      </w:r>
      <w:r w:rsidRPr="00304164">
        <w:rPr>
          <w:sz w:val="28"/>
          <w:szCs w:val="28"/>
        </w:rPr>
        <w:t xml:space="preserve">– наука об отношениях растительных и животных организмов и образуемых ими сообществ между собой и с окружающей средой. </w:t>
      </w:r>
    </w:p>
    <w:p w:rsidR="00CF336B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Наиболее серьезное исследование моделей биологических сообществ, включающих в себя несколько популяций различных видов, было проведено итальянским математиком Вито Вольтерра: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7CB1" w:rsidRPr="00304164" w:rsidRDefault="00632B8D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0"/>
          <w:sz w:val="28"/>
          <w:szCs w:val="28"/>
        </w:rPr>
        <w:object w:dxaOrig="2220" w:dyaOrig="1320">
          <v:shape id="_x0000_i1029" type="#_x0000_t75" style="width:162pt;height:76.5pt" o:ole="">
            <v:imagedata r:id="rId15" o:title=""/>
          </v:shape>
          <o:OLEObject Type="Embed" ProgID="Equation.3" ShapeID="_x0000_i1029" DrawAspect="Content" ObjectID="_1457355132" r:id="rId16"/>
        </w:object>
      </w:r>
      <w:r w:rsidR="001A391F" w:rsidRPr="00304164">
        <w:rPr>
          <w:sz w:val="28"/>
          <w:szCs w:val="28"/>
        </w:rPr>
        <w:t>,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где</w:t>
      </w:r>
      <w:r w:rsidR="00304164" w:rsidRPr="00304164">
        <w:rPr>
          <w:sz w:val="28"/>
          <w:szCs w:val="28"/>
        </w:rPr>
        <w:t xml:space="preserve"> </w:t>
      </w:r>
      <w:r w:rsidRPr="00304164">
        <w:rPr>
          <w:position w:val="-12"/>
          <w:sz w:val="28"/>
        </w:rPr>
        <w:object w:dxaOrig="320" w:dyaOrig="360">
          <v:shape id="_x0000_i1030" type="#_x0000_t75" style="width:15.75pt;height:18pt" o:ole="">
            <v:imagedata r:id="rId17" o:title=""/>
          </v:shape>
          <o:OLEObject Type="Embed" ProgID="Equation.3" ShapeID="_x0000_i1030" DrawAspect="Content" ObjectID="_1457355133" r:id="rId18"/>
        </w:object>
      </w:r>
      <w:r w:rsidRPr="00304164">
        <w:rPr>
          <w:sz w:val="28"/>
          <w:szCs w:val="28"/>
        </w:rPr>
        <w:t xml:space="preserve">— численность популяции;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2"/>
          <w:sz w:val="28"/>
          <w:szCs w:val="28"/>
        </w:rPr>
        <w:object w:dxaOrig="240" w:dyaOrig="360">
          <v:shape id="_x0000_i1031" type="#_x0000_t75" style="width:12pt;height:18pt" o:ole="">
            <v:imagedata r:id="rId19" o:title=""/>
          </v:shape>
          <o:OLEObject Type="Embed" ProgID="Equation.3" ShapeID="_x0000_i1031" DrawAspect="Content" ObjectID="_1457355134" r:id="rId20"/>
        </w:object>
      </w:r>
      <w:r w:rsidRPr="00304164">
        <w:rPr>
          <w:sz w:val="28"/>
          <w:szCs w:val="28"/>
        </w:rPr>
        <w:t xml:space="preserve"> — коэффициенты естественного прироста (или смертности) популяции; </w:t>
      </w:r>
      <w:r w:rsidRPr="00304164">
        <w:rPr>
          <w:position w:val="-12"/>
          <w:sz w:val="28"/>
          <w:szCs w:val="28"/>
        </w:rPr>
        <w:object w:dxaOrig="240" w:dyaOrig="360">
          <v:shape id="_x0000_i1032" type="#_x0000_t75" style="width:12pt;height:18pt" o:ole="">
            <v:imagedata r:id="rId21" o:title=""/>
          </v:shape>
          <o:OLEObject Type="Embed" ProgID="Equation.3" ShapeID="_x0000_i1032" DrawAspect="Content" ObjectID="_1457355135" r:id="rId22"/>
        </w:object>
      </w:r>
      <w:r w:rsidRPr="00304164">
        <w:rPr>
          <w:sz w:val="28"/>
          <w:szCs w:val="28"/>
        </w:rPr>
        <w:t>— коэффициенты межвидового взаимодействия. В зависимости от выбора коэффициентов модель описывает либо борьбу видов за общий ресурс, либо взаимодействие типа хищник — жертва, когда один вид является пищей для другого. Если в работах других авторов основное внимание уделялось построению различных моделей, то В. Вольтерра провел глубокое исследование построенных моделей биологических сообществ. Именно с книги В. Вольтерра, по мнению многих ученых, началась современная математическая экология.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sz w:val="28"/>
          <w:szCs w:val="28"/>
        </w:rPr>
        <w:br w:type="page"/>
        <w:t>2</w:t>
      </w:r>
      <w:r w:rsidR="00C045BD">
        <w:rPr>
          <w:sz w:val="28"/>
          <w:szCs w:val="28"/>
        </w:rPr>
        <w:t>.</w:t>
      </w:r>
      <w:r w:rsidRPr="00304164">
        <w:rPr>
          <w:sz w:val="28"/>
          <w:szCs w:val="28"/>
        </w:rPr>
        <w:t xml:space="preserve"> </w:t>
      </w:r>
      <w:r w:rsidRPr="00304164">
        <w:rPr>
          <w:rFonts w:eastAsia="NewtonC"/>
          <w:sz w:val="28"/>
          <w:szCs w:val="28"/>
        </w:rPr>
        <w:t>КАЧЕСТВЕННОЕ ИССЛЕДОВАНИЕ ЭЛЕМЕНТАРНОЙ МОДЕЛИ «ХИЩНИК-ЖЕРТВА»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rFonts w:eastAsia="NewtonC"/>
          <w:sz w:val="28"/>
          <w:szCs w:val="28"/>
        </w:rPr>
        <w:t xml:space="preserve">2.1 </w:t>
      </w:r>
      <w:r w:rsidRPr="00304164">
        <w:rPr>
          <w:sz w:val="28"/>
          <w:szCs w:val="28"/>
        </w:rPr>
        <w:t>Модель трофического взаимодействия по типу «хищник—жертв</w:t>
      </w:r>
      <w:r w:rsidR="00C045BD">
        <w:rPr>
          <w:sz w:val="28"/>
          <w:szCs w:val="28"/>
        </w:rPr>
        <w:t>а»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Рассмотрим модель трофического взаимодействия по типу «хищник—жертва», построенную В. Вольтерр</w:t>
      </w:r>
      <w:r w:rsidR="00C045BD">
        <w:rPr>
          <w:sz w:val="28"/>
          <w:szCs w:val="28"/>
        </w:rPr>
        <w:t>ом</w:t>
      </w:r>
      <w:r w:rsidRPr="00304164">
        <w:rPr>
          <w:sz w:val="28"/>
          <w:szCs w:val="28"/>
        </w:rPr>
        <w:t>. Пусть имеется система, состоящая из двух видов, из которых один поедает другой.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Рассмотрим случай, когда один из видов является хищником, а другой — жертвой, и будем считать, что хищник питается только жертвой. Примем следующую простую гипотезу: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  <w:szCs w:val="28"/>
        </w:rPr>
        <w:object w:dxaOrig="900" w:dyaOrig="340">
          <v:shape id="_x0000_i1033" type="#_x0000_t75" style="width:66pt;height:19.5pt" o:ole="">
            <v:imagedata r:id="rId23" o:title=""/>
          </v:shape>
          <o:OLEObject Type="Embed" ProgID="Equation.3" ShapeID="_x0000_i1033" DrawAspect="Content" ObjectID="_1457355136" r:id="rId24"/>
        </w:object>
      </w:r>
      <w:r w:rsidR="00304164" w:rsidRPr="00304164">
        <w:rPr>
          <w:sz w:val="28"/>
          <w:szCs w:val="28"/>
        </w:rPr>
        <w:t xml:space="preserve"> </w:t>
      </w:r>
      <w:r w:rsidRPr="00304164">
        <w:rPr>
          <w:sz w:val="28"/>
          <w:szCs w:val="28"/>
        </w:rPr>
        <w:t>— коэффициент прироста жертвы;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04164">
        <w:rPr>
          <w:position w:val="-10"/>
          <w:sz w:val="28"/>
          <w:szCs w:val="28"/>
        </w:rPr>
        <w:object w:dxaOrig="940" w:dyaOrig="340">
          <v:shape id="_x0000_i1034" type="#_x0000_t75" style="width:68.25pt;height:19.5pt" o:ole="">
            <v:imagedata r:id="rId25" o:title=""/>
          </v:shape>
          <o:OLEObject Type="Embed" ProgID="Equation.3" ShapeID="_x0000_i1034" DrawAspect="Content" ObjectID="_1457355137" r:id="rId26"/>
        </w:object>
      </w:r>
      <w:r w:rsidRPr="00304164">
        <w:rPr>
          <w:sz w:val="28"/>
          <w:szCs w:val="28"/>
        </w:rPr>
        <w:t xml:space="preserve">— коэффициент прироста хищника;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320" w:dyaOrig="340">
          <v:shape id="_x0000_i1035" type="#_x0000_t75" style="width:15.75pt;height:17.25pt" o:ole="">
            <v:imagedata r:id="rId27" o:title=""/>
          </v:shape>
          <o:OLEObject Type="Embed" ProgID="Equation.3" ShapeID="_x0000_i1035" DrawAspect="Content" ObjectID="_1457355138" r:id="rId28"/>
        </w:object>
      </w:r>
      <w:r w:rsidRPr="00304164">
        <w:rPr>
          <w:sz w:val="28"/>
        </w:rPr>
        <w:t xml:space="preserve"> </w:t>
      </w:r>
      <w:r w:rsidRPr="00304164">
        <w:rPr>
          <w:sz w:val="28"/>
          <w:szCs w:val="28"/>
        </w:rPr>
        <w:t xml:space="preserve">— численность популяции жертвы;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340" w:dyaOrig="340">
          <v:shape id="_x0000_i1036" type="#_x0000_t75" style="width:17.25pt;height:17.25pt" o:ole="">
            <v:imagedata r:id="rId29" o:title=""/>
          </v:shape>
          <o:OLEObject Type="Embed" ProgID="Equation.3" ShapeID="_x0000_i1036" DrawAspect="Content" ObjectID="_1457355139" r:id="rId30"/>
        </w:object>
      </w:r>
      <w:r w:rsidRPr="00304164">
        <w:rPr>
          <w:sz w:val="28"/>
          <w:szCs w:val="28"/>
        </w:rPr>
        <w:t xml:space="preserve"> — численность популяции хищника;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240" w:dyaOrig="340">
          <v:shape id="_x0000_i1037" type="#_x0000_t75" style="width:12pt;height:17.25pt" o:ole="">
            <v:imagedata r:id="rId31" o:title=""/>
          </v:shape>
          <o:OLEObject Type="Embed" ProgID="Equation.3" ShapeID="_x0000_i1037" DrawAspect="Content" ObjectID="_1457355140" r:id="rId32"/>
        </w:object>
      </w:r>
      <w:r w:rsidRPr="00304164">
        <w:rPr>
          <w:sz w:val="28"/>
          <w:szCs w:val="28"/>
        </w:rPr>
        <w:t xml:space="preserve">— коэффициент естественного прироста жертвы;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240" w:dyaOrig="340">
          <v:shape id="_x0000_i1038" type="#_x0000_t75" style="width:12pt;height:17.25pt" o:ole="">
            <v:imagedata r:id="rId33" o:title=""/>
          </v:shape>
          <o:OLEObject Type="Embed" ProgID="Equation.3" ShapeID="_x0000_i1038" DrawAspect="Content" ObjectID="_1457355141" r:id="rId34"/>
        </w:object>
      </w:r>
      <w:r w:rsidRPr="00304164">
        <w:rPr>
          <w:sz w:val="28"/>
          <w:szCs w:val="28"/>
        </w:rPr>
        <w:t xml:space="preserve"> — скорость потребления жертвы хищником;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260" w:dyaOrig="340">
          <v:shape id="_x0000_i1039" type="#_x0000_t75" style="width:12.75pt;height:17.25pt" o:ole="">
            <v:imagedata r:id="rId35" o:title=""/>
          </v:shape>
          <o:OLEObject Type="Embed" ProgID="Equation.3" ShapeID="_x0000_i1039" DrawAspect="Content" ObjectID="_1457355142" r:id="rId36"/>
        </w:object>
      </w:r>
      <w:r w:rsidRPr="00304164">
        <w:rPr>
          <w:sz w:val="28"/>
          <w:szCs w:val="28"/>
        </w:rPr>
        <w:t xml:space="preserve">— коэффициент смертности хищника в отсутствие жертвы;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279" w:dyaOrig="340">
          <v:shape id="_x0000_i1040" type="#_x0000_t75" style="width:14.25pt;height:17.25pt" o:ole="">
            <v:imagedata r:id="rId37" o:title=""/>
          </v:shape>
          <o:OLEObject Type="Embed" ProgID="Equation.3" ShapeID="_x0000_i1040" DrawAspect="Content" ObjectID="_1457355143" r:id="rId38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 xml:space="preserve">— коэффициент «переработки» хищником биомассы жертвы в собственную биомассу. </w:t>
      </w: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Тогда динамика численности популяций в системе хищник — жертва будет описываться системой дифференциальных уравнений (2.1):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0"/>
          <w:sz w:val="28"/>
          <w:szCs w:val="28"/>
        </w:rPr>
        <w:object w:dxaOrig="2360" w:dyaOrig="1320">
          <v:shape id="_x0000_i1041" type="#_x0000_t75" style="width:172.5pt;height:76.5pt" o:ole="">
            <v:imagedata r:id="rId39" o:title=""/>
          </v:shape>
          <o:OLEObject Type="Embed" ProgID="Equation.3" ShapeID="_x0000_i1041" DrawAspect="Content" ObjectID="_1457355144" r:id="rId40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(2.1)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где все коэффициенты положительные и постоянные. </w:t>
      </w: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Модель имеет равновесное решение (2.2):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4"/>
          <w:sz w:val="28"/>
          <w:szCs w:val="28"/>
        </w:rPr>
        <w:object w:dxaOrig="960" w:dyaOrig="1400">
          <v:shape id="_x0000_i1042" type="#_x0000_t75" style="width:69.75pt;height:81pt" o:ole="">
            <v:imagedata r:id="rId41" o:title=""/>
          </v:shape>
          <o:OLEObject Type="Embed" ProgID="Equation.3" ShapeID="_x0000_i1042" DrawAspect="Content" ObjectID="_1457355145" r:id="rId42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(2.2)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По модели (2.1) доля хищников в общей массе животных выражается формулой (2.3):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30"/>
          <w:sz w:val="28"/>
          <w:szCs w:val="28"/>
        </w:rPr>
        <w:object w:dxaOrig="2299" w:dyaOrig="680">
          <v:shape id="_x0000_i1043" type="#_x0000_t75" style="width:171pt;height:40.5pt" o:ole="">
            <v:imagedata r:id="rId43" o:title=""/>
          </v:shape>
          <o:OLEObject Type="Embed" ProgID="Equation.3" ShapeID="_x0000_i1043" DrawAspect="Content" ObjectID="_1457355146" r:id="rId44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(2.3)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Анализ устойчивости состояния равновесия по отношению к малым возмущениям показал, что особая точка (2.2) является «нейтрально» устойчивой (типа «центр»), т. е. любые отклонения от равновесия не затухают, но переводят систему в колебательный режим с амплитудой, зависящей от величины возмущения. Траектории системы на фазовой плоскости </w:t>
      </w:r>
      <w:r w:rsidRPr="00304164">
        <w:rPr>
          <w:position w:val="-10"/>
          <w:sz w:val="28"/>
        </w:rPr>
        <w:object w:dxaOrig="900" w:dyaOrig="340">
          <v:shape id="_x0000_i1044" type="#_x0000_t75" style="width:45pt;height:17.25pt" o:ole="">
            <v:imagedata r:id="rId45" o:title=""/>
          </v:shape>
          <o:OLEObject Type="Embed" ProgID="Equation.3" ShapeID="_x0000_i1044" DrawAspect="Content" ObjectID="_1457355147" r:id="rId46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>имеют вид замкнутых кривых, расположенных на различных расстояниях от точки равновесия (рис. 1).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744C50" w:rsidP="003041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156pt;height:145.5pt">
            <v:imagedata r:id="rId47" o:title=""/>
          </v:shape>
        </w:pict>
      </w:r>
    </w:p>
    <w:p w:rsidR="001A391F" w:rsidRPr="00304164" w:rsidRDefault="001A391F" w:rsidP="00304164">
      <w:pPr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Рис. 1 – Фазовый «портрет» классической вольтерровой системы «хищник-жертва»</w:t>
      </w:r>
    </w:p>
    <w:p w:rsidR="001A391F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1A391F" w:rsidRPr="00304164">
        <w:rPr>
          <w:sz w:val="28"/>
          <w:szCs w:val="28"/>
        </w:rPr>
        <w:t>Разделив первое уравнение системы (2.1) на второе, получим дифференциальное уравнение (2.4) для кривой на фазовой плоскости</w:t>
      </w:r>
      <w:r w:rsidR="00304164" w:rsidRPr="00304164">
        <w:rPr>
          <w:sz w:val="28"/>
          <w:szCs w:val="28"/>
        </w:rPr>
        <w:t xml:space="preserve"> </w:t>
      </w:r>
      <w:r w:rsidR="001A391F" w:rsidRPr="00304164">
        <w:rPr>
          <w:position w:val="-10"/>
          <w:sz w:val="28"/>
        </w:rPr>
        <w:object w:dxaOrig="900" w:dyaOrig="340">
          <v:shape id="_x0000_i1046" type="#_x0000_t75" style="width:45pt;height:17.25pt" o:ole="">
            <v:imagedata r:id="rId45" o:title=""/>
          </v:shape>
          <o:OLEObject Type="Embed" ProgID="Equation.3" ShapeID="_x0000_i1046" DrawAspect="Content" ObjectID="_1457355148" r:id="rId48"/>
        </w:object>
      </w:r>
      <w:r w:rsidR="001A391F" w:rsidRPr="00304164">
        <w:rPr>
          <w:sz w:val="28"/>
        </w:rPr>
        <w:t>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30"/>
          <w:sz w:val="28"/>
          <w:szCs w:val="28"/>
        </w:rPr>
        <w:object w:dxaOrig="2940" w:dyaOrig="700">
          <v:shape id="_x0000_i1047" type="#_x0000_t75" style="width:179.25pt;height:42.75pt" o:ole="">
            <v:imagedata r:id="rId49" o:title=""/>
          </v:shape>
          <o:OLEObject Type="Embed" ProgID="Equation.3" ShapeID="_x0000_i1047" DrawAspect="Content" ObjectID="_1457355149" r:id="rId50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(2.4)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Интегрируя данное уравнение получим: 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10"/>
          <w:sz w:val="28"/>
        </w:rPr>
        <w:object w:dxaOrig="2160" w:dyaOrig="360">
          <v:shape id="_x0000_i1048" type="#_x0000_t75" style="width:152.25pt;height:25.5pt" o:ole="">
            <v:imagedata r:id="rId51" o:title=""/>
          </v:shape>
          <o:OLEObject Type="Embed" ProgID="Equation.3" ShapeID="_x0000_i1048" DrawAspect="Content" ObjectID="_1457355150" r:id="rId52"/>
        </w:object>
      </w:r>
      <w:r w:rsidR="00304164" w:rsidRPr="00304164">
        <w:rPr>
          <w:sz w:val="28"/>
        </w:rPr>
        <w:t xml:space="preserve"> </w:t>
      </w:r>
      <w:r w:rsidR="00C045BD">
        <w:rPr>
          <w:sz w:val="28"/>
        </w:rPr>
        <w:tab/>
      </w:r>
      <w:r w:rsidR="00C045BD">
        <w:rPr>
          <w:sz w:val="28"/>
        </w:rPr>
        <w:tab/>
      </w:r>
      <w:r w:rsidR="00C045BD">
        <w:rPr>
          <w:sz w:val="28"/>
        </w:rPr>
        <w:tab/>
      </w:r>
      <w:r w:rsidR="00C045BD">
        <w:rPr>
          <w:sz w:val="28"/>
        </w:rPr>
        <w:tab/>
      </w:r>
      <w:r w:rsidR="00C045BD">
        <w:rPr>
          <w:sz w:val="28"/>
        </w:rPr>
        <w:tab/>
      </w:r>
      <w:r w:rsidR="00C045BD">
        <w:rPr>
          <w:sz w:val="28"/>
        </w:rPr>
        <w:tab/>
      </w:r>
      <w:r w:rsidR="00C045BD">
        <w:rPr>
          <w:sz w:val="28"/>
        </w:rPr>
        <w:tab/>
      </w:r>
      <w:r w:rsidRPr="00304164">
        <w:rPr>
          <w:sz w:val="28"/>
          <w:szCs w:val="28"/>
        </w:rPr>
        <w:t>(2.5)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где </w:t>
      </w:r>
      <w:r w:rsidRPr="00304164">
        <w:rPr>
          <w:position w:val="-6"/>
          <w:sz w:val="28"/>
          <w:szCs w:val="28"/>
        </w:rPr>
        <w:object w:dxaOrig="240" w:dyaOrig="279">
          <v:shape id="_x0000_i1049" type="#_x0000_t75" style="width:12pt;height:14.25pt" o:ole="">
            <v:imagedata r:id="rId53" o:title=""/>
          </v:shape>
          <o:OLEObject Type="Embed" ProgID="Equation.3" ShapeID="_x0000_i1049" DrawAspect="Content" ObjectID="_1457355151" r:id="rId54"/>
        </w:object>
      </w:r>
      <w:r w:rsidRPr="00304164">
        <w:rPr>
          <w:sz w:val="28"/>
          <w:szCs w:val="28"/>
        </w:rPr>
        <w:t xml:space="preserve"> - постоянная интегрирования, где </w:t>
      </w:r>
      <w:r w:rsidRPr="00304164">
        <w:rPr>
          <w:position w:val="-26"/>
          <w:sz w:val="28"/>
        </w:rPr>
        <w:object w:dxaOrig="2200" w:dyaOrig="639">
          <v:shape id="_x0000_i1050" type="#_x0000_t75" style="width:146.25pt;height:42pt" o:ole="">
            <v:imagedata r:id="rId55" o:title=""/>
          </v:shape>
          <o:OLEObject Type="Embed" ProgID="Equation.3" ShapeID="_x0000_i1050" DrawAspect="Content" ObjectID="_1457355152" r:id="rId56"/>
        </w:object>
      </w: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Несложно показать, что движение точки по фазовой плоскости будет происходить только в одну сторону. Для этого удобно сделать замену функций </w:t>
      </w:r>
      <w:r w:rsidRPr="00304164">
        <w:rPr>
          <w:position w:val="-10"/>
          <w:sz w:val="28"/>
        </w:rPr>
        <w:object w:dxaOrig="320" w:dyaOrig="340">
          <v:shape id="_x0000_i1051" type="#_x0000_t75" style="width:15.75pt;height:17.25pt" o:ole="">
            <v:imagedata r:id="rId57" o:title=""/>
          </v:shape>
          <o:OLEObject Type="Embed" ProgID="Equation.3" ShapeID="_x0000_i1051" DrawAspect="Content" ObjectID="_1457355153" r:id="rId58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 xml:space="preserve">и </w:t>
      </w:r>
      <w:r w:rsidRPr="00304164">
        <w:rPr>
          <w:position w:val="-10"/>
          <w:sz w:val="28"/>
        </w:rPr>
        <w:object w:dxaOrig="340" w:dyaOrig="340">
          <v:shape id="_x0000_i1052" type="#_x0000_t75" style="width:17.25pt;height:17.25pt" o:ole="">
            <v:imagedata r:id="rId59" o:title=""/>
          </v:shape>
          <o:OLEObject Type="Embed" ProgID="Equation.3" ShapeID="_x0000_i1052" DrawAspect="Content" ObjectID="_1457355154" r:id="rId60"/>
        </w:object>
      </w:r>
      <w:r w:rsidRPr="00304164">
        <w:rPr>
          <w:iCs/>
          <w:sz w:val="28"/>
          <w:szCs w:val="28"/>
        </w:rPr>
        <w:t xml:space="preserve">, </w:t>
      </w:r>
      <w:r w:rsidRPr="00304164">
        <w:rPr>
          <w:sz w:val="28"/>
          <w:szCs w:val="28"/>
        </w:rPr>
        <w:t xml:space="preserve">перенеся начало координат на плоскости </w:t>
      </w:r>
      <w:r w:rsidRPr="00304164">
        <w:rPr>
          <w:position w:val="-10"/>
          <w:sz w:val="28"/>
        </w:rPr>
        <w:object w:dxaOrig="900" w:dyaOrig="340">
          <v:shape id="_x0000_i1053" type="#_x0000_t75" style="width:45pt;height:17.25pt" o:ole="">
            <v:imagedata r:id="rId45" o:title=""/>
          </v:shape>
          <o:OLEObject Type="Embed" ProgID="Equation.3" ShapeID="_x0000_i1053" DrawAspect="Content" ObjectID="_1457355155" r:id="rId61"/>
        </w:object>
      </w:r>
      <w:r w:rsidRPr="00304164">
        <w:rPr>
          <w:sz w:val="28"/>
          <w:szCs w:val="28"/>
        </w:rPr>
        <w:t>в стационарную точку (2.2) и в</w:t>
      </w:r>
      <w:r w:rsidR="00C045BD">
        <w:rPr>
          <w:sz w:val="28"/>
          <w:szCs w:val="28"/>
        </w:rPr>
        <w:t>ведя затем полярные координаты: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4"/>
          <w:sz w:val="28"/>
          <w:szCs w:val="28"/>
        </w:rPr>
        <w:object w:dxaOrig="2500" w:dyaOrig="1400">
          <v:shape id="_x0000_i1054" type="#_x0000_t75" style="width:182.25pt;height:81pt" o:ole="">
            <v:imagedata r:id="rId62" o:title=""/>
          </v:shape>
          <o:OLEObject Type="Embed" ProgID="Equation.3" ShapeID="_x0000_i1054" DrawAspect="Content" ObjectID="_1457355156" r:id="rId63"/>
        </w:objec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(2.6)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В таком случае, подставив значения системы (2.6) в систему (2.1), будем иметь: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0"/>
          <w:sz w:val="28"/>
          <w:szCs w:val="28"/>
        </w:rPr>
        <w:object w:dxaOrig="5240" w:dyaOrig="1320">
          <v:shape id="_x0000_i1055" type="#_x0000_t75" style="width:382.5pt;height:76.5pt" o:ole="">
            <v:imagedata r:id="rId64" o:title=""/>
          </v:shape>
          <o:OLEObject Type="Embed" ProgID="Equation.3" ShapeID="_x0000_i1055" DrawAspect="Content" ObjectID="_1457355157" r:id="rId65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(2.7)</w:t>
      </w:r>
    </w:p>
    <w:p w:rsidR="001A391F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391F" w:rsidRPr="00304164">
        <w:rPr>
          <w:sz w:val="28"/>
          <w:szCs w:val="28"/>
        </w:rPr>
        <w:t xml:space="preserve">Умножив первое уравнение на </w:t>
      </w:r>
      <w:r w:rsidR="001A391F" w:rsidRPr="00304164">
        <w:rPr>
          <w:position w:val="-10"/>
          <w:sz w:val="28"/>
          <w:szCs w:val="28"/>
        </w:rPr>
        <w:object w:dxaOrig="540" w:dyaOrig="320">
          <v:shape id="_x0000_i1056" type="#_x0000_t75" style="width:29.25pt;height:19.5pt" o:ole="">
            <v:imagedata r:id="rId66" o:title=""/>
          </v:shape>
          <o:OLEObject Type="Embed" ProgID="Equation.3" ShapeID="_x0000_i1056" DrawAspect="Content" ObjectID="_1457355158" r:id="rId67"/>
        </w:object>
      </w:r>
      <w:r w:rsidR="001A391F" w:rsidRPr="00304164">
        <w:rPr>
          <w:sz w:val="28"/>
          <w:szCs w:val="28"/>
        </w:rPr>
        <w:t>,</w:t>
      </w:r>
      <w:r w:rsidR="00304164" w:rsidRPr="00304164">
        <w:rPr>
          <w:sz w:val="28"/>
          <w:szCs w:val="28"/>
        </w:rPr>
        <w:t xml:space="preserve"> </w:t>
      </w:r>
      <w:r w:rsidR="001A391F" w:rsidRPr="00304164">
        <w:rPr>
          <w:sz w:val="28"/>
          <w:szCs w:val="28"/>
        </w:rPr>
        <w:t xml:space="preserve">а второе — на </w:t>
      </w:r>
      <w:r w:rsidR="001A391F" w:rsidRPr="00304164">
        <w:rPr>
          <w:position w:val="-10"/>
          <w:sz w:val="28"/>
          <w:szCs w:val="28"/>
        </w:rPr>
        <w:object w:dxaOrig="560" w:dyaOrig="260">
          <v:shape id="_x0000_i1057" type="#_x0000_t75" style="width:36pt;height:16.5pt" o:ole="">
            <v:imagedata r:id="rId68" o:title=""/>
          </v:shape>
          <o:OLEObject Type="Embed" ProgID="Equation.3" ShapeID="_x0000_i1057" DrawAspect="Content" ObjectID="_1457355159" r:id="rId69"/>
        </w:object>
      </w:r>
      <w:r w:rsidR="001A391F" w:rsidRPr="00304164">
        <w:rPr>
          <w:sz w:val="28"/>
          <w:szCs w:val="28"/>
        </w:rPr>
        <w:t xml:space="preserve"> и сложив их, получим: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24"/>
          <w:sz w:val="28"/>
          <w:szCs w:val="28"/>
        </w:rPr>
        <w:object w:dxaOrig="4720" w:dyaOrig="620">
          <v:shape id="_x0000_i1058" type="#_x0000_t75" style="width:278.25pt;height:36.75pt" o:ole="">
            <v:imagedata r:id="rId70" o:title=""/>
          </v:shape>
          <o:OLEObject Type="Embed" ProgID="Equation.3" ShapeID="_x0000_i1058" DrawAspect="Content" ObjectID="_1457355160" r:id="rId71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(2.8)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04164">
        <w:rPr>
          <w:sz w:val="28"/>
          <w:szCs w:val="28"/>
        </w:rPr>
        <w:t xml:space="preserve">После аналогичных алгебраических преобразований получим уравнение для </w:t>
      </w:r>
      <w:r w:rsidRPr="00304164">
        <w:rPr>
          <w:position w:val="-10"/>
          <w:sz w:val="28"/>
        </w:rPr>
        <w:object w:dxaOrig="240" w:dyaOrig="260">
          <v:shape id="_x0000_i1059" type="#_x0000_t75" style="width:12pt;height:12.75pt" o:ole="">
            <v:imagedata r:id="rId72" o:title=""/>
          </v:shape>
          <o:OLEObject Type="Embed" ProgID="Equation.3" ShapeID="_x0000_i1059" DrawAspect="Content" ObjectID="_1457355161" r:id="rId73"/>
        </w:object>
      </w:r>
      <w:r w:rsidRPr="00304164">
        <w:rPr>
          <w:sz w:val="28"/>
        </w:rPr>
        <w:t>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24"/>
          <w:sz w:val="28"/>
          <w:szCs w:val="28"/>
        </w:rPr>
        <w:object w:dxaOrig="5520" w:dyaOrig="620">
          <v:shape id="_x0000_i1060" type="#_x0000_t75" style="width:325.5pt;height:36.75pt" o:ole="">
            <v:imagedata r:id="rId74" o:title=""/>
          </v:shape>
          <o:OLEObject Type="Embed" ProgID="Equation.3" ShapeID="_x0000_i1060" DrawAspect="Content" ObjectID="_1457355162" r:id="rId75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(2.9)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Величина </w:t>
      </w:r>
      <w:r w:rsidRPr="00304164">
        <w:rPr>
          <w:position w:val="-24"/>
          <w:sz w:val="28"/>
          <w:szCs w:val="28"/>
        </w:rPr>
        <w:object w:dxaOrig="400" w:dyaOrig="620">
          <v:shape id="_x0000_i1061" type="#_x0000_t75" style="width:20.25pt;height:30.75pt" o:ole="">
            <v:imagedata r:id="rId76" o:title=""/>
          </v:shape>
          <o:OLEObject Type="Embed" ProgID="Equation.3" ShapeID="_x0000_i1061" DrawAspect="Content" ObjectID="_1457355163" r:id="rId77"/>
        </w:object>
      </w:r>
      <w:r w:rsidRPr="00304164">
        <w:rPr>
          <w:iCs/>
          <w:sz w:val="28"/>
          <w:szCs w:val="28"/>
        </w:rPr>
        <w:t xml:space="preserve">, </w:t>
      </w:r>
      <w:r w:rsidRPr="00304164">
        <w:rPr>
          <w:sz w:val="28"/>
          <w:szCs w:val="28"/>
        </w:rPr>
        <w:t xml:space="preserve">как видно из (4.9), всегда больше нуля. Таким образом, </w:t>
      </w:r>
      <w:r w:rsidRPr="00304164">
        <w:rPr>
          <w:position w:val="-24"/>
          <w:sz w:val="28"/>
          <w:szCs w:val="28"/>
        </w:rPr>
        <w:object w:dxaOrig="400" w:dyaOrig="620">
          <v:shape id="_x0000_i1062" type="#_x0000_t75" style="width:20.25pt;height:30.75pt" o:ole="">
            <v:imagedata r:id="rId78" o:title=""/>
          </v:shape>
          <o:OLEObject Type="Embed" ProgID="Equation.3" ShapeID="_x0000_i1062" DrawAspect="Content" ObjectID="_1457355164" r:id="rId79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>не меняет знака, и вращение все время идет в одну сторону.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Интегрируя (2.9) найдем период: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32"/>
          <w:sz w:val="28"/>
          <w:szCs w:val="28"/>
        </w:rPr>
        <w:object w:dxaOrig="4740" w:dyaOrig="760">
          <v:shape id="_x0000_i1063" type="#_x0000_t75" style="width:279.75pt;height:45pt" o:ole="">
            <v:imagedata r:id="rId80" o:title=""/>
          </v:shape>
          <o:OLEObject Type="Embed" ProgID="Equation.3" ShapeID="_x0000_i1063" DrawAspect="Content" ObjectID="_1457355165" r:id="rId81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(2.10)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Когда </w:t>
      </w:r>
      <w:r w:rsidRPr="00304164">
        <w:rPr>
          <w:position w:val="-10"/>
          <w:sz w:val="28"/>
          <w:szCs w:val="28"/>
        </w:rPr>
        <w:object w:dxaOrig="240" w:dyaOrig="260">
          <v:shape id="_x0000_i1064" type="#_x0000_t75" style="width:12pt;height:12.75pt" o:ole="">
            <v:imagedata r:id="rId82" o:title=""/>
          </v:shape>
          <o:OLEObject Type="Embed" ProgID="Equation.3" ShapeID="_x0000_i1064" DrawAspect="Content" ObjectID="_1457355166" r:id="rId83"/>
        </w:object>
      </w:r>
      <w:r w:rsidRPr="00304164">
        <w:rPr>
          <w:sz w:val="28"/>
          <w:szCs w:val="28"/>
        </w:rPr>
        <w:t xml:space="preserve"> мало, то уравнения (2.8) и (2.9) переходят в уравнения эллипса. Период обращения в этом случае равен: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34"/>
          <w:sz w:val="28"/>
          <w:szCs w:val="28"/>
        </w:rPr>
        <w:object w:dxaOrig="3379" w:dyaOrig="780">
          <v:shape id="_x0000_i1065" type="#_x0000_t75" style="width:199.5pt;height:46.5pt" o:ole="">
            <v:imagedata r:id="rId84" o:title=""/>
          </v:shape>
          <o:OLEObject Type="Embed" ProgID="Equation.3" ShapeID="_x0000_i1065" DrawAspect="Content" ObjectID="_1457355167" r:id="rId85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(2.11)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Исходя из периодичности решений уравнений (2.1), можно получить некоторые следствия. Представим для этого (2.1) в виде: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C045BD" w:rsidP="00304164">
      <w:pPr>
        <w:tabs>
          <w:tab w:val="left" w:pos="28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391F" w:rsidRPr="00304164">
        <w:rPr>
          <w:position w:val="-60"/>
          <w:sz w:val="28"/>
          <w:szCs w:val="28"/>
        </w:rPr>
        <w:object w:dxaOrig="2240" w:dyaOrig="1320">
          <v:shape id="_x0000_i1066" type="#_x0000_t75" style="width:136.5pt;height:81pt" o:ole="">
            <v:imagedata r:id="rId86" o:title=""/>
          </v:shape>
          <o:OLEObject Type="Embed" ProgID="Equation.3" ShapeID="_x0000_i1066" DrawAspect="Content" ObjectID="_1457355168" r:id="rId87"/>
        </w:object>
      </w:r>
      <w:r w:rsidR="00304164" w:rsidRPr="0030416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391F" w:rsidRPr="00304164">
        <w:rPr>
          <w:sz w:val="28"/>
          <w:szCs w:val="28"/>
        </w:rPr>
        <w:t>(2.12)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и проинтегрируем по периоду: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76"/>
          <w:sz w:val="28"/>
          <w:szCs w:val="28"/>
        </w:rPr>
        <w:object w:dxaOrig="3220" w:dyaOrig="1640">
          <v:shape id="_x0000_i1067" type="#_x0000_t75" style="width:172.5pt;height:87.75pt" o:ole="">
            <v:imagedata r:id="rId88" o:title=""/>
          </v:shape>
          <o:OLEObject Type="Embed" ProgID="Equation.3" ShapeID="_x0000_i1067" DrawAspect="Content" ObjectID="_1457355169" r:id="rId89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1A391F" w:rsidRPr="00304164">
        <w:rPr>
          <w:sz w:val="28"/>
          <w:szCs w:val="28"/>
        </w:rPr>
        <w:t>(2.13)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Так как подстановки от</w:t>
      </w:r>
      <w:r w:rsidR="00304164" w:rsidRPr="00304164">
        <w:rPr>
          <w:sz w:val="28"/>
          <w:szCs w:val="28"/>
        </w:rPr>
        <w:t xml:space="preserve"> </w:t>
      </w:r>
      <w:r w:rsidRPr="00304164">
        <w:rPr>
          <w:position w:val="-10"/>
          <w:sz w:val="28"/>
        </w:rPr>
        <w:object w:dxaOrig="520" w:dyaOrig="340">
          <v:shape id="_x0000_i1068" type="#_x0000_t75" style="width:26.25pt;height:17.25pt" o:ole="">
            <v:imagedata r:id="rId90" o:title=""/>
          </v:shape>
          <o:OLEObject Type="Embed" ProgID="Equation.3" ShapeID="_x0000_i1068" DrawAspect="Content" ObjectID="_1457355170" r:id="rId91"/>
        </w:object>
      </w:r>
      <w:r w:rsidR="00304164" w:rsidRPr="00304164">
        <w:rPr>
          <w:sz w:val="28"/>
        </w:rPr>
        <w:t xml:space="preserve"> </w:t>
      </w:r>
      <w:r w:rsidRPr="00304164">
        <w:rPr>
          <w:sz w:val="28"/>
          <w:szCs w:val="28"/>
        </w:rPr>
        <w:t>и</w:t>
      </w:r>
      <w:r w:rsidR="00304164" w:rsidRPr="00304164">
        <w:rPr>
          <w:sz w:val="28"/>
          <w:szCs w:val="28"/>
        </w:rPr>
        <w:t xml:space="preserve"> </w:t>
      </w:r>
      <w:r w:rsidRPr="00304164">
        <w:rPr>
          <w:position w:val="-10"/>
          <w:sz w:val="28"/>
        </w:rPr>
        <w:object w:dxaOrig="560" w:dyaOrig="340">
          <v:shape id="_x0000_i1069" type="#_x0000_t75" style="width:27.75pt;height:17.25pt" o:ole="">
            <v:imagedata r:id="rId92" o:title=""/>
          </v:shape>
          <o:OLEObject Type="Embed" ProgID="Equation.3" ShapeID="_x0000_i1069" DrawAspect="Content" ObjectID="_1457355171" r:id="rId93"/>
        </w:object>
      </w:r>
      <w:r w:rsidRPr="00304164">
        <w:rPr>
          <w:sz w:val="28"/>
        </w:rPr>
        <w:t xml:space="preserve"> </w:t>
      </w:r>
      <w:r w:rsidRPr="00304164">
        <w:rPr>
          <w:sz w:val="28"/>
          <w:szCs w:val="28"/>
        </w:rPr>
        <w:t>в силу периодичности обращаются в нуль, средние по периоду оказываются равными стационарным состояниям (2.14):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632B8D" w:rsidP="00304164">
      <w:pPr>
        <w:tabs>
          <w:tab w:val="left" w:pos="28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76"/>
          <w:sz w:val="28"/>
          <w:szCs w:val="28"/>
        </w:rPr>
        <w:object w:dxaOrig="1660" w:dyaOrig="1640">
          <v:shape id="_x0000_i1070" type="#_x0000_t75" style="width:88.5pt;height:87.75pt" o:ole="">
            <v:imagedata r:id="rId94" o:title=""/>
          </v:shape>
          <o:OLEObject Type="Embed" ProgID="Equation.3" ShapeID="_x0000_i1070" DrawAspect="Content" ObjectID="_1457355172" r:id="rId95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1A391F" w:rsidRPr="00304164">
        <w:rPr>
          <w:sz w:val="28"/>
          <w:szCs w:val="28"/>
        </w:rPr>
        <w:t>(2.14)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Простейшие уравнения модели «хищник—жертва» (2.1) обладают рядом существенных недостатков. Так, в них предполагается неограниченность пищевых ресурсов для жертвы и неограниченный рост хищника, что противоречит экспериментальным данным. Кроме того, как видно из рис. 1, ни одна из фазовых кривых</w:t>
      </w:r>
      <w:r w:rsidR="00304164" w:rsidRPr="00304164">
        <w:rPr>
          <w:sz w:val="28"/>
          <w:szCs w:val="28"/>
        </w:rPr>
        <w:t xml:space="preserve"> </w:t>
      </w:r>
      <w:r w:rsidRPr="00304164">
        <w:rPr>
          <w:sz w:val="28"/>
          <w:szCs w:val="28"/>
        </w:rPr>
        <w:t>не выделена с точки зрения устойчивости. При наличии даже небольших возмущающих воздействий траектория системы будет все дальше уходить от положения равновесия, амплитуда колебаний расти, и система достаточно быстро разрушится.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Несмотря на недостатки модели (2.1), представления о принципиально колебательном характере динамики системы «хищник— жертва» получили широкое распространение в экологии. Взаимодействиями «хищник—жертва» объясняли такие явления, как колебания численности хищных и мирных животных в промысловых зонах, колебания в популяциях рыб, насекомых и т. д. На самом деле колебания численности могут быть обусловлены и другими причинами.</w:t>
      </w: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Предположим, что в системе хищник — жертва происходит искусственное уничтожение особей обоих видов, и рассмотрим вопрос о том, каким образом уничтожение особей влияет на средние значения их численности, если осуществляется пропорционально этой численности с коэффициентами пропорциональности </w:t>
      </w:r>
      <w:r w:rsidRPr="00304164">
        <w:rPr>
          <w:position w:val="-10"/>
          <w:sz w:val="28"/>
        </w:rPr>
        <w:object w:dxaOrig="279" w:dyaOrig="340">
          <v:shape id="_x0000_i1071" type="#_x0000_t75" style="width:14.25pt;height:17.25pt" o:ole="">
            <v:imagedata r:id="rId96" o:title=""/>
          </v:shape>
          <o:OLEObject Type="Embed" ProgID="Equation.3" ShapeID="_x0000_i1071" DrawAspect="Content" ObjectID="_1457355173" r:id="rId97"/>
        </w:object>
      </w:r>
      <w:r w:rsidRPr="00304164">
        <w:rPr>
          <w:sz w:val="28"/>
        </w:rPr>
        <w:t xml:space="preserve"> </w:t>
      </w:r>
      <w:r w:rsidRPr="00304164">
        <w:rPr>
          <w:sz w:val="28"/>
          <w:szCs w:val="28"/>
        </w:rPr>
        <w:t xml:space="preserve">и </w:t>
      </w:r>
      <w:r w:rsidRPr="00304164">
        <w:rPr>
          <w:position w:val="-10"/>
          <w:sz w:val="28"/>
        </w:rPr>
        <w:object w:dxaOrig="300" w:dyaOrig="340">
          <v:shape id="_x0000_i1072" type="#_x0000_t75" style="width:15pt;height:17.25pt" o:ole="">
            <v:imagedata r:id="rId98" o:title=""/>
          </v:shape>
          <o:OLEObject Type="Embed" ProgID="Equation.3" ShapeID="_x0000_i1072" DrawAspect="Content" ObjectID="_1457355174" r:id="rId99"/>
        </w:object>
      </w:r>
      <w:r w:rsidRPr="00304164">
        <w:rPr>
          <w:sz w:val="28"/>
          <w:szCs w:val="28"/>
        </w:rPr>
        <w:t xml:space="preserve"> соответственно для жертвы и хищника. С учетом сделанных предположений систему уравнений (2.1) перепишем в виде: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0"/>
          <w:sz w:val="28"/>
          <w:szCs w:val="28"/>
        </w:rPr>
        <w:object w:dxaOrig="2820" w:dyaOrig="1320">
          <v:shape id="_x0000_i1073" type="#_x0000_t75" style="width:205.5pt;height:76.5pt" o:ole="">
            <v:imagedata r:id="rId100" o:title=""/>
          </v:shape>
          <o:OLEObject Type="Embed" ProgID="Equation.3" ShapeID="_x0000_i1073" DrawAspect="Content" ObjectID="_1457355175" r:id="rId101"/>
        </w:object>
      </w:r>
      <w:r w:rsidR="00304164" w:rsidRPr="00304164">
        <w:rPr>
          <w:sz w:val="28"/>
          <w:szCs w:val="28"/>
        </w:rPr>
        <w:t xml:space="preserve"> </w:t>
      </w:r>
      <w:r w:rsidRPr="00304164">
        <w:rPr>
          <w:position w:val="-46"/>
          <w:sz w:val="28"/>
          <w:szCs w:val="28"/>
        </w:rPr>
        <w:object w:dxaOrig="700" w:dyaOrig="1060">
          <v:shape id="_x0000_i1074" type="#_x0000_t75" style="width:51pt;height:61.5pt" o:ole="">
            <v:imagedata r:id="rId102" o:title=""/>
          </v:shape>
          <o:OLEObject Type="Embed" ProgID="Equation.3" ShapeID="_x0000_i1074" DrawAspect="Content" ObjectID="_1457355176" r:id="rId103"/>
        </w:objec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304164" w:rsidRPr="00304164">
        <w:rPr>
          <w:sz w:val="28"/>
          <w:szCs w:val="28"/>
        </w:rPr>
        <w:t xml:space="preserve"> </w:t>
      </w:r>
      <w:r w:rsidRPr="00304164">
        <w:rPr>
          <w:sz w:val="28"/>
          <w:szCs w:val="28"/>
        </w:rPr>
        <w:t>(2.15)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Предположим, что </w:t>
      </w:r>
      <w:r w:rsidRPr="00304164">
        <w:rPr>
          <w:position w:val="-10"/>
          <w:sz w:val="28"/>
        </w:rPr>
        <w:object w:dxaOrig="740" w:dyaOrig="340">
          <v:shape id="_x0000_i1075" type="#_x0000_t75" style="width:36.75pt;height:17.25pt" o:ole="">
            <v:imagedata r:id="rId104" o:title=""/>
          </v:shape>
          <o:OLEObject Type="Embed" ProgID="Equation.3" ShapeID="_x0000_i1075" DrawAspect="Content" ObjectID="_1457355177" r:id="rId105"/>
        </w:object>
      </w:r>
      <w:r w:rsidRPr="00304164">
        <w:rPr>
          <w:sz w:val="28"/>
          <w:szCs w:val="28"/>
        </w:rPr>
        <w:t>, т. е. коэффициент истребления жертвы меньше коэффициента ее естественного прироста. В этом случае также будут наблюдаться периодические колебания численности. Вычислим средние значения численностей: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76"/>
          <w:sz w:val="28"/>
          <w:szCs w:val="28"/>
        </w:rPr>
        <w:object w:dxaOrig="2380" w:dyaOrig="1640">
          <v:shape id="_x0000_i1076" type="#_x0000_t75" style="width:131.25pt;height:90pt" o:ole="">
            <v:imagedata r:id="rId106" o:title=""/>
          </v:shape>
          <o:OLEObject Type="Embed" ProgID="Equation.3" ShapeID="_x0000_i1076" DrawAspect="Content" ObjectID="_1457355178" r:id="rId107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1A391F" w:rsidRPr="00304164">
        <w:rPr>
          <w:sz w:val="28"/>
          <w:szCs w:val="28"/>
        </w:rPr>
        <w:t>(2.16)</w:t>
      </w:r>
    </w:p>
    <w:p w:rsidR="001A391F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391F" w:rsidRPr="00304164">
        <w:rPr>
          <w:sz w:val="28"/>
          <w:szCs w:val="28"/>
        </w:rPr>
        <w:t xml:space="preserve">Таким образом, если </w:t>
      </w:r>
      <w:r w:rsidR="001A391F" w:rsidRPr="00304164">
        <w:rPr>
          <w:position w:val="-10"/>
          <w:sz w:val="28"/>
          <w:szCs w:val="28"/>
        </w:rPr>
        <w:object w:dxaOrig="740" w:dyaOrig="340">
          <v:shape id="_x0000_i1077" type="#_x0000_t75" style="width:36.75pt;height:17.25pt" o:ole="">
            <v:imagedata r:id="rId104" o:title=""/>
          </v:shape>
          <o:OLEObject Type="Embed" ProgID="Equation.3" ShapeID="_x0000_i1077" DrawAspect="Content" ObjectID="_1457355179" r:id="rId108"/>
        </w:object>
      </w:r>
      <w:r w:rsidR="001A391F" w:rsidRPr="00304164">
        <w:rPr>
          <w:sz w:val="28"/>
          <w:szCs w:val="28"/>
        </w:rPr>
        <w:t xml:space="preserve">, то средняя численность популяций жертвы возрастает, а хищника — убывает.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04164">
        <w:rPr>
          <w:sz w:val="28"/>
          <w:szCs w:val="28"/>
        </w:rPr>
        <w:t xml:space="preserve">Рассмотрим случай, когда коэффициент истребления жертвы больше коэффициента ее естественного прироста, т. Е </w:t>
      </w:r>
      <w:r w:rsidRPr="00304164">
        <w:rPr>
          <w:position w:val="-10"/>
          <w:sz w:val="28"/>
          <w:szCs w:val="28"/>
        </w:rPr>
        <w:object w:dxaOrig="740" w:dyaOrig="340">
          <v:shape id="_x0000_i1078" type="#_x0000_t75" style="width:36.75pt;height:17.25pt" o:ole="">
            <v:imagedata r:id="rId109" o:title=""/>
          </v:shape>
          <o:OLEObject Type="Embed" ProgID="Equation.3" ShapeID="_x0000_i1078" DrawAspect="Content" ObjectID="_1457355180" r:id="rId110"/>
        </w:object>
      </w:r>
      <w:r w:rsidRPr="00304164">
        <w:rPr>
          <w:sz w:val="28"/>
          <w:szCs w:val="28"/>
        </w:rPr>
        <w:t xml:space="preserve">. В этом случае </w:t>
      </w:r>
      <w:r w:rsidRPr="00304164">
        <w:rPr>
          <w:position w:val="-10"/>
          <w:sz w:val="28"/>
        </w:rPr>
        <w:object w:dxaOrig="1820" w:dyaOrig="340">
          <v:shape id="_x0000_i1079" type="#_x0000_t75" style="width:90.75pt;height:17.25pt" o:ole="">
            <v:imagedata r:id="rId111" o:title=""/>
          </v:shape>
          <o:OLEObject Type="Embed" ProgID="Equation.3" ShapeID="_x0000_i1079" DrawAspect="Content" ObjectID="_1457355181" r:id="rId112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 xml:space="preserve">при любых </w:t>
      </w:r>
      <w:r w:rsidRPr="00304164">
        <w:rPr>
          <w:position w:val="-10"/>
          <w:sz w:val="28"/>
        </w:rPr>
        <w:object w:dxaOrig="740" w:dyaOrig="340">
          <v:shape id="_x0000_i1080" type="#_x0000_t75" style="width:36.75pt;height:17.25pt" o:ole="">
            <v:imagedata r:id="rId113" o:title=""/>
          </v:shape>
          <o:OLEObject Type="Embed" ProgID="Equation.3" ShapeID="_x0000_i1080" DrawAspect="Content" ObjectID="_1457355182" r:id="rId114"/>
        </w:object>
      </w:r>
      <w:r w:rsidRPr="00304164">
        <w:rPr>
          <w:sz w:val="28"/>
          <w:szCs w:val="28"/>
        </w:rPr>
        <w:t xml:space="preserve">, и, следовательно, решение первого уравнения (2.15) ограничено сверху экспоненциально убывающей функцией </w:t>
      </w:r>
      <w:r w:rsidRPr="00304164">
        <w:rPr>
          <w:position w:val="-10"/>
          <w:sz w:val="28"/>
        </w:rPr>
        <w:object w:dxaOrig="1640" w:dyaOrig="360">
          <v:shape id="_x0000_i1081" type="#_x0000_t75" style="width:96.75pt;height:21pt" o:ole="">
            <v:imagedata r:id="rId115" o:title=""/>
          </v:shape>
          <o:OLEObject Type="Embed" ProgID="Equation.3" ShapeID="_x0000_i1081" DrawAspect="Content" ObjectID="_1457355183" r:id="rId116"/>
        </w:object>
      </w:r>
      <w:r w:rsidRPr="00304164">
        <w:rPr>
          <w:sz w:val="28"/>
          <w:szCs w:val="28"/>
        </w:rPr>
        <w:t xml:space="preserve">, т. е. </w:t>
      </w:r>
      <w:r w:rsidRPr="00304164">
        <w:rPr>
          <w:position w:val="-10"/>
          <w:sz w:val="28"/>
        </w:rPr>
        <w:object w:dxaOrig="1060" w:dyaOrig="340">
          <v:shape id="_x0000_i1082" type="#_x0000_t75" style="width:53.25pt;height:17.25pt" o:ole="">
            <v:imagedata r:id="rId117" o:title=""/>
          </v:shape>
          <o:OLEObject Type="Embed" ProgID="Equation.3" ShapeID="_x0000_i1082" DrawAspect="Content" ObjectID="_1457355184" r:id="rId118"/>
        </w:object>
      </w:r>
      <w:r w:rsidRPr="00304164">
        <w:rPr>
          <w:sz w:val="28"/>
          <w:szCs w:val="28"/>
        </w:rPr>
        <w:t xml:space="preserve">при </w:t>
      </w:r>
      <w:r w:rsidRPr="00304164">
        <w:rPr>
          <w:position w:val="-6"/>
          <w:sz w:val="28"/>
        </w:rPr>
        <w:object w:dxaOrig="680" w:dyaOrig="240">
          <v:shape id="_x0000_i1083" type="#_x0000_t75" style="width:33.75pt;height:12pt" o:ole="">
            <v:imagedata r:id="rId119" o:title=""/>
          </v:shape>
          <o:OLEObject Type="Embed" ProgID="Equation.3" ShapeID="_x0000_i1083" DrawAspect="Content" ObjectID="_1457355185" r:id="rId120"/>
        </w:object>
      </w:r>
      <w:r w:rsidRPr="00304164">
        <w:rPr>
          <w:iCs/>
          <w:sz w:val="28"/>
          <w:szCs w:val="28"/>
        </w:rPr>
        <w:t>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Начиная с некоторого момента времени </w:t>
      </w:r>
      <w:r w:rsidRPr="00304164">
        <w:rPr>
          <w:sz w:val="28"/>
          <w:szCs w:val="28"/>
          <w:lang w:val="en-US"/>
        </w:rPr>
        <w:t>t</w:t>
      </w:r>
      <w:r w:rsidRPr="00304164">
        <w:rPr>
          <w:sz w:val="28"/>
          <w:szCs w:val="28"/>
        </w:rPr>
        <w:t xml:space="preserve">, при котором </w:t>
      </w:r>
      <w:r w:rsidRPr="00304164">
        <w:rPr>
          <w:position w:val="-10"/>
          <w:sz w:val="28"/>
        </w:rPr>
        <w:object w:dxaOrig="2120" w:dyaOrig="340">
          <v:shape id="_x0000_i1084" type="#_x0000_t75" style="width:105.75pt;height:17.25pt" o:ole="">
            <v:imagedata r:id="rId121" o:title=""/>
          </v:shape>
          <o:OLEObject Type="Embed" ProgID="Equation.3" ShapeID="_x0000_i1084" DrawAspect="Content" ObjectID="_1457355186" r:id="rId122"/>
        </w:object>
      </w:r>
      <w:r w:rsidRPr="00304164">
        <w:rPr>
          <w:sz w:val="28"/>
          <w:szCs w:val="28"/>
        </w:rPr>
        <w:t xml:space="preserve">, решение второго уравнения (2.15) также начинает убывать и при </w:t>
      </w:r>
      <w:r w:rsidRPr="00304164">
        <w:rPr>
          <w:position w:val="-6"/>
          <w:sz w:val="28"/>
        </w:rPr>
        <w:object w:dxaOrig="680" w:dyaOrig="240">
          <v:shape id="_x0000_i1085" type="#_x0000_t75" style="width:33.75pt;height:12pt" o:ole="">
            <v:imagedata r:id="rId119" o:title=""/>
          </v:shape>
          <o:OLEObject Type="Embed" ProgID="Equation.3" ShapeID="_x0000_i1085" DrawAspect="Content" ObjectID="_1457355187" r:id="rId123"/>
        </w:object>
      </w:r>
      <w:r w:rsidRPr="00304164">
        <w:rPr>
          <w:sz w:val="28"/>
          <w:szCs w:val="28"/>
        </w:rPr>
        <w:t xml:space="preserve">стремится к нулю. Таким образом, в случае </w:t>
      </w:r>
      <w:r w:rsidRPr="00304164">
        <w:rPr>
          <w:position w:val="-10"/>
          <w:sz w:val="28"/>
          <w:szCs w:val="28"/>
        </w:rPr>
        <w:object w:dxaOrig="740" w:dyaOrig="340">
          <v:shape id="_x0000_i1086" type="#_x0000_t75" style="width:36.75pt;height:17.25pt" o:ole="">
            <v:imagedata r:id="rId109" o:title=""/>
          </v:shape>
          <o:OLEObject Type="Embed" ProgID="Equation.3" ShapeID="_x0000_i1086" DrawAspect="Content" ObjectID="_1457355188" r:id="rId124"/>
        </w:object>
      </w:r>
      <w:r w:rsidRPr="00304164">
        <w:rPr>
          <w:sz w:val="28"/>
          <w:szCs w:val="28"/>
        </w:rPr>
        <w:t>оба вида исчезают.</w:t>
      </w:r>
    </w:p>
    <w:p w:rsidR="00C045BD" w:rsidRDefault="00C045BD" w:rsidP="00C045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C045BD" w:rsidP="00C045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1A391F" w:rsidRPr="00304164">
        <w:rPr>
          <w:sz w:val="28"/>
          <w:szCs w:val="28"/>
        </w:rPr>
        <w:t>Обобщенные модел</w:t>
      </w:r>
      <w:r>
        <w:rPr>
          <w:sz w:val="28"/>
          <w:szCs w:val="28"/>
        </w:rPr>
        <w:t>и Вольтера типа «хищник-жертва»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Первые модели В. Вольтерра, естественно, не могли отражать все стороны взаимодействия в системе хищник — жертва, поскольку они были в значительной мере упрощены относительно реальных условий. Например, если численность хищника </w:t>
      </w:r>
      <w:r w:rsidRPr="00304164">
        <w:rPr>
          <w:position w:val="-10"/>
          <w:sz w:val="28"/>
        </w:rPr>
        <w:object w:dxaOrig="340" w:dyaOrig="340">
          <v:shape id="_x0000_i1087" type="#_x0000_t75" style="width:17.25pt;height:17.25pt" o:ole="">
            <v:imagedata r:id="rId125" o:title=""/>
          </v:shape>
          <o:OLEObject Type="Embed" ProgID="Equation.3" ShapeID="_x0000_i1087" DrawAspect="Content" ObjectID="_1457355189" r:id="rId126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 xml:space="preserve">равна нулю, то из уравнений (1.4) следует, что численность жертвы неограниченно возрастает, что не соответствует действительности. Однако ценность этих моделей состоит именно в том, что они были основой, на которой быстрыми темпами начала развиваться математическая экология. 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Появилось большое число исследований различных модификаций системы хищник — жертва, где были построены более общие модели, учитывающие в той или иной степени реальную ситуацию в природе.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6 г"/>
        </w:smartTagPr>
        <w:r w:rsidRPr="00304164">
          <w:rPr>
            <w:sz w:val="28"/>
            <w:szCs w:val="28"/>
          </w:rPr>
          <w:t>1936 г</w:t>
        </w:r>
      </w:smartTag>
      <w:r w:rsidR="00C045BD">
        <w:rPr>
          <w:sz w:val="28"/>
          <w:szCs w:val="28"/>
        </w:rPr>
        <w:t>. А.</w:t>
      </w:r>
      <w:r w:rsidRPr="00304164">
        <w:rPr>
          <w:sz w:val="28"/>
          <w:szCs w:val="28"/>
        </w:rPr>
        <w:t>Н. Колмогоров предложил использовать для описания динамики системы хищник — жертва следующую систему уравнении:</w:t>
      </w:r>
    </w:p>
    <w:p w:rsidR="00293514" w:rsidRDefault="00293514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391F" w:rsidRPr="00304164">
        <w:rPr>
          <w:position w:val="-60"/>
          <w:sz w:val="28"/>
          <w:szCs w:val="28"/>
        </w:rPr>
        <w:object w:dxaOrig="2220" w:dyaOrig="1320">
          <v:shape id="_x0000_i1088" type="#_x0000_t75" style="width:134.25pt;height:79.5pt" o:ole="">
            <v:imagedata r:id="rId127" o:title=""/>
          </v:shape>
          <o:OLEObject Type="Embed" ProgID="Equation.3" ShapeID="_x0000_i1088" DrawAspect="Content" ObjectID="_1457355190" r:id="rId128"/>
        </w:object>
      </w:r>
      <w:r w:rsidR="00744C50">
        <w:rPr>
          <w:noProof/>
        </w:rPr>
        <w:object w:dxaOrig="1440" w:dyaOrig="1440">
          <v:shape id="_x0000_s1026" type="#_x0000_t75" style="position:absolute;left:0;text-align:left;margin-left:90pt;margin-top:4.8pt;width:9.15pt;height:17.25pt;z-index:251657728;mso-position-horizontal-relative:text;mso-position-vertical-relative:text">
            <v:imagedata r:id="rId129" o:title=""/>
            <w10:wrap type="square" side="right"/>
          </v:shape>
          <o:OLEObject Type="Embed" ProgID="Equation.3" ShapeID="_x0000_s1026" DrawAspect="Content" ObjectID="_1457355252" r:id="rId130"/>
        </w:object>
      </w:r>
      <w:r w:rsidR="001A391F" w:rsidRPr="00304164">
        <w:rPr>
          <w:sz w:val="28"/>
          <w:szCs w:val="28"/>
        </w:rPr>
        <w:t xml:space="preserve"> 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391F" w:rsidRPr="00304164">
        <w:rPr>
          <w:sz w:val="28"/>
          <w:szCs w:val="28"/>
        </w:rPr>
        <w:t>(2.17)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где </w:t>
      </w:r>
      <w:r w:rsidRPr="00304164">
        <w:rPr>
          <w:position w:val="-10"/>
          <w:sz w:val="28"/>
          <w:szCs w:val="28"/>
        </w:rPr>
        <w:object w:dxaOrig="260" w:dyaOrig="340">
          <v:shape id="_x0000_i1090" type="#_x0000_t75" style="width:12.75pt;height:17.25pt" o:ole="">
            <v:imagedata r:id="rId131" o:title=""/>
          </v:shape>
          <o:OLEObject Type="Embed" ProgID="Equation.3" ShapeID="_x0000_i1090" DrawAspect="Content" ObjectID="_1457355191" r:id="rId132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 xml:space="preserve">убывает с возрастанием численности хищников, а </w:t>
      </w:r>
      <w:r w:rsidRPr="00304164">
        <w:rPr>
          <w:position w:val="-10"/>
          <w:sz w:val="28"/>
          <w:szCs w:val="28"/>
        </w:rPr>
        <w:object w:dxaOrig="300" w:dyaOrig="340">
          <v:shape id="_x0000_i1091" type="#_x0000_t75" style="width:15pt;height:17.25pt" o:ole="">
            <v:imagedata r:id="rId133" o:title=""/>
          </v:shape>
          <o:OLEObject Type="Embed" ProgID="Equation.3" ShapeID="_x0000_i1091" DrawAspect="Content" ObjectID="_1457355192" r:id="rId134"/>
        </w:object>
      </w:r>
      <w:r w:rsidRPr="00304164">
        <w:rPr>
          <w:iCs/>
          <w:sz w:val="28"/>
          <w:szCs w:val="28"/>
        </w:rPr>
        <w:t xml:space="preserve"> </w:t>
      </w:r>
      <w:r w:rsidRPr="00304164">
        <w:rPr>
          <w:sz w:val="28"/>
          <w:szCs w:val="28"/>
        </w:rPr>
        <w:t>возрастает с увеличением численности жертвы.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Эта система дифференциальных уравнений в силу ее достаточной общности позволяет хорошо учитывать реальное поведение популяций и вместе с тем проводить качественный анализ ее решений.</w:t>
      </w:r>
    </w:p>
    <w:p w:rsidR="001A391F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Позднее в своей работе, Колмогоров исследовал подробно менее общую модель: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0"/>
          <w:sz w:val="28"/>
          <w:szCs w:val="28"/>
        </w:rPr>
        <w:object w:dxaOrig="2940" w:dyaOrig="1320">
          <v:shape id="_x0000_i1092" type="#_x0000_t75" style="width:153pt;height:69pt" o:ole="">
            <v:imagedata r:id="rId135" o:title=""/>
          </v:shape>
          <o:OLEObject Type="Embed" ProgID="Equation.3" ShapeID="_x0000_i1092" DrawAspect="Content" ObjectID="_1457355193" r:id="rId136"/>
        </w:object>
      </w:r>
      <w:r w:rsidR="00304164" w:rsidRPr="00304164">
        <w:rPr>
          <w:sz w:val="28"/>
          <w:szCs w:val="28"/>
        </w:rPr>
        <w:t xml:space="preserve"> </w:t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="00C045BD">
        <w:rPr>
          <w:sz w:val="28"/>
          <w:szCs w:val="28"/>
        </w:rPr>
        <w:tab/>
      </w:r>
      <w:r w:rsidRPr="00304164">
        <w:rPr>
          <w:sz w:val="28"/>
          <w:szCs w:val="28"/>
        </w:rPr>
        <w:t>(2.18)</w:t>
      </w:r>
    </w:p>
    <w:p w:rsidR="001A391F" w:rsidRPr="00304164" w:rsidRDefault="001A391F" w:rsidP="00304164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04164">
        <w:rPr>
          <w:sz w:val="28"/>
          <w:szCs w:val="28"/>
        </w:rPr>
        <w:t xml:space="preserve">Различные частные случаи системы дифференциальных уравнений (2.18) исследовались многими авторами. В таблице приведены различные частные случаи функций </w:t>
      </w:r>
      <w:r w:rsidRPr="00304164">
        <w:rPr>
          <w:position w:val="-10"/>
          <w:sz w:val="28"/>
        </w:rPr>
        <w:object w:dxaOrig="660" w:dyaOrig="340">
          <v:shape id="_x0000_i1093" type="#_x0000_t75" style="width:33pt;height:17.25pt" o:ole="">
            <v:imagedata r:id="rId137" o:title=""/>
          </v:shape>
          <o:OLEObject Type="Embed" ProgID="Equation.3" ShapeID="_x0000_i1093" DrawAspect="Content" ObjectID="_1457355194" r:id="rId138"/>
        </w:object>
      </w:r>
      <w:r w:rsidRPr="00304164">
        <w:rPr>
          <w:sz w:val="28"/>
        </w:rPr>
        <w:t xml:space="preserve">, </w:t>
      </w:r>
      <w:r w:rsidRPr="00304164">
        <w:rPr>
          <w:position w:val="-10"/>
          <w:sz w:val="28"/>
        </w:rPr>
        <w:object w:dxaOrig="639" w:dyaOrig="340">
          <v:shape id="_x0000_i1094" type="#_x0000_t75" style="width:32.25pt;height:17.25pt" o:ole="">
            <v:imagedata r:id="rId139" o:title=""/>
          </v:shape>
          <o:OLEObject Type="Embed" ProgID="Equation.3" ShapeID="_x0000_i1094" DrawAspect="Content" ObjectID="_1457355195" r:id="rId140"/>
        </w:object>
      </w:r>
      <w:r w:rsidRPr="00304164">
        <w:rPr>
          <w:sz w:val="28"/>
        </w:rPr>
        <w:t>,</w:t>
      </w:r>
      <w:r w:rsidR="00304164" w:rsidRPr="00304164">
        <w:rPr>
          <w:sz w:val="28"/>
        </w:rPr>
        <w:t xml:space="preserve"> </w:t>
      </w:r>
      <w:r w:rsidRPr="00304164">
        <w:rPr>
          <w:position w:val="-10"/>
          <w:sz w:val="28"/>
        </w:rPr>
        <w:object w:dxaOrig="1120" w:dyaOrig="340">
          <v:shape id="_x0000_i1095" type="#_x0000_t75" style="width:56.25pt;height:17.25pt" o:ole="">
            <v:imagedata r:id="rId141" o:title=""/>
          </v:shape>
          <o:OLEObject Type="Embed" ProgID="Equation.3" ShapeID="_x0000_i1095" DrawAspect="Content" ObjectID="_1457355196" r:id="rId142"/>
        </w:object>
      </w:r>
      <w:r w:rsidRPr="00304164">
        <w:rPr>
          <w:sz w:val="28"/>
        </w:rPr>
        <w:t xml:space="preserve">. 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04164">
        <w:rPr>
          <w:bCs/>
          <w:sz w:val="28"/>
          <w:szCs w:val="28"/>
        </w:rPr>
        <w:t>Таблица 1 - Различные модели сообщества «хищник-жертва»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2296"/>
        <w:gridCol w:w="2342"/>
        <w:gridCol w:w="2216"/>
      </w:tblGrid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660" w:dyaOrig="340">
                <v:shape id="_x0000_i1096" type="#_x0000_t75" style="width:33pt;height:17.25pt" o:ole="">
                  <v:imagedata r:id="rId137" o:title=""/>
                </v:shape>
                <o:OLEObject Type="Embed" ProgID="Equation.3" ShapeID="_x0000_i1096" DrawAspect="Content" ObjectID="_1457355197" r:id="rId143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639" w:dyaOrig="340">
                <v:shape id="_x0000_i1097" type="#_x0000_t75" style="width:32.25pt;height:17.25pt" o:ole="">
                  <v:imagedata r:id="rId139" o:title=""/>
                </v:shape>
                <o:OLEObject Type="Embed" ProgID="Equation.3" ShapeID="_x0000_i1097" DrawAspect="Content" ObjectID="_1457355198" r:id="rId144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1120" w:dyaOrig="340">
                <v:shape id="_x0000_i1098" type="#_x0000_t75" style="width:56.25pt;height:17.25pt" o:ole="">
                  <v:imagedata r:id="rId141" o:title=""/>
                </v:shape>
                <o:OLEObject Type="Embed" ProgID="Equation.3" ShapeID="_x0000_i1098" DrawAspect="Content" ObjectID="_1457355199" r:id="rId145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Авторы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240" w:dyaOrig="340">
                <v:shape id="_x0000_i1099" type="#_x0000_t75" style="width:12pt;height:17.25pt" o:ole="">
                  <v:imagedata r:id="rId146" o:title=""/>
                </v:shape>
                <o:OLEObject Type="Embed" ProgID="Equation.3" ShapeID="_x0000_i1099" DrawAspect="Content" ObjectID="_1457355200" r:id="rId147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600" w:dyaOrig="340">
                <v:shape id="_x0000_i1100" type="#_x0000_t75" style="width:30pt;height:17.25pt" o:ole="">
                  <v:imagedata r:id="rId148" o:title=""/>
                </v:shape>
                <o:OLEObject Type="Embed" ProgID="Equation.3" ShapeID="_x0000_i1100" DrawAspect="Content" ObjectID="_1457355201" r:id="rId149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1240" w:dyaOrig="340">
                <v:shape id="_x0000_i1101" type="#_x0000_t75" style="width:62.25pt;height:17.25pt" o:ole="">
                  <v:imagedata r:id="rId150" o:title=""/>
                </v:shape>
                <o:OLEObject Type="Embed" ProgID="Equation.3" ShapeID="_x0000_i1101" DrawAspect="Content" ObjectID="_1457355202" r:id="rId151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Вольтерра-Лотка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960" w:dyaOrig="340">
                <v:shape id="_x0000_i1102" type="#_x0000_t75" style="width:48pt;height:17.25pt" o:ole="">
                  <v:imagedata r:id="rId152" o:title=""/>
                </v:shape>
                <o:OLEObject Type="Embed" ProgID="Equation.3" ShapeID="_x0000_i1102" DrawAspect="Content" ObjectID="_1457355203" r:id="rId153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600" w:dyaOrig="340">
                <v:shape id="_x0000_i1103" type="#_x0000_t75" style="width:30pt;height:17.25pt" o:ole="">
                  <v:imagedata r:id="rId154" o:title=""/>
                </v:shape>
                <o:OLEObject Type="Embed" ProgID="Equation.3" ShapeID="_x0000_i1103" DrawAspect="Content" ObjectID="_1457355204" r:id="rId155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1200" w:dyaOrig="360">
                <v:shape id="_x0000_i1104" type="#_x0000_t75" style="width:72.75pt;height:21.75pt" o:ole="">
                  <v:imagedata r:id="rId156" o:title=""/>
                </v:shape>
                <o:OLEObject Type="Embed" ProgID="Equation.3" ShapeID="_x0000_i1104" DrawAspect="Content" ObjectID="_1457355205" r:id="rId157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Гаузе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240" w:dyaOrig="340">
                <v:shape id="_x0000_i1105" type="#_x0000_t75" style="width:12pt;height:17.25pt" o:ole="">
                  <v:imagedata r:id="rId146" o:title=""/>
                </v:shape>
                <o:OLEObject Type="Embed" ProgID="Equation.3" ShapeID="_x0000_i1105" DrawAspect="Content" ObjectID="_1457355206" r:id="rId158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600" w:dyaOrig="340">
                <v:shape id="_x0000_i1106" type="#_x0000_t75" style="width:30pt;height:17.25pt" o:ole="">
                  <v:imagedata r:id="rId154" o:title=""/>
                </v:shape>
                <o:OLEObject Type="Embed" ProgID="Equation.3" ShapeID="_x0000_i1106" DrawAspect="Content" ObjectID="_1457355207" r:id="rId159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1200" w:dyaOrig="700">
                <v:shape id="_x0000_i1107" type="#_x0000_t75" style="width:60pt;height:35.25pt" o:ole="">
                  <v:imagedata r:id="rId160" o:title=""/>
                </v:shape>
                <o:OLEObject Type="Embed" ProgID="Equation.3" ShapeID="_x0000_i1107" DrawAspect="Content" ObjectID="_1457355208" r:id="rId161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Пислоу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240" w:dyaOrig="340">
                <v:shape id="_x0000_i1108" type="#_x0000_t75" style="width:12pt;height:17.25pt" o:ole="">
                  <v:imagedata r:id="rId146" o:title=""/>
                </v:shape>
                <o:OLEObject Type="Embed" ProgID="Equation.3" ShapeID="_x0000_i1108" DrawAspect="Content" ObjectID="_1457355209" r:id="rId162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940" w:dyaOrig="700">
                <v:shape id="_x0000_i1109" type="#_x0000_t75" style="width:47.25pt;height:35.25pt" o:ole="">
                  <v:imagedata r:id="rId163" o:title=""/>
                </v:shape>
                <o:OLEObject Type="Embed" ProgID="Equation.3" ShapeID="_x0000_i1109" DrawAspect="Content" ObjectID="_1457355210" r:id="rId164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1200" w:dyaOrig="700">
                <v:shape id="_x0000_i1110" type="#_x0000_t75" style="width:60pt;height:35.25pt" o:ole="">
                  <v:imagedata r:id="rId165" o:title=""/>
                </v:shape>
                <o:OLEObject Type="Embed" ProgID="Equation.3" ShapeID="_x0000_i1110" DrawAspect="Content" ObjectID="_1457355211" r:id="rId166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Холинг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240" w:dyaOrig="340">
                <v:shape id="_x0000_i1111" type="#_x0000_t75" style="width:12pt;height:17.25pt" o:ole="">
                  <v:imagedata r:id="rId146" o:title=""/>
                </v:shape>
                <o:OLEObject Type="Embed" ProgID="Equation.3" ShapeID="_x0000_i1111" DrawAspect="Content" ObjectID="_1457355212" r:id="rId167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1100" w:dyaOrig="360">
                <v:shape id="_x0000_i1112" type="#_x0000_t75" style="width:67.5pt;height:22.5pt" o:ole="">
                  <v:imagedata r:id="rId168" o:title=""/>
                </v:shape>
                <o:OLEObject Type="Embed" ProgID="Equation.3" ShapeID="_x0000_i1112" DrawAspect="Content" ObjectID="_1457355213" r:id="rId169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1200" w:dyaOrig="700">
                <v:shape id="_x0000_i1113" type="#_x0000_t75" style="width:60pt;height:35.25pt" o:ole="">
                  <v:imagedata r:id="rId160" o:title=""/>
                </v:shape>
                <o:OLEObject Type="Embed" ProgID="Equation.3" ShapeID="_x0000_i1113" DrawAspect="Content" ObjectID="_1457355214" r:id="rId170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Ивлев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240" w:dyaOrig="340">
                <v:shape id="_x0000_i1114" type="#_x0000_t75" style="width:12pt;height:17.25pt" o:ole="">
                  <v:imagedata r:id="rId146" o:title=""/>
                </v:shape>
                <o:OLEObject Type="Embed" ProgID="Equation.3" ShapeID="_x0000_i1114" DrawAspect="Content" ObjectID="_1457355215" r:id="rId171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1400" w:dyaOrig="700">
                <v:shape id="_x0000_i1115" type="#_x0000_t75" style="width:69.75pt;height:35.25pt" o:ole="">
                  <v:imagedata r:id="rId172" o:title=""/>
                </v:shape>
                <o:OLEObject Type="Embed" ProgID="Equation.3" ShapeID="_x0000_i1115" DrawAspect="Content" ObjectID="_1457355216" r:id="rId173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1200" w:dyaOrig="700">
                <v:shape id="_x0000_i1116" type="#_x0000_t75" style="width:60pt;height:35.25pt" o:ole="">
                  <v:imagedata r:id="rId160" o:title=""/>
                </v:shape>
                <o:OLEObject Type="Embed" ProgID="Equation.3" ShapeID="_x0000_i1116" DrawAspect="Content" ObjectID="_1457355217" r:id="rId174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Рояма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820" w:dyaOrig="700">
                <v:shape id="_x0000_i1117" type="#_x0000_t75" style="width:41.25pt;height:35.25pt" o:ole="">
                  <v:imagedata r:id="rId175" o:title=""/>
                </v:shape>
                <o:OLEObject Type="Embed" ProgID="Equation.3" ShapeID="_x0000_i1117" DrawAspect="Content" ObjectID="_1457355218" r:id="rId176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940" w:dyaOrig="700">
                <v:shape id="_x0000_i1118" type="#_x0000_t75" style="width:47.25pt;height:35.25pt" o:ole="">
                  <v:imagedata r:id="rId177" o:title=""/>
                </v:shape>
                <o:OLEObject Type="Embed" ProgID="Equation.3" ShapeID="_x0000_i1118" DrawAspect="Content" ObjectID="_1457355219" r:id="rId178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30"/>
                <w:sz w:val="20"/>
              </w:rPr>
              <w:object w:dxaOrig="980" w:dyaOrig="700">
                <v:shape id="_x0000_i1119" type="#_x0000_t75" style="width:48.75pt;height:35.25pt" o:ole="">
                  <v:imagedata r:id="rId179" o:title=""/>
                </v:shape>
                <o:OLEObject Type="Embed" ProgID="Equation.3" ShapeID="_x0000_i1119" DrawAspect="Content" ObjectID="_1457355220" r:id="rId180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Шимазу</w:t>
            </w:r>
          </w:p>
        </w:tc>
      </w:tr>
      <w:tr w:rsidR="001A391F" w:rsidRPr="003E4508" w:rsidTr="003E4508">
        <w:trPr>
          <w:jc w:val="center"/>
        </w:trPr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960" w:dyaOrig="340">
                <v:shape id="_x0000_i1120" type="#_x0000_t75" style="width:48pt;height:17.25pt" o:ole="">
                  <v:imagedata r:id="rId181" o:title=""/>
                </v:shape>
                <o:OLEObject Type="Embed" ProgID="Equation.3" ShapeID="_x0000_i1120" DrawAspect="Content" ObjectID="_1457355221" r:id="rId182"/>
              </w:object>
            </w:r>
          </w:p>
        </w:tc>
        <w:tc>
          <w:tcPr>
            <w:tcW w:w="229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1240" w:dyaOrig="360">
                <v:shape id="_x0000_i1121" type="#_x0000_t75" style="width:75pt;height:21.75pt" o:ole="">
                  <v:imagedata r:id="rId183" o:title=""/>
                </v:shape>
                <o:OLEObject Type="Embed" ProgID="Equation.3" ShapeID="_x0000_i1121" DrawAspect="Content" ObjectID="_1457355222" r:id="rId184"/>
              </w:object>
            </w:r>
          </w:p>
        </w:tc>
        <w:tc>
          <w:tcPr>
            <w:tcW w:w="2342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position w:val="-10"/>
                <w:sz w:val="20"/>
              </w:rPr>
              <w:object w:dxaOrig="1500" w:dyaOrig="360">
                <v:shape id="_x0000_i1122" type="#_x0000_t75" style="width:90.75pt;height:21.75pt" o:ole="">
                  <v:imagedata r:id="rId185" o:title=""/>
                </v:shape>
                <o:OLEObject Type="Embed" ProgID="Equation.3" ShapeID="_x0000_i1122" DrawAspect="Content" ObjectID="_1457355223" r:id="rId186"/>
              </w:object>
            </w:r>
          </w:p>
        </w:tc>
        <w:tc>
          <w:tcPr>
            <w:tcW w:w="2216" w:type="dxa"/>
            <w:shd w:val="clear" w:color="auto" w:fill="auto"/>
          </w:tcPr>
          <w:p w:rsidR="001A391F" w:rsidRPr="003E4508" w:rsidRDefault="001A391F" w:rsidP="003E4508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3E4508">
              <w:rPr>
                <w:sz w:val="20"/>
                <w:szCs w:val="28"/>
              </w:rPr>
              <w:t>Мэй</w:t>
            </w:r>
          </w:p>
        </w:tc>
      </w:tr>
    </w:tbl>
    <w:p w:rsidR="00293514" w:rsidRPr="00293514" w:rsidRDefault="00293514" w:rsidP="00293514">
      <w:pPr>
        <w:ind w:firstLine="720"/>
        <w:jc w:val="both"/>
        <w:rPr>
          <w:color w:val="FFFFFF"/>
          <w:sz w:val="28"/>
          <w:szCs w:val="28"/>
        </w:rPr>
      </w:pPr>
      <w:r w:rsidRPr="00293514">
        <w:rPr>
          <w:color w:val="FFFFFF"/>
          <w:sz w:val="28"/>
          <w:szCs w:val="28"/>
        </w:rPr>
        <w:t xml:space="preserve">математическое моделирование </w:t>
      </w:r>
      <w:r w:rsidRPr="00293514">
        <w:rPr>
          <w:bCs/>
          <w:iCs/>
          <w:color w:val="FFFFFF"/>
          <w:sz w:val="28"/>
          <w:szCs w:val="28"/>
        </w:rPr>
        <w:t>хищник жертва</w:t>
      </w: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391F" w:rsidRPr="00304164" w:rsidRDefault="001A391F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sz w:val="28"/>
          <w:szCs w:val="28"/>
        </w:rPr>
        <w:br w:type="page"/>
      </w:r>
      <w:r w:rsidR="00632B8D" w:rsidRPr="00304164">
        <w:rPr>
          <w:rFonts w:eastAsia="NewtonC"/>
          <w:sz w:val="28"/>
          <w:szCs w:val="28"/>
        </w:rPr>
        <w:t>3</w:t>
      </w:r>
      <w:r w:rsidR="00C045BD">
        <w:rPr>
          <w:rFonts w:eastAsia="NewtonC"/>
          <w:sz w:val="28"/>
          <w:szCs w:val="28"/>
        </w:rPr>
        <w:t>.</w:t>
      </w:r>
      <w:r w:rsidR="00632B8D" w:rsidRPr="00304164">
        <w:rPr>
          <w:rFonts w:eastAsia="NewtonC"/>
          <w:sz w:val="28"/>
          <w:szCs w:val="28"/>
        </w:rPr>
        <w:t xml:space="preserve"> ПРАКТИЧЕСКОЕ ПРИМЕНЕНИЕ МОДЕЛИ ХИЩНИК-ЖЕРТВА</w:t>
      </w: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rFonts w:eastAsia="NewtonC"/>
          <w:sz w:val="28"/>
          <w:szCs w:val="28"/>
        </w:rPr>
        <w:t xml:space="preserve">Рассмотрим математическую модель совместного существования двух биологических видов (популяций) типа "хищник - жертва", называемую моделью Вольтерра - Лотки. </w:t>
      </w:r>
    </w:p>
    <w:p w:rsidR="00632B8D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rFonts w:eastAsia="NewtonC"/>
          <w:sz w:val="28"/>
          <w:szCs w:val="28"/>
        </w:rPr>
        <w:t>Пусть два биологических вида совместно обитают в изолированной среде. Среда стационарна и обеспечивает в неограниченном количестве всем необходимым для жизни один из видов, который будем называть жертвой. Другой вид - хищник также находится в стационарных условиях, но питается лишь особями первого вида. Это могут быть караси и щуки, зайцы и волки, мыши и лисы, микробы и антитела и т. д. Будем для определенности называть их карасями и щуками.</w:t>
      </w:r>
    </w:p>
    <w:p w:rsidR="00632B8D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rFonts w:eastAsia="NewtonC"/>
          <w:sz w:val="28"/>
          <w:szCs w:val="28"/>
        </w:rPr>
        <w:t>Заданы следующие начальные показатели: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0"/>
        <w:gridCol w:w="1713"/>
        <w:gridCol w:w="1647"/>
      </w:tblGrid>
      <w:tr w:rsidR="00632B8D" w:rsidRPr="003E4508" w:rsidTr="003E4508">
        <w:trPr>
          <w:jc w:val="center"/>
        </w:trPr>
        <w:tc>
          <w:tcPr>
            <w:tcW w:w="6048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rFonts w:eastAsia="NewtonC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1800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rFonts w:eastAsia="NewtonC"/>
                <w:sz w:val="20"/>
                <w:szCs w:val="28"/>
              </w:rPr>
              <w:t>Щуки</w:t>
            </w:r>
          </w:p>
        </w:tc>
        <w:tc>
          <w:tcPr>
            <w:tcW w:w="1723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rFonts w:eastAsia="NewtonC"/>
                <w:sz w:val="20"/>
                <w:szCs w:val="28"/>
              </w:rPr>
              <w:t>Караси</w:t>
            </w:r>
          </w:p>
        </w:tc>
      </w:tr>
      <w:tr w:rsidR="00632B8D" w:rsidRPr="003E4508" w:rsidTr="003E4508">
        <w:trPr>
          <w:jc w:val="center"/>
        </w:trPr>
        <w:tc>
          <w:tcPr>
            <w:tcW w:w="6048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  <w:lang w:val="en-US"/>
              </w:rPr>
            </w:pPr>
            <w:r w:rsidRPr="003E4508">
              <w:rPr>
                <w:position w:val="-12"/>
                <w:sz w:val="20"/>
              </w:rPr>
              <w:object w:dxaOrig="620" w:dyaOrig="360">
                <v:shape id="_x0000_i1123" type="#_x0000_t75" style="width:30.75pt;height:18pt" o:ole="">
                  <v:imagedata r:id="rId187" o:title=""/>
                </v:shape>
                <o:OLEObject Type="Embed" ProgID="Equation.3" ShapeID="_x0000_i1123" DrawAspect="Content" ObjectID="_1457355224" r:id="rId188"/>
              </w:object>
            </w:r>
            <w:r w:rsidRPr="003E4508">
              <w:rPr>
                <w:sz w:val="20"/>
              </w:rPr>
              <w:t xml:space="preserve"> </w:t>
            </w:r>
            <w:r w:rsidRPr="003E4508">
              <w:rPr>
                <w:sz w:val="20"/>
                <w:szCs w:val="28"/>
              </w:rPr>
              <w:t>— начальная численность популяции</w:t>
            </w:r>
          </w:p>
        </w:tc>
        <w:tc>
          <w:tcPr>
            <w:tcW w:w="1800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  <w:lang w:val="en-US"/>
              </w:rPr>
            </w:pPr>
            <w:r w:rsidRPr="003E4508">
              <w:rPr>
                <w:rFonts w:eastAsia="NewtonC"/>
                <w:sz w:val="20"/>
                <w:szCs w:val="28"/>
                <w:lang w:val="en-US"/>
              </w:rPr>
              <w:t>10000</w:t>
            </w:r>
          </w:p>
        </w:tc>
        <w:tc>
          <w:tcPr>
            <w:tcW w:w="1723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  <w:lang w:val="en-US"/>
              </w:rPr>
            </w:pPr>
            <w:r w:rsidRPr="003E4508">
              <w:rPr>
                <w:rFonts w:eastAsia="NewtonC"/>
                <w:sz w:val="20"/>
                <w:szCs w:val="28"/>
                <w:lang w:val="en-US"/>
              </w:rPr>
              <w:t>800</w:t>
            </w:r>
          </w:p>
        </w:tc>
      </w:tr>
      <w:tr w:rsidR="00632B8D" w:rsidRPr="003E4508" w:rsidTr="003E4508">
        <w:trPr>
          <w:jc w:val="center"/>
        </w:trPr>
        <w:tc>
          <w:tcPr>
            <w:tcW w:w="6048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position w:val="-6"/>
                <w:sz w:val="20"/>
              </w:rPr>
              <w:object w:dxaOrig="200" w:dyaOrig="220">
                <v:shape id="_x0000_i1124" type="#_x0000_t75" style="width:9.75pt;height:11.25pt" o:ole="">
                  <v:imagedata r:id="rId189" o:title=""/>
                </v:shape>
                <o:OLEObject Type="Embed" ProgID="Equation.3" ShapeID="_x0000_i1124" DrawAspect="Content" ObjectID="_1457355225" r:id="rId190"/>
              </w:object>
            </w:r>
            <w:r w:rsidRPr="003E4508">
              <w:rPr>
                <w:sz w:val="20"/>
              </w:rPr>
              <w:t xml:space="preserve"> </w:t>
            </w:r>
            <w:r w:rsidRPr="003E4508">
              <w:rPr>
                <w:sz w:val="20"/>
                <w:szCs w:val="28"/>
              </w:rPr>
              <w:t>—</w:t>
            </w:r>
            <w:r w:rsidRPr="003E4508">
              <w:rPr>
                <w:sz w:val="20"/>
              </w:rPr>
              <w:t xml:space="preserve"> </w:t>
            </w:r>
            <w:r w:rsidRPr="003E4508">
              <w:rPr>
                <w:sz w:val="20"/>
                <w:szCs w:val="28"/>
              </w:rPr>
              <w:t>коэффициент естественного прироста/смертности</w:t>
            </w:r>
          </w:p>
        </w:tc>
        <w:tc>
          <w:tcPr>
            <w:tcW w:w="1800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  <w:lang w:val="en-US"/>
              </w:rPr>
            </w:pPr>
          </w:p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rFonts w:eastAsia="NewtonC"/>
                <w:sz w:val="20"/>
                <w:szCs w:val="28"/>
              </w:rPr>
              <w:t>1</w:t>
            </w:r>
            <w:r w:rsidRPr="003E4508">
              <w:rPr>
                <w:rFonts w:eastAsia="NewtonC"/>
                <w:sz w:val="20"/>
                <w:szCs w:val="28"/>
                <w:lang w:val="en-US"/>
              </w:rPr>
              <w:t>,</w:t>
            </w:r>
            <w:r w:rsidRPr="003E4508">
              <w:rPr>
                <w:rFonts w:eastAsia="NewtonC"/>
                <w:sz w:val="20"/>
                <w:szCs w:val="28"/>
              </w:rPr>
              <w:t>1</w:t>
            </w:r>
          </w:p>
        </w:tc>
        <w:tc>
          <w:tcPr>
            <w:tcW w:w="1723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  <w:lang w:val="en-US"/>
              </w:rPr>
            </w:pPr>
          </w:p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rFonts w:eastAsia="NewtonC"/>
                <w:sz w:val="20"/>
                <w:szCs w:val="28"/>
                <w:lang w:val="en-US"/>
              </w:rPr>
              <w:t>0,001</w:t>
            </w:r>
          </w:p>
        </w:tc>
      </w:tr>
      <w:tr w:rsidR="00632B8D" w:rsidRPr="003E4508" w:rsidTr="003E4508">
        <w:trPr>
          <w:jc w:val="center"/>
        </w:trPr>
        <w:tc>
          <w:tcPr>
            <w:tcW w:w="6048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position w:val="-14"/>
                <w:sz w:val="20"/>
              </w:rPr>
              <w:object w:dxaOrig="279" w:dyaOrig="380">
                <v:shape id="_x0000_i1125" type="#_x0000_t75" style="width:14.25pt;height:18.75pt" o:ole="">
                  <v:imagedata r:id="rId191" o:title=""/>
                </v:shape>
                <o:OLEObject Type="Embed" ProgID="Equation.3" ShapeID="_x0000_i1125" DrawAspect="Content" ObjectID="_1457355226" r:id="rId192"/>
              </w:object>
            </w:r>
            <w:r w:rsidRPr="003E4508">
              <w:rPr>
                <w:sz w:val="20"/>
                <w:szCs w:val="28"/>
              </w:rPr>
              <w:t>—</w:t>
            </w:r>
            <w:r w:rsidRPr="003E4508">
              <w:rPr>
                <w:sz w:val="20"/>
              </w:rPr>
              <w:t xml:space="preserve"> </w:t>
            </w:r>
            <w:r w:rsidRPr="003E4508">
              <w:rPr>
                <w:sz w:val="20"/>
                <w:szCs w:val="28"/>
              </w:rPr>
              <w:t>коэффициенты межвидового взаимодействия</w:t>
            </w:r>
          </w:p>
        </w:tc>
        <w:tc>
          <w:tcPr>
            <w:tcW w:w="1800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</w:p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  <w:lang w:val="en-US"/>
              </w:rPr>
            </w:pPr>
            <w:r w:rsidRPr="003E4508">
              <w:rPr>
                <w:rFonts w:eastAsia="NewtonC"/>
                <w:sz w:val="20"/>
                <w:szCs w:val="28"/>
                <w:lang w:val="en-US"/>
              </w:rPr>
              <w:t>0,0001</w:t>
            </w:r>
          </w:p>
        </w:tc>
        <w:tc>
          <w:tcPr>
            <w:tcW w:w="1723" w:type="dxa"/>
            <w:shd w:val="clear" w:color="auto" w:fill="auto"/>
          </w:tcPr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</w:p>
          <w:p w:rsidR="00632B8D" w:rsidRPr="003E4508" w:rsidRDefault="00632B8D" w:rsidP="003E4508">
            <w:pPr>
              <w:autoSpaceDE w:val="0"/>
              <w:autoSpaceDN w:val="0"/>
              <w:adjustRightInd w:val="0"/>
              <w:spacing w:line="360" w:lineRule="auto"/>
              <w:rPr>
                <w:rFonts w:eastAsia="NewtonC"/>
                <w:sz w:val="20"/>
                <w:szCs w:val="28"/>
              </w:rPr>
            </w:pPr>
            <w:r w:rsidRPr="003E4508">
              <w:rPr>
                <w:rFonts w:eastAsia="NewtonC"/>
                <w:sz w:val="20"/>
                <w:szCs w:val="28"/>
                <w:lang w:val="en-US"/>
              </w:rPr>
              <w:t>0,0001</w:t>
            </w:r>
          </w:p>
        </w:tc>
      </w:tr>
    </w:tbl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  <w:lang w:val="en-US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Со временем число карасей и щук меняется, но так как рыбы в пруду много, то не будем различать 1020 карасей или 1021 и поэтому будем считать </w:t>
      </w:r>
      <w:r w:rsidRPr="00304164">
        <w:rPr>
          <w:position w:val="-10"/>
          <w:sz w:val="28"/>
          <w:szCs w:val="28"/>
        </w:rPr>
        <w:object w:dxaOrig="340" w:dyaOrig="340">
          <v:shape id="_x0000_i1126" type="#_x0000_t75" style="width:17.25pt;height:17.25pt" o:ole="">
            <v:imagedata r:id="rId193" o:title=""/>
          </v:shape>
          <o:OLEObject Type="Embed" ProgID="Equation.3" ShapeID="_x0000_i1126" DrawAspect="Content" ObjectID="_1457355227" r:id="rId194"/>
        </w:object>
      </w:r>
      <w:r w:rsidRPr="00304164">
        <w:rPr>
          <w:sz w:val="28"/>
          <w:szCs w:val="28"/>
        </w:rPr>
        <w:t xml:space="preserve"> и </w:t>
      </w:r>
      <w:r w:rsidRPr="00304164">
        <w:rPr>
          <w:position w:val="-14"/>
          <w:sz w:val="28"/>
          <w:szCs w:val="28"/>
        </w:rPr>
        <w:object w:dxaOrig="380" w:dyaOrig="380">
          <v:shape id="_x0000_i1127" type="#_x0000_t75" style="width:18.75pt;height:18.75pt" o:ole="">
            <v:imagedata r:id="rId195" o:title=""/>
          </v:shape>
          <o:OLEObject Type="Embed" ProgID="Equation.3" ShapeID="_x0000_i1127" DrawAspect="Content" ObjectID="_1457355228" r:id="rId196"/>
        </w:object>
      </w:r>
      <w:r w:rsidRPr="00304164">
        <w:rPr>
          <w:sz w:val="28"/>
          <w:szCs w:val="28"/>
        </w:rPr>
        <w:t xml:space="preserve">непрерывными функциями времени t. Будем называть пару чисел </w:t>
      </w:r>
      <w:r w:rsidRPr="00304164">
        <w:rPr>
          <w:rFonts w:eastAsia="NewtonC"/>
          <w:sz w:val="28"/>
          <w:szCs w:val="28"/>
        </w:rPr>
        <w:t>(</w:t>
      </w:r>
      <w:r w:rsidRPr="00304164">
        <w:rPr>
          <w:position w:val="-10"/>
          <w:sz w:val="28"/>
        </w:rPr>
        <w:object w:dxaOrig="340" w:dyaOrig="340">
          <v:shape id="_x0000_i1128" type="#_x0000_t75" style="width:17.25pt;height:17.25pt" o:ole="">
            <v:imagedata r:id="rId197" o:title=""/>
          </v:shape>
          <o:OLEObject Type="Embed" ProgID="Equation.3" ShapeID="_x0000_i1128" DrawAspect="Content" ObjectID="_1457355229" r:id="rId198"/>
        </w:object>
      </w:r>
      <w:r w:rsidRPr="00304164">
        <w:rPr>
          <w:rFonts w:eastAsia="NewtonC"/>
          <w:sz w:val="28"/>
          <w:szCs w:val="28"/>
        </w:rPr>
        <w:t>,</w:t>
      </w:r>
      <w:r w:rsidRPr="00304164">
        <w:rPr>
          <w:position w:val="-14"/>
          <w:sz w:val="28"/>
        </w:rPr>
        <w:object w:dxaOrig="380" w:dyaOrig="380">
          <v:shape id="_x0000_i1129" type="#_x0000_t75" style="width:18.75pt;height:18.75pt" o:ole="">
            <v:imagedata r:id="rId195" o:title=""/>
          </v:shape>
          <o:OLEObject Type="Embed" ProgID="Equation.3" ShapeID="_x0000_i1129" DrawAspect="Content" ObjectID="_1457355230" r:id="rId199"/>
        </w:object>
      </w:r>
      <w:r w:rsidRPr="00304164">
        <w:rPr>
          <w:rFonts w:eastAsia="NewtonC"/>
          <w:sz w:val="28"/>
          <w:szCs w:val="28"/>
        </w:rPr>
        <w:t>)</w:t>
      </w:r>
      <w:r w:rsidRPr="00304164">
        <w:rPr>
          <w:sz w:val="28"/>
          <w:szCs w:val="28"/>
        </w:rPr>
        <w:t xml:space="preserve"> состоянием модели.</w:t>
      </w: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rFonts w:eastAsia="NewtonC"/>
          <w:sz w:val="28"/>
          <w:szCs w:val="28"/>
        </w:rPr>
        <w:t>Очевидно, что характер изменения состояния (</w:t>
      </w:r>
      <w:r w:rsidRPr="00304164">
        <w:rPr>
          <w:position w:val="-10"/>
          <w:sz w:val="28"/>
        </w:rPr>
        <w:object w:dxaOrig="340" w:dyaOrig="340">
          <v:shape id="_x0000_i1130" type="#_x0000_t75" style="width:17.25pt;height:17.25pt" o:ole="">
            <v:imagedata r:id="rId197" o:title=""/>
          </v:shape>
          <o:OLEObject Type="Embed" ProgID="Equation.3" ShapeID="_x0000_i1130" DrawAspect="Content" ObjectID="_1457355231" r:id="rId200"/>
        </w:object>
      </w:r>
      <w:r w:rsidRPr="00304164">
        <w:rPr>
          <w:rFonts w:eastAsia="NewtonC"/>
          <w:sz w:val="28"/>
          <w:szCs w:val="28"/>
        </w:rPr>
        <w:t>,</w:t>
      </w:r>
      <w:r w:rsidRPr="00304164">
        <w:rPr>
          <w:position w:val="-14"/>
          <w:sz w:val="28"/>
        </w:rPr>
        <w:object w:dxaOrig="380" w:dyaOrig="380">
          <v:shape id="_x0000_i1131" type="#_x0000_t75" style="width:18.75pt;height:18.75pt" o:ole="">
            <v:imagedata r:id="rId195" o:title=""/>
          </v:shape>
          <o:OLEObject Type="Embed" ProgID="Equation.3" ShapeID="_x0000_i1131" DrawAspect="Content" ObjectID="_1457355232" r:id="rId201"/>
        </w:object>
      </w:r>
      <w:r w:rsidRPr="00304164">
        <w:rPr>
          <w:rFonts w:eastAsia="NewtonC"/>
          <w:sz w:val="28"/>
          <w:szCs w:val="28"/>
        </w:rPr>
        <w:t xml:space="preserve">) определяется значениями параметров. Изменяя параметры и решая систему уравнений модели, можно исследовать закономерности изменения состояния экологической системы во времени. </w:t>
      </w:r>
    </w:p>
    <w:p w:rsidR="00632B8D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  <w:r w:rsidRPr="00304164">
        <w:rPr>
          <w:rFonts w:eastAsia="NewtonC"/>
          <w:sz w:val="28"/>
          <w:szCs w:val="28"/>
        </w:rPr>
        <w:t>В экосистеме скорость изменения численности каждого вида также будем считать пропорциональной его численности, но только с коэффициентом, который зависит от численности особей другого вида. Так, для карасей этот коэффициент уменьшается с увеличением числа щук, а для щук увеличивается с увеличением числа карасей. Будем считать эту зависимость также линейной. Тогда получим систему из двух дифференциальных уравнений: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NewtonC"/>
          <w:sz w:val="28"/>
          <w:szCs w:val="28"/>
        </w:rPr>
      </w:pPr>
    </w:p>
    <w:p w:rsidR="00632B8D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62"/>
          <w:sz w:val="28"/>
          <w:szCs w:val="28"/>
        </w:rPr>
        <w:object w:dxaOrig="2420" w:dyaOrig="1359">
          <v:shape id="_x0000_i1132" type="#_x0000_t75" style="width:155.25pt;height:69pt" o:ole="">
            <v:imagedata r:id="rId202" o:title=""/>
          </v:shape>
          <o:OLEObject Type="Embed" ProgID="Equation.3" ShapeID="_x0000_i1132" DrawAspect="Content" ObjectID="_1457355233" r:id="rId203"/>
        </w:objec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Эта система уравнений и называется моделью Вольтерра-Лотки. Числовые коэффициенты </w:t>
      </w:r>
      <w:r w:rsidRPr="00304164">
        <w:rPr>
          <w:position w:val="-10"/>
          <w:sz w:val="28"/>
        </w:rPr>
        <w:object w:dxaOrig="380" w:dyaOrig="340">
          <v:shape id="_x0000_i1133" type="#_x0000_t75" style="width:18.75pt;height:17.25pt" o:ole="">
            <v:imagedata r:id="rId204" o:title=""/>
          </v:shape>
          <o:OLEObject Type="Embed" ProgID="Equation.3" ShapeID="_x0000_i1133" DrawAspect="Content" ObjectID="_1457355234" r:id="rId205"/>
        </w:object>
      </w:r>
      <w:r w:rsidRPr="00304164">
        <w:rPr>
          <w:sz w:val="28"/>
        </w:rPr>
        <w:t xml:space="preserve"> </w:t>
      </w:r>
      <w:r w:rsidRPr="00304164">
        <w:rPr>
          <w:position w:val="-14"/>
          <w:sz w:val="28"/>
        </w:rPr>
        <w:object w:dxaOrig="320" w:dyaOrig="380">
          <v:shape id="_x0000_i1134" type="#_x0000_t75" style="width:15.75pt;height:18.75pt" o:ole="">
            <v:imagedata r:id="rId206" o:title=""/>
          </v:shape>
          <o:OLEObject Type="Embed" ProgID="Equation.3" ShapeID="_x0000_i1134" DrawAspect="Content" ObjectID="_1457355235" r:id="rId207"/>
        </w:object>
      </w:r>
      <w:r w:rsidRPr="00304164">
        <w:rPr>
          <w:sz w:val="28"/>
          <w:szCs w:val="28"/>
        </w:rPr>
        <w:t xml:space="preserve">, </w:t>
      </w:r>
      <w:r w:rsidRPr="00304164">
        <w:rPr>
          <w:position w:val="-10"/>
          <w:sz w:val="28"/>
        </w:rPr>
        <w:object w:dxaOrig="279" w:dyaOrig="340">
          <v:shape id="_x0000_i1135" type="#_x0000_t75" style="width:14.25pt;height:17.25pt" o:ole="">
            <v:imagedata r:id="rId208" o:title=""/>
          </v:shape>
          <o:OLEObject Type="Embed" ProgID="Equation.3" ShapeID="_x0000_i1135" DrawAspect="Content" ObjectID="_1457355236" r:id="rId209"/>
        </w:object>
      </w:r>
      <w:r w:rsidRPr="00304164">
        <w:rPr>
          <w:sz w:val="28"/>
        </w:rPr>
        <w:t xml:space="preserve">, </w:t>
      </w:r>
      <w:r w:rsidRPr="00304164">
        <w:rPr>
          <w:position w:val="-14"/>
          <w:sz w:val="28"/>
        </w:rPr>
        <w:object w:dxaOrig="300" w:dyaOrig="380">
          <v:shape id="_x0000_i1136" type="#_x0000_t75" style="width:15pt;height:18.75pt" o:ole="">
            <v:imagedata r:id="rId210" o:title=""/>
          </v:shape>
          <o:OLEObject Type="Embed" ProgID="Equation.3" ShapeID="_x0000_i1136" DrawAspect="Content" ObjectID="_1457355237" r:id="rId211"/>
        </w:object>
      </w:r>
      <w:r w:rsidRPr="00304164">
        <w:rPr>
          <w:sz w:val="28"/>
          <w:szCs w:val="28"/>
        </w:rPr>
        <w:t xml:space="preserve"> - называются параметрами модели. Очевидно, что характер изменения состояния </w:t>
      </w:r>
      <w:r w:rsidRPr="00304164">
        <w:rPr>
          <w:rFonts w:eastAsia="NewtonC"/>
          <w:sz w:val="28"/>
          <w:szCs w:val="28"/>
        </w:rPr>
        <w:t>(</w:t>
      </w:r>
      <w:r w:rsidRPr="00304164">
        <w:rPr>
          <w:position w:val="-10"/>
          <w:sz w:val="28"/>
        </w:rPr>
        <w:object w:dxaOrig="340" w:dyaOrig="340">
          <v:shape id="_x0000_i1137" type="#_x0000_t75" style="width:17.25pt;height:17.25pt" o:ole="">
            <v:imagedata r:id="rId197" o:title=""/>
          </v:shape>
          <o:OLEObject Type="Embed" ProgID="Equation.3" ShapeID="_x0000_i1137" DrawAspect="Content" ObjectID="_1457355238" r:id="rId212"/>
        </w:object>
      </w:r>
      <w:r w:rsidRPr="00304164">
        <w:rPr>
          <w:rFonts w:eastAsia="NewtonC"/>
          <w:sz w:val="28"/>
          <w:szCs w:val="28"/>
        </w:rPr>
        <w:t>,</w:t>
      </w:r>
      <w:r w:rsidRPr="00304164">
        <w:rPr>
          <w:position w:val="-14"/>
          <w:sz w:val="28"/>
        </w:rPr>
        <w:object w:dxaOrig="380" w:dyaOrig="380">
          <v:shape id="_x0000_i1138" type="#_x0000_t75" style="width:18.75pt;height:18.75pt" o:ole="">
            <v:imagedata r:id="rId195" o:title=""/>
          </v:shape>
          <o:OLEObject Type="Embed" ProgID="Equation.3" ShapeID="_x0000_i1138" DrawAspect="Content" ObjectID="_1457355239" r:id="rId213"/>
        </w:object>
      </w:r>
      <w:r w:rsidRPr="00304164">
        <w:rPr>
          <w:rFonts w:eastAsia="NewtonC"/>
          <w:sz w:val="28"/>
          <w:szCs w:val="28"/>
        </w:rPr>
        <w:t xml:space="preserve">) </w:t>
      </w:r>
      <w:r w:rsidRPr="00304164">
        <w:rPr>
          <w:sz w:val="28"/>
          <w:szCs w:val="28"/>
        </w:rPr>
        <w:t>определяется значениями параметров. Изменяя эти параметры и решая систему уравнений модели, можно исследовать закономерности изменения состояния экологической системы.</w:t>
      </w:r>
    </w:p>
    <w:p w:rsidR="00632B8D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Проинтегрируем оба уравнения систему по </w:t>
      </w:r>
      <w:r w:rsidRPr="00304164">
        <w:rPr>
          <w:sz w:val="28"/>
          <w:szCs w:val="28"/>
          <w:lang w:val="en-US"/>
        </w:rPr>
        <w:t>t</w:t>
      </w:r>
      <w:r w:rsidRPr="00304164">
        <w:rPr>
          <w:sz w:val="28"/>
          <w:szCs w:val="28"/>
        </w:rPr>
        <w:t xml:space="preserve">, которое будет изменяться от </w:t>
      </w:r>
      <w:r w:rsidRPr="00304164">
        <w:rPr>
          <w:position w:val="-12"/>
          <w:sz w:val="28"/>
          <w:szCs w:val="28"/>
        </w:rPr>
        <w:object w:dxaOrig="220" w:dyaOrig="360">
          <v:shape id="_x0000_i1139" type="#_x0000_t75" style="width:11.25pt;height:18pt" o:ole="">
            <v:imagedata r:id="rId214" o:title=""/>
          </v:shape>
          <o:OLEObject Type="Embed" ProgID="Equation.3" ShapeID="_x0000_i1139" DrawAspect="Content" ObjectID="_1457355240" r:id="rId215"/>
        </w:object>
      </w:r>
      <w:r w:rsidRPr="00304164">
        <w:rPr>
          <w:sz w:val="28"/>
          <w:szCs w:val="28"/>
        </w:rPr>
        <w:t xml:space="preserve"> - начального момента времени, до </w:t>
      </w:r>
      <w:r w:rsidRPr="00304164">
        <w:rPr>
          <w:position w:val="-12"/>
          <w:sz w:val="28"/>
        </w:rPr>
        <w:object w:dxaOrig="660" w:dyaOrig="360">
          <v:shape id="_x0000_i1140" type="#_x0000_t75" style="width:33pt;height:18pt" o:ole="">
            <v:imagedata r:id="rId216" o:title=""/>
          </v:shape>
          <o:OLEObject Type="Embed" ProgID="Equation.3" ShapeID="_x0000_i1140" DrawAspect="Content" ObjectID="_1457355241" r:id="rId217"/>
        </w:object>
      </w:r>
      <w:r w:rsidRPr="00304164">
        <w:rPr>
          <w:sz w:val="28"/>
        </w:rPr>
        <w:t xml:space="preserve">, где </w:t>
      </w:r>
      <w:r w:rsidRPr="00304164">
        <w:rPr>
          <w:sz w:val="28"/>
          <w:lang w:val="en-US"/>
        </w:rPr>
        <w:t>T</w:t>
      </w:r>
      <w:r w:rsidRPr="00304164">
        <w:rPr>
          <w:sz w:val="28"/>
        </w:rPr>
        <w:t xml:space="preserve"> – </w:t>
      </w:r>
      <w:r w:rsidRPr="00304164">
        <w:rPr>
          <w:sz w:val="28"/>
          <w:szCs w:val="28"/>
        </w:rPr>
        <w:t>период, за который происходят изменения в экосистеме. Пусть в нашем случае период равен 1 году. Тогда система принимает следующий вид:</w: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76"/>
          <w:sz w:val="28"/>
          <w:szCs w:val="28"/>
        </w:rPr>
        <w:object w:dxaOrig="3340" w:dyaOrig="1640">
          <v:shape id="_x0000_i1141" type="#_x0000_t75" style="width:213.75pt;height:84pt" o:ole="">
            <v:imagedata r:id="rId218" o:title=""/>
          </v:shape>
          <o:OLEObject Type="Embed" ProgID="Equation.3" ShapeID="_x0000_i1141" DrawAspect="Content" ObjectID="_1457355242" r:id="rId219"/>
        </w:object>
      </w:r>
      <w:r w:rsidRPr="00304164">
        <w:rPr>
          <w:sz w:val="28"/>
          <w:szCs w:val="28"/>
        </w:rPr>
        <w:t>;</w:t>
      </w: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32B8D" w:rsidRPr="00304164">
        <w:rPr>
          <w:position w:val="-50"/>
          <w:sz w:val="28"/>
          <w:szCs w:val="28"/>
        </w:rPr>
        <w:object w:dxaOrig="3220" w:dyaOrig="1120">
          <v:shape id="_x0000_i1142" type="#_x0000_t75" style="width:206.25pt;height:57pt" o:ole="">
            <v:imagedata r:id="rId220" o:title=""/>
          </v:shape>
          <o:OLEObject Type="Embed" ProgID="Equation.3" ShapeID="_x0000_i1142" DrawAspect="Content" ObjectID="_1457355243" r:id="rId221"/>
        </w:object>
      </w:r>
      <w:r w:rsidR="00632B8D" w:rsidRPr="00304164">
        <w:rPr>
          <w:sz w:val="28"/>
          <w:szCs w:val="28"/>
        </w:rPr>
        <w:t>;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Принимая </w:t>
      </w:r>
      <w:r w:rsidRPr="00304164">
        <w:rPr>
          <w:position w:val="-10"/>
          <w:sz w:val="28"/>
        </w:rPr>
        <w:object w:dxaOrig="340" w:dyaOrig="340">
          <v:shape id="_x0000_i1143" type="#_x0000_t75" style="width:17.25pt;height:17.25pt" o:ole="">
            <v:imagedata r:id="rId222" o:title=""/>
          </v:shape>
          <o:OLEObject Type="Embed" ProgID="Equation.3" ShapeID="_x0000_i1143" DrawAspect="Content" ObjectID="_1457355244" r:id="rId223"/>
        </w:object>
      </w:r>
      <w:r w:rsidRPr="00304164">
        <w:rPr>
          <w:sz w:val="28"/>
        </w:rPr>
        <w:t>=</w:t>
      </w:r>
      <w:r w:rsidRPr="00304164">
        <w:rPr>
          <w:position w:val="-12"/>
          <w:sz w:val="28"/>
        </w:rPr>
        <w:object w:dxaOrig="740" w:dyaOrig="360">
          <v:shape id="_x0000_i1144" type="#_x0000_t75" style="width:36.75pt;height:18pt" o:ole="">
            <v:imagedata r:id="rId224" o:title=""/>
          </v:shape>
          <o:OLEObject Type="Embed" ProgID="Equation.3" ShapeID="_x0000_i1144" DrawAspect="Content" ObjectID="_1457355245" r:id="rId225"/>
        </w:object>
      </w:r>
      <w:r w:rsidRPr="00304164">
        <w:rPr>
          <w:sz w:val="28"/>
        </w:rPr>
        <w:t xml:space="preserve"> и </w:t>
      </w:r>
      <w:r w:rsidRPr="00304164">
        <w:rPr>
          <w:position w:val="-14"/>
          <w:sz w:val="28"/>
        </w:rPr>
        <w:object w:dxaOrig="380" w:dyaOrig="380">
          <v:shape id="_x0000_i1145" type="#_x0000_t75" style="width:18.75pt;height:18.75pt" o:ole="">
            <v:imagedata r:id="rId226" o:title=""/>
          </v:shape>
          <o:OLEObject Type="Embed" ProgID="Equation.3" ShapeID="_x0000_i1145" DrawAspect="Content" ObjectID="_1457355246" r:id="rId227"/>
        </w:object>
      </w:r>
      <w:r w:rsidRPr="00304164">
        <w:rPr>
          <w:sz w:val="28"/>
        </w:rPr>
        <w:t>=</w:t>
      </w:r>
      <w:r w:rsidRPr="00304164">
        <w:rPr>
          <w:position w:val="-14"/>
          <w:sz w:val="28"/>
        </w:rPr>
        <w:object w:dxaOrig="720" w:dyaOrig="380">
          <v:shape id="_x0000_i1146" type="#_x0000_t75" style="width:36pt;height:18.75pt" o:ole="">
            <v:imagedata r:id="rId228" o:title=""/>
          </v:shape>
          <o:OLEObject Type="Embed" ProgID="Equation.3" ShapeID="_x0000_i1146" DrawAspect="Content" ObjectID="_1457355247" r:id="rId229"/>
        </w:object>
      </w:r>
      <w:r w:rsidRPr="00304164">
        <w:rPr>
          <w:sz w:val="28"/>
        </w:rPr>
        <w:t xml:space="preserve"> п</w:t>
      </w:r>
      <w:r w:rsidRPr="00304164">
        <w:rPr>
          <w:sz w:val="28"/>
          <w:szCs w:val="28"/>
        </w:rPr>
        <w:t>риведем подобные слагаемые, получим систему, состоящую из двух уравнений: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34"/>
          <w:sz w:val="28"/>
          <w:szCs w:val="28"/>
        </w:rPr>
        <w:object w:dxaOrig="3780" w:dyaOrig="800">
          <v:shape id="_x0000_i1147" type="#_x0000_t75" style="width:242.25pt;height:40.5pt" o:ole="">
            <v:imagedata r:id="rId230" o:title=""/>
          </v:shape>
          <o:OLEObject Type="Embed" ProgID="Equation.3" ShapeID="_x0000_i1147" DrawAspect="Content" ObjectID="_1457355248" r:id="rId231"/>
        </w:objec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>Подставив в полученную систему исходные данные получим популяцию щук и карасей в озере спустя год:</w:t>
      </w:r>
    </w:p>
    <w:p w:rsidR="00C045BD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 </w:t>
      </w:r>
      <w:r w:rsidRPr="00304164">
        <w:rPr>
          <w:position w:val="-32"/>
          <w:sz w:val="28"/>
          <w:szCs w:val="28"/>
        </w:rPr>
        <w:object w:dxaOrig="4760" w:dyaOrig="760">
          <v:shape id="_x0000_i1148" type="#_x0000_t75" style="width:304.5pt;height:39pt" o:ole="">
            <v:imagedata r:id="rId232" o:title=""/>
          </v:shape>
          <o:OLEObject Type="Embed" ProgID="Equation.3" ShapeID="_x0000_i1148" DrawAspect="Content" ObjectID="_1457355249" r:id="rId233"/>
        </w:object>
      </w:r>
    </w:p>
    <w:p w:rsidR="00632B8D" w:rsidRPr="00304164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sz w:val="28"/>
          <w:szCs w:val="28"/>
        </w:rPr>
        <w:t xml:space="preserve"> </w:t>
      </w:r>
      <w:r w:rsidRPr="00304164">
        <w:rPr>
          <w:position w:val="-32"/>
          <w:sz w:val="28"/>
          <w:szCs w:val="28"/>
        </w:rPr>
        <w:object w:dxaOrig="4760" w:dyaOrig="760">
          <v:shape id="_x0000_i1149" type="#_x0000_t75" style="width:304.5pt;height:39pt" o:ole="">
            <v:imagedata r:id="rId234" o:title=""/>
          </v:shape>
          <o:OLEObject Type="Embed" ProgID="Equation.3" ShapeID="_x0000_i1149" DrawAspect="Content" ObjectID="_1457355250" r:id="rId235"/>
        </w:object>
      </w:r>
    </w:p>
    <w:p w:rsidR="00632B8D" w:rsidRDefault="00632B8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04164">
        <w:rPr>
          <w:position w:val="-32"/>
          <w:sz w:val="28"/>
          <w:szCs w:val="28"/>
        </w:rPr>
        <w:object w:dxaOrig="1840" w:dyaOrig="760">
          <v:shape id="_x0000_i1150" type="#_x0000_t75" style="width:117.75pt;height:39pt" o:ole="">
            <v:imagedata r:id="rId236" o:title=""/>
          </v:shape>
          <o:OLEObject Type="Embed" ProgID="Equation.3" ShapeID="_x0000_i1150" DrawAspect="Content" ObjectID="_1457355251" r:id="rId237"/>
        </w:object>
      </w:r>
    </w:p>
    <w:p w:rsidR="00C045BD" w:rsidRPr="00304164" w:rsidRDefault="00C045BD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32B8D" w:rsidRDefault="00744C50" w:rsidP="003041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1" type="#_x0000_t75" style="width:273.75pt;height:149.25pt">
            <v:imagedata r:id="rId238" o:title=""/>
          </v:shape>
        </w:pict>
      </w:r>
    </w:p>
    <w:p w:rsidR="00C045BD" w:rsidRPr="00C045BD" w:rsidRDefault="00C045BD" w:rsidP="00C045BD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C045BD" w:rsidRPr="00C045BD" w:rsidSect="00304164">
      <w:headerReference w:type="default" r:id="rId239"/>
      <w:headerReference w:type="first" r:id="rId240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08" w:rsidRDefault="003E4508">
      <w:r>
        <w:separator/>
      </w:r>
    </w:p>
  </w:endnote>
  <w:endnote w:type="continuationSeparator" w:id="0">
    <w:p w:rsidR="003E4508" w:rsidRDefault="003E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08" w:rsidRDefault="003E4508">
      <w:r>
        <w:separator/>
      </w:r>
    </w:p>
  </w:footnote>
  <w:footnote w:type="continuationSeparator" w:id="0">
    <w:p w:rsidR="003E4508" w:rsidRDefault="003E4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3B2" w:rsidRPr="00D33711" w:rsidRDefault="002423B2" w:rsidP="002423B2">
    <w:pPr>
      <w:tabs>
        <w:tab w:val="left" w:pos="840"/>
      </w:tabs>
      <w:jc w:val="center"/>
      <w:rPr>
        <w:sz w:val="28"/>
        <w:szCs w:val="28"/>
      </w:rPr>
    </w:pPr>
  </w:p>
  <w:p w:rsidR="002423B2" w:rsidRDefault="002423B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3B2" w:rsidRPr="00D33711" w:rsidRDefault="002423B2" w:rsidP="002423B2">
    <w:pPr>
      <w:tabs>
        <w:tab w:val="left" w:pos="840"/>
      </w:tabs>
      <w:jc w:val="center"/>
      <w:rPr>
        <w:sz w:val="28"/>
        <w:szCs w:val="28"/>
      </w:rPr>
    </w:pPr>
  </w:p>
  <w:p w:rsidR="002423B2" w:rsidRDefault="002423B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305A2"/>
    <w:multiLevelType w:val="hybridMultilevel"/>
    <w:tmpl w:val="2E20F130"/>
    <w:lvl w:ilvl="0" w:tplc="67A0ED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528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E8447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AA5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F649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6E9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84F5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882D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2B82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5A873791"/>
    <w:multiLevelType w:val="multilevel"/>
    <w:tmpl w:val="F156134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NewtonC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eastAsia="NewtonC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eastAsia="NewtonC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eastAsia="NewtonC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eastAsia="NewtonC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eastAsia="NewtonC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eastAsia="NewtonC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eastAsia="NewtonC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eastAsia="NewtonC" w:cs="Times New Roman" w:hint="default"/>
      </w:rPr>
    </w:lvl>
  </w:abstractNum>
  <w:abstractNum w:abstractNumId="2">
    <w:nsid w:val="6E767614"/>
    <w:multiLevelType w:val="hybridMultilevel"/>
    <w:tmpl w:val="76B46B12"/>
    <w:lvl w:ilvl="0" w:tplc="C0701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04A"/>
    <w:rsid w:val="000A6A74"/>
    <w:rsid w:val="001A391F"/>
    <w:rsid w:val="002423B2"/>
    <w:rsid w:val="00293514"/>
    <w:rsid w:val="00304164"/>
    <w:rsid w:val="0034204A"/>
    <w:rsid w:val="0037061C"/>
    <w:rsid w:val="003E4508"/>
    <w:rsid w:val="00632B8D"/>
    <w:rsid w:val="00744C50"/>
    <w:rsid w:val="00785967"/>
    <w:rsid w:val="00854D4D"/>
    <w:rsid w:val="008A6F66"/>
    <w:rsid w:val="008C476A"/>
    <w:rsid w:val="0091741D"/>
    <w:rsid w:val="00A86537"/>
    <w:rsid w:val="00B944E4"/>
    <w:rsid w:val="00C045BD"/>
    <w:rsid w:val="00C12F52"/>
    <w:rsid w:val="00CC7CB1"/>
    <w:rsid w:val="00CF336B"/>
    <w:rsid w:val="00D33711"/>
    <w:rsid w:val="00F3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3"/>
    <o:shapelayout v:ext="edit">
      <o:idmap v:ext="edit" data="1"/>
    </o:shapelayout>
  </w:shapeDefaults>
  <w:decimalSymbol w:val=","/>
  <w:listSeparator w:val=";"/>
  <w14:defaultImageDpi w14:val="0"/>
  <w15:chartTrackingRefBased/>
  <w15:docId w15:val="{7D364C2F-97F3-4F69-A69E-9E892BA7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04A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4204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34204A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34204A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Default">
    <w:name w:val="Default"/>
    <w:uiPriority w:val="99"/>
    <w:rsid w:val="001A39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1A391F"/>
    <w:rPr>
      <w:color w:val="auto"/>
    </w:rPr>
  </w:style>
  <w:style w:type="table" w:styleId="a5">
    <w:name w:val="Table Grid"/>
    <w:basedOn w:val="a1"/>
    <w:uiPriority w:val="99"/>
    <w:rsid w:val="001A39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423B2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2423B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Hyperlink"/>
    <w:uiPriority w:val="99"/>
    <w:rsid w:val="002423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81.bin"/><Relationship Id="rId170" Type="http://schemas.openxmlformats.org/officeDocument/2006/relationships/oleObject" Target="embeddings/oleObject88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108.bin"/><Relationship Id="rId226" Type="http://schemas.openxmlformats.org/officeDocument/2006/relationships/image" Target="media/image101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image" Target="media/image34.wmf"/><Relationship Id="rId128" Type="http://schemas.openxmlformats.org/officeDocument/2006/relationships/oleObject" Target="embeddings/oleObject63.bin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3.wmf"/><Relationship Id="rId181" Type="http://schemas.openxmlformats.org/officeDocument/2006/relationships/image" Target="media/image81.wmf"/><Relationship Id="rId216" Type="http://schemas.openxmlformats.org/officeDocument/2006/relationships/image" Target="media/image96.wmf"/><Relationship Id="rId237" Type="http://schemas.openxmlformats.org/officeDocument/2006/relationships/oleObject" Target="embeddings/oleObject12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5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69.wmf"/><Relationship Id="rId171" Type="http://schemas.openxmlformats.org/officeDocument/2006/relationships/oleObject" Target="embeddings/oleObject89.bin"/><Relationship Id="rId192" Type="http://schemas.openxmlformats.org/officeDocument/2006/relationships/oleObject" Target="embeddings/oleObject100.bin"/><Relationship Id="rId206" Type="http://schemas.openxmlformats.org/officeDocument/2006/relationships/image" Target="media/image92.wmf"/><Relationship Id="rId227" Type="http://schemas.openxmlformats.org/officeDocument/2006/relationships/oleObject" Target="embeddings/oleObject120.bin"/><Relationship Id="rId201" Type="http://schemas.openxmlformats.org/officeDocument/2006/relationships/oleObject" Target="embeddings/oleObject106.bin"/><Relationship Id="rId222" Type="http://schemas.openxmlformats.org/officeDocument/2006/relationships/image" Target="media/image99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4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9.bin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2.bin"/><Relationship Id="rId166" Type="http://schemas.openxmlformats.org/officeDocument/2006/relationships/oleObject" Target="embeddings/oleObject85.bin"/><Relationship Id="rId182" Type="http://schemas.openxmlformats.org/officeDocument/2006/relationships/oleObject" Target="embeddings/oleObject95.bin"/><Relationship Id="rId187" Type="http://schemas.openxmlformats.org/officeDocument/2006/relationships/image" Target="media/image84.wmf"/><Relationship Id="rId217" Type="http://schemas.openxmlformats.org/officeDocument/2006/relationships/oleObject" Target="embeddings/oleObject11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12.bin"/><Relationship Id="rId233" Type="http://schemas.openxmlformats.org/officeDocument/2006/relationships/oleObject" Target="embeddings/oleObject123.bin"/><Relationship Id="rId238" Type="http://schemas.openxmlformats.org/officeDocument/2006/relationships/image" Target="media/image107.jpeg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77" Type="http://schemas.openxmlformats.org/officeDocument/2006/relationships/image" Target="media/image79.wmf"/><Relationship Id="rId198" Type="http://schemas.openxmlformats.org/officeDocument/2006/relationships/oleObject" Target="embeddings/oleObject103.bin"/><Relationship Id="rId172" Type="http://schemas.openxmlformats.org/officeDocument/2006/relationships/image" Target="media/image77.wmf"/><Relationship Id="rId193" Type="http://schemas.openxmlformats.org/officeDocument/2006/relationships/image" Target="media/image87.wmf"/><Relationship Id="rId202" Type="http://schemas.openxmlformats.org/officeDocument/2006/relationships/image" Target="media/image90.wmf"/><Relationship Id="rId207" Type="http://schemas.openxmlformats.org/officeDocument/2006/relationships/oleObject" Target="embeddings/oleObject109.bin"/><Relationship Id="rId223" Type="http://schemas.openxmlformats.org/officeDocument/2006/relationships/oleObject" Target="embeddings/oleObject118.bin"/><Relationship Id="rId228" Type="http://schemas.openxmlformats.org/officeDocument/2006/relationships/image" Target="media/image10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image" Target="media/image67.wmf"/><Relationship Id="rId167" Type="http://schemas.openxmlformats.org/officeDocument/2006/relationships/oleObject" Target="embeddings/oleObject86.bin"/><Relationship Id="rId188" Type="http://schemas.openxmlformats.org/officeDocument/2006/relationships/oleObject" Target="embeddings/oleObject98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83.bin"/><Relationship Id="rId183" Type="http://schemas.openxmlformats.org/officeDocument/2006/relationships/image" Target="media/image82.wmf"/><Relationship Id="rId213" Type="http://schemas.openxmlformats.org/officeDocument/2006/relationships/oleObject" Target="embeddings/oleObject113.bin"/><Relationship Id="rId218" Type="http://schemas.openxmlformats.org/officeDocument/2006/relationships/image" Target="media/image97.wmf"/><Relationship Id="rId234" Type="http://schemas.openxmlformats.org/officeDocument/2006/relationships/image" Target="media/image105.wmf"/><Relationship Id="rId239" Type="http://schemas.openxmlformats.org/officeDocument/2006/relationships/header" Target="header1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image" Target="media/image70.wmf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1.bin"/><Relationship Id="rId199" Type="http://schemas.openxmlformats.org/officeDocument/2006/relationships/oleObject" Target="embeddings/oleObject104.bin"/><Relationship Id="rId203" Type="http://schemas.openxmlformats.org/officeDocument/2006/relationships/oleObject" Target="embeddings/oleObject107.bin"/><Relationship Id="rId208" Type="http://schemas.openxmlformats.org/officeDocument/2006/relationships/image" Target="media/image93.wmf"/><Relationship Id="rId229" Type="http://schemas.openxmlformats.org/officeDocument/2006/relationships/oleObject" Target="embeddings/oleObject121.bin"/><Relationship Id="rId19" Type="http://schemas.openxmlformats.org/officeDocument/2006/relationships/image" Target="media/image7.wmf"/><Relationship Id="rId224" Type="http://schemas.openxmlformats.org/officeDocument/2006/relationships/image" Target="media/image100.wmf"/><Relationship Id="rId240" Type="http://schemas.openxmlformats.org/officeDocument/2006/relationships/header" Target="header2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70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6.bin"/><Relationship Id="rId189" Type="http://schemas.openxmlformats.org/officeDocument/2006/relationships/image" Target="media/image85.wmf"/><Relationship Id="rId219" Type="http://schemas.openxmlformats.org/officeDocument/2006/relationships/oleObject" Target="embeddings/oleObject116.bin"/><Relationship Id="rId3" Type="http://schemas.openxmlformats.org/officeDocument/2006/relationships/settings" Target="settings.xml"/><Relationship Id="rId214" Type="http://schemas.openxmlformats.org/officeDocument/2006/relationships/image" Target="media/image95.wmf"/><Relationship Id="rId230" Type="http://schemas.openxmlformats.org/officeDocument/2006/relationships/image" Target="media/image103.wmf"/><Relationship Id="rId235" Type="http://schemas.openxmlformats.org/officeDocument/2006/relationships/oleObject" Target="embeddings/oleObject124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8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91.bin"/><Relationship Id="rId179" Type="http://schemas.openxmlformats.org/officeDocument/2006/relationships/image" Target="media/image80.wmf"/><Relationship Id="rId195" Type="http://schemas.openxmlformats.org/officeDocument/2006/relationships/image" Target="media/image88.wmf"/><Relationship Id="rId209" Type="http://schemas.openxmlformats.org/officeDocument/2006/relationships/oleObject" Target="embeddings/oleObject110.bin"/><Relationship Id="rId190" Type="http://schemas.openxmlformats.org/officeDocument/2006/relationships/oleObject" Target="embeddings/oleObject99.bin"/><Relationship Id="rId204" Type="http://schemas.openxmlformats.org/officeDocument/2006/relationships/image" Target="media/image91.wmf"/><Relationship Id="rId220" Type="http://schemas.openxmlformats.org/officeDocument/2006/relationships/image" Target="media/image98.wmf"/><Relationship Id="rId225" Type="http://schemas.openxmlformats.org/officeDocument/2006/relationships/oleObject" Target="embeddings/oleObject119.bin"/><Relationship Id="rId241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image" Target="media/image5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1.bin"/><Relationship Id="rId148" Type="http://schemas.openxmlformats.org/officeDocument/2006/relationships/image" Target="media/image68.wmf"/><Relationship Id="rId164" Type="http://schemas.openxmlformats.org/officeDocument/2006/relationships/oleObject" Target="embeddings/oleObject84.bin"/><Relationship Id="rId169" Type="http://schemas.openxmlformats.org/officeDocument/2006/relationships/oleObject" Target="embeddings/oleObject87.bin"/><Relationship Id="rId185" Type="http://schemas.openxmlformats.org/officeDocument/2006/relationships/image" Target="media/image8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4.bin"/><Relationship Id="rId210" Type="http://schemas.openxmlformats.org/officeDocument/2006/relationships/image" Target="media/image94.wmf"/><Relationship Id="rId215" Type="http://schemas.openxmlformats.org/officeDocument/2006/relationships/oleObject" Target="embeddings/oleObject114.bin"/><Relationship Id="rId236" Type="http://schemas.openxmlformats.org/officeDocument/2006/relationships/image" Target="media/image10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2.bin"/><Relationship Id="rId47" Type="http://schemas.openxmlformats.org/officeDocument/2006/relationships/image" Target="media/image21.png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54" Type="http://schemas.openxmlformats.org/officeDocument/2006/relationships/image" Target="media/image71.wmf"/><Relationship Id="rId175" Type="http://schemas.openxmlformats.org/officeDocument/2006/relationships/image" Target="media/image78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5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7.bin"/><Relationship Id="rId242" Type="http://schemas.openxmlformats.org/officeDocument/2006/relationships/theme" Target="theme/theme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2.bin"/><Relationship Id="rId90" Type="http://schemas.openxmlformats.org/officeDocument/2006/relationships/image" Target="media/image42.wmf"/><Relationship Id="rId165" Type="http://schemas.openxmlformats.org/officeDocument/2006/relationships/image" Target="media/image75.wmf"/><Relationship Id="rId186" Type="http://schemas.openxmlformats.org/officeDocument/2006/relationships/oleObject" Target="embeddings/oleObject97.bin"/><Relationship Id="rId211" Type="http://schemas.openxmlformats.org/officeDocument/2006/relationships/oleObject" Target="embeddings/oleObject111.bin"/><Relationship Id="rId232" Type="http://schemas.openxmlformats.org/officeDocument/2006/relationships/image" Target="media/image104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6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92.bin"/><Relationship Id="rId197" Type="http://schemas.openxmlformats.org/officeDocument/2006/relationships/image" Target="media/image8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2449</Words>
  <Characters>13963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Организация</Company>
  <LinksUpToDate>false</LinksUpToDate>
  <CharactersWithSpaces>16380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Customer</dc:creator>
  <cp:keywords/>
  <dc:description/>
  <cp:lastModifiedBy>admin</cp:lastModifiedBy>
  <cp:revision>2</cp:revision>
  <dcterms:created xsi:type="dcterms:W3CDTF">2014-03-26T14:02:00Z</dcterms:created>
  <dcterms:modified xsi:type="dcterms:W3CDTF">2014-03-26T14:02:00Z</dcterms:modified>
</cp:coreProperties>
</file>