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1B15FB" w:rsidRPr="00811468" w:rsidRDefault="001B15FB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662E28" w:rsidRPr="00811468" w:rsidRDefault="00662E28" w:rsidP="00811468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11468">
        <w:rPr>
          <w:b/>
          <w:sz w:val="28"/>
          <w:szCs w:val="28"/>
        </w:rPr>
        <w:t>Дисциплина: Высшая математика</w:t>
      </w:r>
    </w:p>
    <w:p w:rsidR="00811468" w:rsidRDefault="00662E28" w:rsidP="00811468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11468">
        <w:rPr>
          <w:b/>
          <w:sz w:val="28"/>
          <w:szCs w:val="28"/>
        </w:rPr>
        <w:t>Тема:</w:t>
      </w:r>
      <w:r w:rsidR="004348B9" w:rsidRPr="00811468">
        <w:rPr>
          <w:b/>
          <w:sz w:val="28"/>
          <w:szCs w:val="28"/>
        </w:rPr>
        <w:t xml:space="preserve"> </w:t>
      </w:r>
      <w:r w:rsidR="00FA7DD1" w:rsidRPr="00811468">
        <w:rPr>
          <w:b/>
          <w:sz w:val="28"/>
          <w:szCs w:val="28"/>
        </w:rPr>
        <w:t>Решение произвольных систем линейных уравнений</w:t>
      </w:r>
    </w:p>
    <w:p w:rsidR="00662E28" w:rsidRPr="00811468" w:rsidRDefault="00662E2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</w:p>
    <w:p w:rsidR="00FA7DD1" w:rsidRP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A7DD1" w:rsidRPr="00811468">
        <w:rPr>
          <w:b/>
          <w:sz w:val="28"/>
          <w:szCs w:val="28"/>
        </w:rPr>
        <w:t>1. Решение произвольных систем линейных алгебраических уравнений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Выше рассмотрены решения квадратных невырожденных систем линейных алгебраических уравнений матричным методом и методом Крамера. Однако они не пригодны в тех случаях, когда квадратная система уравнений вырождена или когда система вообще не является квадратной.</w:t>
      </w: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В связи с этим перейдем к рассмотрению систем линейных алгебраических уравнений общего вида, когда </w:t>
      </w:r>
      <w:r w:rsidR="00F32168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2pt">
            <v:imagedata r:id="rId7" o:title=""/>
          </v:shape>
        </w:pict>
      </w:r>
      <w:r w:rsidRPr="00811468">
        <w:rPr>
          <w:sz w:val="28"/>
          <w:szCs w:val="28"/>
        </w:rPr>
        <w:t>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26" type="#_x0000_t75" style="width:189pt;height:86.25pt">
            <v:imagedata r:id="rId8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В данном случае матрица системы является прямоугольной, у нее нет определителя, и метод Крамера для решения системы не применим. Поэтому, прежде чем решать данную систему, рассмотрим две теоремы.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Теорема 1.1. </w:t>
      </w:r>
      <w:r w:rsidRPr="00811468">
        <w:rPr>
          <w:i/>
          <w:sz w:val="28"/>
          <w:szCs w:val="28"/>
        </w:rPr>
        <w:t>Если ранг матрицы совместной системы линейных алгебраических уравнений равен числу неизвестных, то система имеет единственное решение</w:t>
      </w:r>
      <w:r w:rsidRPr="00811468">
        <w:rPr>
          <w:sz w:val="28"/>
          <w:szCs w:val="28"/>
        </w:rPr>
        <w:t>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Доказательство. Если ранг матрицы системы равен </w:t>
      </w:r>
      <w:r w:rsidR="00F32168">
        <w:rPr>
          <w:position w:val="-6"/>
          <w:sz w:val="28"/>
          <w:szCs w:val="28"/>
        </w:rPr>
        <w:pict>
          <v:shape id="_x0000_i1027" type="#_x0000_t75" style="width:9.75pt;height:11.25pt">
            <v:imagedata r:id="rId9" o:title=""/>
          </v:shape>
        </w:pict>
      </w:r>
      <w:r w:rsidRPr="00811468">
        <w:rPr>
          <w:sz w:val="28"/>
          <w:szCs w:val="28"/>
        </w:rPr>
        <w:t xml:space="preserve">, то есть числу неизвестных, то строк у матрицы должно быть тоже </w:t>
      </w:r>
      <w:r w:rsidR="00F32168">
        <w:rPr>
          <w:position w:val="-6"/>
          <w:sz w:val="28"/>
          <w:szCs w:val="28"/>
        </w:rPr>
        <w:pict>
          <v:shape id="_x0000_i1028" type="#_x0000_t75" style="width:9.75pt;height:11.25pt">
            <v:imagedata r:id="rId9" o:title=""/>
          </v:shape>
        </w:pict>
      </w:r>
      <w:r w:rsidRPr="00811468">
        <w:rPr>
          <w:sz w:val="28"/>
          <w:szCs w:val="28"/>
        </w:rPr>
        <w:t xml:space="preserve">. Следовательно, </w:t>
      </w:r>
      <w:r w:rsidR="00F32168">
        <w:rPr>
          <w:position w:val="-6"/>
          <w:sz w:val="28"/>
          <w:szCs w:val="28"/>
        </w:rPr>
        <w:pict>
          <v:shape id="_x0000_i1029" type="#_x0000_t75" style="width:33pt;height:12.75pt">
            <v:imagedata r:id="rId10" o:title=""/>
          </v:shape>
        </w:pict>
      </w:r>
      <w:r w:rsidRPr="00811468">
        <w:rPr>
          <w:sz w:val="28"/>
          <w:szCs w:val="28"/>
        </w:rPr>
        <w:t xml:space="preserve">. Итак, по условию </w:t>
      </w:r>
      <w:r w:rsidR="00F32168">
        <w:rPr>
          <w:position w:val="-10"/>
          <w:sz w:val="28"/>
          <w:szCs w:val="28"/>
        </w:rPr>
        <w:pict>
          <v:shape id="_x0000_i1030" type="#_x0000_t75" style="width:81.75pt;height:18.75pt">
            <v:imagedata r:id="rId11" o:title=""/>
          </v:shape>
        </w:pict>
      </w:r>
      <w:r w:rsidRPr="00811468">
        <w:rPr>
          <w:sz w:val="28"/>
          <w:szCs w:val="28"/>
        </w:rPr>
        <w:t xml:space="preserve">. Но тогда любая, не входящая в базисный минор, строка расширенной матрицы является линейной комбинацией базисных строк и может быть обращена в ноль. То же самое происходит и с уравнением, соответствующим этой строке. Значит, исходная система эквивалентна </w:t>
      </w:r>
      <w:r w:rsidR="00F32168">
        <w:rPr>
          <w:position w:val="-6"/>
          <w:sz w:val="28"/>
          <w:szCs w:val="28"/>
        </w:rPr>
        <w:pict>
          <v:shape id="_x0000_i1031" type="#_x0000_t75" style="width:9.75pt;height:11.25pt">
            <v:imagedata r:id="rId9" o:title=""/>
          </v:shape>
        </w:pict>
      </w:r>
      <w:r w:rsidRPr="00811468">
        <w:rPr>
          <w:sz w:val="28"/>
          <w:szCs w:val="28"/>
        </w:rPr>
        <w:t xml:space="preserve"> уравнениям с коэффициентами из базисного минора. Остальные </w:t>
      </w:r>
      <w:r w:rsidR="00F32168">
        <w:rPr>
          <w:position w:val="-14"/>
          <w:sz w:val="28"/>
          <w:szCs w:val="28"/>
        </w:rPr>
        <w:pict>
          <v:shape id="_x0000_i1032" type="#_x0000_t75" style="width:42pt;height:20.25pt">
            <v:imagedata r:id="rId12" o:title=""/>
          </v:shape>
        </w:pict>
      </w:r>
      <w:r w:rsidRPr="00811468">
        <w:rPr>
          <w:sz w:val="28"/>
          <w:szCs w:val="28"/>
        </w:rPr>
        <w:t xml:space="preserve"> уравнений из системы можно убрать, так как они является линейной комбинацией оставшихся. Получаем квадратную невырожденную систему линейных алгебраических уравнений с </w:t>
      </w:r>
      <w:r w:rsidR="00F32168">
        <w:rPr>
          <w:position w:val="-6"/>
          <w:sz w:val="28"/>
          <w:szCs w:val="28"/>
        </w:rPr>
        <w:pict>
          <v:shape id="_x0000_i1033" type="#_x0000_t75" style="width:9.75pt;height:11.25pt">
            <v:imagedata r:id="rId9" o:title=""/>
          </v:shape>
        </w:pict>
      </w:r>
      <w:r w:rsidRPr="00811468">
        <w:rPr>
          <w:sz w:val="28"/>
          <w:szCs w:val="28"/>
        </w:rPr>
        <w:t xml:space="preserve"> неизвестными, которая согласно правилу Крамера имеет единственное решение, что и требовалось доказать.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Теорема 1.2. </w:t>
      </w:r>
      <w:r w:rsidRPr="00811468">
        <w:rPr>
          <w:i/>
          <w:sz w:val="28"/>
          <w:szCs w:val="28"/>
        </w:rPr>
        <w:t>Если ранг матрицы совместной системы линейных алгебраических уравнений меньше числа неизвестных, то система имеет бесконечное множество решений</w:t>
      </w:r>
      <w:r w:rsidRPr="00811468">
        <w:rPr>
          <w:sz w:val="28"/>
          <w:szCs w:val="28"/>
        </w:rPr>
        <w:t>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Доказательство. По условию система совместна и </w:t>
      </w:r>
      <w:r w:rsidR="00F32168">
        <w:rPr>
          <w:position w:val="-10"/>
          <w:sz w:val="28"/>
          <w:szCs w:val="28"/>
        </w:rPr>
        <w:pict>
          <v:shape id="_x0000_i1034" type="#_x0000_t75" style="width:101.25pt;height:18.75pt">
            <v:imagedata r:id="rId13" o:title=""/>
          </v:shape>
        </w:pict>
      </w:r>
      <w:r w:rsidRPr="00811468">
        <w:rPr>
          <w:sz w:val="28"/>
          <w:szCs w:val="28"/>
        </w:rPr>
        <w:t xml:space="preserve">. Будем считать, что базисный минор </w:t>
      </w:r>
      <w:r w:rsidR="00F32168">
        <w:rPr>
          <w:position w:val="-4"/>
          <w:sz w:val="28"/>
          <w:szCs w:val="28"/>
        </w:rPr>
        <w:pict>
          <v:shape id="_x0000_i1035" type="#_x0000_t75" style="width:17.25pt;height:12.75pt">
            <v:imagedata r:id="rId14" o:title=""/>
          </v:shape>
        </w:pict>
      </w:r>
      <w:r w:rsidRPr="00811468">
        <w:rPr>
          <w:sz w:val="28"/>
          <w:szCs w:val="28"/>
        </w:rPr>
        <w:t xml:space="preserve"> расположен в левом верхнем углу расширенной матрицы системы </w:t>
      </w:r>
      <w:r w:rsidR="00F32168">
        <w:rPr>
          <w:position w:val="-4"/>
          <w:sz w:val="28"/>
          <w:szCs w:val="28"/>
        </w:rPr>
        <w:pict>
          <v:shape id="_x0000_i1036" type="#_x0000_t75" style="width:12pt;height:15.75pt">
            <v:imagedata r:id="rId15" o:title=""/>
          </v:shape>
        </w:pict>
      </w:r>
      <w:r w:rsidRPr="00811468">
        <w:rPr>
          <w:sz w:val="28"/>
          <w:szCs w:val="28"/>
        </w:rPr>
        <w:t>. Если это не так, то, переставляя строки и столбцы матрицы, можно получить нужный результат.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>Минор будет иметь вид: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37" type="#_x0000_t75" style="width:132.75pt;height:86.25pt">
            <v:imagedata r:id="rId16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Так как любая строка матрицы </w:t>
      </w:r>
      <w:r w:rsidR="00F32168">
        <w:rPr>
          <w:position w:val="-4"/>
          <w:sz w:val="28"/>
          <w:szCs w:val="28"/>
        </w:rPr>
        <w:pict>
          <v:shape id="_x0000_i1038" type="#_x0000_t75" style="width:12pt;height:15.75pt">
            <v:imagedata r:id="rId17" o:title=""/>
          </v:shape>
        </w:pict>
      </w:r>
      <w:r w:rsidRPr="00811468">
        <w:rPr>
          <w:sz w:val="28"/>
          <w:szCs w:val="28"/>
        </w:rPr>
        <w:t xml:space="preserve">, не вошедшая в базисный минор, является линейной комбинацией базисных, то ее можно обратить в ноль. Тогда, по аналогии с теоремой 1.1, из исходной системы можно убрать те уравнения, коэффициенты которых не попали в базисный минор. Следовательно, в ней останется </w:t>
      </w:r>
      <w:r w:rsidR="00F32168">
        <w:rPr>
          <w:position w:val="-4"/>
          <w:sz w:val="28"/>
          <w:szCs w:val="28"/>
        </w:rPr>
        <w:pict>
          <v:shape id="_x0000_i1039" type="#_x0000_t75" style="width:9.75pt;height:9.75pt">
            <v:imagedata r:id="rId18" o:title=""/>
          </v:shape>
        </w:pict>
      </w:r>
      <w:r w:rsidRPr="00811468">
        <w:rPr>
          <w:sz w:val="28"/>
          <w:szCs w:val="28"/>
        </w:rPr>
        <w:t xml:space="preserve"> линейных алгебраических уравнений и исходную систему можно записать в виде: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40" type="#_x0000_t75" style="width:308.25pt;height:68.25pt">
            <v:imagedata r:id="rId19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>или</w: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32168">
        <w:rPr>
          <w:position w:val="-62"/>
          <w:sz w:val="28"/>
          <w:szCs w:val="28"/>
        </w:rPr>
        <w:pict>
          <v:shape id="_x0000_i1041" type="#_x0000_t75" style="width:309pt;height:68.25pt">
            <v:imagedata r:id="rId20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Придавая неизвестным </w:t>
      </w:r>
      <w:r w:rsidR="00F32168">
        <w:rPr>
          <w:position w:val="-16"/>
          <w:sz w:val="28"/>
          <w:szCs w:val="28"/>
        </w:rPr>
        <w:pict>
          <v:shape id="_x0000_i1042" type="#_x0000_t75" style="width:57.75pt;height:20.25pt">
            <v:imagedata r:id="rId21" o:title=""/>
          </v:shape>
        </w:pict>
      </w:r>
      <w:r w:rsidRPr="00811468">
        <w:rPr>
          <w:sz w:val="28"/>
          <w:szCs w:val="28"/>
        </w:rPr>
        <w:t xml:space="preserve"> произвольные значения </w:t>
      </w:r>
      <w:r w:rsidR="00F32168">
        <w:rPr>
          <w:position w:val="-16"/>
          <w:sz w:val="28"/>
          <w:szCs w:val="28"/>
        </w:rPr>
        <w:pict>
          <v:shape id="_x0000_i1043" type="#_x0000_t75" style="width:57pt;height:20.25pt">
            <v:imagedata r:id="rId22" o:title=""/>
          </v:shape>
        </w:pict>
      </w:r>
      <w:r w:rsidRPr="00811468">
        <w:rPr>
          <w:sz w:val="28"/>
          <w:szCs w:val="28"/>
        </w:rPr>
        <w:t xml:space="preserve">, получаем систему из </w:t>
      </w:r>
      <w:r w:rsidR="00F32168">
        <w:rPr>
          <w:position w:val="-4"/>
          <w:sz w:val="28"/>
          <w:szCs w:val="28"/>
        </w:rPr>
        <w:pict>
          <v:shape id="_x0000_i1044" type="#_x0000_t75" style="width:9.75pt;height:9.75pt">
            <v:imagedata r:id="rId18" o:title=""/>
          </v:shape>
        </w:pict>
      </w:r>
      <w:r w:rsidRPr="00811468">
        <w:rPr>
          <w:sz w:val="28"/>
          <w:szCs w:val="28"/>
        </w:rPr>
        <w:t xml:space="preserve"> уравнений с </w:t>
      </w:r>
      <w:r w:rsidR="00F32168">
        <w:rPr>
          <w:position w:val="-4"/>
          <w:sz w:val="28"/>
          <w:szCs w:val="28"/>
        </w:rPr>
        <w:pict>
          <v:shape id="_x0000_i1045" type="#_x0000_t75" style="width:9.75pt;height:9.75pt">
            <v:imagedata r:id="rId18" o:title=""/>
          </v:shape>
        </w:pict>
      </w:r>
      <w:r w:rsidRPr="00811468">
        <w:rPr>
          <w:sz w:val="28"/>
          <w:szCs w:val="28"/>
        </w:rPr>
        <w:t xml:space="preserve"> неизвестными: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46" type="#_x0000_t75" style="width:308.25pt;height:68.25pt">
            <v:imagedata r:id="rId23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Данная система является квадратной, ее определитель </w:t>
      </w:r>
      <w:r w:rsidR="00F32168">
        <w:rPr>
          <w:position w:val="-6"/>
          <w:sz w:val="28"/>
          <w:szCs w:val="28"/>
        </w:rPr>
        <w:pict>
          <v:shape id="_x0000_i1047" type="#_x0000_t75" style="width:57.75pt;height:14.25pt">
            <v:imagedata r:id="rId24" o:title=""/>
          </v:shape>
        </w:pict>
      </w:r>
      <w:r w:rsidRPr="00811468">
        <w:rPr>
          <w:sz w:val="28"/>
          <w:szCs w:val="28"/>
        </w:rPr>
        <w:t xml:space="preserve">, поэтому с помощью метода Крамера находим единственное решение </w:t>
      </w:r>
      <w:r w:rsidR="00F32168">
        <w:rPr>
          <w:position w:val="-16"/>
          <w:sz w:val="28"/>
          <w:szCs w:val="28"/>
        </w:rPr>
        <w:pict>
          <v:shape id="_x0000_i1048" type="#_x0000_t75" style="width:98.25pt;height:20.25pt">
            <v:imagedata r:id="rId25" o:title=""/>
          </v:shape>
        </w:pict>
      </w:r>
      <w:r w:rsidRPr="00811468">
        <w:rPr>
          <w:sz w:val="28"/>
          <w:szCs w:val="28"/>
        </w:rPr>
        <w:t xml:space="preserve">. Очевидно, задавая другие значения для </w:t>
      </w:r>
      <w:r w:rsidR="00F32168">
        <w:rPr>
          <w:position w:val="-16"/>
          <w:sz w:val="28"/>
          <w:szCs w:val="28"/>
        </w:rPr>
        <w:pict>
          <v:shape id="_x0000_i1049" type="#_x0000_t75" style="width:57pt;height:20.25pt">
            <v:imagedata r:id="rId26" o:title=""/>
          </v:shape>
        </w:pict>
      </w:r>
      <w:r w:rsidRPr="00811468">
        <w:rPr>
          <w:sz w:val="28"/>
          <w:szCs w:val="28"/>
        </w:rPr>
        <w:t xml:space="preserve">, получим другие значения неизвестных </w:t>
      </w:r>
      <w:r w:rsidR="00F32168">
        <w:rPr>
          <w:position w:val="-16"/>
          <w:sz w:val="28"/>
          <w:szCs w:val="28"/>
        </w:rPr>
        <w:pict>
          <v:shape id="_x0000_i1050" type="#_x0000_t75" style="width:57.75pt;height:20.25pt">
            <v:imagedata r:id="rId27" o:title=""/>
          </v:shape>
        </w:pict>
      </w:r>
      <w:r w:rsidRPr="00811468">
        <w:rPr>
          <w:sz w:val="28"/>
          <w:szCs w:val="28"/>
        </w:rPr>
        <w:t>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Так как числа </w:t>
      </w:r>
      <w:r w:rsidR="00F32168">
        <w:rPr>
          <w:position w:val="-16"/>
          <w:sz w:val="28"/>
          <w:szCs w:val="28"/>
        </w:rPr>
        <w:pict>
          <v:shape id="_x0000_i1051" type="#_x0000_t75" style="width:57pt;height:20.25pt">
            <v:imagedata r:id="rId28" o:title=""/>
          </v:shape>
        </w:pict>
      </w:r>
      <w:r w:rsidRPr="00811468">
        <w:rPr>
          <w:sz w:val="28"/>
          <w:szCs w:val="28"/>
        </w:rPr>
        <w:t xml:space="preserve"> могут быть заданы произвольно, то число решений системы бесконечно. Какое-то одно решение будет иметь вид: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162"/>
          <w:sz w:val="28"/>
          <w:szCs w:val="28"/>
        </w:rPr>
        <w:pict>
          <v:shape id="_x0000_i1052" type="#_x0000_t75" style="width:66.75pt;height:168pt">
            <v:imagedata r:id="rId29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Неизвестные, коэффициенты при которых входят в базисный минор, называются базисными. Остальные неизвестные называются свободными.</w: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7DD1" w:rsidRPr="00811468">
        <w:rPr>
          <w:b/>
          <w:sz w:val="28"/>
          <w:szCs w:val="28"/>
        </w:rPr>
        <w:t>2. Система однородных линейных алгебраических уравнений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Важное место среди всех систем линейных алгебраических уравнений занимают однородные системы с произвольными </w:t>
      </w:r>
      <w:r w:rsidR="00F32168">
        <w:rPr>
          <w:position w:val="-6"/>
          <w:sz w:val="28"/>
          <w:szCs w:val="28"/>
        </w:rPr>
        <w:pict>
          <v:shape id="_x0000_i1053" type="#_x0000_t75" style="width:12.75pt;height:11.25pt">
            <v:imagedata r:id="rId30" o:title=""/>
          </v:shape>
        </w:pict>
      </w:r>
      <w:r w:rsidRPr="00811468">
        <w:rPr>
          <w:sz w:val="28"/>
          <w:szCs w:val="28"/>
        </w:rPr>
        <w:t xml:space="preserve"> и </w:t>
      </w:r>
      <w:r w:rsidR="00F32168">
        <w:rPr>
          <w:position w:val="-6"/>
          <w:sz w:val="28"/>
          <w:szCs w:val="28"/>
        </w:rPr>
        <w:pict>
          <v:shape id="_x0000_i1054" type="#_x0000_t75" style="width:9.75pt;height:11.25pt">
            <v:imagedata r:id="rId31" o:title=""/>
          </v:shape>
        </w:pict>
      </w:r>
      <w:r w:rsidRPr="00811468">
        <w:rPr>
          <w:sz w:val="28"/>
          <w:szCs w:val="28"/>
        </w:rPr>
        <w:t>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55" type="#_x0000_t75" style="width:180.75pt;height:63.75pt">
            <v:imagedata r:id="rId32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Данные системы всегда совместны, так как обязательно имеют решение вида </w:t>
      </w:r>
      <w:r w:rsidR="00F32168">
        <w:rPr>
          <w:position w:val="-16"/>
          <w:sz w:val="28"/>
          <w:szCs w:val="28"/>
        </w:rPr>
        <w:pict>
          <v:shape id="_x0000_i1056" type="#_x0000_t75" style="width:107.25pt;height:20.25pt">
            <v:imagedata r:id="rId33" o:title=""/>
          </v:shape>
        </w:pict>
      </w:r>
      <w:r w:rsidRPr="00811468">
        <w:rPr>
          <w:sz w:val="28"/>
          <w:szCs w:val="28"/>
        </w:rPr>
        <w:t>, которое называется нулевым или тривиальным.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Если </w:t>
      </w:r>
      <w:r w:rsidR="00F32168">
        <w:rPr>
          <w:position w:val="-10"/>
          <w:sz w:val="28"/>
          <w:szCs w:val="28"/>
        </w:rPr>
        <w:pict>
          <v:shape id="_x0000_i1057" type="#_x0000_t75" style="width:81.75pt;height:18.75pt">
            <v:imagedata r:id="rId34" o:title=""/>
          </v:shape>
        </w:pict>
      </w:r>
      <w:r w:rsidRPr="00811468">
        <w:rPr>
          <w:sz w:val="28"/>
          <w:szCs w:val="28"/>
        </w:rPr>
        <w:t>, то, согласно теореме 1.1, это решение будет единственным. В частности, в случае однородной невырожденной квадратной системы ее единственное решение будет тривиальным.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В случае, когда ранг матрицы системы меньше числа неизвестных, то решений, согласно теореме 1.2, будет бесконечное множество. Пусть в этом случае матрицы - столбцы </w:t>
      </w:r>
      <w:r w:rsidR="00F32168">
        <w:rPr>
          <w:position w:val="-16"/>
          <w:sz w:val="28"/>
          <w:szCs w:val="28"/>
        </w:rPr>
        <w:pict>
          <v:shape id="_x0000_i1058" type="#_x0000_t75" style="width:18.75pt;height:20.25pt">
            <v:imagedata r:id="rId35" o:title=""/>
          </v:shape>
        </w:pict>
      </w:r>
      <w:r w:rsidRPr="00811468">
        <w:rPr>
          <w:sz w:val="28"/>
          <w:szCs w:val="28"/>
        </w:rPr>
        <w:t xml:space="preserve">, </w:t>
      </w:r>
      <w:r w:rsidR="00F32168">
        <w:rPr>
          <w:position w:val="-16"/>
          <w:sz w:val="28"/>
          <w:szCs w:val="28"/>
        </w:rPr>
        <w:pict>
          <v:shape id="_x0000_i1059" type="#_x0000_t75" style="width:20.25pt;height:20.25pt">
            <v:imagedata r:id="rId36" o:title=""/>
          </v:shape>
        </w:pict>
      </w:r>
      <w:r w:rsidRPr="00811468">
        <w:rPr>
          <w:sz w:val="28"/>
          <w:szCs w:val="28"/>
        </w:rPr>
        <w:t xml:space="preserve">,..., </w:t>
      </w:r>
      <w:r w:rsidR="00F32168">
        <w:rPr>
          <w:position w:val="-16"/>
          <w:sz w:val="28"/>
          <w:szCs w:val="28"/>
        </w:rPr>
        <w:pict>
          <v:shape id="_x0000_i1060" type="#_x0000_t75" style="width:21pt;height:20.25pt">
            <v:imagedata r:id="rId37" o:title=""/>
          </v:shape>
        </w:pict>
      </w:r>
      <w:r w:rsidRPr="00811468">
        <w:rPr>
          <w:sz w:val="28"/>
          <w:szCs w:val="28"/>
        </w:rPr>
        <w:t xml:space="preserve"> являются некоторыми решениями системы: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61" type="#_x0000_t75" style="width:62.25pt;height:86.25pt">
            <v:imagedata r:id="rId38" o:title=""/>
          </v:shape>
        </w:pict>
      </w:r>
      <w:r w:rsidR="00FA7DD1" w:rsidRPr="00811468">
        <w:rPr>
          <w:sz w:val="28"/>
          <w:szCs w:val="28"/>
        </w:rPr>
        <w:t xml:space="preserve">, </w:t>
      </w:r>
      <w:r>
        <w:rPr>
          <w:position w:val="-80"/>
          <w:sz w:val="28"/>
          <w:szCs w:val="28"/>
        </w:rPr>
        <w:pict>
          <v:shape id="_x0000_i1062" type="#_x0000_t75" style="width:65.25pt;height:86.25pt">
            <v:imagedata r:id="rId39" o:title=""/>
          </v:shape>
        </w:pict>
      </w:r>
      <w:r w:rsidR="00FA7DD1" w:rsidRPr="00811468">
        <w:rPr>
          <w:sz w:val="28"/>
          <w:szCs w:val="28"/>
        </w:rPr>
        <w:t xml:space="preserve">,..., </w:t>
      </w:r>
      <w:r>
        <w:rPr>
          <w:position w:val="-80"/>
          <w:sz w:val="28"/>
          <w:szCs w:val="28"/>
        </w:rPr>
        <w:pict>
          <v:shape id="_x0000_i1063" type="#_x0000_t75" style="width:66pt;height:86.25pt">
            <v:imagedata r:id="rId40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Тогда выражение </w:t>
      </w:r>
      <w:r w:rsidR="00F32168">
        <w:rPr>
          <w:position w:val="-16"/>
          <w:sz w:val="28"/>
          <w:szCs w:val="28"/>
        </w:rPr>
        <w:pict>
          <v:shape id="_x0000_i1064" type="#_x0000_t75" style="width:171.75pt;height:20.25pt">
            <v:imagedata r:id="rId41" o:title=""/>
          </v:shape>
        </w:pict>
      </w:r>
      <w:r w:rsidRPr="00811468">
        <w:rPr>
          <w:sz w:val="28"/>
          <w:szCs w:val="28"/>
        </w:rPr>
        <w:t xml:space="preserve"> будет называться их линейной комбинацией. Очевидно, что можно ввести понятие линейно зависимой и линейно независимой системы этих решений. Необходимо иметь в виду, что линейная комбинация решений системы линейных алгебраических уравнений также будет ее решением. Действительно,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65" type="#_x0000_t75" style="width:411pt;height:24.75pt">
            <v:imagedata r:id="rId42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Теорема. </w:t>
      </w:r>
      <w:r w:rsidRPr="00811468">
        <w:rPr>
          <w:i/>
          <w:sz w:val="28"/>
          <w:szCs w:val="28"/>
        </w:rPr>
        <w:t xml:space="preserve">Если ранг матрицы однородной системы линейных алгебраических уравнений меньше числа неизвестных, то есть </w:t>
      </w:r>
      <w:r w:rsidR="00F32168">
        <w:rPr>
          <w:i/>
          <w:position w:val="-6"/>
          <w:sz w:val="28"/>
          <w:szCs w:val="28"/>
        </w:rPr>
        <w:pict>
          <v:shape id="_x0000_i1066" type="#_x0000_t75" style="width:29.25pt;height:12pt">
            <v:imagedata r:id="rId43" o:title=""/>
          </v:shape>
        </w:pict>
      </w:r>
      <w:r w:rsidRPr="00811468">
        <w:rPr>
          <w:i/>
          <w:sz w:val="28"/>
          <w:szCs w:val="28"/>
        </w:rPr>
        <w:t xml:space="preserve">, то существует </w:t>
      </w:r>
      <w:r w:rsidR="00F32168">
        <w:rPr>
          <w:i/>
          <w:position w:val="-14"/>
          <w:sz w:val="28"/>
          <w:szCs w:val="28"/>
        </w:rPr>
        <w:pict>
          <v:shape id="_x0000_i1067" type="#_x0000_t75" style="width:38.25pt;height:20.25pt">
            <v:imagedata r:id="rId44" o:title=""/>
          </v:shape>
        </w:pict>
      </w:r>
      <w:r w:rsidRPr="00811468">
        <w:rPr>
          <w:i/>
          <w:sz w:val="28"/>
          <w:szCs w:val="28"/>
        </w:rPr>
        <w:t xml:space="preserve"> линейно независимых решений системы </w:t>
      </w:r>
      <w:r w:rsidR="00F32168">
        <w:rPr>
          <w:i/>
          <w:position w:val="-16"/>
          <w:sz w:val="28"/>
          <w:szCs w:val="28"/>
        </w:rPr>
        <w:pict>
          <v:shape id="_x0000_i1068" type="#_x0000_t75" style="width:18.75pt;height:20.25pt">
            <v:imagedata r:id="rId35" o:title=""/>
          </v:shape>
        </w:pict>
      </w:r>
      <w:r w:rsidRPr="00811468">
        <w:rPr>
          <w:i/>
          <w:sz w:val="28"/>
          <w:szCs w:val="28"/>
        </w:rPr>
        <w:t xml:space="preserve">, </w:t>
      </w:r>
      <w:r w:rsidR="00F32168">
        <w:rPr>
          <w:i/>
          <w:position w:val="-16"/>
          <w:sz w:val="28"/>
          <w:szCs w:val="28"/>
        </w:rPr>
        <w:pict>
          <v:shape id="_x0000_i1069" type="#_x0000_t75" style="width:20.25pt;height:20.25pt">
            <v:imagedata r:id="rId36" o:title=""/>
          </v:shape>
        </w:pict>
      </w:r>
      <w:r w:rsidRPr="00811468">
        <w:rPr>
          <w:i/>
          <w:sz w:val="28"/>
          <w:szCs w:val="28"/>
        </w:rPr>
        <w:t xml:space="preserve">,..., </w:t>
      </w:r>
      <w:r w:rsidR="00F32168">
        <w:rPr>
          <w:i/>
          <w:position w:val="-16"/>
          <w:sz w:val="28"/>
          <w:szCs w:val="28"/>
        </w:rPr>
        <w:pict>
          <v:shape id="_x0000_i1070" type="#_x0000_t75" style="width:30pt;height:20.25pt">
            <v:imagedata r:id="rId45" o:title=""/>
          </v:shape>
        </w:pict>
      </w:r>
      <w:r w:rsidRPr="00811468">
        <w:rPr>
          <w:i/>
          <w:sz w:val="28"/>
          <w:szCs w:val="28"/>
        </w:rPr>
        <w:t>, а любые другие решения можно представить как их линейную комбинацию</w:t>
      </w:r>
      <w:r w:rsidRPr="00811468">
        <w:rPr>
          <w:sz w:val="28"/>
          <w:szCs w:val="28"/>
        </w:rPr>
        <w:t>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Доказательство. Пусть ранг основной матрицы системы </w:t>
      </w:r>
      <w:r w:rsidR="00F32168">
        <w:rPr>
          <w:position w:val="-6"/>
          <w:sz w:val="28"/>
          <w:szCs w:val="28"/>
        </w:rPr>
        <w:pict>
          <v:shape id="_x0000_i1071" type="#_x0000_t75" style="width:29.25pt;height:12pt">
            <v:imagedata r:id="rId46" o:title=""/>
          </v:shape>
        </w:pict>
      </w:r>
      <w:r w:rsidRPr="00811468">
        <w:rPr>
          <w:sz w:val="28"/>
          <w:szCs w:val="28"/>
        </w:rPr>
        <w:t xml:space="preserve">. Тогда базисными неизвестными будут </w:t>
      </w:r>
      <w:r w:rsidR="00F32168">
        <w:rPr>
          <w:position w:val="-16"/>
          <w:sz w:val="28"/>
          <w:szCs w:val="28"/>
        </w:rPr>
        <w:pict>
          <v:shape id="_x0000_i1072" type="#_x0000_t75" style="width:68.25pt;height:20.25pt">
            <v:imagedata r:id="rId47" o:title=""/>
          </v:shape>
        </w:pict>
      </w:r>
      <w:r w:rsidRPr="00811468">
        <w:rPr>
          <w:sz w:val="28"/>
          <w:szCs w:val="28"/>
        </w:rPr>
        <w:t xml:space="preserve">, а остальные </w:t>
      </w:r>
      <w:r w:rsidR="00F32168">
        <w:rPr>
          <w:position w:val="-14"/>
          <w:sz w:val="28"/>
          <w:szCs w:val="28"/>
        </w:rPr>
        <w:pict>
          <v:shape id="_x0000_i1073" type="#_x0000_t75" style="width:38.25pt;height:20.25pt">
            <v:imagedata r:id="rId48" o:title=""/>
          </v:shape>
        </w:pict>
      </w:r>
      <w:r w:rsidRPr="00811468">
        <w:rPr>
          <w:sz w:val="28"/>
          <w:szCs w:val="28"/>
        </w:rPr>
        <w:t xml:space="preserve"> неизвестных будут свободными. В этом случае произвольное решение системы можно записать в виде: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162"/>
          <w:sz w:val="28"/>
          <w:szCs w:val="28"/>
        </w:rPr>
        <w:pict>
          <v:shape id="_x0000_i1074" type="#_x0000_t75" style="width:66.75pt;height:168pt">
            <v:imagedata r:id="rId49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Здесь </w:t>
      </w:r>
      <w:r w:rsidR="00F32168">
        <w:rPr>
          <w:position w:val="-16"/>
          <w:sz w:val="28"/>
          <w:szCs w:val="28"/>
        </w:rPr>
        <w:pict>
          <v:shape id="_x0000_i1075" type="#_x0000_t75" style="width:57pt;height:20.25pt">
            <v:imagedata r:id="rId50" o:title=""/>
          </v:shape>
        </w:pict>
      </w:r>
      <w:r w:rsidRPr="00811468">
        <w:rPr>
          <w:sz w:val="28"/>
          <w:szCs w:val="28"/>
        </w:rPr>
        <w:t xml:space="preserve"> – произвольные числа, а </w:t>
      </w:r>
      <w:r w:rsidR="00F32168">
        <w:rPr>
          <w:position w:val="-16"/>
          <w:sz w:val="28"/>
          <w:szCs w:val="28"/>
        </w:rPr>
        <w:pict>
          <v:shape id="_x0000_i1076" type="#_x0000_t75" style="width:66pt;height:20.25pt">
            <v:imagedata r:id="rId51" o:title=""/>
          </v:shape>
        </w:pict>
      </w:r>
      <w:r w:rsidRPr="00811468">
        <w:rPr>
          <w:sz w:val="28"/>
          <w:szCs w:val="28"/>
        </w:rPr>
        <w:t xml:space="preserve"> однозначно определяются из системы для выбранных </w:t>
      </w:r>
      <w:r w:rsidR="00F32168">
        <w:rPr>
          <w:position w:val="-16"/>
          <w:sz w:val="28"/>
          <w:szCs w:val="28"/>
        </w:rPr>
        <w:pict>
          <v:shape id="_x0000_i1077" type="#_x0000_t75" style="width:57pt;height:20.25pt">
            <v:imagedata r:id="rId52" o:title=""/>
          </v:shape>
        </w:pict>
      </w:r>
      <w:r w:rsidRPr="00811468">
        <w:rPr>
          <w:sz w:val="28"/>
          <w:szCs w:val="28"/>
        </w:rPr>
        <w:t>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 xml:space="preserve">Рассмотрим </w:t>
      </w:r>
      <w:r w:rsidR="00F32168">
        <w:rPr>
          <w:position w:val="-14"/>
          <w:sz w:val="28"/>
          <w:szCs w:val="28"/>
        </w:rPr>
        <w:pict>
          <v:shape id="_x0000_i1078" type="#_x0000_t75" style="width:38.25pt;height:20.25pt">
            <v:imagedata r:id="rId53" o:title=""/>
          </v:shape>
        </w:pict>
      </w:r>
      <w:r w:rsidRPr="00811468">
        <w:rPr>
          <w:sz w:val="28"/>
          <w:szCs w:val="28"/>
        </w:rPr>
        <w:t xml:space="preserve"> следующих решений системы:</w: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32168">
        <w:rPr>
          <w:position w:val="-176"/>
          <w:sz w:val="28"/>
          <w:szCs w:val="28"/>
        </w:rPr>
        <w:pict>
          <v:shape id="_x0000_i1079" type="#_x0000_t75" style="width:1in;height:183pt">
            <v:imagedata r:id="rId54" o:title=""/>
          </v:shape>
        </w:pict>
      </w:r>
      <w:r w:rsidR="00FA7DD1" w:rsidRPr="00811468">
        <w:rPr>
          <w:sz w:val="28"/>
          <w:szCs w:val="28"/>
        </w:rPr>
        <w:t xml:space="preserve">, </w:t>
      </w:r>
      <w:r w:rsidR="00F32168">
        <w:rPr>
          <w:position w:val="-176"/>
          <w:sz w:val="28"/>
          <w:szCs w:val="28"/>
        </w:rPr>
        <w:pict>
          <v:shape id="_x0000_i1080" type="#_x0000_t75" style="width:74.25pt;height:183pt">
            <v:imagedata r:id="rId55" o:title=""/>
          </v:shape>
        </w:pict>
      </w:r>
      <w:r w:rsidR="00FA7DD1" w:rsidRPr="00811468">
        <w:rPr>
          <w:sz w:val="28"/>
          <w:szCs w:val="28"/>
        </w:rPr>
        <w:t xml:space="preserve">,..., </w:t>
      </w:r>
      <w:r w:rsidR="00F32168">
        <w:rPr>
          <w:position w:val="-182"/>
          <w:sz w:val="28"/>
          <w:szCs w:val="28"/>
        </w:rPr>
        <w:pict>
          <v:shape id="_x0000_i1081" type="#_x0000_t75" style="width:90.75pt;height:189pt">
            <v:imagedata r:id="rId56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>По аналогии с результатом п. 6.3 все они линейно независимы, и произвольное решение системы можно представить в виде: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162"/>
          <w:sz w:val="28"/>
          <w:szCs w:val="28"/>
        </w:rPr>
        <w:pict>
          <v:shape id="_x0000_i1082" type="#_x0000_t75" style="width:234.75pt;height:168pt">
            <v:imagedata r:id="rId57" o:title=""/>
          </v:shape>
        </w:pict>
      </w:r>
      <w:r w:rsidR="00FA7DD1" w:rsidRPr="00811468">
        <w:rPr>
          <w:sz w:val="28"/>
          <w:szCs w:val="28"/>
        </w:rPr>
        <w:t>,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что и требовалось доказать.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Определение. </w:t>
      </w:r>
      <w:r w:rsidRPr="00811468">
        <w:rPr>
          <w:i/>
          <w:sz w:val="28"/>
          <w:szCs w:val="28"/>
        </w:rPr>
        <w:t>Фундаментальной системой решений однородной системы линейных алгебраических уравнений называется совокупность всех ее линейно независимых решений</w:t>
      </w:r>
      <w:r w:rsidRPr="00811468">
        <w:rPr>
          <w:sz w:val="28"/>
          <w:szCs w:val="28"/>
        </w:rPr>
        <w:t>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Если в фундаментальной системе решений свободные неизвестные по очереди выражаются через единицу, в то время как остальные равны нулю, то такая фундаментальная система решений называется нормированной.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A7DD1" w:rsidRPr="00811468">
        <w:rPr>
          <w:b/>
          <w:sz w:val="28"/>
          <w:szCs w:val="28"/>
        </w:rPr>
        <w:t>3. Метод Гаусса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Для решения произвольных однородных систем линейных алгебраических уравнений удобен метод Гаусса. Основан он на следующем.</w:t>
      </w: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При вычислении ранга расширенной матрицы системы линейных алгебраических уравнений с помощью элементарных преобразований ее приводят к трапецеидальному виду: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083" type="#_x0000_t75" style="width:213pt;height:87.75pt">
            <v:imagedata r:id="rId58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Но если исходная матрица соответствует исходной системе уравнений, то трапецеидальная матрица будет соответствовать той же системе, но в измененном виде.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Особенность трапецеидальной матрицы заключается в том, что каждая ее последующая строка имеет на один ноль больше и, соответственно, на один коэффициент не равный нулю меньше. Строки, целиком состоящие из нулей, соответствуют исчезнувшим уравнениям. В последней строке будет один коэффициент не равный нулю и, значит, одна неизвестная в уравнении для определенной системы. В случае неопределенной системы в последнем уравнении будет одна базисная переменная и несколько свободных.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Находя эту базисную неизвестную из последнего уравнения, переходим затем к предпоследней строке и соответствующему ей уравнению и находим следующую базисную неизвестную. Эта операция повторяется до первой строки. После вычисления всех базисных неизвестных составляется нормированная фундаментальная система решений однородной системы линейных алгебраических уравнений.</w: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7DD1" w:rsidRPr="00811468">
        <w:rPr>
          <w:b/>
          <w:sz w:val="28"/>
          <w:szCs w:val="28"/>
        </w:rPr>
        <w:t>4. Решение неоднородных систем линейных алгебраических уравнений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Выясним, чем отличается решение произвольной неоднородной системы алгебраических уравнений от решения однородной системы.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Определение. </w:t>
      </w:r>
      <w:r w:rsidRPr="00811468">
        <w:rPr>
          <w:i/>
          <w:sz w:val="28"/>
          <w:szCs w:val="28"/>
        </w:rPr>
        <w:t>Однородная система линейных алгебраических уравнений называется соответствующей неоднородной системе, если коэффициенты при неизвестных у них одинаковые, а свободные члены неоднородной системы заменены нолями.</w:t>
      </w: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Рассмотрим произвольную совместную неоднородную систему линейных алгебраических уравнений: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84" type="#_x0000_t75" style="width:189pt;height:86.25pt">
            <v:imagedata r:id="rId59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Пусть у нее в общем случае </w:t>
      </w:r>
      <w:r w:rsidR="00F32168">
        <w:rPr>
          <w:position w:val="-10"/>
          <w:sz w:val="28"/>
          <w:szCs w:val="28"/>
        </w:rPr>
        <w:pict>
          <v:shape id="_x0000_i1085" type="#_x0000_t75" style="width:101.25pt;height:18.75pt">
            <v:imagedata r:id="rId60" o:title=""/>
          </v:shape>
        </w:pict>
      </w:r>
      <w:r w:rsidRPr="00811468">
        <w:rPr>
          <w:sz w:val="28"/>
          <w:szCs w:val="28"/>
        </w:rPr>
        <w:t>, то есть имеется бесконечное множество решений.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Теорема 4.1. </w:t>
      </w:r>
      <w:r w:rsidRPr="00811468">
        <w:rPr>
          <w:i/>
          <w:sz w:val="28"/>
          <w:szCs w:val="28"/>
        </w:rPr>
        <w:t>Сумма любого решения неоднородной системы линейных алгебраических уравнений с любым решением соответствующей ей однородной системы является решением неоднородной системы</w:t>
      </w:r>
      <w:r w:rsidRPr="00811468">
        <w:rPr>
          <w:sz w:val="28"/>
          <w:szCs w:val="28"/>
        </w:rPr>
        <w:t>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>Доказательство. Возьмем произвольное решение неоднородной системы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86" type="#_x0000_t75" style="width:62.25pt;height:86.25pt">
            <v:imagedata r:id="rId61" o:title=""/>
          </v:shape>
        </w:pic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br w:type="page"/>
      </w:r>
      <w:r w:rsidR="00FA7DD1" w:rsidRPr="00811468">
        <w:rPr>
          <w:sz w:val="28"/>
          <w:szCs w:val="28"/>
        </w:rPr>
        <w:t>и произвольное решение соответствующей ей однородной системы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87" type="#_x0000_t75" style="width:60pt;height:86.25pt">
            <v:imagedata r:id="rId62" o:title=""/>
          </v:shape>
        </w:pict>
      </w:r>
      <w:r w:rsidR="00FA7DD1"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Рассмотрим их сумму </w:t>
      </w:r>
      <w:r w:rsidR="00F32168">
        <w:rPr>
          <w:position w:val="-80"/>
          <w:sz w:val="28"/>
          <w:szCs w:val="28"/>
        </w:rPr>
        <w:pict>
          <v:shape id="_x0000_i1088" type="#_x0000_t75" style="width:117pt;height:86.25pt">
            <v:imagedata r:id="rId63" o:title=""/>
          </v:shape>
        </w:pict>
      </w:r>
      <w:r w:rsidRPr="00811468">
        <w:rPr>
          <w:sz w:val="28"/>
          <w:szCs w:val="28"/>
        </w:rPr>
        <w:t>.</w:t>
      </w: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Если данная сумма является решением неоднородной системы, то она должна превратить в тождество любое ее уравнение: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89" type="#_x0000_t75" style="width:387pt;height:51pt">
            <v:imagedata r:id="rId64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что и требовалось доказать.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Теорема 4.2. </w:t>
      </w:r>
      <w:r w:rsidRPr="00811468">
        <w:rPr>
          <w:i/>
          <w:sz w:val="28"/>
          <w:szCs w:val="28"/>
        </w:rPr>
        <w:t>Разность любых двух решений неоднородной системы линейных алгебраических уравнений является решением соответствующей однородной системы</w:t>
      </w:r>
      <w:r w:rsidRPr="00811468">
        <w:rPr>
          <w:sz w:val="28"/>
          <w:szCs w:val="28"/>
        </w:rPr>
        <w:t>.</w:t>
      </w:r>
    </w:p>
    <w:p w:rsidR="00FA7DD1" w:rsidRDefault="00FA7DD1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811468">
        <w:rPr>
          <w:sz w:val="28"/>
          <w:szCs w:val="28"/>
        </w:rPr>
        <w:t>Доказательство. Возьмем два произвольных решения неоднородной системы линейных алгебраических уравнений:</w:t>
      </w:r>
    </w:p>
    <w:p w:rsidR="00811468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90" type="#_x0000_t75" style="width:69pt;height:86.25pt">
            <v:imagedata r:id="rId65" o:title=""/>
          </v:shape>
        </w:pict>
      </w:r>
      <w:r w:rsidR="00FA7DD1" w:rsidRPr="00811468">
        <w:rPr>
          <w:sz w:val="28"/>
          <w:szCs w:val="28"/>
        </w:rPr>
        <w:t xml:space="preserve"> и </w:t>
      </w:r>
      <w:r>
        <w:rPr>
          <w:position w:val="-80"/>
          <w:sz w:val="28"/>
          <w:szCs w:val="28"/>
        </w:rPr>
        <w:pict>
          <v:shape id="_x0000_i1091" type="#_x0000_t75" style="width:71.25pt;height:86.25pt">
            <v:imagedata r:id="rId66" o:title=""/>
          </v:shape>
        </w:pict>
      </w:r>
      <w:r w:rsidR="00FA7DD1" w:rsidRPr="00811468">
        <w:rPr>
          <w:sz w:val="28"/>
          <w:szCs w:val="28"/>
        </w:rPr>
        <w:t>.</w:t>
      </w:r>
    </w:p>
    <w:p w:rsidR="00FA7DD1" w:rsidRP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A7DD1" w:rsidRPr="00811468">
        <w:rPr>
          <w:sz w:val="28"/>
          <w:szCs w:val="28"/>
        </w:rPr>
        <w:t xml:space="preserve">Составим их разность </w:t>
      </w:r>
      <w:r w:rsidR="00F32168">
        <w:rPr>
          <w:position w:val="-80"/>
          <w:sz w:val="28"/>
          <w:szCs w:val="28"/>
        </w:rPr>
        <w:pict>
          <v:shape id="_x0000_i1092" type="#_x0000_t75" style="width:135pt;height:86.25pt">
            <v:imagedata r:id="rId67" o:title=""/>
          </v:shape>
        </w:pict>
      </w:r>
      <w:r w:rsidR="00FA7DD1" w:rsidRPr="00811468">
        <w:rPr>
          <w:sz w:val="28"/>
          <w:szCs w:val="28"/>
        </w:rPr>
        <w:t>.</w:t>
      </w:r>
    </w:p>
    <w:p w:rsidR="00FA7DD1" w:rsidRPr="00BE74BC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>Подставим полученную разность в любое уравнение неоднородной системы:</w:t>
      </w:r>
    </w:p>
    <w:p w:rsidR="00811468" w:rsidRPr="00BE74BC" w:rsidRDefault="00811468" w:rsidP="0081146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A7DD1" w:rsidRPr="00811468" w:rsidRDefault="00F32168" w:rsidP="00811468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93" type="#_x0000_t75" style="width:423.75pt;height:51pt">
            <v:imagedata r:id="rId68" o:title=""/>
          </v:shape>
        </w:pict>
      </w:r>
    </w:p>
    <w:p w:rsidR="00811468" w:rsidRDefault="00811468" w:rsidP="00811468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Так как левая часть уравнения обратилась в ноль, значит, </w:t>
      </w:r>
      <w:r w:rsidR="00F32168">
        <w:rPr>
          <w:position w:val="-16"/>
          <w:sz w:val="28"/>
          <w:szCs w:val="28"/>
        </w:rPr>
        <w:pict>
          <v:shape id="_x0000_i1094" type="#_x0000_t75" style="width:57.75pt;height:20.25pt">
            <v:imagedata r:id="rId69" o:title=""/>
          </v:shape>
        </w:pict>
      </w:r>
      <w:r w:rsidRPr="00811468">
        <w:rPr>
          <w:sz w:val="28"/>
          <w:szCs w:val="28"/>
        </w:rPr>
        <w:t xml:space="preserve"> является решением однородной системы, что и требовалось доказать.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Из теоремы 4.2 следует, что если </w:t>
      </w:r>
      <w:r w:rsidR="00F32168">
        <w:rPr>
          <w:position w:val="-16"/>
          <w:sz w:val="28"/>
          <w:szCs w:val="28"/>
        </w:rPr>
        <w:pict>
          <v:shape id="_x0000_i1095" type="#_x0000_t75" style="width:89.25pt;height:20.25pt">
            <v:imagedata r:id="rId70" o:title=""/>
          </v:shape>
        </w:pict>
      </w:r>
      <w:r w:rsidRPr="00811468">
        <w:rPr>
          <w:sz w:val="28"/>
          <w:szCs w:val="28"/>
        </w:rPr>
        <w:t xml:space="preserve">, то </w:t>
      </w:r>
      <w:r w:rsidR="00F32168">
        <w:rPr>
          <w:position w:val="-16"/>
          <w:sz w:val="28"/>
          <w:szCs w:val="28"/>
        </w:rPr>
        <w:pict>
          <v:shape id="_x0000_i1096" type="#_x0000_t75" style="width:89.25pt;height:20.25pt">
            <v:imagedata r:id="rId71" o:title=""/>
          </v:shape>
        </w:pict>
      </w:r>
      <w:r w:rsidRPr="00811468">
        <w:rPr>
          <w:sz w:val="28"/>
          <w:szCs w:val="28"/>
        </w:rPr>
        <w:t xml:space="preserve">. Иначе говоря, взяв какое-то одно решение неоднородной системы линейных алгебраических уравнений </w:t>
      </w:r>
      <w:r w:rsidR="00F32168">
        <w:rPr>
          <w:position w:val="-16"/>
          <w:sz w:val="28"/>
          <w:szCs w:val="28"/>
        </w:rPr>
        <w:pict>
          <v:shape id="_x0000_i1097" type="#_x0000_t75" style="width:26.25pt;height:20.25pt">
            <v:imagedata r:id="rId72" o:title=""/>
          </v:shape>
        </w:pict>
      </w:r>
      <w:r w:rsidRPr="00811468">
        <w:rPr>
          <w:sz w:val="28"/>
          <w:szCs w:val="28"/>
        </w:rPr>
        <w:t xml:space="preserve"> и прибавляя к нему разные решения соответствующей однородной системы </w:t>
      </w:r>
      <w:r w:rsidR="00F32168">
        <w:rPr>
          <w:position w:val="-16"/>
          <w:sz w:val="28"/>
          <w:szCs w:val="28"/>
        </w:rPr>
        <w:pict>
          <v:shape id="_x0000_i1098" type="#_x0000_t75" style="width:20.25pt;height:20.25pt">
            <v:imagedata r:id="rId73" o:title=""/>
          </v:shape>
        </w:pict>
      </w:r>
      <w:r w:rsidRPr="00811468">
        <w:rPr>
          <w:sz w:val="28"/>
          <w:szCs w:val="28"/>
        </w:rPr>
        <w:t>, получим разные решения неоднородной системы, что подтверждается теоремой 4.1.</w:t>
      </w:r>
    </w:p>
    <w:p w:rsidR="00FA7DD1" w:rsidRPr="00811468" w:rsidRDefault="00FA7DD1" w:rsidP="00811468">
      <w:pPr>
        <w:widowControl w:val="0"/>
        <w:spacing w:line="360" w:lineRule="auto"/>
        <w:ind w:firstLine="709"/>
        <w:rPr>
          <w:sz w:val="28"/>
          <w:szCs w:val="28"/>
        </w:rPr>
      </w:pPr>
      <w:r w:rsidRPr="00811468">
        <w:rPr>
          <w:sz w:val="28"/>
          <w:szCs w:val="28"/>
        </w:rPr>
        <w:t xml:space="preserve">Следствие. </w:t>
      </w:r>
      <w:r w:rsidRPr="00811468">
        <w:rPr>
          <w:i/>
          <w:sz w:val="28"/>
          <w:szCs w:val="28"/>
        </w:rPr>
        <w:t>Общее решение неоднородной системы линейных алгебраических уравнений равно сумме какого-то частного ее решения и общего решения соответствующей однородной системы</w:t>
      </w:r>
      <w:r w:rsidRPr="00811468">
        <w:rPr>
          <w:sz w:val="28"/>
          <w:szCs w:val="28"/>
        </w:rPr>
        <w:t>.</w:t>
      </w:r>
    </w:p>
    <w:p w:rsid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662E28" w:rsidRPr="00811468" w:rsidRDefault="00811468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0675D2" w:rsidRPr="00811468">
        <w:rPr>
          <w:b/>
          <w:sz w:val="28"/>
          <w:szCs w:val="28"/>
        </w:rPr>
        <w:t>Литература</w:t>
      </w:r>
    </w:p>
    <w:p w:rsidR="000675D2" w:rsidRPr="00811468" w:rsidRDefault="000675D2" w:rsidP="00811468">
      <w:pPr>
        <w:widowControl w:val="0"/>
        <w:spacing w:line="360" w:lineRule="auto"/>
        <w:ind w:firstLine="709"/>
        <w:rPr>
          <w:b/>
          <w:sz w:val="28"/>
          <w:szCs w:val="28"/>
        </w:rPr>
      </w:pPr>
    </w:p>
    <w:p w:rsidR="00FA7DD1" w:rsidRPr="00811468" w:rsidRDefault="00FA7DD1" w:rsidP="00811468">
      <w:pPr>
        <w:widowControl w:val="0"/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811468">
        <w:rPr>
          <w:color w:val="000000"/>
          <w:sz w:val="28"/>
          <w:szCs w:val="28"/>
        </w:rPr>
        <w:t>Краснов М. Вся высшая математика т.1 изд.2. Едиториал УРСС, 2003. – 328с.</w:t>
      </w:r>
    </w:p>
    <w:p w:rsidR="00FA7DD1" w:rsidRPr="00811468" w:rsidRDefault="00FA7DD1" w:rsidP="00811468">
      <w:pPr>
        <w:widowControl w:val="0"/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811468">
        <w:rPr>
          <w:color w:val="000000"/>
          <w:sz w:val="28"/>
          <w:szCs w:val="28"/>
        </w:rPr>
        <w:t>Мироненко Е. С. Высшая математика. М: Высшая школа, 2002. – 109с.</w:t>
      </w:r>
    </w:p>
    <w:p w:rsidR="00FA7DD1" w:rsidRPr="00811468" w:rsidRDefault="00FA7DD1" w:rsidP="00811468">
      <w:pPr>
        <w:widowControl w:val="0"/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811468">
        <w:rPr>
          <w:color w:val="000000"/>
          <w:sz w:val="28"/>
          <w:szCs w:val="28"/>
        </w:rPr>
        <w:t>Черненко В. Д. Высшая математика в примерах и задачах. В трех томах. ПОЛИТЕХНИКА, 2003.</w:t>
      </w:r>
    </w:p>
    <w:p w:rsidR="00FA7DD1" w:rsidRPr="00811468" w:rsidRDefault="00FA7DD1" w:rsidP="00811468">
      <w:pPr>
        <w:widowControl w:val="0"/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811468">
        <w:rPr>
          <w:color w:val="000000"/>
          <w:sz w:val="28"/>
          <w:szCs w:val="28"/>
        </w:rPr>
        <w:t>Шипачев В. С. Высшая математика изд.7 Изд-во: ВЫСШАЯ ШКОЛА, 2005. – 479с.</w:t>
      </w:r>
      <w:bookmarkStart w:id="0" w:name="_GoBack"/>
      <w:bookmarkEnd w:id="0"/>
    </w:p>
    <w:sectPr w:rsidR="00FA7DD1" w:rsidRPr="00811468" w:rsidSect="00811468">
      <w:footerReference w:type="even" r:id="rId74"/>
      <w:footerReference w:type="default" r:id="rId75"/>
      <w:type w:val="nextColumn"/>
      <w:pgSz w:w="11906" w:h="16838" w:code="9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C93" w:rsidRDefault="00074C93">
      <w:r>
        <w:separator/>
      </w:r>
    </w:p>
  </w:endnote>
  <w:endnote w:type="continuationSeparator" w:id="0">
    <w:p w:rsidR="00074C93" w:rsidRDefault="0007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6" w:rsidRDefault="00545756" w:rsidP="00E44111">
    <w:pPr>
      <w:pStyle w:val="a4"/>
      <w:framePr w:wrap="around" w:vAnchor="text" w:hAnchor="margin" w:xAlign="right" w:y="1"/>
      <w:rPr>
        <w:rStyle w:val="a6"/>
      </w:rPr>
    </w:pPr>
  </w:p>
  <w:p w:rsidR="00545756" w:rsidRDefault="00545756" w:rsidP="00662E2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6" w:rsidRDefault="00C67F8F" w:rsidP="00E44111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545756" w:rsidRDefault="00545756" w:rsidP="00662E2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C93" w:rsidRDefault="00074C93">
      <w:r>
        <w:separator/>
      </w:r>
    </w:p>
  </w:footnote>
  <w:footnote w:type="continuationSeparator" w:id="0">
    <w:p w:rsidR="00074C93" w:rsidRDefault="00074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9BF"/>
    <w:multiLevelType w:val="hybridMultilevel"/>
    <w:tmpl w:val="E3467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197"/>
    <w:rsid w:val="00001F35"/>
    <w:rsid w:val="000069F4"/>
    <w:rsid w:val="00014CB0"/>
    <w:rsid w:val="00017DD2"/>
    <w:rsid w:val="00027E28"/>
    <w:rsid w:val="0003239B"/>
    <w:rsid w:val="00036B0E"/>
    <w:rsid w:val="0004305C"/>
    <w:rsid w:val="00047180"/>
    <w:rsid w:val="00057F2B"/>
    <w:rsid w:val="000675D2"/>
    <w:rsid w:val="00074C93"/>
    <w:rsid w:val="00082110"/>
    <w:rsid w:val="000924BF"/>
    <w:rsid w:val="00094297"/>
    <w:rsid w:val="000A2AC9"/>
    <w:rsid w:val="000A3C73"/>
    <w:rsid w:val="000A570B"/>
    <w:rsid w:val="000B5E77"/>
    <w:rsid w:val="000C341F"/>
    <w:rsid w:val="000D7006"/>
    <w:rsid w:val="000E3790"/>
    <w:rsid w:val="000F59F8"/>
    <w:rsid w:val="00136418"/>
    <w:rsid w:val="0015071C"/>
    <w:rsid w:val="001507F2"/>
    <w:rsid w:val="0019076D"/>
    <w:rsid w:val="001A7C11"/>
    <w:rsid w:val="001B15FB"/>
    <w:rsid w:val="001C1E3A"/>
    <w:rsid w:val="001D57F0"/>
    <w:rsid w:val="001E1ED8"/>
    <w:rsid w:val="001F5EC5"/>
    <w:rsid w:val="00246F6E"/>
    <w:rsid w:val="002625F8"/>
    <w:rsid w:val="00273EAC"/>
    <w:rsid w:val="0029316C"/>
    <w:rsid w:val="002A1088"/>
    <w:rsid w:val="002B0B04"/>
    <w:rsid w:val="002B20D0"/>
    <w:rsid w:val="002C69A0"/>
    <w:rsid w:val="002E377F"/>
    <w:rsid w:val="002F2A6F"/>
    <w:rsid w:val="003170C8"/>
    <w:rsid w:val="0035564B"/>
    <w:rsid w:val="0037292C"/>
    <w:rsid w:val="00383FB2"/>
    <w:rsid w:val="0038515F"/>
    <w:rsid w:val="00390AAE"/>
    <w:rsid w:val="003937D0"/>
    <w:rsid w:val="003D262E"/>
    <w:rsid w:val="003F7DBF"/>
    <w:rsid w:val="00402792"/>
    <w:rsid w:val="00407F10"/>
    <w:rsid w:val="00415836"/>
    <w:rsid w:val="004348B9"/>
    <w:rsid w:val="00437A4E"/>
    <w:rsid w:val="00440A38"/>
    <w:rsid w:val="00452F69"/>
    <w:rsid w:val="004647CE"/>
    <w:rsid w:val="0047168A"/>
    <w:rsid w:val="004A1601"/>
    <w:rsid w:val="004E0D96"/>
    <w:rsid w:val="004E37C4"/>
    <w:rsid w:val="004F5335"/>
    <w:rsid w:val="004F7DB3"/>
    <w:rsid w:val="00503E57"/>
    <w:rsid w:val="0054280A"/>
    <w:rsid w:val="00545756"/>
    <w:rsid w:val="0057126E"/>
    <w:rsid w:val="005737FD"/>
    <w:rsid w:val="00585526"/>
    <w:rsid w:val="005A656C"/>
    <w:rsid w:val="005F3058"/>
    <w:rsid w:val="00631002"/>
    <w:rsid w:val="00644C37"/>
    <w:rsid w:val="00662E28"/>
    <w:rsid w:val="00665C02"/>
    <w:rsid w:val="0067415D"/>
    <w:rsid w:val="006770B6"/>
    <w:rsid w:val="006B6BA7"/>
    <w:rsid w:val="006C13E1"/>
    <w:rsid w:val="006E3C2B"/>
    <w:rsid w:val="006E4A4C"/>
    <w:rsid w:val="006E60C7"/>
    <w:rsid w:val="00703006"/>
    <w:rsid w:val="007543DB"/>
    <w:rsid w:val="00761C84"/>
    <w:rsid w:val="0078017C"/>
    <w:rsid w:val="00785139"/>
    <w:rsid w:val="00787500"/>
    <w:rsid w:val="007A6D2F"/>
    <w:rsid w:val="007D4631"/>
    <w:rsid w:val="007E0538"/>
    <w:rsid w:val="007E2B61"/>
    <w:rsid w:val="007F6BC4"/>
    <w:rsid w:val="00811468"/>
    <w:rsid w:val="00841A67"/>
    <w:rsid w:val="00843220"/>
    <w:rsid w:val="008513E5"/>
    <w:rsid w:val="0088770A"/>
    <w:rsid w:val="008B2A26"/>
    <w:rsid w:val="008B3FFF"/>
    <w:rsid w:val="008D18B4"/>
    <w:rsid w:val="008D5639"/>
    <w:rsid w:val="00915745"/>
    <w:rsid w:val="009413B4"/>
    <w:rsid w:val="00942702"/>
    <w:rsid w:val="00942B01"/>
    <w:rsid w:val="00943428"/>
    <w:rsid w:val="00952282"/>
    <w:rsid w:val="009639A5"/>
    <w:rsid w:val="00982037"/>
    <w:rsid w:val="00983841"/>
    <w:rsid w:val="009930A8"/>
    <w:rsid w:val="00995B80"/>
    <w:rsid w:val="009B47EC"/>
    <w:rsid w:val="009D41AF"/>
    <w:rsid w:val="009D77F2"/>
    <w:rsid w:val="009F404D"/>
    <w:rsid w:val="00A2718C"/>
    <w:rsid w:val="00A36536"/>
    <w:rsid w:val="00A87881"/>
    <w:rsid w:val="00A90150"/>
    <w:rsid w:val="00A948C4"/>
    <w:rsid w:val="00AA6D13"/>
    <w:rsid w:val="00AB4394"/>
    <w:rsid w:val="00AB7792"/>
    <w:rsid w:val="00AC0657"/>
    <w:rsid w:val="00AE088C"/>
    <w:rsid w:val="00AF60F7"/>
    <w:rsid w:val="00B050E1"/>
    <w:rsid w:val="00B110F1"/>
    <w:rsid w:val="00B14D54"/>
    <w:rsid w:val="00B27637"/>
    <w:rsid w:val="00B329C8"/>
    <w:rsid w:val="00B32F97"/>
    <w:rsid w:val="00B43C89"/>
    <w:rsid w:val="00B53197"/>
    <w:rsid w:val="00B55164"/>
    <w:rsid w:val="00B603D9"/>
    <w:rsid w:val="00B67F03"/>
    <w:rsid w:val="00B9147F"/>
    <w:rsid w:val="00B938FF"/>
    <w:rsid w:val="00B94D9E"/>
    <w:rsid w:val="00BA1C3F"/>
    <w:rsid w:val="00BA26B1"/>
    <w:rsid w:val="00BB3C6F"/>
    <w:rsid w:val="00BC7A42"/>
    <w:rsid w:val="00BE74BC"/>
    <w:rsid w:val="00C03EFA"/>
    <w:rsid w:val="00C0719C"/>
    <w:rsid w:val="00C20D92"/>
    <w:rsid w:val="00C3730B"/>
    <w:rsid w:val="00C67F8F"/>
    <w:rsid w:val="00C912A8"/>
    <w:rsid w:val="00CC5752"/>
    <w:rsid w:val="00CE7A53"/>
    <w:rsid w:val="00D533EF"/>
    <w:rsid w:val="00D60824"/>
    <w:rsid w:val="00D701AC"/>
    <w:rsid w:val="00D821D7"/>
    <w:rsid w:val="00D83A16"/>
    <w:rsid w:val="00D86C0F"/>
    <w:rsid w:val="00DC0868"/>
    <w:rsid w:val="00DC278F"/>
    <w:rsid w:val="00DD714D"/>
    <w:rsid w:val="00DE0715"/>
    <w:rsid w:val="00DE0DD4"/>
    <w:rsid w:val="00DE21DA"/>
    <w:rsid w:val="00E03455"/>
    <w:rsid w:val="00E03AE6"/>
    <w:rsid w:val="00E1282C"/>
    <w:rsid w:val="00E44111"/>
    <w:rsid w:val="00E47F1D"/>
    <w:rsid w:val="00E56067"/>
    <w:rsid w:val="00E735F6"/>
    <w:rsid w:val="00E92A5C"/>
    <w:rsid w:val="00EA53A9"/>
    <w:rsid w:val="00EC1F7D"/>
    <w:rsid w:val="00EE2165"/>
    <w:rsid w:val="00EF7D88"/>
    <w:rsid w:val="00F12F73"/>
    <w:rsid w:val="00F13FA3"/>
    <w:rsid w:val="00F31E7B"/>
    <w:rsid w:val="00F32168"/>
    <w:rsid w:val="00F36C11"/>
    <w:rsid w:val="00F407FC"/>
    <w:rsid w:val="00F40E3D"/>
    <w:rsid w:val="00F41EB6"/>
    <w:rsid w:val="00F523BA"/>
    <w:rsid w:val="00F636E3"/>
    <w:rsid w:val="00F83ABD"/>
    <w:rsid w:val="00F87FA1"/>
    <w:rsid w:val="00F90814"/>
    <w:rsid w:val="00F92A8D"/>
    <w:rsid w:val="00F93A06"/>
    <w:rsid w:val="00F94154"/>
    <w:rsid w:val="00FA7DD1"/>
    <w:rsid w:val="00FC2C69"/>
    <w:rsid w:val="00FC3C3C"/>
    <w:rsid w:val="00FE52F2"/>
    <w:rsid w:val="00FF3C94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  <w14:defaultImageDpi w14:val="0"/>
  <w15:chartTrackingRefBased/>
  <w15:docId w15:val="{B0EF5197-46BC-41BA-9556-2653BF56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C37"/>
    <w:pPr>
      <w:tabs>
        <w:tab w:val="left" w:pos="720"/>
      </w:tabs>
      <w:jc w:val="both"/>
    </w:pPr>
    <w:rPr>
      <w:sz w:val="26"/>
      <w:szCs w:val="26"/>
    </w:rPr>
  </w:style>
  <w:style w:type="paragraph" w:styleId="1">
    <w:name w:val="heading 1"/>
    <w:basedOn w:val="a"/>
    <w:link w:val="10"/>
    <w:uiPriority w:val="9"/>
    <w:qFormat/>
    <w:rsid w:val="00390AAE"/>
    <w:pPr>
      <w:tabs>
        <w:tab w:val="clear" w:pos="720"/>
      </w:tabs>
      <w:spacing w:before="100" w:beforeAutospacing="1" w:after="100" w:afterAutospacing="1"/>
      <w:jc w:val="left"/>
      <w:outlineLvl w:val="0"/>
    </w:pPr>
    <w:rPr>
      <w:rFonts w:ascii="Trebuchet MS" w:hAnsi="Trebuchet MS"/>
      <w:b/>
      <w:bCs/>
      <w:color w:val="316F69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rsid w:val="009F404D"/>
    <w:pPr>
      <w:spacing w:line="360" w:lineRule="auto"/>
    </w:pPr>
    <w:rPr>
      <w:sz w:val="28"/>
      <w:szCs w:val="28"/>
    </w:rPr>
  </w:style>
  <w:style w:type="paragraph" w:customStyle="1" w:styleId="2">
    <w:name w:val="Стиль2"/>
    <w:basedOn w:val="11"/>
    <w:rsid w:val="008D5639"/>
    <w:rPr>
      <w:sz w:val="24"/>
      <w:szCs w:val="24"/>
    </w:rPr>
  </w:style>
  <w:style w:type="paragraph" w:customStyle="1" w:styleId="3">
    <w:name w:val="Стиль3"/>
    <w:rsid w:val="00F13FA3"/>
    <w:pPr>
      <w:tabs>
        <w:tab w:val="left" w:pos="425"/>
      </w:tabs>
      <w:jc w:val="both"/>
    </w:pPr>
  </w:style>
  <w:style w:type="paragraph" w:customStyle="1" w:styleId="4">
    <w:name w:val="Стиль4"/>
    <w:basedOn w:val="3"/>
    <w:rsid w:val="00503E57"/>
    <w:pPr>
      <w:tabs>
        <w:tab w:val="clear" w:pos="425"/>
        <w:tab w:val="left" w:pos="720"/>
      </w:tabs>
    </w:pPr>
    <w:rPr>
      <w:sz w:val="28"/>
      <w:szCs w:val="28"/>
    </w:rPr>
  </w:style>
  <w:style w:type="table" w:styleId="a3">
    <w:name w:val="Table Grid"/>
    <w:basedOn w:val="a1"/>
    <w:uiPriority w:val="59"/>
    <w:rsid w:val="00662E28"/>
    <w:pPr>
      <w:tabs>
        <w:tab w:val="left" w:pos="720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62E28"/>
    <w:pPr>
      <w:tabs>
        <w:tab w:val="clear" w:pos="720"/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6"/>
      <w:szCs w:val="26"/>
    </w:rPr>
  </w:style>
  <w:style w:type="character" w:styleId="a6">
    <w:name w:val="page number"/>
    <w:uiPriority w:val="99"/>
    <w:rsid w:val="00662E28"/>
    <w:rPr>
      <w:rFonts w:cs="Times New Roman"/>
    </w:rPr>
  </w:style>
  <w:style w:type="character" w:styleId="a7">
    <w:name w:val="Emphasis"/>
    <w:uiPriority w:val="20"/>
    <w:qFormat/>
    <w:rsid w:val="00390AAE"/>
    <w:rPr>
      <w:rFonts w:cs="Times New Roman"/>
      <w:i/>
      <w:iCs/>
    </w:rPr>
  </w:style>
  <w:style w:type="paragraph" w:customStyle="1" w:styleId="MTDisplayEquation">
    <w:name w:val="MTDisplayEquation"/>
    <w:basedOn w:val="a"/>
    <w:next w:val="a"/>
    <w:rsid w:val="00F87FA1"/>
    <w:pPr>
      <w:tabs>
        <w:tab w:val="clear" w:pos="720"/>
        <w:tab w:val="center" w:pos="4820"/>
        <w:tab w:val="right" w:pos="9640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173707"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370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3703">
                          <w:marLeft w:val="150"/>
                          <w:marRight w:val="300"/>
                          <w:marTop w:val="225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7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17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KhSPU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subject/>
  <dc:creator>PirEL</dc:creator>
  <cp:keywords/>
  <dc:description/>
  <cp:lastModifiedBy>admin</cp:lastModifiedBy>
  <cp:revision>2</cp:revision>
  <dcterms:created xsi:type="dcterms:W3CDTF">2014-02-24T17:15:00Z</dcterms:created>
  <dcterms:modified xsi:type="dcterms:W3CDTF">2014-02-24T17:15:00Z</dcterms:modified>
</cp:coreProperties>
</file>