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i/>
          <w:iCs/>
          <w:color w:val="000000"/>
          <w:sz w:val="28"/>
          <w:szCs w:val="26"/>
          <w:lang w:val="ru-RU"/>
        </w:rPr>
        <w:t>МИНИСТЕРСТВО ОБРАЗОВАНИЯ И НАУКИ УКРАИНЫ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i/>
          <w:iCs/>
          <w:color w:val="000000"/>
          <w:sz w:val="28"/>
          <w:szCs w:val="26"/>
          <w:lang w:val="ru-RU"/>
        </w:rPr>
        <w:t>БЕРДЯНСКИЙ УНИВЕРСИТЕТ МЕНЕДЖМЕНТА И БИЗНЕСА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i/>
          <w:iCs/>
          <w:color w:val="000000"/>
          <w:sz w:val="28"/>
          <w:szCs w:val="26"/>
          <w:lang w:val="ru-RU"/>
        </w:rPr>
        <w:t>КАФЕДРА МАТЕМАТИКИ ТА МАТЕМАТИЧНИХ МЕТ0ДИВ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4"/>
          <w:lang w:val="ru-RU"/>
        </w:rPr>
      </w:pPr>
    </w:p>
    <w:p w:rsidR="002474F5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4"/>
          <w:lang w:val="ru-RU"/>
        </w:rPr>
      </w:pPr>
    </w:p>
    <w:p w:rsidR="00F924E0" w:rsidRDefault="00F924E0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4"/>
          <w:lang w:val="ru-RU"/>
        </w:rPr>
      </w:pPr>
    </w:p>
    <w:p w:rsidR="00F924E0" w:rsidRPr="00F924E0" w:rsidRDefault="00F924E0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4"/>
          <w:lang w:val="ru-RU"/>
        </w:rPr>
      </w:pP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F924E0">
        <w:rPr>
          <w:rFonts w:ascii="Times New Roman" w:hAnsi="Times New Roman"/>
          <w:b/>
          <w:color w:val="000000"/>
          <w:sz w:val="28"/>
          <w:szCs w:val="34"/>
          <w:lang w:val="ru-RU"/>
        </w:rPr>
        <w:t>КУРСОВАЯ</w:t>
      </w:r>
      <w:r w:rsidR="00F924E0">
        <w:rPr>
          <w:rFonts w:ascii="Times New Roman" w:hAnsi="Times New Roman"/>
          <w:b/>
          <w:color w:val="000000"/>
          <w:sz w:val="28"/>
          <w:szCs w:val="34"/>
          <w:lang w:val="ru-RU"/>
        </w:rPr>
        <w:t xml:space="preserve"> </w:t>
      </w:r>
      <w:r w:rsidRPr="00F924E0">
        <w:rPr>
          <w:rFonts w:ascii="Times New Roman" w:hAnsi="Times New Roman"/>
          <w:b/>
          <w:color w:val="000000"/>
          <w:sz w:val="28"/>
          <w:szCs w:val="34"/>
          <w:lang w:val="ru-RU"/>
        </w:rPr>
        <w:t>РАБОТА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F924E0">
        <w:rPr>
          <w:rFonts w:ascii="Times New Roman" w:hAnsi="Times New Roman"/>
          <w:b/>
          <w:i/>
          <w:iCs/>
          <w:color w:val="000000"/>
          <w:sz w:val="28"/>
          <w:szCs w:val="26"/>
          <w:lang w:val="ru-RU"/>
        </w:rPr>
        <w:t>по дисциплине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F924E0">
        <w:rPr>
          <w:rFonts w:ascii="Times New Roman" w:hAnsi="Times New Roman"/>
          <w:b/>
          <w:color w:val="000000"/>
          <w:sz w:val="28"/>
          <w:szCs w:val="34"/>
          <w:lang w:val="ru-RU"/>
        </w:rPr>
        <w:t>«Математические методы исследования операций»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6"/>
          <w:lang w:val="ru-RU"/>
        </w:rPr>
        <w:t>на тему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i/>
          <w:iCs/>
          <w:color w:val="000000"/>
          <w:sz w:val="28"/>
          <w:szCs w:val="26"/>
          <w:lang w:val="ru-RU"/>
        </w:rPr>
      </w:pP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i/>
          <w:iCs/>
          <w:color w:val="000000"/>
          <w:sz w:val="28"/>
          <w:szCs w:val="26"/>
          <w:lang w:val="ru-RU"/>
        </w:rPr>
      </w:pPr>
      <w:r w:rsidRPr="00F924E0">
        <w:rPr>
          <w:rFonts w:ascii="Times New Roman" w:hAnsi="Times New Roman"/>
          <w:b/>
          <w:i/>
          <w:iCs/>
          <w:color w:val="000000"/>
          <w:sz w:val="28"/>
          <w:szCs w:val="26"/>
          <w:lang w:val="ru-RU"/>
        </w:rPr>
        <w:t>Решение и постоптимальный анализ задачи линейного программирования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i/>
          <w:iCs/>
          <w:color w:val="000000"/>
          <w:sz w:val="28"/>
          <w:szCs w:val="26"/>
          <w:lang w:val="ru-RU"/>
        </w:rPr>
      </w:pPr>
      <w:r w:rsidRPr="00F924E0">
        <w:rPr>
          <w:rFonts w:ascii="Times New Roman" w:hAnsi="Times New Roman"/>
          <w:i/>
          <w:iCs/>
          <w:color w:val="000000"/>
          <w:sz w:val="28"/>
          <w:szCs w:val="26"/>
          <w:lang w:val="ru-RU"/>
        </w:rPr>
        <w:t>Вариант № 3 / 4</w:t>
      </w:r>
    </w:p>
    <w:p w:rsidR="002474F5" w:rsidRPr="00344B93" w:rsidRDefault="00F924E0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32"/>
          <w:lang w:val="ru-RU"/>
        </w:rPr>
        <w:br w:type="page"/>
      </w:r>
      <w:r w:rsidR="002474F5" w:rsidRPr="00344B93">
        <w:rPr>
          <w:rFonts w:ascii="Times New Roman" w:hAnsi="Times New Roman"/>
          <w:b/>
          <w:color w:val="000000"/>
          <w:sz w:val="28"/>
          <w:szCs w:val="34"/>
          <w:lang w:val="ru-RU"/>
        </w:rPr>
        <w:t>1 .Теоретические сведения</w:t>
      </w:r>
    </w:p>
    <w:p w:rsidR="00344B93" w:rsidRPr="00344B93" w:rsidRDefault="00344B93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474F5" w:rsidRPr="00344B93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344B9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1.1 Симплекс-метод</w:t>
      </w:r>
    </w:p>
    <w:p w:rsidR="00344B93" w:rsidRDefault="00344B93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Теорема (фундаментальная).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Если ЗЛП имеет оптимальное решение (в ограниченной области всегда, а в неограниченной - в зависимости от ограниченности целевой функции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), то оно совпадает, по крайней мере, с одним из допустимых базисных решений (ДБР) системы ограничений.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Согласно фундаментальной теореме вместо исследования бесконечного множества допустимых решений, необходимо исследовать лишь конечное число ДБР. Таким образом, принципиальная схема решения ЗЛП такова: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найти все ДБР;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вычислить для каждого из них соответствующее значение ЦФ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сравнить и определить наилучшее.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Но, в общем случае при больших значениях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п и т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количество ДБР может быть огромным (порядка С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ru-RU"/>
        </w:rPr>
        <w:t>п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perscript"/>
          <w:lang w:val="ru-RU"/>
        </w:rPr>
        <w:t>т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)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и практическое осуществление перебора всех ДБР станет невозможным. Эти трудности обусловлены тем, что указанная принципиальная схема связана с беспорядочным перебором ДБР, без учета, насколько новое проверяемое ДБР изменяет ЦФ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приближает ли оно нас к искомому оптимуму. Если же указанный перебор ДБР производить целеустремленно, добиваясь на каждом шаге монотонного изменения ЦФ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, т.е. чтобы каждое следующее ДБР было лучше предыдущего (или по крайней мере не хуже), то число анализируемых ДБР можно резко сократить.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Основной метод решения ЗЛП - симплекс-метод - базируется на идее последовательного улучшения решения. Очевидно, что для реализации этой идеи метод должен включать три основных элемента: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способ определения исходного ДБР;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правило перехода к следующему "лучшему" ДБР;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критерий, по которому можно определить оптимальность найденного решения или необходимость его дальнейшего улучшения.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Табличный симплекс-метод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Пусть для исходной ЗЛП задано начальное ДБР, базис которого образуют первые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т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столбцов матрицы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А.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Введем новую переменную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и с помощью элементарных преобразований Жордана-Гаусса преобразуем расширенную систему к диагональной форме относительно переменных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,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ru-RU"/>
        </w:rPr>
        <w:t>1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,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ru-RU"/>
        </w:rPr>
        <w:t>2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,...,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m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Данной диагональной форме в дальнейшем будем ставить в соответствие следующую таблицу: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В дальнейшем второй столбец будем опускать!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Построенная таблица называется </w:t>
      </w:r>
      <w:r w:rsidRPr="00F924E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t xml:space="preserve">симплекс-таблицей.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Она содержит всю информацию, необходимую для осуществления одной итерации симплекс-метода. Реализация симплекс-метода с помощью симплекс-таблицы называется </w:t>
      </w:r>
      <w:r w:rsidRPr="00F924E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t xml:space="preserve">табличным симплекс-методом.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По сути симплекс-метод и табличный симплекс-метод соотносятся между собой как метод и алгоритм.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i/>
          <w:iCs/>
          <w:color w:val="000000"/>
          <w:sz w:val="28"/>
          <w:szCs w:val="28"/>
          <w:lang w:val="ru-RU"/>
        </w:rPr>
        <w:t>Схема табличного симплекс-метода.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Шаг </w:t>
      </w:r>
      <w:r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0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. Начальный шаг.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Пусть задано ДБР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х°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исходной задачи. Построим соответствующую этому ДБР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х°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симплекс-таблицу. 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Шаг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1. Проверка условия оптимальности.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Если коэффициенты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-строки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F924E0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0</w:t>
      </w:r>
      <w:r w:rsidRPr="00F924E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J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j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7D5A64"/>
          <w:sz w:val="28"/>
          <w:szCs w:val="28"/>
          <w:lang w:val="ru-RU"/>
        </w:rPr>
        <w:t xml:space="preserve">=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1,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m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неотрицательные, то прекратить</w:t>
      </w:r>
      <w:r w:rsidR="00C1511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вычисления: текущей симплекс-таблице соответствует оптимальное ДБР.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Шаг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2. Выбор ведущего столбца.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Среди коэффициентов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ru-RU"/>
        </w:rPr>
        <w:t>0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j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,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j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i/>
          <w:iCs/>
          <w:color w:val="7D5A64"/>
          <w:sz w:val="28"/>
          <w:szCs w:val="28"/>
          <w:lang w:val="ru-RU"/>
        </w:rPr>
        <w:t xml:space="preserve">=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1,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n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выбрать отрицательный. Пусть мы выбрали</w:t>
      </w:r>
      <w:r w:rsidR="00C1511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ru-RU"/>
        </w:rPr>
        <w:t>0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p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.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Тогда р-й столбец будет ведущим. Переменная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х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ru-RU"/>
        </w:rPr>
        <w:t>р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будет вводиться во</w:t>
      </w:r>
      <w:r w:rsidR="00C1511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множество базисных переменных. 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Шаг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3. Выбор ведущей строки.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Если коэффициенты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ip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,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i/>
          <w:iCs/>
          <w:color w:val="7D5A64"/>
          <w:sz w:val="28"/>
          <w:szCs w:val="28"/>
          <w:lang w:val="ru-RU"/>
        </w:rPr>
        <w:t xml:space="preserve">=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1,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неположительные, то прекратить вычисления: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целевая функция не ограничена сверху, иначе выбрать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-ую строку, для которой</w:t>
      </w:r>
      <w:r w:rsidR="0093700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-ая строка называется ведущей.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Элемент таблицы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qp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на пересечении ведущих строки и столбца называется</w:t>
      </w:r>
      <w:r w:rsidR="00C1511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ведущим элементом.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Шаг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4. Переход к новой симплекс-таблице.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Используя преобразования Жордана-Гаусса над СЛАУ, в симплекс-таблице сделать ведущий элемент равным единице, а все остальные коэффициенты ведущего столбца равными нулю. Слева от таблицы в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-ой строке запишем переменную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х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ru-RU"/>
        </w:rPr>
        <w:t>р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Перейти на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шаг 1.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2474F5" w:rsidRPr="00F924E0" w:rsidRDefault="002474F5" w:rsidP="00C1511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1.2 Постоптимальный анализ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</w:pPr>
    </w:p>
    <w:p w:rsidR="002474F5" w:rsidRPr="00F924E0" w:rsidRDefault="002474F5" w:rsidP="00C1511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t xml:space="preserve">Постоптимальный анализ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(анализ моделей на чувствительность) – это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процесс, реализуемый </w:t>
      </w:r>
      <w:r w:rsidRPr="00F924E0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u-RU"/>
        </w:rPr>
        <w:t xml:space="preserve">после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того, как оптимальное решение задачи получено. В рамках такого анализа выявляется чувствительность оптимального решения </w:t>
      </w:r>
      <w:r w:rsidRPr="00F924E0">
        <w:rPr>
          <w:rFonts w:ascii="Times New Roman" w:hAnsi="Times New Roman"/>
          <w:color w:val="7D5A64"/>
          <w:sz w:val="28"/>
          <w:szCs w:val="28"/>
          <w:lang w:val="ru-RU"/>
        </w:rPr>
        <w:t xml:space="preserve">к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определенным изменениям исходной модели. Иными словами, анализируется влияние возможных изменений исходных условий на полученное ранее оптимальное решение. Важность этого анализа ЗЛП объясняется также ещё и</w:t>
      </w:r>
      <w:r w:rsidR="00C1511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тем, что большая часть параметров ЗЛП точно не известна, и на практике обычно берутся приближенные значения параметров.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Отсутствие методов, позволяющих выявить влияние возможных изменений параметров модели на оптимальное решение, может привести к тому, что полученное (статическое) решение устареет еще до своей реализации. Существует два способа постоптимального анализа: графический метод и аналитический.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В постоптимальном анализе исследуются три класса параметров: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1.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Компоненты вектора ограничений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t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После нахождения оптимального решения .представляется вполне логичным выяснить, как отразится на оптимальном решении изменение запасов ресурсов. Отметим, что неравенства модели типа "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" обычно могут быть интерпретированы, как ограничения на использование лимитированного ресурса. А ограничения типа "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" могут быть интерпретированы, как некоторые требования к моделируемому процессу.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При анализе изменений запасов ресурсов особенно важны два следующих аспекта: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&gt; На сколько можно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увеличить (уменьшить)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запас некоторого ресурса для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улучшения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полученного оптимального значения целевой функции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?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На сколько можно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снизить (увеличить)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запас некоторого ресурса при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сохранении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полученного оптимального значения целевой функции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?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2.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Коэффициенты ЦФ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Cj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Определяется пределы допустимых изменений коэффициентов целевой функции.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Каков диапазон изменения (увеличения или уменьшения) того или иного коэффициента целевой функции, при котором не происходит изменение оптимального решения?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&gt;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Насколько следует изменить тот или иной коэффициент целевой функции, чтобы сделать некоторый недефицитный ресурс дефицитным и, наоборот, дефицитный ресурс сделать недефицитным?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1.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Существует диапазон изменения А коэффициентов ЦФ как базисных, так и небазисных переменных, в которых текущее оптимальное решение остается оптимальным.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небазисных переменных существует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только нижняя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или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верхняя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граница;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базисных - обычно существуют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и нижняя и верхняя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границы.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2.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Изменение коэффициента ЦФ базисной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переменной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всегда приводит к</w:t>
      </w:r>
      <w:r w:rsidR="00C1511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изменению значения ЦФ.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3.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Эффект от изменения коэффициентов ЦФ может рассматриваться с двух позиций : 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с точки зрения сбыта нас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u w:val="single"/>
          <w:lang w:val="ru-RU"/>
        </w:rPr>
        <w:t>интересуют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равновесные цены;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 точки зрения производства нас интересует диапазон изменения коэффициента ЦФ, ' в пределах которого текущий план производства остается оптимальным.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34"/>
          <w:u w:val="single"/>
          <w:lang w:val="ru-RU"/>
        </w:rPr>
        <w:t>Нахождение диапазонов изменения запасов ресурсов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34"/>
          <w:u w:val="single"/>
          <w:lang w:val="ru-RU"/>
        </w:rPr>
        <w:t>Недефицитные ресурсы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Если в оптимальном решении дополнительная переменная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ro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ограничения базисная, то это ограничение является не связывающим (не активным в точке оптимума), а ресурс - недефицитный. В этом случае значение дополнительной базисной переменной дает диапазон изменения, в котором соответствующая компонента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>d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vertAlign w:val="subscript"/>
          <w:lang w:val="en-US"/>
        </w:rPr>
        <w:t>i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может: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•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Уменьшатся (в случае знака ограничения "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")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•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Увеличивается (в случае знака ограничения "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").</w:t>
      </w:r>
    </w:p>
    <w:p w:rsidR="002474F5" w:rsidRPr="00937004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Пусть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924E0">
        <w:rPr>
          <w:rFonts w:ascii="Times New Roman" w:hAnsi="Times New Roman"/>
          <w:color w:val="000000"/>
          <w:sz w:val="28"/>
          <w:szCs w:val="28"/>
          <w:vertAlign w:val="superscript"/>
          <w:lang w:val="ru-RU"/>
        </w:rPr>
        <w:t>0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5D78B3"/>
          <w:sz w:val="28"/>
          <w:szCs w:val="28"/>
          <w:lang w:val="ru-RU"/>
        </w:rPr>
        <w:t xml:space="preserve">-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значение соответствующей дополнительной переменной в точке оптимума. Тогда решение остаётся допустимым и оптимальным в диапазоне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bi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+ ∆ , где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34"/>
          <w:u w:val="single"/>
          <w:lang w:val="ru-RU"/>
        </w:rPr>
        <w:t>Дефицитные ресурсы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Если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оптимальном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решении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некоторая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дополнительная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переменная небазисная,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то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существующее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' ей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ограничение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является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связывающим (активным в точке оптимума), а ресурс - дефицитным. </w:t>
      </w:r>
    </w:p>
    <w:p w:rsidR="002474F5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Для ограничения типа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"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":</w:t>
      </w:r>
    </w:p>
    <w:p w:rsidR="002474F5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Для ограничения типа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"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":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F924E0">
        <w:rPr>
          <w:rFonts w:ascii="Times New Roman" w:hAnsi="Times New Roman"/>
          <w:b/>
          <w:color w:val="000000"/>
          <w:sz w:val="28"/>
          <w:szCs w:val="34"/>
          <w:u w:val="single"/>
          <w:lang w:val="ru-RU"/>
        </w:rPr>
        <w:t>Изменение коэффициентов Ц.Ф.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Существует диапазон изменения коэффициентов ' целевой функции как базисных так и не базисных переменных, в которых полученное решение остаётся оптимальным. Изменение коэффициента базисной переменной в пределах этого диапазона приводит к изменению значения целевой функции, так как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С</w:t>
      </w:r>
      <w:r w:rsidRPr="00F924E0">
        <w:rPr>
          <w:rFonts w:ascii="Times New Roman" w:hAnsi="Times New Roman"/>
          <w:color w:val="000000"/>
          <w:sz w:val="28"/>
          <w:szCs w:val="28"/>
          <w:vertAlign w:val="superscript"/>
          <w:lang w:val="ru-RU"/>
        </w:rPr>
        <w:t>т</w:t>
      </w:r>
      <w:r w:rsidRPr="00F924E0">
        <w:rPr>
          <w:rFonts w:ascii="Times New Roman" w:hAnsi="Times New Roman"/>
          <w:color w:val="000000"/>
          <w:sz w:val="28"/>
          <w:szCs w:val="28"/>
          <w:vertAlign w:val="subscript"/>
          <w:lang w:val="ru-RU"/>
        </w:rPr>
        <w:t>в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*β, а одна из компонент вектора Св изменяется. Изменение коэффициента небазисной переменной не меняет значения задачи. 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Для задачи на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m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ах: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Базисные переменные: 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Для базисной переменной диапазон устойчивости, в котором может изменяться коэффициент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Ci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оставляя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текущее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решение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оптимальным,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задаётся выражением: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Ci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+ ∆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где 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dj</w:t>
      </w:r>
      <w:r w:rsidRPr="00F924E0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-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относительная оценка переменной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xj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текущем оптимальном решении.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сли отсутствуют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F9357D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2" o:spid="_x0000_i1025" type="#_x0000_t75" style="width:200.25pt;height:26.25pt;visibility:visible">
            <v:imagedata r:id="rId5" o:title=""/>
          </v:shape>
        </w:pic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соответственно.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Не базисные переменные: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Для не базисной переменной диапазон устойчивости, в котором может изменятся коэффициент С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оставляя текущее решение оптимальным, задаётся выражением: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Для задачи на 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min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: Базисные переменные: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Для базисной переменной диапазон устойчивости, в котором может изменяться коэффициент С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, оставляя текущее решение оптимальным, задаётся выражением: С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+ ∆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He</w:t>
      </w:r>
      <w:r w:rsidRPr="00F924E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базисные переменные:</w:t>
      </w:r>
    </w:p>
    <w:p w:rsidR="002474F5" w:rsidRPr="00F924E0" w:rsidRDefault="002474F5" w:rsidP="00344B9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Для не базисной переменной диапазон устойчивости, в котором может изменятся коэффициент С; оставляя текущее решение оптимальным, задаётся выражением: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32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ru-RU"/>
        </w:rPr>
      </w:pPr>
      <w:r w:rsidRPr="00F924E0">
        <w:rPr>
          <w:rFonts w:ascii="Times New Roman" w:hAnsi="Times New Roman"/>
          <w:i/>
          <w:iCs/>
          <w:color w:val="000000"/>
          <w:sz w:val="28"/>
          <w:szCs w:val="32"/>
          <w:lang w:val="ru-RU"/>
        </w:rPr>
        <w:t>(</w:t>
      </w:r>
      <w:r w:rsidRPr="00F924E0">
        <w:rPr>
          <w:rFonts w:ascii="Times New Roman" w:hAnsi="Times New Roman"/>
          <w:i/>
          <w:iCs/>
          <w:color w:val="000000"/>
          <w:sz w:val="28"/>
          <w:szCs w:val="32"/>
          <w:lang w:val="en-US"/>
        </w:rPr>
        <w:t>d</w:t>
      </w:r>
      <w:r w:rsidRPr="00F924E0">
        <w:rPr>
          <w:rFonts w:ascii="Times New Roman" w:hAnsi="Times New Roman"/>
          <w:i/>
          <w:iCs/>
          <w:color w:val="000000"/>
          <w:sz w:val="28"/>
          <w:szCs w:val="32"/>
          <w:vertAlign w:val="subscript"/>
          <w:lang w:val="en-US"/>
        </w:rPr>
        <w:t>N</w:t>
      </w:r>
      <w:r w:rsidRPr="00F924E0">
        <w:rPr>
          <w:rFonts w:ascii="Times New Roman" w:hAnsi="Times New Roman"/>
          <w:i/>
          <w:iCs/>
          <w:color w:val="000000"/>
          <w:sz w:val="28"/>
          <w:szCs w:val="32"/>
          <w:lang w:val="ru-RU"/>
        </w:rPr>
        <w:t>)</w:t>
      </w:r>
      <w:r w:rsidR="00F924E0">
        <w:rPr>
          <w:rFonts w:ascii="Times New Roman" w:hAnsi="Times New Roman"/>
          <w:i/>
          <w:iCs/>
          <w:color w:val="000000"/>
          <w:sz w:val="28"/>
          <w:szCs w:val="32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32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32"/>
          <w:lang w:val="ru-RU"/>
        </w:rPr>
        <w:t xml:space="preserve"> ∆ </w:t>
      </w:r>
      <w:r w:rsidRPr="00F924E0">
        <w:rPr>
          <w:rFonts w:ascii="Times New Roman" w:hAnsi="Times New Roman"/>
          <w:color w:val="000000"/>
          <w:sz w:val="28"/>
          <w:szCs w:val="32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32"/>
          <w:lang w:val="ru-RU"/>
        </w:rPr>
        <w:t xml:space="preserve"> ∞</w:t>
      </w:r>
    </w:p>
    <w:p w:rsidR="002474F5" w:rsidRPr="00F924E0" w:rsidRDefault="00C15114" w:rsidP="00C1511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6"/>
          <w:lang w:val="ru-RU"/>
        </w:rPr>
      </w:pPr>
      <w:r>
        <w:rPr>
          <w:rFonts w:ascii="Times New Roman" w:hAnsi="Times New Roman"/>
          <w:b/>
          <w:sz w:val="28"/>
          <w:szCs w:val="26"/>
          <w:lang w:val="ru-RU"/>
        </w:rPr>
        <w:br w:type="page"/>
      </w:r>
      <w:r w:rsidR="002474F5" w:rsidRPr="00F924E0">
        <w:rPr>
          <w:rFonts w:ascii="Times New Roman" w:hAnsi="Times New Roman"/>
          <w:b/>
          <w:sz w:val="28"/>
          <w:szCs w:val="26"/>
          <w:lang w:val="ru-RU"/>
        </w:rPr>
        <w:t>2. Содержательная постановка задачи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Вариант 3/2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Транспортная компания для перевозки инжира из Багдада в Мекку использует мулов, одногорбых и двугорбых верблюдов. Двугорбый верблюд может перевезти - 1000 фунтов, одногорбый – 500 фунтов, а мул – 300 фунтов. За один переход двугорбый верблюд потребляет 2 кипы сена и 40 галлонов воды. Одногорбый верблюд потребляет 2 кипы сена и 30 галлонов воды. Мул – 1 кипу сена и 10 галлонов воды. Пункты снабжения компании, расположенные в различных оазисах вдоль пути, могут выдать не более 900 галлонов воды и 35 кип сена. Верблюды и мулы арендуются у пастуха близ Багдада, арендная плата равна 12 пиастрам за двугорбого верблюда, 5 пиастрам за одногорбого и 4 пиастрам за мула.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Если компания должна перевести 8000 фунтов инжира из Багдада в Мекку, сколько надо использовать верблюдов и мулов для минимизации арендной платы пастуху?</w:t>
      </w:r>
    </w:p>
    <w:p w:rsidR="002474F5" w:rsidRPr="00F924E0" w:rsidRDefault="002474F5" w:rsidP="00C1511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br w:type="page"/>
      </w:r>
      <w:r w:rsidRPr="00C15114">
        <w:rPr>
          <w:rFonts w:ascii="Times New Roman" w:hAnsi="Times New Roman"/>
          <w:b/>
          <w:sz w:val="28"/>
          <w:szCs w:val="26"/>
          <w:lang w:val="ru-RU"/>
        </w:rPr>
        <w:t>3. Математическая</w:t>
      </w:r>
      <w:r w:rsidRPr="00F924E0">
        <w:rPr>
          <w:rFonts w:ascii="Times New Roman" w:hAnsi="Times New Roman"/>
          <w:b/>
          <w:sz w:val="28"/>
          <w:szCs w:val="26"/>
          <w:lang w:val="ru-RU"/>
        </w:rPr>
        <w:t xml:space="preserve"> постановка задачи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  <w:lang w:val="ru-RU"/>
        </w:rPr>
      </w:pPr>
      <w:r w:rsidRPr="00F924E0">
        <w:rPr>
          <w:rFonts w:ascii="Times New Roman" w:hAnsi="Times New Roman"/>
          <w:b/>
          <w:sz w:val="28"/>
          <w:szCs w:val="26"/>
          <w:lang w:val="ru-RU"/>
        </w:rPr>
        <w:t>Переменные: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Х1 - Двугорбый верблюд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Х2 - Одногорбый верблюд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Х3 – Мул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b/>
          <w:sz w:val="28"/>
          <w:szCs w:val="26"/>
          <w:lang w:val="ru-RU"/>
        </w:rPr>
        <w:t xml:space="preserve">Целевая функция – </w:t>
      </w:r>
      <w:r w:rsidRPr="00F924E0">
        <w:rPr>
          <w:rFonts w:ascii="Times New Roman" w:hAnsi="Times New Roman"/>
          <w:sz w:val="28"/>
          <w:szCs w:val="26"/>
          <w:lang w:val="ru-RU"/>
        </w:rPr>
        <w:t>минимизация арендной платы.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b/>
          <w:sz w:val="28"/>
          <w:szCs w:val="26"/>
          <w:lang w:val="ru-RU"/>
        </w:rPr>
        <w:t>Z</w:t>
      </w:r>
      <w:r w:rsidRPr="00F924E0">
        <w:rPr>
          <w:rFonts w:ascii="Times New Roman" w:hAnsi="Times New Roman"/>
          <w:b/>
          <w:sz w:val="28"/>
          <w:szCs w:val="26"/>
          <w:lang w:val="en-US"/>
        </w:rPr>
        <w:t>min</w:t>
      </w:r>
      <w:r w:rsidRPr="00F924E0">
        <w:rPr>
          <w:rFonts w:ascii="Times New Roman" w:hAnsi="Times New Roman"/>
          <w:b/>
          <w:sz w:val="28"/>
          <w:szCs w:val="26"/>
          <w:lang w:val="ru-RU"/>
        </w:rPr>
        <w:t xml:space="preserve"> = </w:t>
      </w:r>
      <w:r w:rsidRPr="00F924E0">
        <w:rPr>
          <w:rFonts w:ascii="Times New Roman" w:hAnsi="Times New Roman"/>
          <w:sz w:val="28"/>
          <w:szCs w:val="26"/>
          <w:lang w:val="ru-RU"/>
        </w:rPr>
        <w:t>12Х1 + 5Х2+ 4Х3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6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6"/>
          <w:lang w:val="ru-RU"/>
        </w:rPr>
        <w:t>Ограничения: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6"/>
          <w:lang w:val="ru-RU"/>
        </w:rPr>
        <w:t>Использования ресурса «вода» не более 900 галлонов: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 xml:space="preserve">40Х1 + 30Х2+ 10Х3 </w:t>
      </w:r>
      <w:r w:rsidRPr="00F924E0">
        <w:rPr>
          <w:rFonts w:ascii="Times New Roman" w:hAnsi="Times New Roman"/>
          <w:sz w:val="28"/>
          <w:szCs w:val="26"/>
          <w:u w:val="single"/>
          <w:lang w:val="ru-RU"/>
        </w:rPr>
        <w:t>&lt;</w:t>
      </w:r>
      <w:r w:rsidRPr="00F924E0">
        <w:rPr>
          <w:rFonts w:ascii="Times New Roman" w:hAnsi="Times New Roman"/>
          <w:sz w:val="28"/>
          <w:szCs w:val="26"/>
          <w:lang w:val="ru-RU"/>
        </w:rPr>
        <w:t xml:space="preserve"> 900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6"/>
          <w:lang w:val="ru-RU"/>
        </w:rPr>
        <w:t>Использования ресурса «сено» не более 35 кип: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 xml:space="preserve">3Х1 + 2Х2+ Х3 </w:t>
      </w:r>
      <w:r w:rsidRPr="00F924E0">
        <w:rPr>
          <w:rFonts w:ascii="Times New Roman" w:hAnsi="Times New Roman"/>
          <w:sz w:val="28"/>
          <w:szCs w:val="26"/>
          <w:u w:val="single"/>
          <w:lang w:val="ru-RU"/>
        </w:rPr>
        <w:t>&lt;</w:t>
      </w:r>
      <w:r w:rsidRPr="00F924E0">
        <w:rPr>
          <w:rFonts w:ascii="Times New Roman" w:hAnsi="Times New Roman"/>
          <w:sz w:val="28"/>
          <w:szCs w:val="26"/>
          <w:lang w:val="ru-RU"/>
        </w:rPr>
        <w:t xml:space="preserve"> 35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Компания должна перевести 8000 фунтов инжира: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1000Х1 + 500Х2 + 300Х3 =8000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>Все переменные должны быть не отрицательны:</w:t>
      </w:r>
    </w:p>
    <w:p w:rsidR="00C15114" w:rsidRDefault="00C15114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  <w:lang w:val="ru-RU"/>
        </w:rPr>
      </w:pPr>
      <w:r w:rsidRPr="00F924E0">
        <w:rPr>
          <w:rFonts w:ascii="Times New Roman" w:hAnsi="Times New Roman"/>
          <w:sz w:val="28"/>
          <w:szCs w:val="26"/>
          <w:lang w:val="ru-RU"/>
        </w:rPr>
        <w:t xml:space="preserve">Х1, Х2, Х3 </w:t>
      </w:r>
      <w:r w:rsidRPr="00F924E0">
        <w:rPr>
          <w:rFonts w:ascii="Times New Roman" w:hAnsi="Times New Roman"/>
          <w:sz w:val="28"/>
          <w:szCs w:val="26"/>
          <w:u w:val="single"/>
          <w:lang w:val="ru-RU"/>
        </w:rPr>
        <w:t>&gt;</w:t>
      </w:r>
      <w:r w:rsidRPr="00F924E0">
        <w:rPr>
          <w:rFonts w:ascii="Times New Roman" w:hAnsi="Times New Roman"/>
          <w:sz w:val="28"/>
          <w:szCs w:val="26"/>
          <w:lang w:val="ru-RU"/>
        </w:rPr>
        <w:t xml:space="preserve"> 0</w:t>
      </w:r>
    </w:p>
    <w:p w:rsidR="002474F5" w:rsidRPr="00F924E0" w:rsidRDefault="00C15114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6"/>
          <w:lang w:val="ru-RU"/>
        </w:rPr>
      </w:pPr>
      <w:r>
        <w:rPr>
          <w:rFonts w:ascii="Times New Roman" w:hAnsi="Times New Roman"/>
          <w:sz w:val="28"/>
          <w:szCs w:val="26"/>
          <w:lang w:val="ru-RU"/>
        </w:rPr>
        <w:br w:type="page"/>
      </w:r>
      <w:r w:rsidR="006A3679" w:rsidRPr="00937004">
        <w:rPr>
          <w:rFonts w:ascii="Times New Roman" w:hAnsi="Times New Roman"/>
          <w:b/>
          <w:sz w:val="28"/>
          <w:szCs w:val="26"/>
          <w:lang w:val="ru-RU"/>
        </w:rPr>
        <w:t>4</w:t>
      </w:r>
      <w:r w:rsidR="002474F5" w:rsidRPr="00937004">
        <w:rPr>
          <w:rFonts w:ascii="Times New Roman" w:hAnsi="Times New Roman"/>
          <w:b/>
          <w:color w:val="000000"/>
          <w:sz w:val="28"/>
          <w:szCs w:val="26"/>
          <w:lang w:val="ru-RU"/>
        </w:rPr>
        <w:t>.</w:t>
      </w:r>
      <w:r w:rsidR="002474F5" w:rsidRPr="00F924E0">
        <w:rPr>
          <w:rFonts w:ascii="Times New Roman" w:hAnsi="Times New Roman"/>
          <w:b/>
          <w:color w:val="000000"/>
          <w:sz w:val="28"/>
          <w:szCs w:val="26"/>
          <w:lang w:val="ru-RU"/>
        </w:rPr>
        <w:t xml:space="preserve"> Решения задачи симплекс-методом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6"/>
          <w:lang w:val="ru-RU"/>
        </w:rPr>
        <w:t>ЦФ: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6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min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= 12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+ 5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+ 4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3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Ограничения: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F9357D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44.8pt;margin-top:.65pt;width:16.85pt;height:90.4pt;z-index:251655168"/>
        </w:pic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>40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+ 30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+ 10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3 </w:t>
      </w:r>
      <w:r w:rsidR="002474F5"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900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+ 2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+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35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>1000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+ 500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+ 300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8000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2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Приведем задачу к канонической форме и введём искусственные переменные: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2474F5" w:rsidRPr="00F924E0" w:rsidRDefault="00F9357D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en-US"/>
        </w:rPr>
      </w:pPr>
      <w:r>
        <w:rPr>
          <w:noProof/>
          <w:lang w:val="ru-RU" w:eastAsia="ru-RU"/>
        </w:rPr>
        <w:pict>
          <v:shape id="_x0000_s1027" type="#_x0000_t87" style="position:absolute;left:0;text-align:left;margin-left:44.8pt;margin-top:23.5pt;width:16.85pt;height:89.65pt;z-index:251656192"/>
        </w:pict>
      </w:r>
      <w:r w:rsidR="002474F5" w:rsidRPr="00F924E0">
        <w:rPr>
          <w:rFonts w:ascii="Times New Roman" w:hAnsi="Times New Roman"/>
          <w:color w:val="000000"/>
          <w:sz w:val="28"/>
          <w:szCs w:val="26"/>
          <w:lang w:val="en-US"/>
        </w:rPr>
        <w:t>Z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min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= 12X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+ 5X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2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+ 4X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3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+ 0S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1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+ 0S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>2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– MR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>40X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+ 30X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+ 10X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3</w:t>
      </w:r>
      <w:r w:rsid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+ 0S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1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= 900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>3X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+ 2X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+ 0S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= 35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>1000X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+ 500X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+ 300X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R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1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= 8000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,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,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&gt;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= – 1000X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– 500X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– 300X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+ 8000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6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min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= 12X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+ 5X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+ 4X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+ 0S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1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+ 0S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– M (– 1000X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– 500X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– 300X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+ 8000) =</w:t>
      </w:r>
      <w:r w:rsidR="00985154" w:rsidRPr="0098515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(12 + 1000M)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(5 + 500M)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(4 + 300M)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– 8000M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 + (–12 – 1000M)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(–5 – 500M)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(–4 – 300M) 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= – 8000M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8"/>
          <w:lang w:val="en-US"/>
        </w:rPr>
        <w:t>Составляем симплекс таблицу:</w:t>
      </w:r>
    </w:p>
    <w:tbl>
      <w:tblPr>
        <w:tblW w:w="8566" w:type="dxa"/>
        <w:jc w:val="center"/>
        <w:tblLook w:val="00A0" w:firstRow="1" w:lastRow="0" w:firstColumn="1" w:lastColumn="0" w:noHBand="0" w:noVBand="0"/>
      </w:tblPr>
      <w:tblGrid>
        <w:gridCol w:w="851"/>
        <w:gridCol w:w="1130"/>
        <w:gridCol w:w="1490"/>
        <w:gridCol w:w="1300"/>
        <w:gridCol w:w="1192"/>
        <w:gridCol w:w="488"/>
        <w:gridCol w:w="1164"/>
        <w:gridCol w:w="951"/>
      </w:tblGrid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Шаг 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ru-RU"/>
              </w:rPr>
              <w:t>БП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X</w:t>
            </w:r>
            <w:r w:rsidRPr="00985154"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X</w:t>
            </w:r>
            <w:r w:rsidRPr="00985154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X</w:t>
            </w:r>
            <w:r w:rsidRPr="00985154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S1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S2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R</w:t>
            </w: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решени</w:t>
            </w:r>
            <w:r w:rsidRPr="00985154">
              <w:rPr>
                <w:rFonts w:ascii="Times New Roman" w:hAnsi="Times New Roman"/>
                <w:color w:val="000000"/>
                <w:sz w:val="20"/>
                <w:lang w:val="ru-RU"/>
              </w:rPr>
              <w:t>е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S1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900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S2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R</w:t>
            </w: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1000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300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8000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Z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-1000M+12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-500M+5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-300M+4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-8000M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Шаг 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S1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-1/25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580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S2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1/2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1/10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-3/1000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X</w:t>
            </w: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1/2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3/10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1/1000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Z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2/5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M-3/250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-96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Шаг 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S1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-20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-3/50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420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S</w:t>
            </w:r>
            <w:r w:rsidRPr="00985154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-1/5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-1/250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X</w:t>
            </w:r>
            <w:r w:rsidRPr="00985154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3/5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1/500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</w:tr>
      <w:tr w:rsidR="002474F5" w:rsidRPr="00985154" w:rsidTr="00985154">
        <w:trPr>
          <w:trHeight w:val="292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lang w:val="en-US"/>
              </w:rPr>
              <w:t>Z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M-1/100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</w:rPr>
              <w:t>-80</w:t>
            </w:r>
          </w:p>
        </w:tc>
      </w:tr>
    </w:tbl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В итоге: Z = 80,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0,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2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16,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0</w:t>
      </w:r>
    </w:p>
    <w:p w:rsidR="002474F5" w:rsidRPr="00985154" w:rsidRDefault="00985154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br w:type="page"/>
      </w:r>
      <w:r w:rsidR="006A3679">
        <w:rPr>
          <w:rFonts w:ascii="Times New Roman" w:hAnsi="Times New Roman"/>
          <w:b/>
          <w:color w:val="000000"/>
          <w:sz w:val="28"/>
          <w:szCs w:val="28"/>
          <w:lang w:val="ru-RU"/>
        </w:rPr>
        <w:t>5</w:t>
      </w:r>
      <w:r w:rsidR="002474F5" w:rsidRPr="00985154">
        <w:rPr>
          <w:rFonts w:ascii="Times New Roman" w:hAnsi="Times New Roman"/>
          <w:b/>
          <w:color w:val="000000"/>
          <w:sz w:val="28"/>
          <w:szCs w:val="28"/>
          <w:lang w:val="ru-RU"/>
        </w:rPr>
        <w:t>. Постоптимальный анализ решения</w:t>
      </w:r>
    </w:p>
    <w:p w:rsidR="00985154" w:rsidRPr="00985154" w:rsidRDefault="00985154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2474F5" w:rsidRPr="00985154" w:rsidRDefault="006A3679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5</w:t>
      </w:r>
      <w:r w:rsidR="002474F5" w:rsidRPr="00985154">
        <w:rPr>
          <w:rFonts w:ascii="Times New Roman" w:hAnsi="Times New Roman"/>
          <w:b/>
          <w:color w:val="000000"/>
          <w:sz w:val="28"/>
          <w:szCs w:val="28"/>
          <w:lang w:val="ru-RU"/>
        </w:rPr>
        <w:t>.1 Определения статуса и ценности ресурсов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6"/>
          <w:lang w:val="ru-RU"/>
        </w:rPr>
      </w:pPr>
    </w:p>
    <w:p w:rsidR="002474F5" w:rsidRPr="006A3679" w:rsidRDefault="00F9357D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>
        <w:rPr>
          <w:noProof/>
          <w:lang w:val="ru-RU" w:eastAsia="ru-RU"/>
        </w:rPr>
        <w:pict>
          <v:shape id="_x0000_s1028" type="#_x0000_t87" style="position:absolute;left:0;text-align:left;margin-left:22.4pt;margin-top:22.55pt;width:17.6pt;height:67.4pt;z-index:251657216"/>
        </w:pict>
      </w:r>
      <w:r w:rsidR="002474F5" w:rsidRPr="00F924E0">
        <w:rPr>
          <w:rFonts w:ascii="Times New Roman" w:hAnsi="Times New Roman"/>
          <w:color w:val="000000"/>
          <w:sz w:val="28"/>
          <w:szCs w:val="26"/>
          <w:lang w:val="en-US"/>
        </w:rPr>
        <w:t>Z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>min</w:t>
      </w:r>
      <w:r w:rsidR="002474F5" w:rsidRPr="006A3679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="002474F5" w:rsidRPr="006A3679">
        <w:rPr>
          <w:rFonts w:ascii="Times New Roman" w:hAnsi="Times New Roman"/>
          <w:color w:val="000000"/>
          <w:sz w:val="28"/>
          <w:szCs w:val="28"/>
          <w:lang w:val="ru-RU"/>
        </w:rPr>
        <w:t>= 12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6A3679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="002474F5" w:rsidRPr="006A3679">
        <w:rPr>
          <w:rFonts w:ascii="Times New Roman" w:hAnsi="Times New Roman"/>
          <w:color w:val="000000"/>
          <w:sz w:val="28"/>
          <w:szCs w:val="28"/>
          <w:lang w:val="ru-RU"/>
        </w:rPr>
        <w:t xml:space="preserve"> + 5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6A3679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="002474F5" w:rsidRPr="006A3679">
        <w:rPr>
          <w:rFonts w:ascii="Times New Roman" w:hAnsi="Times New Roman"/>
          <w:color w:val="000000"/>
          <w:sz w:val="28"/>
          <w:szCs w:val="28"/>
          <w:lang w:val="ru-RU"/>
        </w:rPr>
        <w:t>+ 4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6A3679">
        <w:rPr>
          <w:rFonts w:ascii="Times New Roman" w:hAnsi="Times New Roman"/>
          <w:color w:val="000000"/>
          <w:sz w:val="28"/>
          <w:szCs w:val="20"/>
          <w:lang w:val="ru-RU"/>
        </w:rPr>
        <w:t>3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6A3679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40X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+ 30X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+ 10X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+ S1 = 900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+ 2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+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+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 = 35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>1000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+ 500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+ 300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3</w:t>
      </w:r>
      <w:r w:rsid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= 8000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Двойственная задача имеет вид: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ω max</w:t>
      </w:r>
      <w:r w:rsid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900Y1 + 35Y2 + 8000Y3</w:t>
      </w:r>
    </w:p>
    <w:p w:rsidR="002474F5" w:rsidRPr="00F924E0" w:rsidRDefault="00F9357D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noProof/>
          <w:lang w:val="ru-RU" w:eastAsia="ru-RU"/>
        </w:rPr>
        <w:pict>
          <v:shape id="_x0000_s1029" type="#_x0000_t87" style="position:absolute;left:0;text-align:left;margin-left:46.95pt;margin-top:.2pt;width:17.6pt;height:116.45pt;z-index:251658240"/>
        </w:pic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 xml:space="preserve">40Y1 + 3Y2 + 1000Y3 </w:t>
      </w:r>
      <w:r w:rsidR="002474F5" w:rsidRPr="00F924E0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&lt;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12</w:t>
      </w:r>
      <w:r w:rsid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(X</w:t>
      </w:r>
      <w:r w:rsidR="002474F5" w:rsidRPr="00F924E0">
        <w:rPr>
          <w:rFonts w:ascii="Times New Roman" w:hAnsi="Times New Roman"/>
          <w:color w:val="000000"/>
          <w:sz w:val="28"/>
          <w:szCs w:val="20"/>
          <w:lang w:val="en-US"/>
        </w:rPr>
        <w:t>1)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 xml:space="preserve">30Y1 + 2Y2 + 500Y3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5</w:t>
      </w:r>
      <w:r w:rsid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(X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2)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 xml:space="preserve">10Y1 + 1Y2 + 300Y3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4</w:t>
      </w:r>
      <w:r w:rsid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(X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3)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 xml:space="preserve">Y1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0</w:t>
      </w:r>
      <w:r w:rsidR="00F924E0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(S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1)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ab/>
        <w:t>Y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0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2)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В оптимальной таблице прямой задачи базисными переменными являются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1,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и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2. Согласно с соотношениями дополняющей нежесткости соответствующие этим переменным ограничения – неравенства двойственной задачи в точке оптимума выполняются как равенства. Таким образом, получаем следующую систему линейных равенств. 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F9357D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_x0000_s1030" type="#_x0000_t87" style="position:absolute;left:0;text-align:left;margin-left:138.9pt;margin-top:-.35pt;width:16.1pt;height:64.35pt;z-index:251660288"/>
        </w:pict>
      </w:r>
      <w:r>
        <w:rPr>
          <w:noProof/>
          <w:lang w:val="ru-RU" w:eastAsia="ru-RU"/>
        </w:rPr>
        <w:pict>
          <v:shape id="_x0000_s1031" type="#_x0000_t87" style="position:absolute;left:0;text-align:left;margin-left:17.2pt;margin-top:-.35pt;width:16.1pt;height:64.35pt;z-index:251659264"/>
        </w:pic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30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1 + 2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2 + 500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3 = 5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1 = 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 = 0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 = 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 = 0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3 = 0,01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Решения полученной системы линейных уравнений:</w:t>
      </w:r>
    </w:p>
    <w:p w:rsidR="002474F5" w:rsidRPr="00F924E0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br w:type="page"/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1 = 0;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2 = 0;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3 = 0,01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По основной теореме двойственности решения прямой и двойственной задачи должны совпадать: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ω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900*0 + 35*0 + 8000*0.01 = 80 =&gt; ω = Z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2474F5" w:rsidRDefault="006A3679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5</w:t>
      </w:r>
      <w:r w:rsidR="002474F5"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.2 Ценности ресурсов</w:t>
      </w:r>
    </w:p>
    <w:p w:rsidR="00985154" w:rsidRPr="00F924E0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88"/>
        <w:gridCol w:w="3290"/>
        <w:gridCol w:w="2410"/>
        <w:gridCol w:w="1425"/>
      </w:tblGrid>
      <w:tr w:rsidR="002474F5" w:rsidRPr="00985154" w:rsidTr="00985154">
        <w:trPr>
          <w:jc w:val="center"/>
        </w:trPr>
        <w:tc>
          <w:tcPr>
            <w:tcW w:w="1488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№ ресурса</w:t>
            </w:r>
          </w:p>
        </w:tc>
        <w:tc>
          <w:tcPr>
            <w:tcW w:w="3290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Наименования</w:t>
            </w:r>
          </w:p>
        </w:tc>
        <w:tc>
          <w:tcPr>
            <w:tcW w:w="2410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Статус</w:t>
            </w:r>
          </w:p>
        </w:tc>
        <w:tc>
          <w:tcPr>
            <w:tcW w:w="1425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Ценность</w:t>
            </w:r>
          </w:p>
        </w:tc>
      </w:tr>
      <w:tr w:rsidR="002474F5" w:rsidRPr="00985154" w:rsidTr="00985154">
        <w:trPr>
          <w:jc w:val="center"/>
        </w:trPr>
        <w:tc>
          <w:tcPr>
            <w:tcW w:w="1488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1-й</w:t>
            </w:r>
          </w:p>
        </w:tc>
        <w:tc>
          <w:tcPr>
            <w:tcW w:w="3290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Вода</w:t>
            </w:r>
          </w:p>
        </w:tc>
        <w:tc>
          <w:tcPr>
            <w:tcW w:w="2410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Недефицитный</w:t>
            </w:r>
          </w:p>
        </w:tc>
        <w:tc>
          <w:tcPr>
            <w:tcW w:w="1425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0</w:t>
            </w:r>
          </w:p>
        </w:tc>
      </w:tr>
      <w:tr w:rsidR="002474F5" w:rsidRPr="00985154" w:rsidTr="00985154">
        <w:trPr>
          <w:jc w:val="center"/>
        </w:trPr>
        <w:tc>
          <w:tcPr>
            <w:tcW w:w="1488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2-й</w:t>
            </w:r>
          </w:p>
        </w:tc>
        <w:tc>
          <w:tcPr>
            <w:tcW w:w="3290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Сено</w:t>
            </w:r>
          </w:p>
        </w:tc>
        <w:tc>
          <w:tcPr>
            <w:tcW w:w="2410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Недефицитный</w:t>
            </w:r>
          </w:p>
        </w:tc>
        <w:tc>
          <w:tcPr>
            <w:tcW w:w="1425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0</w:t>
            </w:r>
          </w:p>
        </w:tc>
      </w:tr>
      <w:tr w:rsidR="002474F5" w:rsidRPr="00985154" w:rsidTr="00985154">
        <w:trPr>
          <w:jc w:val="center"/>
        </w:trPr>
        <w:tc>
          <w:tcPr>
            <w:tcW w:w="1488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3-й</w:t>
            </w:r>
          </w:p>
        </w:tc>
        <w:tc>
          <w:tcPr>
            <w:tcW w:w="3290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 xml:space="preserve">Соотношение </w:t>
            </w:r>
          </w:p>
        </w:tc>
        <w:tc>
          <w:tcPr>
            <w:tcW w:w="2410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Дефицитный</w:t>
            </w:r>
          </w:p>
        </w:tc>
        <w:tc>
          <w:tcPr>
            <w:tcW w:w="1425" w:type="dxa"/>
          </w:tcPr>
          <w:p w:rsidR="002474F5" w:rsidRPr="00985154" w:rsidRDefault="002474F5" w:rsidP="0098515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985154"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  <w:t>0,01</w:t>
            </w:r>
          </w:p>
        </w:tc>
      </w:tr>
    </w:tbl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Согласно теории двойственности, двойственная переменная Y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(і = 1,2,3) определяет ценность і-го ресурса – величину, на которую изменится значения целевой функции при увеличении на единицу уровня запаса соответствующего ресурса.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Таким образом, при изменении в некоторых границах уровней запасов ресурсов имеем: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 при увеличении на 1 единицу ресурса «вода» не приведут к изменению 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 при увеличении на 1 единицу ресурса «сено» не приведут к изменению 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 при увеличении на 1 фунта перевозки, повысится арендная плата на 0,01 пиастров.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2474F5" w:rsidRPr="00F924E0" w:rsidRDefault="006A3679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5</w:t>
      </w:r>
      <w:r w:rsidR="002474F5"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.3 Определения допустимых диапазонов изменения уровней запасов ресурсов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Недефицитные ресурсы: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Переменная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 – базисная, ресурс «вода» недефицитный.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Ограничения имеет знак «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-420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∆1 &lt; ∞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Абсолютный диапазон изменения: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480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 &lt; ∞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Переменная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 – базисная, ресурс «сено» недефицитный.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Ограничения имеет знак «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»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∆2 &lt; ∞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Абсолютный диапазон изменения: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32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 &lt; ∞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Дефицитные ресурсы: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Переменная R1 – не базисная, ресурс дефицитный.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-8000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∆3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750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Абсолютный диапазон изменения: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0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8750</w:t>
      </w:r>
    </w:p>
    <w:p w:rsidR="002474F5" w:rsidRPr="00F924E0" w:rsidRDefault="00985154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br w:type="page"/>
      </w:r>
      <w:r w:rsidR="006A3679">
        <w:rPr>
          <w:rFonts w:ascii="Times New Roman" w:hAnsi="Times New Roman"/>
          <w:b/>
          <w:color w:val="000000"/>
          <w:sz w:val="28"/>
          <w:szCs w:val="28"/>
          <w:lang w:val="ru-RU"/>
        </w:rPr>
        <w:t>5</w:t>
      </w:r>
      <w:r w:rsidR="002474F5"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.4 Определение допустимых диапазонов изменения коэффициентов целевой функции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Базисные переменные: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Переменная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– базисная: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-∞ &lt; ∆2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1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Абсолютный диапазон изменения коэффициента ЦФ: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-∞ &lt; С2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13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0"/>
          <w:lang w:val="ru-RU"/>
        </w:rPr>
        <w:t>Не базисные переменные: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Переменная Х1 – не базисная: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∆1 &lt; ∞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Абсолютный диапазон изменения коэффициента ЦФ: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4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C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 &lt; ∞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Переменная Х3 – не базисная: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1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∆3 &lt; ∞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Абсолютный диапазон изменения коэффициента ЦФ: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5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C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3 &lt; ∞</w:t>
      </w:r>
    </w:p>
    <w:p w:rsidR="002474F5" w:rsidRPr="00F924E0" w:rsidRDefault="00985154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0"/>
          <w:lang w:val="ru-RU"/>
        </w:rPr>
        <w:br w:type="page"/>
      </w:r>
      <w:r w:rsidR="006A3679">
        <w:rPr>
          <w:rFonts w:ascii="Times New Roman" w:hAnsi="Times New Roman"/>
          <w:b/>
          <w:color w:val="000000"/>
          <w:sz w:val="28"/>
          <w:szCs w:val="20"/>
          <w:lang w:val="ru-RU"/>
        </w:rPr>
        <w:t>6</w:t>
      </w:r>
      <w:r w:rsidR="002474F5" w:rsidRPr="00F924E0">
        <w:rPr>
          <w:rFonts w:ascii="Times New Roman" w:hAnsi="Times New Roman"/>
          <w:b/>
          <w:color w:val="000000"/>
          <w:sz w:val="28"/>
          <w:szCs w:val="20"/>
          <w:lang w:val="ru-RU"/>
        </w:rPr>
        <w:t>. Ответ</w:t>
      </w:r>
    </w:p>
    <w:p w:rsidR="00985154" w:rsidRDefault="00985154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Оптимальное решения задачи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 использование «двугорбый верблюд» - 0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 использование «одногорбый верблюд» - 16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 использования «мул» - 0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При этом оптимум = 80 пиастрам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Диапазон изменения уровня запасо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в: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 запасы воды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-420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∆1 &lt; ∞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 запасы сена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-3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∆2 &lt; ∞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 соотношение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-8000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∆3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750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Абсолютные диапазоны изменения уровней запасов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запасы воды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480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 &lt; ∞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запасы сена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32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 &lt; ∞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соотношение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0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3 </w:t>
      </w:r>
      <w:r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8750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Ценность ресурсов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 при увеличении на 1 единицу ресурса «вода» не приведут к изменению </w:t>
      </w:r>
    </w:p>
    <w:p w:rsidR="002474F5" w:rsidRPr="00F924E0" w:rsidRDefault="00F924E0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- при увеличении на 1 единицу ресурса «сено» не приведут к изменению </w:t>
      </w:r>
    </w:p>
    <w:p w:rsidR="002474F5" w:rsidRPr="00F924E0" w:rsidRDefault="00F924E0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- при увеличении на 1 фунта перевозки, повысится арендная плата на 0,01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пиастров.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Диапазон изменения коэффициентов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: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- двугорбый верблюд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ab/>
      </w:r>
      <w:r w:rsid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2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∆1 &lt; ∞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- одногорбый верблюд</w:t>
      </w:r>
      <w:r w:rsid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∞ &lt; ∆2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1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- мул</w:t>
      </w:r>
      <w:r w:rsid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1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∆3 &lt; ∞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Абсолютные диапазоны изменения: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- двугорбый верблюд</w:t>
      </w:r>
      <w:r w:rsid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4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C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1 &lt; ∞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- одногорбый верблюд</w:t>
      </w:r>
      <w:r w:rsid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-∞ &lt; С2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13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- мул</w:t>
      </w:r>
      <w:r w:rsid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5 </w:t>
      </w:r>
      <w:r w:rsidRPr="00F924E0">
        <w:rPr>
          <w:rFonts w:ascii="Times New Roman" w:hAnsi="Times New Roman"/>
          <w:color w:val="000000"/>
          <w:sz w:val="28"/>
          <w:szCs w:val="20"/>
          <w:u w:val="single"/>
          <w:lang w:val="ru-RU"/>
        </w:rPr>
        <w:t>&lt;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0"/>
          <w:lang w:val="en-US"/>
        </w:rPr>
        <w:t>C</w:t>
      </w:r>
      <w:r w:rsidRPr="00F924E0">
        <w:rPr>
          <w:rFonts w:ascii="Times New Roman" w:hAnsi="Times New Roman"/>
          <w:color w:val="000000"/>
          <w:sz w:val="28"/>
          <w:szCs w:val="20"/>
          <w:lang w:val="ru-RU"/>
        </w:rPr>
        <w:t>3 &lt; ∞</w:t>
      </w:r>
    </w:p>
    <w:p w:rsidR="002474F5" w:rsidRPr="00F924E0" w:rsidRDefault="00985154" w:rsidP="00985154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br w:type="page"/>
      </w:r>
      <w:r w:rsidR="006A3679">
        <w:rPr>
          <w:rFonts w:ascii="Times New Roman" w:hAnsi="Times New Roman"/>
          <w:b/>
          <w:color w:val="000000"/>
          <w:sz w:val="28"/>
          <w:szCs w:val="28"/>
          <w:lang w:val="ru-RU"/>
        </w:rPr>
        <w:t>7</w:t>
      </w:r>
      <w:r w:rsidR="002474F5"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.</w:t>
      </w:r>
      <w:r w:rsid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Задание на применения графического способа решения задач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b/>
          <w:color w:val="000000"/>
          <w:sz w:val="28"/>
          <w:szCs w:val="28"/>
          <w:lang w:val="ru-RU"/>
        </w:rPr>
        <w:t>линейного программирования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№ 28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1 +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2 →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min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2474F5" w:rsidRPr="00F924E0" w:rsidRDefault="00F924E0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1 -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2 </w:t>
      </w:r>
      <w:r w:rsidR="002474F5"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(1)</w:t>
      </w:r>
    </w:p>
    <w:p w:rsidR="002474F5" w:rsidRPr="00F924E0" w:rsidRDefault="00F924E0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1 +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2 </w:t>
      </w:r>
      <w:r w:rsidR="002474F5"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4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(2)</w:t>
      </w:r>
    </w:p>
    <w:p w:rsidR="002474F5" w:rsidRPr="00F924E0" w:rsidRDefault="00F924E0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1 -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2 </w:t>
      </w:r>
      <w:r w:rsidR="002474F5"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16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(3)</w:t>
      </w:r>
    </w:p>
    <w:p w:rsidR="002474F5" w:rsidRPr="00F924E0" w:rsidRDefault="00F924E0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1 +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2 </w:t>
      </w:r>
      <w:r w:rsidR="002474F5"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14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(4)</w:t>
      </w:r>
    </w:p>
    <w:p w:rsidR="002474F5" w:rsidRPr="00F924E0" w:rsidRDefault="00F924E0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>1,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2 </w:t>
      </w:r>
      <w:r w:rsidR="002474F5" w:rsidRPr="00F924E0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="002474F5"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Ответ: Нет решений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№ 58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-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 + 3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2 →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max</w:t>
      </w:r>
    </w:p>
    <w:p w:rsidR="002474F5" w:rsidRPr="001F4781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-2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1 +</w:t>
      </w:r>
      <w:r w:rsidR="00F924E0"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2 </w:t>
      </w:r>
      <w:r w:rsidRPr="001F4781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2</w:t>
      </w:r>
      <w:r w:rsidR="00F924E0"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(1)</w:t>
      </w:r>
      <w:r w:rsidRPr="00F924E0">
        <w:rPr>
          <w:rFonts w:ascii="Times New Roman" w:hAnsi="Times New Roman"/>
          <w:b/>
          <w:bCs/>
          <w:noProof/>
          <w:sz w:val="28"/>
          <w:szCs w:val="34"/>
        </w:rPr>
        <w:t xml:space="preserve"> </w:t>
      </w:r>
    </w:p>
    <w:p w:rsidR="002474F5" w:rsidRPr="001F4781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1 + 2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2 </w:t>
      </w:r>
      <w:r w:rsidRPr="001F4781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6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F924E0"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(2)</w:t>
      </w:r>
    </w:p>
    <w:p w:rsidR="002474F5" w:rsidRPr="001F4781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F924E0"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F4781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2</w:t>
      </w:r>
      <w:r w:rsidR="00F924E0"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(3)</w:t>
      </w:r>
    </w:p>
    <w:p w:rsidR="002474F5" w:rsidRPr="001F4781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1 + 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X2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F4781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&lt;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24</w:t>
      </w:r>
      <w:r w:rsidR="00F924E0"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>(4)</w:t>
      </w:r>
      <w:r w:rsidRPr="00F924E0">
        <w:rPr>
          <w:rFonts w:ascii="Times New Roman" w:hAnsi="Times New Roman"/>
          <w:b/>
          <w:bCs/>
          <w:noProof/>
          <w:sz w:val="28"/>
          <w:szCs w:val="34"/>
        </w:rPr>
        <w:t xml:space="preserve"> </w:t>
      </w:r>
    </w:p>
    <w:p w:rsidR="002474F5" w:rsidRPr="001F4781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X2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F4781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>&gt;</w:t>
      </w:r>
      <w:r w:rsidRPr="001F4781">
        <w:rPr>
          <w:rFonts w:ascii="Times New Roman" w:hAnsi="Times New Roman"/>
          <w:color w:val="000000"/>
          <w:sz w:val="28"/>
          <w:szCs w:val="28"/>
          <w:lang w:val="ru-RU"/>
        </w:rPr>
        <w:t xml:space="preserve"> 0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Ответ: </w:t>
      </w: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1 = 2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>2 = 4.5</w:t>
      </w:r>
    </w:p>
    <w:p w:rsidR="002474F5" w:rsidRPr="00F924E0" w:rsidRDefault="002474F5" w:rsidP="00344B9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24E0">
        <w:rPr>
          <w:rFonts w:ascii="Times New Roman" w:hAnsi="Times New Roman"/>
          <w:color w:val="000000"/>
          <w:sz w:val="28"/>
          <w:szCs w:val="28"/>
          <w:lang w:val="en-US"/>
        </w:rPr>
        <w:t>Z</w:t>
      </w:r>
      <w:r w:rsidRPr="00F924E0">
        <w:rPr>
          <w:rFonts w:ascii="Times New Roman" w:hAnsi="Times New Roman"/>
          <w:color w:val="000000"/>
          <w:sz w:val="28"/>
          <w:szCs w:val="28"/>
          <w:lang w:val="ru-RU"/>
        </w:rPr>
        <w:t xml:space="preserve"> = 11.5</w:t>
      </w:r>
    </w:p>
    <w:p w:rsidR="002474F5" w:rsidRDefault="001F4781" w:rsidP="001F47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4"/>
          <w:lang w:val="ru-RU"/>
        </w:rPr>
      </w:pPr>
      <w:r>
        <w:rPr>
          <w:rFonts w:ascii="Times New Roman" w:hAnsi="Times New Roman"/>
          <w:b/>
          <w:bCs/>
          <w:sz w:val="28"/>
          <w:szCs w:val="34"/>
          <w:lang w:val="ru-RU"/>
        </w:rPr>
        <w:br w:type="page"/>
      </w:r>
      <w:r w:rsidR="002474F5" w:rsidRPr="00F924E0">
        <w:rPr>
          <w:rFonts w:ascii="Times New Roman" w:hAnsi="Times New Roman"/>
          <w:b/>
          <w:bCs/>
          <w:sz w:val="28"/>
          <w:szCs w:val="34"/>
          <w:lang w:val="ru-RU"/>
        </w:rPr>
        <w:t>СПИСОК ЛИТЕРАТУРЫ</w:t>
      </w:r>
    </w:p>
    <w:p w:rsidR="001F4781" w:rsidRPr="00F924E0" w:rsidRDefault="001F4781" w:rsidP="00344B9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474F5" w:rsidRPr="00F924E0" w:rsidRDefault="002474F5" w:rsidP="001F478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924E0">
        <w:rPr>
          <w:rFonts w:ascii="Times New Roman" w:hAnsi="Times New Roman"/>
          <w:sz w:val="28"/>
          <w:szCs w:val="28"/>
          <w:lang w:val="ru-RU"/>
        </w:rPr>
        <w:t>Исследование операций. В 2-ух томах. Методологические основы и математические методы. / Под ред. Дж. Моудера, С. Элмаграби. - М.: Мир, 1981. Т. 1.-712 с.</w:t>
      </w:r>
    </w:p>
    <w:p w:rsidR="002474F5" w:rsidRPr="00F924E0" w:rsidRDefault="002474F5" w:rsidP="001F478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924E0">
        <w:rPr>
          <w:rFonts w:ascii="Times New Roman" w:hAnsi="Times New Roman"/>
          <w:sz w:val="28"/>
          <w:szCs w:val="28"/>
          <w:lang w:val="ru-RU"/>
        </w:rPr>
        <w:t>Муртаф Б. Современное линейное программирование. Теория и практика -М.: Мир, 1984.- 224 с. Т.</w:t>
      </w:r>
    </w:p>
    <w:p w:rsidR="002474F5" w:rsidRPr="00F924E0" w:rsidRDefault="002474F5" w:rsidP="001F478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924E0">
        <w:rPr>
          <w:rFonts w:ascii="Times New Roman" w:hAnsi="Times New Roman"/>
          <w:sz w:val="28"/>
          <w:szCs w:val="28"/>
          <w:lang w:val="ru-RU"/>
        </w:rPr>
        <w:t xml:space="preserve">Таха </w:t>
      </w:r>
      <w:r w:rsidRPr="00F924E0">
        <w:rPr>
          <w:rFonts w:ascii="Times New Roman" w:hAnsi="Times New Roman"/>
          <w:sz w:val="28"/>
          <w:szCs w:val="28"/>
          <w:lang w:val="en-US"/>
        </w:rPr>
        <w:t>X</w:t>
      </w:r>
      <w:r w:rsidRPr="00F924E0">
        <w:rPr>
          <w:rFonts w:ascii="Times New Roman" w:hAnsi="Times New Roman"/>
          <w:sz w:val="28"/>
          <w:szCs w:val="28"/>
          <w:lang w:val="ru-RU"/>
        </w:rPr>
        <w:t>. Введение в исследование операций: В 2-ух томах. - М.: Мир, 1985. Т. 1.-325с.</w:t>
      </w:r>
    </w:p>
    <w:p w:rsidR="002474F5" w:rsidRPr="00F924E0" w:rsidRDefault="002474F5" w:rsidP="001F478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924E0">
        <w:rPr>
          <w:rFonts w:ascii="Times New Roman" w:hAnsi="Times New Roman"/>
          <w:sz w:val="28"/>
          <w:szCs w:val="28"/>
          <w:lang w:val="ru-RU"/>
        </w:rPr>
        <w:t>Калихман И.Л. Линейная алгебра и программирование. - М.: Высшая школа, 1967.-428 с.</w:t>
      </w:r>
    </w:p>
    <w:p w:rsidR="002474F5" w:rsidRPr="00F924E0" w:rsidRDefault="002474F5" w:rsidP="001F4781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924E0">
        <w:rPr>
          <w:rFonts w:ascii="Times New Roman" w:hAnsi="Times New Roman"/>
          <w:sz w:val="28"/>
          <w:szCs w:val="28"/>
          <w:lang w:val="ru-RU"/>
        </w:rPr>
        <w:t>Конспект лекций.</w:t>
      </w:r>
      <w:bookmarkStart w:id="0" w:name="_GoBack"/>
      <w:bookmarkEnd w:id="0"/>
    </w:p>
    <w:sectPr w:rsidR="002474F5" w:rsidRPr="00F924E0" w:rsidSect="00F924E0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46860"/>
    <w:multiLevelType w:val="singleLevel"/>
    <w:tmpl w:val="5C82737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637C679E"/>
    <w:multiLevelType w:val="hybridMultilevel"/>
    <w:tmpl w:val="ED94EB9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52E"/>
    <w:rsid w:val="000344E2"/>
    <w:rsid w:val="00084B2E"/>
    <w:rsid w:val="000D5891"/>
    <w:rsid w:val="0014191F"/>
    <w:rsid w:val="00154245"/>
    <w:rsid w:val="0016157D"/>
    <w:rsid w:val="00162682"/>
    <w:rsid w:val="00174660"/>
    <w:rsid w:val="00176A71"/>
    <w:rsid w:val="001C3945"/>
    <w:rsid w:val="001E535C"/>
    <w:rsid w:val="001F3C08"/>
    <w:rsid w:val="001F4781"/>
    <w:rsid w:val="0022302B"/>
    <w:rsid w:val="002474F5"/>
    <w:rsid w:val="002533B9"/>
    <w:rsid w:val="00263B46"/>
    <w:rsid w:val="002652C8"/>
    <w:rsid w:val="002667C8"/>
    <w:rsid w:val="002E6077"/>
    <w:rsid w:val="002F0083"/>
    <w:rsid w:val="003100A3"/>
    <w:rsid w:val="00310B33"/>
    <w:rsid w:val="00317E8E"/>
    <w:rsid w:val="00331754"/>
    <w:rsid w:val="00342F51"/>
    <w:rsid w:val="00344B93"/>
    <w:rsid w:val="003B166E"/>
    <w:rsid w:val="003C0478"/>
    <w:rsid w:val="003E66C1"/>
    <w:rsid w:val="003F282E"/>
    <w:rsid w:val="00420757"/>
    <w:rsid w:val="00445673"/>
    <w:rsid w:val="00494C6F"/>
    <w:rsid w:val="004C7157"/>
    <w:rsid w:val="004C7D83"/>
    <w:rsid w:val="004D7892"/>
    <w:rsid w:val="004F5A11"/>
    <w:rsid w:val="005A0F41"/>
    <w:rsid w:val="005B5CB2"/>
    <w:rsid w:val="005C1BB8"/>
    <w:rsid w:val="005D2DB9"/>
    <w:rsid w:val="006005F7"/>
    <w:rsid w:val="00636967"/>
    <w:rsid w:val="006436C4"/>
    <w:rsid w:val="00675DE1"/>
    <w:rsid w:val="00677FEC"/>
    <w:rsid w:val="00684417"/>
    <w:rsid w:val="006A18FE"/>
    <w:rsid w:val="006A3679"/>
    <w:rsid w:val="006A6D47"/>
    <w:rsid w:val="007107F7"/>
    <w:rsid w:val="007111E4"/>
    <w:rsid w:val="00724CFC"/>
    <w:rsid w:val="0074310F"/>
    <w:rsid w:val="007D16D7"/>
    <w:rsid w:val="007E34FE"/>
    <w:rsid w:val="008257B0"/>
    <w:rsid w:val="008321F4"/>
    <w:rsid w:val="008377B7"/>
    <w:rsid w:val="00873270"/>
    <w:rsid w:val="00891804"/>
    <w:rsid w:val="008E4280"/>
    <w:rsid w:val="00931F3A"/>
    <w:rsid w:val="00937004"/>
    <w:rsid w:val="00941E09"/>
    <w:rsid w:val="00985154"/>
    <w:rsid w:val="00994318"/>
    <w:rsid w:val="009A1DD2"/>
    <w:rsid w:val="009A5F38"/>
    <w:rsid w:val="009D4DD0"/>
    <w:rsid w:val="009D5F17"/>
    <w:rsid w:val="00A44C00"/>
    <w:rsid w:val="00A828A4"/>
    <w:rsid w:val="00AA4892"/>
    <w:rsid w:val="00B56C20"/>
    <w:rsid w:val="00B72EC7"/>
    <w:rsid w:val="00BB2701"/>
    <w:rsid w:val="00BC134E"/>
    <w:rsid w:val="00BD2464"/>
    <w:rsid w:val="00BE62E9"/>
    <w:rsid w:val="00BE7D1D"/>
    <w:rsid w:val="00BF6C75"/>
    <w:rsid w:val="00C0489D"/>
    <w:rsid w:val="00C15114"/>
    <w:rsid w:val="00C40F27"/>
    <w:rsid w:val="00C4583F"/>
    <w:rsid w:val="00C57045"/>
    <w:rsid w:val="00C64F03"/>
    <w:rsid w:val="00C64FED"/>
    <w:rsid w:val="00C67E6F"/>
    <w:rsid w:val="00CA154F"/>
    <w:rsid w:val="00CE29A4"/>
    <w:rsid w:val="00CE552E"/>
    <w:rsid w:val="00D465BC"/>
    <w:rsid w:val="00D60398"/>
    <w:rsid w:val="00D90D88"/>
    <w:rsid w:val="00DD6724"/>
    <w:rsid w:val="00DE4AF1"/>
    <w:rsid w:val="00E02B11"/>
    <w:rsid w:val="00E16FDE"/>
    <w:rsid w:val="00ED1885"/>
    <w:rsid w:val="00F022D0"/>
    <w:rsid w:val="00F35FF6"/>
    <w:rsid w:val="00F37890"/>
    <w:rsid w:val="00F4714D"/>
    <w:rsid w:val="00F52998"/>
    <w:rsid w:val="00F578B5"/>
    <w:rsid w:val="00F924E0"/>
    <w:rsid w:val="00F9357D"/>
    <w:rsid w:val="00FD047B"/>
    <w:rsid w:val="00FE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119EAC97-3A8F-49FA-8D6A-F92C6342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9A4"/>
    <w:pPr>
      <w:spacing w:after="200" w:line="276" w:lineRule="auto"/>
    </w:pPr>
    <w:rPr>
      <w:rFonts w:cs="Times New Roman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rsid w:val="006844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E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E535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436C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66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Grizli777</Company>
  <LinksUpToDate>false</LinksUpToDate>
  <CharactersWithSpaces>15554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Задрот</dc:creator>
  <cp:keywords/>
  <dc:description/>
  <cp:lastModifiedBy>admin</cp:lastModifiedBy>
  <cp:revision>2</cp:revision>
  <dcterms:created xsi:type="dcterms:W3CDTF">2014-02-24T17:12:00Z</dcterms:created>
  <dcterms:modified xsi:type="dcterms:W3CDTF">2014-02-24T17:12:00Z</dcterms:modified>
</cp:coreProperties>
</file>