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154" w:rsidRDefault="00F53A6F" w:rsidP="00F53A6F">
      <w:pPr>
        <w:spacing w:line="360" w:lineRule="auto"/>
        <w:ind w:firstLine="709"/>
        <w:jc w:val="both"/>
        <w:rPr>
          <w:b/>
          <w:bCs/>
          <w:color w:val="auto"/>
        </w:rPr>
      </w:pPr>
      <w:r w:rsidRPr="00F53A6F">
        <w:rPr>
          <w:b/>
          <w:bCs/>
          <w:color w:val="auto"/>
        </w:rPr>
        <w:t>Содержание</w:t>
      </w:r>
    </w:p>
    <w:p w:rsidR="00F53A6F" w:rsidRDefault="00F53A6F" w:rsidP="00F53A6F">
      <w:pPr>
        <w:spacing w:line="360" w:lineRule="auto"/>
        <w:ind w:firstLine="709"/>
        <w:jc w:val="both"/>
        <w:rPr>
          <w:b/>
          <w:bCs/>
          <w:color w:val="auto"/>
        </w:rPr>
      </w:pPr>
    </w:p>
    <w:p w:rsidR="00F53A6F" w:rsidRPr="00F53A6F" w:rsidRDefault="00F53A6F" w:rsidP="00F53A6F">
      <w:pPr>
        <w:spacing w:line="360" w:lineRule="auto"/>
        <w:jc w:val="both"/>
        <w:rPr>
          <w:bCs/>
          <w:color w:val="auto"/>
        </w:rPr>
      </w:pPr>
      <w:r w:rsidRPr="00F53A6F">
        <w:rPr>
          <w:bCs/>
          <w:color w:val="auto"/>
        </w:rPr>
        <w:t>Введение</w:t>
      </w:r>
    </w:p>
    <w:p w:rsidR="00F53A6F" w:rsidRPr="00F53A6F" w:rsidRDefault="00F53A6F" w:rsidP="00F53A6F">
      <w:pPr>
        <w:pStyle w:val="11"/>
        <w:tabs>
          <w:tab w:val="right" w:leader="dot" w:pos="9628"/>
        </w:tabs>
        <w:spacing w:line="360" w:lineRule="auto"/>
        <w:jc w:val="both"/>
        <w:rPr>
          <w:rFonts w:eastAsia="Times New Roman"/>
          <w:noProof/>
          <w:color w:val="auto"/>
          <w:szCs w:val="24"/>
          <w:lang w:eastAsia="ru-RU"/>
        </w:rPr>
      </w:pPr>
      <w:r w:rsidRPr="00F53A6F">
        <w:rPr>
          <w:rStyle w:val="a8"/>
          <w:noProof/>
          <w:color w:val="auto"/>
          <w:u w:val="none"/>
        </w:rPr>
        <w:t>1. Предмет и методы математической статистики</w:t>
      </w:r>
    </w:p>
    <w:p w:rsidR="00F53A6F" w:rsidRPr="00F53A6F" w:rsidRDefault="00F53A6F" w:rsidP="00F53A6F">
      <w:pPr>
        <w:pStyle w:val="11"/>
        <w:tabs>
          <w:tab w:val="right" w:leader="dot" w:pos="9628"/>
        </w:tabs>
        <w:spacing w:line="360" w:lineRule="auto"/>
        <w:jc w:val="both"/>
        <w:rPr>
          <w:rFonts w:eastAsia="Times New Roman"/>
          <w:noProof/>
          <w:color w:val="auto"/>
          <w:szCs w:val="24"/>
          <w:lang w:eastAsia="ru-RU"/>
        </w:rPr>
      </w:pPr>
      <w:r w:rsidRPr="00F53A6F">
        <w:rPr>
          <w:rStyle w:val="a8"/>
          <w:noProof/>
          <w:color w:val="auto"/>
          <w:u w:val="none"/>
        </w:rPr>
        <w:t>2. Основные понятия математической статистики</w:t>
      </w:r>
    </w:p>
    <w:p w:rsidR="00F53A6F" w:rsidRPr="00F53A6F" w:rsidRDefault="00CB5712" w:rsidP="00F53A6F">
      <w:pPr>
        <w:pStyle w:val="21"/>
        <w:tabs>
          <w:tab w:val="right" w:leader="dot" w:pos="9628"/>
        </w:tabs>
        <w:spacing w:line="360" w:lineRule="auto"/>
        <w:ind w:left="0"/>
        <w:jc w:val="both"/>
        <w:rPr>
          <w:rFonts w:eastAsia="Times New Roman"/>
          <w:noProof/>
          <w:color w:val="auto"/>
          <w:szCs w:val="24"/>
          <w:lang w:eastAsia="ru-RU"/>
        </w:rPr>
      </w:pPr>
      <w:r>
        <w:rPr>
          <w:rStyle w:val="a8"/>
          <w:noProof/>
          <w:color w:val="auto"/>
          <w:u w:val="none"/>
        </w:rPr>
        <w:t>2.1</w:t>
      </w:r>
      <w:r w:rsidR="00F53A6F" w:rsidRPr="00F53A6F">
        <w:rPr>
          <w:rStyle w:val="a8"/>
          <w:noProof/>
          <w:color w:val="auto"/>
          <w:u w:val="none"/>
        </w:rPr>
        <w:t xml:space="preserve"> Основные понятия выборочного метода</w:t>
      </w:r>
    </w:p>
    <w:p w:rsidR="00F53A6F" w:rsidRDefault="00CB5712" w:rsidP="00F53A6F">
      <w:pPr>
        <w:pStyle w:val="21"/>
        <w:tabs>
          <w:tab w:val="right" w:leader="dot" w:pos="9628"/>
        </w:tabs>
        <w:spacing w:line="360" w:lineRule="auto"/>
        <w:ind w:left="0"/>
        <w:jc w:val="both"/>
        <w:rPr>
          <w:noProof/>
          <w:webHidden/>
          <w:color w:val="auto"/>
        </w:rPr>
      </w:pPr>
      <w:r>
        <w:rPr>
          <w:rStyle w:val="a8"/>
          <w:noProof/>
          <w:color w:val="auto"/>
          <w:u w:val="none"/>
        </w:rPr>
        <w:t>2.2</w:t>
      </w:r>
      <w:r w:rsidR="00F53A6F" w:rsidRPr="00F53A6F">
        <w:rPr>
          <w:rStyle w:val="a8"/>
          <w:noProof/>
          <w:color w:val="auto"/>
          <w:u w:val="none"/>
        </w:rPr>
        <w:t xml:space="preserve"> Выборочное распределение</w:t>
      </w:r>
    </w:p>
    <w:p w:rsidR="00F53A6F" w:rsidRPr="00F53A6F" w:rsidRDefault="00CB5712" w:rsidP="00F53A6F">
      <w:pPr>
        <w:pStyle w:val="21"/>
        <w:tabs>
          <w:tab w:val="right" w:leader="dot" w:pos="9628"/>
        </w:tabs>
        <w:spacing w:line="360" w:lineRule="auto"/>
        <w:ind w:left="0"/>
        <w:jc w:val="both"/>
        <w:rPr>
          <w:rFonts w:eastAsia="Times New Roman"/>
          <w:noProof/>
          <w:color w:val="auto"/>
          <w:szCs w:val="24"/>
          <w:lang w:eastAsia="ru-RU"/>
        </w:rPr>
      </w:pPr>
      <w:r>
        <w:rPr>
          <w:rStyle w:val="a8"/>
          <w:noProof/>
          <w:color w:val="auto"/>
          <w:u w:val="none"/>
        </w:rPr>
        <w:t>2.3</w:t>
      </w:r>
      <w:r w:rsidR="00F53A6F" w:rsidRPr="00F53A6F">
        <w:rPr>
          <w:rStyle w:val="a8"/>
          <w:noProof/>
          <w:color w:val="auto"/>
          <w:u w:val="none"/>
        </w:rPr>
        <w:t xml:space="preserve"> Эмпирическая функция распределения, гистограмма</w:t>
      </w:r>
    </w:p>
    <w:p w:rsidR="00F53A6F" w:rsidRPr="00F53A6F" w:rsidRDefault="00F53A6F" w:rsidP="00F53A6F">
      <w:pPr>
        <w:pStyle w:val="11"/>
        <w:tabs>
          <w:tab w:val="right" w:leader="dot" w:pos="9628"/>
        </w:tabs>
        <w:spacing w:line="360" w:lineRule="auto"/>
        <w:jc w:val="both"/>
        <w:rPr>
          <w:rFonts w:eastAsia="Times New Roman"/>
          <w:noProof/>
          <w:color w:val="auto"/>
          <w:szCs w:val="24"/>
          <w:lang w:eastAsia="ru-RU"/>
        </w:rPr>
      </w:pPr>
      <w:r w:rsidRPr="00F53A6F">
        <w:rPr>
          <w:rStyle w:val="a8"/>
          <w:noProof/>
          <w:color w:val="auto"/>
          <w:u w:val="none"/>
        </w:rPr>
        <w:t>Заключение</w:t>
      </w:r>
    </w:p>
    <w:p w:rsidR="00F53A6F" w:rsidRPr="00F53A6F" w:rsidRDefault="00F53A6F" w:rsidP="00F53A6F">
      <w:pPr>
        <w:spacing w:line="360" w:lineRule="auto"/>
        <w:jc w:val="both"/>
        <w:rPr>
          <w:bCs/>
          <w:color w:val="auto"/>
        </w:rPr>
      </w:pPr>
      <w:r w:rsidRPr="00F53A6F">
        <w:rPr>
          <w:bCs/>
          <w:color w:val="auto"/>
        </w:rPr>
        <w:t>Список литературы</w:t>
      </w:r>
    </w:p>
    <w:p w:rsidR="004050B2" w:rsidRDefault="004050B2" w:rsidP="00F53A6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F53A6F">
        <w:rPr>
          <w:rFonts w:ascii="Times New Roman" w:hAnsi="Times New Roman" w:cs="Times New Roman"/>
          <w:color w:val="auto"/>
          <w:sz w:val="28"/>
        </w:rPr>
        <w:br w:type="page"/>
      </w:r>
      <w:bookmarkStart w:id="0" w:name="_Toc209668715"/>
      <w:r w:rsidR="00F53A6F" w:rsidRPr="00F53A6F">
        <w:rPr>
          <w:rFonts w:ascii="Times New Roman" w:hAnsi="Times New Roman" w:cs="Times New Roman"/>
          <w:color w:val="auto"/>
          <w:sz w:val="28"/>
        </w:rPr>
        <w:t>Введение</w:t>
      </w:r>
      <w:bookmarkEnd w:id="0"/>
    </w:p>
    <w:p w:rsidR="00F53A6F" w:rsidRPr="00F53A6F" w:rsidRDefault="00F53A6F" w:rsidP="00F53A6F"/>
    <w:p w:rsidR="00DD5A53" w:rsidRPr="00F53A6F" w:rsidRDefault="00DD5A53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>Математическая статистика</w:t>
      </w:r>
      <w:r w:rsidR="00F53A6F">
        <w:rPr>
          <w:color w:val="auto"/>
        </w:rPr>
        <w:t xml:space="preserve"> </w:t>
      </w:r>
      <w:r w:rsidRPr="00F53A6F">
        <w:rPr>
          <w:color w:val="auto"/>
        </w:rPr>
        <w:t>— наука о математических методах систематизации и использования статистических данных для научных и практических выводов. Во многих своих разделах математическая статистика опирается на теорию вероятностей, позволяющую оценить надежность и точность выводов, делаемых на основании ограниченного статистического материала (напр., оценить необходимый объем выборки для получения результатов требуемой точности при выборочном обследовании).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В теории вероятностей рассматриваются случайные величины с заданным распределением или случайные эксперименты, свойства которых целиком известны. Предмет теории вероятностей — свойства и взаимосвязи этих величин (распределений).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Но часто эксперимент представляет собой черный ящик, выдающий лишь некие результаты, по которым требуется сделать вывод о свойствах самого эксперимента. Наблюдатель имеет набор числовых (или их можно сделать числовыми) результатов, полученных повторением одного и того же случайного эксперимента в одинаковых условиях.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>При этом возникают, например, следующие вопросы: Если мы наблюдаем одну случайную величину — как по набору ее значений в</w:t>
      </w:r>
      <w:r w:rsidR="00F53A6F">
        <w:rPr>
          <w:color w:val="auto"/>
        </w:rPr>
        <w:t xml:space="preserve"> </w:t>
      </w:r>
      <w:r w:rsidRPr="00F53A6F">
        <w:rPr>
          <w:color w:val="auto"/>
        </w:rPr>
        <w:t xml:space="preserve">нескольких опытах сделать как можно более точный вывод о ее распределении?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Примером такой серии экспериментов может служить социологический опрос, набор экономических показателей или, наконец, последовательность гербов и решек при тысячекратном подбрасывании монеты.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Все вышеприведенные факторы обуславливают </w:t>
      </w:r>
      <w:r w:rsidRPr="00F53A6F">
        <w:rPr>
          <w:b/>
          <w:color w:val="auto"/>
        </w:rPr>
        <w:t>актуальность</w:t>
      </w:r>
      <w:r w:rsidRPr="00F53A6F">
        <w:rPr>
          <w:color w:val="auto"/>
        </w:rPr>
        <w:t xml:space="preserve"> и значимость тематики работы на современном этапе, направленной на глубокое и всестороннее изучение основных понятий математической статистики.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>В связи с этим целью данной работы является систематизация, накопление и закрепление знаний о понятиях математической статистики.</w:t>
      </w:r>
    </w:p>
    <w:p w:rsidR="00450251" w:rsidRPr="00F53A6F" w:rsidRDefault="00450251" w:rsidP="00F53A6F">
      <w:pPr>
        <w:spacing w:line="360" w:lineRule="auto"/>
        <w:ind w:firstLine="709"/>
        <w:jc w:val="both"/>
        <w:rPr>
          <w:color w:val="auto"/>
        </w:rPr>
      </w:pPr>
    </w:p>
    <w:p w:rsidR="00DD5A53" w:rsidRDefault="00450251" w:rsidP="00CB5712">
      <w:pPr>
        <w:pStyle w:val="1"/>
        <w:numPr>
          <w:ilvl w:val="0"/>
          <w:numId w:val="3"/>
        </w:numPr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</w:rPr>
      </w:pPr>
      <w:r w:rsidRPr="00F53A6F">
        <w:rPr>
          <w:rFonts w:ascii="Times New Roman" w:hAnsi="Times New Roman" w:cs="Times New Roman"/>
          <w:color w:val="auto"/>
          <w:sz w:val="28"/>
        </w:rPr>
        <w:br w:type="page"/>
      </w:r>
      <w:bookmarkStart w:id="1" w:name="_Toc209668716"/>
      <w:r w:rsidR="00CB5712" w:rsidRPr="00F53A6F">
        <w:rPr>
          <w:rFonts w:ascii="Times New Roman" w:hAnsi="Times New Roman" w:cs="Times New Roman"/>
          <w:color w:val="auto"/>
          <w:sz w:val="28"/>
        </w:rPr>
        <w:t>Предмет и методы математической статистики</w:t>
      </w:r>
      <w:bookmarkEnd w:id="1"/>
    </w:p>
    <w:p w:rsidR="00CB5712" w:rsidRPr="00CB5712" w:rsidRDefault="00CB5712" w:rsidP="00CB5712"/>
    <w:p w:rsidR="00DD5A53" w:rsidRPr="00F53A6F" w:rsidRDefault="00DD5A53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>Математическая статистика — наука о математических методах анализа данных, полученных при проведении массовых наблюдений (измерений, опытов). В зависимости от математической природы конкретных результатов наблюдений статистика математическая делится на статистику чисел, многомерный статистический анализ, анализ функций (процессов) и временных рядов, статистику объектов нечисловой природы. Существенная часть статистики математической основана на вероятностных моделях. Выделяют общие задачи описания данных, оценивания и проверки гипотез. Рассматривают и более частные задачи, связанные с проведением выборочных обследований, восстановлением зависимостей, построением и использованием классификаций (типологий) и др.</w:t>
      </w:r>
    </w:p>
    <w:p w:rsidR="00DD5A53" w:rsidRPr="00F53A6F" w:rsidRDefault="00DD5A53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>Для описания данных строят таблицы, диаграммы, иные наглядные представления, например, корреляционные поля. Вероятностные модели обычно не применяются. Некоторые методы описания данных опираются на продвинутую теорию и возможности современных компьютеров. К ним относятся, в частности, кластер-анализ, нацеленный на выделение групп объектов, похожих друг на друга, и многомерное шкалирование, позволяющее наглядно представить объекты на плоскости, в наименьшей степени исказив расстояния между ними.</w:t>
      </w:r>
    </w:p>
    <w:p w:rsidR="00DD5A53" w:rsidRPr="00F53A6F" w:rsidRDefault="00DD5A53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>Методы оценивания и проверки гипотез опираются на вероятностные модели порождения данных. Эти модели делятся на параметрические и непараметрические. В параметрических моделях предполагается, что изучаемые объекты описываются функциями распределения, зависящими от небольшого числа (1-4) числовых параметров. В непараметрических моделях функции распределения предполагаются произвольными непрерывными. В статистике математической оценивают параметры и характеристики распределения (математическое ожидание, медиану, дисперсию, квантили и др.), плотности и функции распределения, зависимости между переменными (на основе линейных и непараметрических коэффициентов корреляции, а также параметрических или непараметрических оценок функций, выражающих зависимости) и др. Используют точечные и интервальные (дающие границы для истинных значений) оценки.</w:t>
      </w:r>
    </w:p>
    <w:p w:rsidR="00DD5A53" w:rsidRPr="00F53A6F" w:rsidRDefault="00DD5A53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>В математической статистике есть общая теория проверки гипотез и большое число методов, посвященных проверке конкретных гипотез. Рассматривают гипотезы о значениях параметров и характеристик, о проверке однородности (то есть о совпадении характеристик или функций распределения в двух выборках), о согласии эмпирической функции распределения с заданной функцией распределения или с параметрическим семейством таких функций, о симметрии распределения и др.</w:t>
      </w:r>
    </w:p>
    <w:p w:rsidR="00DD5A53" w:rsidRPr="00F53A6F" w:rsidRDefault="00DD5A53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>Большое значение имеет раздел математической статистики, связанный с проведением выборочных обследований, со свойствами различных схем организации выборок и построением адекватных методов оценивания и проверки гипотез.</w:t>
      </w:r>
    </w:p>
    <w:p w:rsidR="00DD5A53" w:rsidRPr="00F53A6F" w:rsidRDefault="00DD5A53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>Задачи восстановления зависимостей активно изучаются более 200 лет, с момента разработки К. Гауссом в 1794 г. метода наименьших квадратов. В настоящее время наиболее актуальны методы поиска информативного подмножества переменных и непараметрические методы.</w:t>
      </w:r>
    </w:p>
    <w:p w:rsidR="00DD5A53" w:rsidRPr="00F53A6F" w:rsidRDefault="00DD5A53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>Разработка методов аппроксимации данных и сокращения размерности описания была начата более 100 лет назад, когда К. Пирсон создал метод главных компонент. Позднее были разработаны факторный анализ</w:t>
      </w:r>
      <w:r w:rsidR="00375091" w:rsidRPr="00F53A6F">
        <w:rPr>
          <w:rStyle w:val="ac"/>
          <w:color w:val="auto"/>
        </w:rPr>
        <w:footnoteReference w:id="1"/>
      </w:r>
      <w:r w:rsidRPr="00F53A6F">
        <w:rPr>
          <w:color w:val="auto"/>
        </w:rPr>
        <w:t xml:space="preserve"> и многочисленные нелинейные обобщения.</w:t>
      </w:r>
    </w:p>
    <w:p w:rsidR="00DD5A53" w:rsidRPr="00F53A6F" w:rsidRDefault="00DD5A53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>Различные методы построения (кластер-анализ), анализа и использования (дискриминантный анализ) классификаций (типологий) именуют также методами распознавания образов (с учителем и без), автоматической классификации и др.</w:t>
      </w:r>
    </w:p>
    <w:p w:rsidR="004050B2" w:rsidRPr="00F53A6F" w:rsidRDefault="00DD5A53" w:rsidP="00CB5712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>Математические методы в статистике основаны либо на использовании сумм (на основе Центральной Предельной Теоремы теории вероятностей) или показателей различия (расстояний, метрик), как в статистике объектов нечисловой природы. Строго обоснованы обычно лишь асимптотические результаты. В настоящее время компьютеры играют большую роль в математической статистике. Они используются как для расчетов, так и для имитационного моделирования (в частности, в методах размножения выборок и при изучении пригодности асимптотических результатов).</w:t>
      </w:r>
    </w:p>
    <w:p w:rsidR="009861FC" w:rsidRDefault="00450251" w:rsidP="00F53A6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F53A6F">
        <w:rPr>
          <w:rFonts w:ascii="Times New Roman" w:hAnsi="Times New Roman" w:cs="Times New Roman"/>
          <w:color w:val="auto"/>
          <w:sz w:val="28"/>
        </w:rPr>
        <w:br w:type="page"/>
      </w:r>
      <w:bookmarkStart w:id="2" w:name="_Toc209668717"/>
      <w:r w:rsidRPr="00F53A6F">
        <w:rPr>
          <w:rFonts w:ascii="Times New Roman" w:hAnsi="Times New Roman" w:cs="Times New Roman"/>
          <w:color w:val="auto"/>
          <w:sz w:val="28"/>
        </w:rPr>
        <w:t>2.</w:t>
      </w:r>
      <w:bookmarkStart w:id="3" w:name="_Toc185331759"/>
      <w:r w:rsidR="009861FC" w:rsidRPr="00F53A6F">
        <w:rPr>
          <w:rFonts w:ascii="Times New Roman" w:hAnsi="Times New Roman" w:cs="Times New Roman"/>
          <w:color w:val="auto"/>
          <w:sz w:val="28"/>
        </w:rPr>
        <w:t xml:space="preserve"> </w:t>
      </w:r>
      <w:r w:rsidR="00CB5712" w:rsidRPr="00F53A6F">
        <w:rPr>
          <w:rFonts w:ascii="Times New Roman" w:hAnsi="Times New Roman" w:cs="Times New Roman"/>
          <w:color w:val="auto"/>
          <w:sz w:val="28"/>
        </w:rPr>
        <w:t>Основные понятия математической статистики</w:t>
      </w:r>
      <w:bookmarkEnd w:id="2"/>
      <w:bookmarkEnd w:id="3"/>
    </w:p>
    <w:p w:rsidR="00CB5712" w:rsidRPr="00CB5712" w:rsidRDefault="00CB5712" w:rsidP="00CB5712"/>
    <w:p w:rsidR="009861FC" w:rsidRDefault="009861FC" w:rsidP="00F53A6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auto"/>
        </w:rPr>
      </w:pPr>
      <w:bookmarkStart w:id="4" w:name="_Toc185331760"/>
      <w:bookmarkStart w:id="5" w:name="_Toc209668718"/>
      <w:r w:rsidRPr="00F53A6F">
        <w:rPr>
          <w:rFonts w:ascii="Times New Roman" w:hAnsi="Times New Roman" w:cs="Times New Roman"/>
          <w:i w:val="0"/>
          <w:iCs w:val="0"/>
          <w:color w:val="auto"/>
        </w:rPr>
        <w:t>2</w:t>
      </w:r>
      <w:r w:rsidR="00CB5712">
        <w:rPr>
          <w:rFonts w:ascii="Times New Roman" w:hAnsi="Times New Roman" w:cs="Times New Roman"/>
          <w:i w:val="0"/>
          <w:iCs w:val="0"/>
          <w:color w:val="auto"/>
        </w:rPr>
        <w:t>.1</w:t>
      </w:r>
      <w:r w:rsidRPr="00F53A6F">
        <w:rPr>
          <w:rFonts w:ascii="Times New Roman" w:hAnsi="Times New Roman" w:cs="Times New Roman"/>
          <w:i w:val="0"/>
          <w:iCs w:val="0"/>
          <w:color w:val="auto"/>
        </w:rPr>
        <w:t xml:space="preserve"> </w:t>
      </w:r>
      <w:bookmarkStart w:id="6" w:name="SECTION000110"/>
      <w:r w:rsidRPr="00F53A6F">
        <w:rPr>
          <w:rFonts w:ascii="Times New Roman" w:hAnsi="Times New Roman" w:cs="Times New Roman"/>
          <w:i w:val="0"/>
          <w:iCs w:val="0"/>
          <w:color w:val="auto"/>
        </w:rPr>
        <w:t>Основные понятия выборочного метода</w:t>
      </w:r>
      <w:bookmarkEnd w:id="4"/>
      <w:bookmarkEnd w:id="5"/>
      <w:bookmarkEnd w:id="6"/>
    </w:p>
    <w:p w:rsidR="00CB5712" w:rsidRPr="00CB5712" w:rsidRDefault="00CB5712" w:rsidP="00CB5712"/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Пусть </w:t>
      </w:r>
      <w:r w:rsidR="00EB4CDF">
        <w:rPr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$\xi~:~\Omega \to {\textrm{\upshape I\kern-0.20em R}}$" style="width:71.25pt;height:12.75pt">
            <v:imagedata r:id="rId7" o:title=""/>
          </v:shape>
        </w:pict>
      </w:r>
      <w:r w:rsidRPr="00F53A6F">
        <w:rPr>
          <w:color w:val="auto"/>
        </w:rPr>
        <w:t xml:space="preserve">— случайная величина, наблюдаемая в случайном эксперименте. Предполагается, что вероятностное пространство задано </w:t>
      </w:r>
      <w:r w:rsidR="00CB5712">
        <w:rPr>
          <w:color w:val="auto"/>
        </w:rPr>
        <w:t>(и не будет нас интересовать).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Будем считать, что, проведя </w:t>
      </w:r>
      <w:r w:rsidR="00EB4CDF">
        <w:rPr>
          <w:color w:val="auto"/>
        </w:rPr>
        <w:pict>
          <v:shape id="_x0000_i1026" type="#_x0000_t75" alt="$n$" style="width:10.5pt;height:10.5pt">
            <v:imagedata r:id="rId8" o:title=""/>
          </v:shape>
        </w:pict>
      </w:r>
      <w:r w:rsidRPr="00F53A6F">
        <w:rPr>
          <w:color w:val="auto"/>
        </w:rPr>
        <w:t xml:space="preserve">раз этот эксперимент в одинаковых условиях, мы получили числа </w:t>
      </w:r>
      <w:r w:rsidR="00EB4CDF">
        <w:rPr>
          <w:color w:val="auto"/>
        </w:rPr>
        <w:pict>
          <v:shape id="_x0000_i1027" type="#_x0000_t75" alt="$X_1$" style="width:16.5pt;height:13.5pt">
            <v:imagedata r:id="rId9" o:title=""/>
          </v:shape>
        </w:pict>
      </w:r>
      <w:r w:rsidRPr="00F53A6F">
        <w:rPr>
          <w:color w:val="auto"/>
        </w:rPr>
        <w:t xml:space="preserve">, </w:t>
      </w:r>
      <w:r w:rsidR="00EB4CDF">
        <w:rPr>
          <w:color w:val="auto"/>
        </w:rPr>
        <w:pict>
          <v:shape id="_x0000_i1028" type="#_x0000_t75" alt="$X_2$" style="width:16.5pt;height:13.5pt">
            <v:imagedata r:id="rId10" o:title=""/>
          </v:shape>
        </w:pict>
      </w:r>
      <w:r w:rsidRPr="00F53A6F">
        <w:rPr>
          <w:color w:val="auto"/>
        </w:rPr>
        <w:t xml:space="preserve">, </w:t>
      </w:r>
      <w:r w:rsidR="00EB4CDF">
        <w:rPr>
          <w:color w:val="auto"/>
        </w:rPr>
        <w:pict>
          <v:shape id="_x0000_i1029" type="#_x0000_t75" alt="$\ldots$" style="width:17.25pt;height:9pt">
            <v:imagedata r:id="rId11" o:title=""/>
          </v:shape>
        </w:pict>
      </w:r>
      <w:r w:rsidRPr="00F53A6F">
        <w:rPr>
          <w:color w:val="auto"/>
        </w:rPr>
        <w:t xml:space="preserve">, </w:t>
      </w:r>
      <w:r w:rsidR="00EB4CDF">
        <w:rPr>
          <w:color w:val="auto"/>
        </w:rPr>
        <w:pict>
          <v:shape id="_x0000_i1030" type="#_x0000_t75" alt="$X_n$" style="width:17.25pt;height:12.75pt">
            <v:imagedata r:id="rId12" o:title=""/>
          </v:shape>
        </w:pict>
      </w:r>
      <w:r w:rsidRPr="00F53A6F">
        <w:rPr>
          <w:color w:val="auto"/>
        </w:rPr>
        <w:t xml:space="preserve">— значения этой случайной величины в первом, втором, и т.д. экспериментах. Случайная величина </w:t>
      </w:r>
      <w:r w:rsidR="00EB4CDF">
        <w:rPr>
          <w:color w:val="auto"/>
        </w:rPr>
        <w:pict>
          <v:shape id="_x0000_i1031" type="#_x0000_t75" alt="$\xi$" style="width:9pt;height:12.75pt">
            <v:imagedata r:id="rId13" o:title=""/>
          </v:shape>
        </w:pict>
      </w:r>
      <w:r w:rsidRPr="00F53A6F">
        <w:rPr>
          <w:color w:val="auto"/>
        </w:rPr>
        <w:t xml:space="preserve">имеет некоторое распределение </w:t>
      </w:r>
      <w:r w:rsidR="00EB4CDF">
        <w:rPr>
          <w:color w:val="auto"/>
        </w:rPr>
        <w:pict>
          <v:shape id="_x0000_i1032" type="#_x0000_t75" alt="$\mathscr F$" style="width:9pt;height:10.5pt">
            <v:imagedata r:id="rId14" o:title=""/>
          </v:shape>
        </w:pict>
      </w:r>
      <w:r w:rsidRPr="00F53A6F">
        <w:rPr>
          <w:color w:val="auto"/>
        </w:rPr>
        <w:t xml:space="preserve">, которое нам частично или полностью неизвестно.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Рассмотрим подробнее набор </w:t>
      </w:r>
      <w:r w:rsidR="00EB4CDF">
        <w:rPr>
          <w:color w:val="auto"/>
        </w:rPr>
        <w:pict>
          <v:shape id="_x0000_i1033" type="#_x0000_t75" alt="${\mathbf X}=(X_1, \ldots, X_n)$" style="width:97.5pt;height:15pt">
            <v:imagedata r:id="rId15" o:title=""/>
          </v:shape>
        </w:pict>
      </w:r>
      <w:r w:rsidRPr="00F53A6F">
        <w:rPr>
          <w:color w:val="auto"/>
        </w:rPr>
        <w:t>, называемый выборкой</w:t>
      </w:r>
      <w:bookmarkStart w:id="7" w:name="93"/>
      <w:bookmarkEnd w:id="7"/>
      <w:r w:rsidRPr="00F53A6F">
        <w:rPr>
          <w:color w:val="auto"/>
        </w:rPr>
        <w:t xml:space="preserve">.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В серии уже произведенных экспериментов выборка — это набор чисел. Но если эту серию экспериментов повторить еще раз, то вместо этого набора мы получим новый набор чисел. Вместо числа </w:t>
      </w:r>
      <w:r w:rsidR="00EB4CDF">
        <w:rPr>
          <w:color w:val="auto"/>
        </w:rPr>
        <w:pict>
          <v:shape id="_x0000_i1034" type="#_x0000_t75" alt="$X_1$" style="width:15pt;height:12.75pt">
            <v:imagedata r:id="rId9" o:title=""/>
          </v:shape>
        </w:pict>
      </w:r>
      <w:r w:rsidRPr="00F53A6F">
        <w:rPr>
          <w:color w:val="auto"/>
        </w:rPr>
        <w:t xml:space="preserve">появится другое число — одно из значений случайной величины </w:t>
      </w:r>
      <w:r w:rsidR="00EB4CDF">
        <w:rPr>
          <w:color w:val="auto"/>
        </w:rPr>
        <w:pict>
          <v:shape id="_x0000_i1035" type="#_x0000_t75" alt="$\xi$" style="width:9pt;height:10.5pt">
            <v:imagedata r:id="rId13" o:title=""/>
          </v:shape>
        </w:pict>
      </w:r>
      <w:r w:rsidRPr="00F53A6F">
        <w:rPr>
          <w:color w:val="auto"/>
        </w:rPr>
        <w:t xml:space="preserve">. То есть </w:t>
      </w:r>
      <w:r w:rsidR="00EB4CDF">
        <w:rPr>
          <w:color w:val="auto"/>
        </w:rPr>
        <w:pict>
          <v:shape id="_x0000_i1036" type="#_x0000_t75" alt="$X_1$" style="width:15pt;height:12.75pt">
            <v:imagedata r:id="rId9" o:title=""/>
          </v:shape>
        </w:pict>
      </w:r>
      <w:r w:rsidRPr="00F53A6F">
        <w:rPr>
          <w:color w:val="auto"/>
        </w:rPr>
        <w:t xml:space="preserve">(и </w:t>
      </w:r>
      <w:r w:rsidR="00EB4CDF">
        <w:rPr>
          <w:color w:val="auto"/>
        </w:rPr>
        <w:pict>
          <v:shape id="_x0000_i1037" type="#_x0000_t75" alt="$X_2$" style="width:15pt;height:12.75pt">
            <v:imagedata r:id="rId10" o:title=""/>
          </v:shape>
        </w:pict>
      </w:r>
      <w:r w:rsidRPr="00F53A6F">
        <w:rPr>
          <w:color w:val="auto"/>
        </w:rPr>
        <w:t xml:space="preserve">, и </w:t>
      </w:r>
      <w:r w:rsidR="00EB4CDF">
        <w:rPr>
          <w:color w:val="auto"/>
        </w:rPr>
        <w:pict>
          <v:shape id="_x0000_i1038" type="#_x0000_t75" alt="$X_3$" style="width:15pt;height:12.75pt">
            <v:imagedata r:id="rId16" o:title=""/>
          </v:shape>
        </w:pict>
      </w:r>
      <w:r w:rsidRPr="00F53A6F">
        <w:rPr>
          <w:color w:val="auto"/>
        </w:rPr>
        <w:t xml:space="preserve">, и т.д.) — переменная величина, которая может принимать те же значения, что и случайная величина </w:t>
      </w:r>
      <w:r w:rsidR="00EB4CDF">
        <w:rPr>
          <w:color w:val="auto"/>
        </w:rPr>
        <w:pict>
          <v:shape id="_x0000_i1039" type="#_x0000_t75" alt="$\xi$" style="width:9pt;height:10.5pt">
            <v:imagedata r:id="rId13" o:title=""/>
          </v:shape>
        </w:pict>
      </w:r>
      <w:r w:rsidRPr="00F53A6F">
        <w:rPr>
          <w:color w:val="auto"/>
        </w:rPr>
        <w:t xml:space="preserve">, и так же часто (с теми же вероятностями). Поэтому до опыта </w:t>
      </w:r>
      <w:r w:rsidR="00EB4CDF">
        <w:rPr>
          <w:color w:val="auto"/>
        </w:rPr>
        <w:pict>
          <v:shape id="_x0000_i1040" type="#_x0000_t75" alt="$X_1$" style="width:15pt;height:12.75pt">
            <v:imagedata r:id="rId9" o:title=""/>
          </v:shape>
        </w:pict>
      </w:r>
      <w:r w:rsidRPr="00F53A6F">
        <w:rPr>
          <w:color w:val="auto"/>
        </w:rPr>
        <w:t xml:space="preserve">— случайная величина, одинаково распределенная с </w:t>
      </w:r>
      <w:r w:rsidR="00EB4CDF">
        <w:rPr>
          <w:color w:val="auto"/>
        </w:rPr>
        <w:pict>
          <v:shape id="_x0000_i1041" type="#_x0000_t75" alt="$\xi$" style="width:9pt;height:10.5pt">
            <v:imagedata r:id="rId13" o:title=""/>
          </v:shape>
        </w:pict>
      </w:r>
      <w:r w:rsidRPr="00F53A6F">
        <w:rPr>
          <w:color w:val="auto"/>
        </w:rPr>
        <w:t xml:space="preserve">, а после опыта — число, которое мы наблюдаем в данном первом эксперименте, т.е. одно из возможных значений случайной величины </w:t>
      </w:r>
      <w:r w:rsidR="00EB4CDF">
        <w:rPr>
          <w:color w:val="auto"/>
        </w:rPr>
        <w:pict>
          <v:shape id="_x0000_i1042" type="#_x0000_t75" alt="$X_1$" style="width:15pt;height:12.75pt">
            <v:imagedata r:id="rId9" o:title=""/>
          </v:shape>
        </w:pict>
      </w:r>
      <w:r w:rsidRPr="00F53A6F">
        <w:rPr>
          <w:color w:val="auto"/>
        </w:rPr>
        <w:t xml:space="preserve">.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>Выборка</w:t>
      </w:r>
      <w:bookmarkStart w:id="8" w:name="100"/>
      <w:bookmarkEnd w:id="8"/>
      <w:r w:rsidRPr="00F53A6F">
        <w:rPr>
          <w:color w:val="auto"/>
        </w:rPr>
        <w:t xml:space="preserve"> </w:t>
      </w:r>
      <w:r w:rsidR="00EB4CDF">
        <w:rPr>
          <w:color w:val="auto"/>
        </w:rPr>
        <w:pict>
          <v:shape id="_x0000_i1043" type="#_x0000_t75" alt="${\mathbf X}=(X_1, \ldots, X_n)$" style="width:97.5pt;height:15pt">
            <v:imagedata r:id="rId15" o:title=""/>
          </v:shape>
        </w:pict>
      </w:r>
      <w:r w:rsidRPr="00F53A6F">
        <w:rPr>
          <w:color w:val="auto"/>
        </w:rPr>
        <w:t xml:space="preserve">объема </w:t>
      </w:r>
      <w:r w:rsidR="00EB4CDF">
        <w:rPr>
          <w:color w:val="auto"/>
        </w:rPr>
        <w:pict>
          <v:shape id="_x0000_i1044" type="#_x0000_t75" alt="$n$" style="width:9pt;height:9pt">
            <v:imagedata r:id="rId8" o:title=""/>
          </v:shape>
        </w:pict>
      </w:r>
      <w:r w:rsidRPr="00F53A6F">
        <w:rPr>
          <w:color w:val="auto"/>
        </w:rPr>
        <w:t xml:space="preserve">— это набор из </w:t>
      </w:r>
      <w:r w:rsidR="00EB4CDF">
        <w:rPr>
          <w:color w:val="auto"/>
        </w:rPr>
        <w:pict>
          <v:shape id="_x0000_i1045" type="#_x0000_t75" alt="$n$" style="width:9pt;height:9pt">
            <v:imagedata r:id="rId8" o:title=""/>
          </v:shape>
        </w:pict>
      </w:r>
      <w:r w:rsidRPr="00F53A6F">
        <w:rPr>
          <w:color w:val="auto"/>
        </w:rPr>
        <w:t xml:space="preserve">независимых и одинаково распределенных случайных величин («копий </w:t>
      </w:r>
      <w:r w:rsidR="00EB4CDF">
        <w:rPr>
          <w:color w:val="auto"/>
        </w:rPr>
        <w:pict>
          <v:shape id="_x0000_i1046" type="#_x0000_t75" alt="$\xi$" style="width:9pt;height:10.5pt">
            <v:imagedata r:id="rId13" o:title=""/>
          </v:shape>
        </w:pict>
      </w:r>
      <w:r w:rsidRPr="00F53A6F">
        <w:rPr>
          <w:color w:val="auto"/>
        </w:rPr>
        <w:t xml:space="preserve">»), имеющих, как и </w:t>
      </w:r>
      <w:r w:rsidR="00EB4CDF">
        <w:rPr>
          <w:color w:val="auto"/>
        </w:rPr>
        <w:pict>
          <v:shape id="_x0000_i1047" type="#_x0000_t75" alt="$\xi$" style="width:9pt;height:10.5pt">
            <v:imagedata r:id="rId13" o:title=""/>
          </v:shape>
        </w:pict>
      </w:r>
      <w:r w:rsidRPr="00F53A6F">
        <w:rPr>
          <w:color w:val="auto"/>
        </w:rPr>
        <w:t>, распределение</w:t>
      </w:r>
      <w:r w:rsidR="00F53A6F">
        <w:rPr>
          <w:color w:val="auto"/>
        </w:rPr>
        <w:t xml:space="preserve"> </w:t>
      </w:r>
      <w:r w:rsidR="00EB4CDF">
        <w:rPr>
          <w:color w:val="auto"/>
        </w:rPr>
        <w:pict>
          <v:shape id="_x0000_i1048" type="#_x0000_t75" alt="$\mathscr F$" style="width:9pt;height:10.5pt">
            <v:imagedata r:id="rId14" o:title=""/>
          </v:shape>
        </w:pict>
      </w:r>
      <w:r w:rsidRPr="00F53A6F">
        <w:rPr>
          <w:color w:val="auto"/>
        </w:rPr>
        <w:t xml:space="preserve">.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Что значит «по выборке сделать вывод о распределении»? Распределение характеризуется функцией распределения, плотностью или таблицей, набором числовых характеристик — </w:t>
      </w:r>
      <w:r w:rsidR="00EB4CDF">
        <w:rPr>
          <w:color w:val="auto"/>
        </w:rPr>
        <w:pict>
          <v:shape id="_x0000_i1049" type="#_x0000_t75" alt="${\mathsf E}\,\xi$" style="width:17.25pt;height:10.5pt">
            <v:imagedata r:id="rId17" o:title=""/>
          </v:shape>
        </w:pict>
      </w:r>
      <w:r w:rsidRPr="00F53A6F">
        <w:rPr>
          <w:color w:val="auto"/>
        </w:rPr>
        <w:t xml:space="preserve">, </w:t>
      </w:r>
      <w:r w:rsidR="00EB4CDF">
        <w:rPr>
          <w:color w:val="auto"/>
        </w:rPr>
        <w:pict>
          <v:shape id="_x0000_i1050" type="#_x0000_t75" alt="${\mathsf D}\,\xi$" style="width:19.5pt;height:10.5pt">
            <v:imagedata r:id="rId18" o:title=""/>
          </v:shape>
        </w:pict>
      </w:r>
      <w:r w:rsidRPr="00F53A6F">
        <w:rPr>
          <w:color w:val="auto"/>
        </w:rPr>
        <w:t xml:space="preserve">, </w:t>
      </w:r>
      <w:r w:rsidR="00EB4CDF">
        <w:rPr>
          <w:color w:val="auto"/>
        </w:rPr>
        <w:pict>
          <v:shape id="_x0000_i1051" type="#_x0000_t75" alt="${\mathsf E}\,\xi^k$" style="width:24pt;height:12.75pt">
            <v:imagedata r:id="rId19" o:title=""/>
          </v:shape>
        </w:pict>
      </w:r>
      <w:r w:rsidRPr="00F53A6F">
        <w:rPr>
          <w:color w:val="auto"/>
        </w:rPr>
        <w:t xml:space="preserve">и т.д. По выборке нужно уметь строить приближения для всех этих характеристик. </w:t>
      </w:r>
    </w:p>
    <w:p w:rsidR="009861FC" w:rsidRDefault="009861FC" w:rsidP="00F53A6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auto"/>
        </w:rPr>
      </w:pPr>
      <w:bookmarkStart w:id="9" w:name="_Toc185331761"/>
      <w:bookmarkStart w:id="10" w:name="_Toc209668719"/>
      <w:r w:rsidRPr="00F53A6F">
        <w:rPr>
          <w:rFonts w:ascii="Times New Roman" w:hAnsi="Times New Roman" w:cs="Times New Roman"/>
          <w:i w:val="0"/>
          <w:iCs w:val="0"/>
          <w:color w:val="auto"/>
        </w:rPr>
        <w:t>2</w:t>
      </w:r>
      <w:bookmarkStart w:id="11" w:name="SECTION000120"/>
      <w:r w:rsidR="00CB5712">
        <w:rPr>
          <w:rFonts w:ascii="Times New Roman" w:hAnsi="Times New Roman" w:cs="Times New Roman"/>
          <w:i w:val="0"/>
          <w:iCs w:val="0"/>
          <w:color w:val="auto"/>
        </w:rPr>
        <w:t>.2</w:t>
      </w:r>
      <w:r w:rsidRPr="00F53A6F">
        <w:rPr>
          <w:rFonts w:ascii="Times New Roman" w:hAnsi="Times New Roman" w:cs="Times New Roman"/>
          <w:i w:val="0"/>
          <w:iCs w:val="0"/>
          <w:color w:val="auto"/>
        </w:rPr>
        <w:t xml:space="preserve"> Выборочное распределение</w:t>
      </w:r>
      <w:bookmarkEnd w:id="9"/>
      <w:bookmarkEnd w:id="10"/>
      <w:bookmarkEnd w:id="11"/>
    </w:p>
    <w:p w:rsidR="00CB5712" w:rsidRPr="00CB5712" w:rsidRDefault="00CB5712" w:rsidP="00CB5712"/>
    <w:p w:rsidR="009861FC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Рассмотрим реализацию выборки на одном элементарном исходе </w:t>
      </w:r>
      <w:r w:rsidR="00EB4CDF">
        <w:rPr>
          <w:color w:val="auto"/>
        </w:rPr>
        <w:pict>
          <v:shape id="_x0000_i1052" type="#_x0000_t75" alt="$\omega_0$" style="width:18.75pt;height:14.25pt">
            <v:imagedata r:id="rId20" o:title=""/>
          </v:shape>
        </w:pict>
      </w:r>
      <w:r w:rsidRPr="00F53A6F">
        <w:rPr>
          <w:color w:val="auto"/>
        </w:rPr>
        <w:t xml:space="preserve">— набор чисел </w:t>
      </w:r>
      <w:r w:rsidR="00EB4CDF">
        <w:rPr>
          <w:color w:val="auto"/>
        </w:rPr>
        <w:pict>
          <v:shape id="_x0000_i1053" type="#_x0000_t75" alt="$X_1=X_1(\omega_0)$" style="width:75pt;height:15.75pt">
            <v:imagedata r:id="rId21" o:title=""/>
          </v:shape>
        </w:pict>
      </w:r>
      <w:r w:rsidRPr="00F53A6F">
        <w:rPr>
          <w:color w:val="auto"/>
        </w:rPr>
        <w:t xml:space="preserve">, </w:t>
      </w:r>
      <w:r w:rsidR="00EB4CDF">
        <w:rPr>
          <w:color w:val="auto"/>
        </w:rPr>
        <w:pict>
          <v:shape id="_x0000_i1054" type="#_x0000_t75" alt="$\ldots$" style="width:17.25pt;height:10.5pt">
            <v:imagedata r:id="rId11" o:title=""/>
          </v:shape>
        </w:pict>
      </w:r>
      <w:r w:rsidRPr="00F53A6F">
        <w:rPr>
          <w:color w:val="auto"/>
        </w:rPr>
        <w:t xml:space="preserve">, </w:t>
      </w:r>
      <w:r w:rsidR="00EB4CDF">
        <w:rPr>
          <w:color w:val="auto"/>
        </w:rPr>
        <w:pict>
          <v:shape id="_x0000_i1055" type="#_x0000_t75" alt="$X_n=X_n(\omega_0)$" style="width:78pt;height:15.75pt">
            <v:imagedata r:id="rId22" o:title=""/>
          </v:shape>
        </w:pict>
      </w:r>
      <w:r w:rsidRPr="00F53A6F">
        <w:rPr>
          <w:color w:val="auto"/>
        </w:rPr>
        <w:t xml:space="preserve">. На подходящем вероятностном пространстве введем случайную величину </w:t>
      </w:r>
      <w:r w:rsidR="00EB4CDF">
        <w:rPr>
          <w:color w:val="auto"/>
        </w:rPr>
        <w:pict>
          <v:shape id="_x0000_i1056" type="#_x0000_t75" alt="$\xi^*$" style="width:15pt;height:12.75pt">
            <v:imagedata r:id="rId23" o:title=""/>
          </v:shape>
        </w:pict>
      </w:r>
      <w:r w:rsidRPr="00F53A6F">
        <w:rPr>
          <w:color w:val="auto"/>
        </w:rPr>
        <w:t xml:space="preserve">, принимающую значения </w:t>
      </w:r>
      <w:r w:rsidR="00EB4CDF">
        <w:rPr>
          <w:color w:val="auto"/>
        </w:rPr>
        <w:pict>
          <v:shape id="_x0000_i1057" type="#_x0000_t75" alt="$X_1$" style="width:16.5pt;height:13.5pt">
            <v:imagedata r:id="rId9" o:title=""/>
          </v:shape>
        </w:pict>
      </w:r>
      <w:r w:rsidRPr="00F53A6F">
        <w:rPr>
          <w:color w:val="auto"/>
        </w:rPr>
        <w:t xml:space="preserve">, </w:t>
      </w:r>
      <w:r w:rsidR="00EB4CDF">
        <w:rPr>
          <w:color w:val="auto"/>
        </w:rPr>
        <w:pict>
          <v:shape id="_x0000_i1058" type="#_x0000_t75" alt="$\ldots$" style="width:17.25pt;height:10.5pt">
            <v:imagedata r:id="rId11" o:title=""/>
          </v:shape>
        </w:pict>
      </w:r>
      <w:r w:rsidRPr="00F53A6F">
        <w:rPr>
          <w:color w:val="auto"/>
        </w:rPr>
        <w:t xml:space="preserve">, </w:t>
      </w:r>
      <w:r w:rsidR="00EB4CDF">
        <w:rPr>
          <w:color w:val="auto"/>
        </w:rPr>
        <w:pict>
          <v:shape id="_x0000_i1059" type="#_x0000_t75" alt="$X_n$" style="width:18pt;height:13.5pt">
            <v:imagedata r:id="rId12" o:title=""/>
          </v:shape>
        </w:pict>
      </w:r>
      <w:r w:rsidRPr="00F53A6F">
        <w:rPr>
          <w:color w:val="auto"/>
        </w:rPr>
        <w:t xml:space="preserve">с вероятностями по </w:t>
      </w:r>
      <w:r w:rsidR="00EB4CDF">
        <w:rPr>
          <w:color w:val="auto"/>
        </w:rPr>
        <w:pict>
          <v:shape id="_x0000_i1060" type="#_x0000_t75" alt="$1/n$" style="width:23.25pt;height:15.75pt">
            <v:imagedata r:id="rId24" o:title=""/>
          </v:shape>
        </w:pict>
      </w:r>
      <w:r w:rsidRPr="00F53A6F">
        <w:rPr>
          <w:color w:val="auto"/>
        </w:rPr>
        <w:t xml:space="preserve">(если какие-то из значений совпали, сложим вероятности соответствующее число раз). Таблица распределения вероятностей и функция распределения случайной величины </w:t>
      </w:r>
      <w:r w:rsidR="00EB4CDF">
        <w:rPr>
          <w:color w:val="auto"/>
        </w:rPr>
        <w:pict>
          <v:shape id="_x0000_i1061" type="#_x0000_t75" alt="$\xi^*$" style="width:15pt;height:12.75pt">
            <v:imagedata r:id="rId23" o:title=""/>
          </v:shape>
        </w:pict>
      </w:r>
      <w:r w:rsidRPr="00F53A6F">
        <w:rPr>
          <w:color w:val="auto"/>
        </w:rPr>
        <w:t>выглядят так:</w:t>
      </w:r>
      <w:bookmarkStart w:id="12" w:name="110"/>
      <w:bookmarkEnd w:id="12"/>
      <w:r w:rsidRPr="00F53A6F">
        <w:rPr>
          <w:color w:val="auto"/>
        </w:rPr>
        <w:t xml:space="preserve"> </w:t>
      </w:r>
    </w:p>
    <w:p w:rsidR="00CB5712" w:rsidRPr="00F53A6F" w:rsidRDefault="00CB5712" w:rsidP="00F53A6F">
      <w:pPr>
        <w:spacing w:line="360" w:lineRule="auto"/>
        <w:ind w:firstLine="709"/>
        <w:jc w:val="both"/>
        <w:rPr>
          <w:color w:val="auto"/>
        </w:rPr>
      </w:pPr>
    </w:p>
    <w:tbl>
      <w:tblPr>
        <w:tblW w:w="4775" w:type="pct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694"/>
        <w:gridCol w:w="3440"/>
      </w:tblGrid>
      <w:tr w:rsidR="009861FC" w:rsidRPr="00F53A6F" w:rsidTr="00CB5712">
        <w:trPr>
          <w:trHeight w:val="1017"/>
          <w:tblCellSpacing w:w="15" w:type="dxa"/>
        </w:trPr>
        <w:tc>
          <w:tcPr>
            <w:tcW w:w="2634" w:type="pct"/>
            <w:noWrap/>
            <w:vAlign w:val="center"/>
          </w:tcPr>
          <w:tbl>
            <w:tblPr>
              <w:tblW w:w="4779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1189"/>
              <w:gridCol w:w="1354"/>
              <w:gridCol w:w="1234"/>
              <w:gridCol w:w="1354"/>
            </w:tblGrid>
            <w:tr w:rsidR="009861FC" w:rsidRPr="00F53A6F" w:rsidTr="00CB5712">
              <w:trPr>
                <w:trHeight w:val="362"/>
                <w:tblCellSpacing w:w="0" w:type="dxa"/>
                <w:jc w:val="center"/>
              </w:trPr>
              <w:tc>
                <w:tcPr>
                  <w:tcW w:w="8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</w:tcPr>
                <w:p w:rsidR="009861FC" w:rsidRPr="00F53A6F" w:rsidRDefault="00EB4CDF" w:rsidP="00F53A6F">
                  <w:pPr>
                    <w:spacing w:line="360" w:lineRule="auto"/>
                    <w:ind w:firstLine="709"/>
                    <w:jc w:val="both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pict>
                      <v:shape id="_x0000_i1062" type="#_x0000_t75" alt="$\xi^*$" style="width:15pt;height:12.75pt">
                        <v:imagedata r:id="rId23" o:title=""/>
                      </v:shape>
                    </w:pic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</w:tcPr>
                <w:p w:rsidR="009861FC" w:rsidRPr="00F53A6F" w:rsidRDefault="00EB4CDF" w:rsidP="00F53A6F">
                  <w:pPr>
                    <w:spacing w:line="360" w:lineRule="auto"/>
                    <w:ind w:firstLine="709"/>
                    <w:jc w:val="both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pict>
                      <v:shape id="_x0000_i1063" type="#_x0000_t75" alt="$X_1$" style="width:16.5pt;height:13.5pt">
                        <v:imagedata r:id="rId9" o:title=""/>
                      </v:shape>
                    </w:pict>
                  </w:r>
                  <w:r w:rsidR="00F53A6F">
                    <w:rPr>
                      <w:color w:val="auto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</w:tcPr>
                <w:p w:rsidR="009861FC" w:rsidRPr="00F53A6F" w:rsidRDefault="00EB4CDF" w:rsidP="00F53A6F">
                  <w:pPr>
                    <w:spacing w:line="360" w:lineRule="auto"/>
                    <w:ind w:firstLine="709"/>
                    <w:jc w:val="both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pict>
                      <v:shape id="_x0000_i1064" type="#_x0000_t75" alt="$\ldots$" style="width:17.25pt;height:10.5pt">
                        <v:imagedata r:id="rId11" o:title=""/>
                      </v:shape>
                    </w:pict>
                  </w:r>
                  <w:r w:rsidR="00F53A6F">
                    <w:rPr>
                      <w:color w:val="auto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</w:tcPr>
                <w:p w:rsidR="009861FC" w:rsidRPr="00F53A6F" w:rsidRDefault="00EB4CDF" w:rsidP="00F53A6F">
                  <w:pPr>
                    <w:spacing w:line="360" w:lineRule="auto"/>
                    <w:ind w:firstLine="709"/>
                    <w:jc w:val="both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pict>
                      <v:shape id="_x0000_i1065" type="#_x0000_t75" alt="$X_n$" style="width:18pt;height:13.5pt">
                        <v:imagedata r:id="rId12" o:title=""/>
                      </v:shape>
                    </w:pict>
                  </w:r>
                  <w:r w:rsidR="00F53A6F">
                    <w:rPr>
                      <w:color w:val="auto"/>
                    </w:rPr>
                    <w:t xml:space="preserve"> </w:t>
                  </w:r>
                </w:p>
              </w:tc>
            </w:tr>
            <w:tr w:rsidR="009861FC" w:rsidRPr="00F53A6F" w:rsidTr="00CB5712">
              <w:trPr>
                <w:trHeight w:val="362"/>
                <w:tblCellSpacing w:w="0" w:type="dxa"/>
                <w:jc w:val="center"/>
              </w:trPr>
              <w:tc>
                <w:tcPr>
                  <w:tcW w:w="8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861FC" w:rsidRPr="00F53A6F" w:rsidRDefault="00EB4CDF" w:rsidP="00F53A6F">
                  <w:pPr>
                    <w:spacing w:line="360" w:lineRule="auto"/>
                    <w:ind w:firstLine="709"/>
                    <w:jc w:val="both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pict>
                      <v:shape id="_x0000_i1066" type="#_x0000_t75" alt="${\mathsf P}\,$" style="width:12pt;height:10.5pt">
                        <v:imagedata r:id="rId25" o:title=""/>
                      </v:shape>
                    </w:pic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</w:tcPr>
                <w:p w:rsidR="009861FC" w:rsidRPr="00F53A6F" w:rsidRDefault="00EB4CDF" w:rsidP="00F53A6F">
                  <w:pPr>
                    <w:spacing w:line="360" w:lineRule="auto"/>
                    <w:ind w:firstLine="709"/>
                    <w:jc w:val="both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pict>
                      <v:shape id="_x0000_i1067" type="#_x0000_t75" alt="$1/n$" style="width:23.25pt;height:15.75pt">
                        <v:imagedata r:id="rId24" o:title=""/>
                      </v:shape>
                    </w:pic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</w:tcPr>
                <w:p w:rsidR="009861FC" w:rsidRPr="00F53A6F" w:rsidRDefault="00EB4CDF" w:rsidP="00F53A6F">
                  <w:pPr>
                    <w:spacing w:line="360" w:lineRule="auto"/>
                    <w:ind w:firstLine="709"/>
                    <w:jc w:val="both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pict>
                      <v:shape id="_x0000_i1068" type="#_x0000_t75" alt="$\ldots$" style="width:17.25pt;height:10.5pt">
                        <v:imagedata r:id="rId11" o:title=""/>
                      </v:shape>
                    </w:pict>
                  </w:r>
                  <w:r w:rsidR="00F53A6F">
                    <w:rPr>
                      <w:color w:val="auto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noWrap/>
                  <w:vAlign w:val="center"/>
                </w:tcPr>
                <w:p w:rsidR="009861FC" w:rsidRPr="00F53A6F" w:rsidRDefault="00EB4CDF" w:rsidP="00F53A6F">
                  <w:pPr>
                    <w:spacing w:line="360" w:lineRule="auto"/>
                    <w:ind w:firstLine="709"/>
                    <w:jc w:val="both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pict>
                      <v:shape id="_x0000_i1069" type="#_x0000_t75" alt="$1/n$" style="width:23.25pt;height:15.75pt">
                        <v:imagedata r:id="rId24" o:title=""/>
                      </v:shape>
                    </w:pict>
                  </w:r>
                </w:p>
              </w:tc>
            </w:tr>
          </w:tbl>
          <w:p w:rsidR="009861FC" w:rsidRPr="00F53A6F" w:rsidRDefault="009861FC" w:rsidP="00F53A6F">
            <w:pPr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2317" w:type="pct"/>
            <w:vAlign w:val="center"/>
          </w:tcPr>
          <w:p w:rsidR="009861FC" w:rsidRPr="00F53A6F" w:rsidRDefault="00EB4CDF" w:rsidP="00CB5712">
            <w:pPr>
              <w:spacing w:line="360" w:lineRule="auto"/>
              <w:ind w:hanging="99"/>
              <w:jc w:val="both"/>
              <w:rPr>
                <w:color w:val="auto"/>
              </w:rPr>
            </w:pPr>
            <w:r>
              <w:rPr>
                <w:color w:val="auto"/>
              </w:rPr>
              <w:pict>
                <v:shape id="_x0000_i1070" type="#_x0000_t75" alt="\begin{displaymath}&#10;F_n^*(y)=\sum\limits_{X_i &lt;y}\dfrac{1}{n}=&#10;\dfrac{\textrm{ количество } X_i \in (-\infty, y)}{n}.\end{displaymath}" style="width:161.25pt;height:35.25pt">
                  <v:imagedata r:id="rId26" o:title=""/>
                </v:shape>
              </w:pict>
            </w:r>
          </w:p>
        </w:tc>
      </w:tr>
    </w:tbl>
    <w:p w:rsidR="00CB5712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Распределение величины </w:t>
      </w:r>
      <w:r w:rsidR="00EB4CDF">
        <w:rPr>
          <w:color w:val="auto"/>
        </w:rPr>
        <w:pict>
          <v:shape id="_x0000_i1071" type="#_x0000_t75" alt="$\xi^*$" style="width:15pt;height:12.75pt">
            <v:imagedata r:id="rId23" o:title=""/>
          </v:shape>
        </w:pict>
      </w:r>
      <w:r w:rsidRPr="00F53A6F">
        <w:rPr>
          <w:color w:val="auto"/>
        </w:rPr>
        <w:t>называют эмпирическим</w:t>
      </w:r>
      <w:bookmarkStart w:id="13" w:name="122"/>
      <w:bookmarkStart w:id="14" w:name="123"/>
      <w:bookmarkEnd w:id="13"/>
      <w:bookmarkEnd w:id="14"/>
      <w:r w:rsidRPr="00F53A6F">
        <w:rPr>
          <w:color w:val="auto"/>
        </w:rPr>
        <w:t xml:space="preserve"> или выборочным</w:t>
      </w:r>
      <w:bookmarkStart w:id="15" w:name="126"/>
      <w:bookmarkStart w:id="16" w:name="127"/>
      <w:bookmarkEnd w:id="15"/>
      <w:bookmarkEnd w:id="16"/>
      <w:r w:rsidRPr="00F53A6F">
        <w:rPr>
          <w:color w:val="auto"/>
        </w:rPr>
        <w:t xml:space="preserve"> распределением. Вычислим математическое ожидание и дисперсию величины </w:t>
      </w:r>
      <w:r w:rsidR="00EB4CDF">
        <w:rPr>
          <w:color w:val="auto"/>
        </w:rPr>
        <w:pict>
          <v:shape id="_x0000_i1072" type="#_x0000_t75" alt="$\xi^*$" style="width:15pt;height:12.75pt">
            <v:imagedata r:id="rId23" o:title=""/>
          </v:shape>
        </w:pict>
      </w:r>
      <w:r w:rsidRPr="00F53A6F">
        <w:rPr>
          <w:color w:val="auto"/>
        </w:rPr>
        <w:t>и введем обозначения для этих величин:</w:t>
      </w:r>
      <w:bookmarkStart w:id="17" w:name="128"/>
      <w:bookmarkStart w:id="18" w:name="129"/>
      <w:bookmarkEnd w:id="17"/>
      <w:bookmarkEnd w:id="18"/>
      <w:r w:rsidRPr="00F53A6F">
        <w:rPr>
          <w:color w:val="auto"/>
        </w:rPr>
        <w:t xml:space="preserve"> </w:t>
      </w:r>
    </w:p>
    <w:p w:rsidR="00CB5712" w:rsidRPr="00F53A6F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Pr="00F53A6F" w:rsidRDefault="00EB4CDF" w:rsidP="00F53A6F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pict>
          <v:shape id="_x0000_i1073" type="#_x0000_t75" alt="\begin{displaymath}&#10;{\mathsf E}\, \xi^*=\sum\limits_{i=1}^n \dfrac{1}{n}\,X_i=\d...&#10; ...um\limits_{i=1}^n (X_i-\overline X)^2\,=\,{&#10;\color {red}&#10; S^2}.\end{displaymath}" style="width:422.25pt;height:40.5pt">
            <v:imagedata r:id="rId27" o:title=""/>
          </v:shape>
        </w:pict>
      </w:r>
    </w:p>
    <w:p w:rsidR="00CB5712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Точно так же вычислим и момент порядка </w:t>
      </w:r>
      <w:r w:rsidR="00EB4CDF">
        <w:rPr>
          <w:color w:val="auto"/>
        </w:rPr>
        <w:pict>
          <v:shape id="_x0000_i1074" type="#_x0000_t75" alt="$k$" style="width:9pt;height:10.5pt">
            <v:imagedata r:id="rId28" o:title=""/>
          </v:shape>
        </w:pict>
      </w:r>
      <w:bookmarkStart w:id="19" w:name="147"/>
      <w:bookmarkEnd w:id="19"/>
    </w:p>
    <w:p w:rsidR="00CB5712" w:rsidRPr="00F53A6F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Default="00EB4CDF" w:rsidP="00F53A6F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pict>
          <v:shape id="_x0000_i1075" type="#_x0000_t75" alt="\begin{displaymath}&#10;{\mathsf E}\, \left(\xi^*\right)^k=\sum\limits_{i=1}^n \dfra...&#10; ...sum\limits_{i=1}^n X_i^k \,=\,{&#10;\color {red}&#10; \overline {X^k}}.\end{displaymath}" style="width:213.75pt;height:50.25pt">
            <v:imagedata r:id="rId29" o:title=""/>
          </v:shape>
        </w:pict>
      </w:r>
    </w:p>
    <w:p w:rsidR="00CB5712" w:rsidRPr="00F53A6F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В общем случае обозначим через </w:t>
      </w:r>
      <w:r w:rsidR="00EB4CDF">
        <w:rPr>
          <w:color w:val="auto"/>
        </w:rPr>
        <w:pict>
          <v:shape id="_x0000_i1076" type="#_x0000_t75" alt="${&#10;\color {red}&#10; \overline {g(X)}}$" style="width:27.75pt;height:18pt">
            <v:imagedata r:id="rId30" o:title=""/>
          </v:shape>
        </w:pict>
      </w:r>
      <w:r w:rsidRPr="00F53A6F">
        <w:rPr>
          <w:color w:val="auto"/>
        </w:rPr>
        <w:t xml:space="preserve">величину </w:t>
      </w:r>
    </w:p>
    <w:p w:rsidR="00CB5712" w:rsidRPr="00F53A6F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Pr="00F53A6F" w:rsidRDefault="00EB4CDF" w:rsidP="00F53A6F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pict>
          <v:shape id="_x0000_i1077" type="#_x0000_t75" alt="\begin{displaymath}&#10;{\mathsf E}\, g(\xi^*)=\dfrac{1}{n}\sum\limits_{i=1}^n g(X_i)={&#10;\color {red}&#10; \overline {g(X)}}.\end{displaymath}" style="width:168pt;height:50.25pt">
            <v:imagedata r:id="rId31" o:title=""/>
          </v:shape>
        </w:pic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Если при построении всех введенных нами характеристик считать выборку </w:t>
      </w:r>
      <w:r w:rsidR="00EB4CDF">
        <w:rPr>
          <w:color w:val="auto"/>
        </w:rPr>
        <w:pict>
          <v:shape id="_x0000_i1078" type="#_x0000_t75" alt="$X_1$" style="width:16.5pt;height:13.5pt">
            <v:imagedata r:id="rId9" o:title=""/>
          </v:shape>
        </w:pict>
      </w:r>
      <w:r w:rsidRPr="00F53A6F">
        <w:rPr>
          <w:color w:val="auto"/>
        </w:rPr>
        <w:t>,</w:t>
      </w:r>
      <w:r w:rsidR="00F53A6F">
        <w:rPr>
          <w:color w:val="auto"/>
        </w:rPr>
        <w:t xml:space="preserve"> </w:t>
      </w:r>
      <w:r w:rsidR="00EB4CDF">
        <w:rPr>
          <w:color w:val="auto"/>
        </w:rPr>
        <w:pict>
          <v:shape id="_x0000_i1079" type="#_x0000_t75" alt="$\ldots$" style="width:17.25pt;height:10.5pt">
            <v:imagedata r:id="rId11" o:title=""/>
          </v:shape>
        </w:pict>
      </w:r>
      <w:r w:rsidRPr="00F53A6F">
        <w:rPr>
          <w:color w:val="auto"/>
        </w:rPr>
        <w:t>,</w:t>
      </w:r>
      <w:r w:rsidR="00F53A6F">
        <w:rPr>
          <w:color w:val="auto"/>
        </w:rPr>
        <w:t xml:space="preserve"> </w:t>
      </w:r>
      <w:r w:rsidR="00EB4CDF">
        <w:rPr>
          <w:color w:val="auto"/>
        </w:rPr>
        <w:pict>
          <v:shape id="_x0000_i1080" type="#_x0000_t75" alt="$X_n$" style="width:18pt;height:13.5pt">
            <v:imagedata r:id="rId12" o:title=""/>
          </v:shape>
        </w:pict>
      </w:r>
      <w:r w:rsidRPr="00F53A6F">
        <w:rPr>
          <w:color w:val="auto"/>
        </w:rPr>
        <w:t xml:space="preserve"> набором случайных величин, то и сами эти характеристики —</w:t>
      </w:r>
      <w:r w:rsidR="00F53A6F">
        <w:rPr>
          <w:color w:val="auto"/>
        </w:rPr>
        <w:t xml:space="preserve"> </w:t>
      </w:r>
      <w:r w:rsidR="00EB4CDF">
        <w:rPr>
          <w:color w:val="auto"/>
        </w:rPr>
        <w:pict>
          <v:shape id="_x0000_i1081" type="#_x0000_t75" alt="$F_n^*(y)$" style="width:33.75pt;height:15pt">
            <v:imagedata r:id="rId32" o:title=""/>
          </v:shape>
        </w:pict>
      </w:r>
      <w:r w:rsidRPr="00F53A6F">
        <w:rPr>
          <w:color w:val="auto"/>
        </w:rPr>
        <w:t xml:space="preserve">, </w:t>
      </w:r>
      <w:r w:rsidR="00EB4CDF">
        <w:rPr>
          <w:color w:val="auto"/>
        </w:rPr>
        <w:pict>
          <v:shape id="_x0000_i1082" type="#_x0000_t75" alt="$\overline X$" style="width:10.5pt;height:13.5pt">
            <v:imagedata r:id="rId33" o:title=""/>
          </v:shape>
        </w:pict>
      </w:r>
      <w:r w:rsidRPr="00F53A6F">
        <w:rPr>
          <w:color w:val="auto"/>
        </w:rPr>
        <w:t xml:space="preserve">, </w:t>
      </w:r>
      <w:r w:rsidR="00EB4CDF">
        <w:rPr>
          <w:color w:val="auto"/>
        </w:rPr>
        <w:pict>
          <v:shape id="_x0000_i1083" type="#_x0000_t75" alt="$S^2$" style="width:15pt;height:13.5pt">
            <v:imagedata r:id="rId34" o:title=""/>
          </v:shape>
        </w:pict>
      </w:r>
      <w:r w:rsidRPr="00F53A6F">
        <w:rPr>
          <w:color w:val="auto"/>
        </w:rPr>
        <w:t xml:space="preserve">, </w:t>
      </w:r>
      <w:r w:rsidR="00EB4CDF">
        <w:rPr>
          <w:color w:val="auto"/>
        </w:rPr>
        <w:pict>
          <v:shape id="_x0000_i1084" type="#_x0000_t75" alt="$\overline {X^k}$" style="width:16.5pt;height:14.25pt">
            <v:imagedata r:id="rId35" o:title=""/>
          </v:shape>
        </w:pict>
      </w:r>
      <w:r w:rsidRPr="00F53A6F">
        <w:rPr>
          <w:color w:val="auto"/>
        </w:rPr>
        <w:t xml:space="preserve">, </w:t>
      </w:r>
      <w:r w:rsidR="00EB4CDF">
        <w:rPr>
          <w:color w:val="auto"/>
        </w:rPr>
        <w:pict>
          <v:shape id="_x0000_i1085" type="#_x0000_t75" alt="$\overline {g(X)}$" style="width:27.75pt;height:18pt">
            <v:imagedata r:id="rId36" o:title=""/>
          </v:shape>
        </w:pict>
      </w:r>
      <w:r w:rsidR="00F53A6F">
        <w:rPr>
          <w:color w:val="auto"/>
        </w:rPr>
        <w:t xml:space="preserve"> </w:t>
      </w:r>
      <w:r w:rsidRPr="00F53A6F">
        <w:rPr>
          <w:color w:val="auto"/>
        </w:rPr>
        <w:t xml:space="preserve">— станут величинами случайными. Эти характеристики выборочного распределения используют для оценки (приближения) соответствующих неизвестных характеристик истинного распределения.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Причина использования характеристик распределения </w:t>
      </w:r>
      <w:r w:rsidR="00EB4CDF">
        <w:rPr>
          <w:color w:val="auto"/>
        </w:rPr>
        <w:pict>
          <v:shape id="_x0000_i1086" type="#_x0000_t75" alt="$\xi^*$" style="width:15pt;height:12.75pt">
            <v:imagedata r:id="rId23" o:title=""/>
          </v:shape>
        </w:pict>
      </w:r>
      <w:r w:rsidRPr="00F53A6F">
        <w:rPr>
          <w:color w:val="auto"/>
        </w:rPr>
        <w:t xml:space="preserve">для оценки характеристик истинного распределения </w:t>
      </w:r>
      <w:r w:rsidR="00EB4CDF">
        <w:rPr>
          <w:color w:val="auto"/>
        </w:rPr>
        <w:pict>
          <v:shape id="_x0000_i1087" type="#_x0000_t75" alt="$\xi$" style="width:9pt;height:12.75pt">
            <v:imagedata r:id="rId13" o:title=""/>
          </v:shape>
        </w:pict>
      </w:r>
      <w:r w:rsidRPr="00F53A6F">
        <w:rPr>
          <w:color w:val="auto"/>
        </w:rPr>
        <w:t xml:space="preserve">(или </w:t>
      </w:r>
      <w:r w:rsidR="00EB4CDF">
        <w:rPr>
          <w:color w:val="auto"/>
        </w:rPr>
        <w:pict>
          <v:shape id="_x0000_i1088" type="#_x0000_t75" alt="$X_1$" style="width:16.5pt;height:13.5pt">
            <v:imagedata r:id="rId9" o:title=""/>
          </v:shape>
        </w:pict>
      </w:r>
      <w:r w:rsidRPr="00F53A6F">
        <w:rPr>
          <w:color w:val="auto"/>
        </w:rPr>
        <w:t xml:space="preserve">) — в близости этих распределений при больших </w:t>
      </w:r>
      <w:r w:rsidR="00EB4CDF">
        <w:rPr>
          <w:color w:val="auto"/>
        </w:rPr>
        <w:pict>
          <v:shape id="_x0000_i1089" type="#_x0000_t75" alt="$n$" style="width:10.5pt;height:10.5pt">
            <v:imagedata r:id="rId8" o:title=""/>
          </v:shape>
        </w:pict>
      </w:r>
      <w:r w:rsidRPr="00F53A6F">
        <w:rPr>
          <w:color w:val="auto"/>
        </w:rPr>
        <w:t xml:space="preserve">.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Рассмотрим, для примера, </w:t>
      </w:r>
      <w:r w:rsidR="00EB4CDF">
        <w:rPr>
          <w:color w:val="auto"/>
        </w:rPr>
        <w:pict>
          <v:shape id="_x0000_i1090" type="#_x0000_t75" alt="$n$" style="width:9pt;height:9pt">
            <v:imagedata r:id="rId8" o:title=""/>
          </v:shape>
        </w:pict>
      </w:r>
      <w:r w:rsidRPr="00F53A6F">
        <w:rPr>
          <w:color w:val="auto"/>
        </w:rPr>
        <w:t xml:space="preserve">подбрасываний правильного кубика. Пусть </w:t>
      </w:r>
      <w:r w:rsidR="00EB4CDF">
        <w:rPr>
          <w:color w:val="auto"/>
        </w:rPr>
        <w:pict>
          <v:shape id="_x0000_i1091" type="#_x0000_t75" alt="$X_i\in\{1,\ldots,6\}$" style="width:81pt;height:15.75pt">
            <v:imagedata r:id="rId37" o:title=""/>
          </v:shape>
        </w:pict>
      </w:r>
      <w:r w:rsidRPr="00F53A6F">
        <w:rPr>
          <w:color w:val="auto"/>
        </w:rPr>
        <w:t xml:space="preserve">— количество очков, выпавших при </w:t>
      </w:r>
      <w:r w:rsidR="00EB4CDF">
        <w:rPr>
          <w:color w:val="auto"/>
        </w:rPr>
        <w:pict>
          <v:shape id="_x0000_i1092" type="#_x0000_t75" alt="$i$" style="width:6.75pt;height:10.5pt">
            <v:imagedata r:id="rId38" o:title=""/>
          </v:shape>
        </w:pict>
      </w:r>
      <w:r w:rsidRPr="00F53A6F">
        <w:rPr>
          <w:color w:val="auto"/>
        </w:rPr>
        <w:t xml:space="preserve">-м броске, </w:t>
      </w:r>
      <w:r w:rsidR="00EB4CDF">
        <w:rPr>
          <w:color w:val="auto"/>
        </w:rPr>
        <w:pict>
          <v:shape id="_x0000_i1093" type="#_x0000_t75" alt="$i=1, \ldots, n$" style="width:66.75pt;height:9pt">
            <v:imagedata r:id="rId39" o:title=""/>
          </v:shape>
        </w:pict>
      </w:r>
      <w:r w:rsidRPr="00F53A6F">
        <w:rPr>
          <w:color w:val="auto"/>
        </w:rPr>
        <w:t xml:space="preserve">. Предположим, что единица в выборке встретится </w:t>
      </w:r>
      <w:r w:rsidR="00EB4CDF">
        <w:rPr>
          <w:color w:val="auto"/>
        </w:rPr>
        <w:pict>
          <v:shape id="_x0000_i1094" type="#_x0000_t75" alt="$n_1$" style="width:15pt;height:12.75pt">
            <v:imagedata r:id="rId40" o:title=""/>
          </v:shape>
        </w:pict>
      </w:r>
      <w:r w:rsidRPr="00F53A6F">
        <w:rPr>
          <w:color w:val="auto"/>
        </w:rPr>
        <w:t xml:space="preserve">раз, двойка — </w:t>
      </w:r>
      <w:r w:rsidR="00EB4CDF">
        <w:rPr>
          <w:color w:val="auto"/>
        </w:rPr>
        <w:pict>
          <v:shape id="_x0000_i1095" type="#_x0000_t75" alt="$n_2$" style="width:15pt;height:12.75pt">
            <v:imagedata r:id="rId41" o:title=""/>
          </v:shape>
        </w:pict>
      </w:r>
      <w:r w:rsidRPr="00F53A6F">
        <w:rPr>
          <w:color w:val="auto"/>
        </w:rPr>
        <w:t>раз и</w:t>
      </w:r>
      <w:r w:rsidR="00F53A6F">
        <w:rPr>
          <w:color w:val="auto"/>
        </w:rPr>
        <w:t xml:space="preserve"> </w:t>
      </w:r>
      <w:r w:rsidRPr="00F53A6F">
        <w:rPr>
          <w:color w:val="auto"/>
        </w:rPr>
        <w:t xml:space="preserve">т.д. Тогда случайная величина </w:t>
      </w:r>
      <w:r w:rsidR="00EB4CDF">
        <w:rPr>
          <w:color w:val="auto"/>
        </w:rPr>
        <w:pict>
          <v:shape id="_x0000_i1096" type="#_x0000_t75" alt="$\xi^*$" style="width:12.75pt;height:10.5pt">
            <v:imagedata r:id="rId23" o:title=""/>
          </v:shape>
        </w:pict>
      </w:r>
      <w:r w:rsidRPr="00F53A6F">
        <w:rPr>
          <w:color w:val="auto"/>
        </w:rPr>
        <w:t xml:space="preserve">будет принимать значения </w:t>
      </w:r>
      <w:r w:rsidRPr="00F53A6F">
        <w:rPr>
          <w:b/>
          <w:bCs/>
          <w:color w:val="auto"/>
        </w:rPr>
        <w:t>1</w:t>
      </w:r>
      <w:r w:rsidRPr="00F53A6F">
        <w:rPr>
          <w:color w:val="auto"/>
        </w:rPr>
        <w:t xml:space="preserve">, </w:t>
      </w:r>
      <w:r w:rsidR="00EB4CDF">
        <w:rPr>
          <w:color w:val="auto"/>
        </w:rPr>
        <w:pict>
          <v:shape id="_x0000_i1097" type="#_x0000_t75" alt="$\ldots$" style="width:17.25pt;height:10.5pt">
            <v:imagedata r:id="rId11" o:title=""/>
          </v:shape>
        </w:pict>
      </w:r>
      <w:r w:rsidRPr="00F53A6F">
        <w:rPr>
          <w:color w:val="auto"/>
        </w:rPr>
        <w:t xml:space="preserve">, </w:t>
      </w:r>
      <w:r w:rsidRPr="00F53A6F">
        <w:rPr>
          <w:b/>
          <w:bCs/>
          <w:color w:val="auto"/>
        </w:rPr>
        <w:t>6</w:t>
      </w:r>
      <w:r w:rsidR="00F53A6F">
        <w:rPr>
          <w:color w:val="auto"/>
        </w:rPr>
        <w:t xml:space="preserve"> </w:t>
      </w:r>
      <w:r w:rsidRPr="00F53A6F">
        <w:rPr>
          <w:color w:val="auto"/>
        </w:rPr>
        <w:t xml:space="preserve">с вероятностями </w:t>
      </w:r>
      <w:r w:rsidR="00EB4CDF">
        <w:rPr>
          <w:color w:val="auto"/>
        </w:rPr>
        <w:pict>
          <v:shape id="_x0000_i1098" type="#_x0000_t75" style="width:19.5pt;height:26.25pt">
            <v:imagedata r:id="rId42" o:title=""/>
          </v:shape>
        </w:pict>
      </w:r>
      <w:r w:rsidRPr="00F53A6F">
        <w:rPr>
          <w:color w:val="auto"/>
        </w:rPr>
        <w:t>,</w:t>
      </w:r>
      <w:r w:rsidR="00F53A6F">
        <w:rPr>
          <w:color w:val="auto"/>
        </w:rPr>
        <w:t xml:space="preserve"> </w:t>
      </w:r>
      <w:r w:rsidR="00EB4CDF">
        <w:rPr>
          <w:color w:val="auto"/>
        </w:rPr>
        <w:pict>
          <v:shape id="_x0000_i1099" type="#_x0000_t75" alt="$\ldots$" style="width:17.25pt;height:9pt">
            <v:imagedata r:id="rId11" o:title=""/>
          </v:shape>
        </w:pict>
      </w:r>
      <w:r w:rsidRPr="00F53A6F">
        <w:rPr>
          <w:color w:val="auto"/>
        </w:rPr>
        <w:t>,</w:t>
      </w:r>
      <w:r w:rsidR="00F53A6F">
        <w:rPr>
          <w:color w:val="auto"/>
        </w:rPr>
        <w:t xml:space="preserve"> </w:t>
      </w:r>
      <w:r w:rsidR="00EB4CDF">
        <w:rPr>
          <w:color w:val="auto"/>
        </w:rPr>
        <w:pict>
          <v:shape id="_x0000_i1100" type="#_x0000_t75" style="width:19.5pt;height:26.25pt">
            <v:imagedata r:id="rId43" o:title=""/>
          </v:shape>
        </w:pict>
      </w:r>
      <w:r w:rsidRPr="00F53A6F">
        <w:rPr>
          <w:color w:val="auto"/>
        </w:rPr>
        <w:t xml:space="preserve"> соответственно. Но эти пропорции с ростом </w:t>
      </w:r>
      <w:r w:rsidR="00EB4CDF">
        <w:rPr>
          <w:color w:val="auto"/>
        </w:rPr>
        <w:pict>
          <v:shape id="_x0000_i1101" type="#_x0000_t75" alt="$n$" style="width:9pt;height:9pt">
            <v:imagedata r:id="rId8" o:title=""/>
          </v:shape>
        </w:pict>
      </w:r>
      <w:r w:rsidRPr="00F53A6F">
        <w:rPr>
          <w:color w:val="auto"/>
        </w:rPr>
        <w:t xml:space="preserve">приближаются к </w:t>
      </w:r>
      <w:r w:rsidR="00EB4CDF">
        <w:rPr>
          <w:color w:val="auto"/>
        </w:rPr>
        <w:pict>
          <v:shape id="_x0000_i1102" type="#_x0000_t75" alt="$1/6$" style="width:21.75pt;height:15pt">
            <v:imagedata r:id="rId44" o:title=""/>
          </v:shape>
        </w:pict>
      </w:r>
      <w:r w:rsidRPr="00F53A6F">
        <w:rPr>
          <w:color w:val="auto"/>
        </w:rPr>
        <w:t xml:space="preserve">согласно закону больших чисел. То есть распределение величины </w:t>
      </w:r>
      <w:r w:rsidR="00EB4CDF">
        <w:rPr>
          <w:color w:val="auto"/>
        </w:rPr>
        <w:pict>
          <v:shape id="_x0000_i1103" type="#_x0000_t75" alt="$\xi^*$" style="width:12.75pt;height:10.5pt">
            <v:imagedata r:id="rId23" o:title=""/>
          </v:shape>
        </w:pict>
      </w:r>
      <w:r w:rsidRPr="00F53A6F">
        <w:rPr>
          <w:color w:val="auto"/>
        </w:rPr>
        <w:t>в некотором смысле сближается с истинным распределением числа очков, выпадающих при подбрасывании правильного кубика.</w:t>
      </w:r>
    </w:p>
    <w:p w:rsidR="009861FC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Мы не станем уточнять, что имеется в виду под близостью выборочного и истинного распределений. В следующих параграфах мы подробнее познакомимся с каждой из введенных выше характеристик и исследуем ее свойства, в том числе ее поведение с ростом объема выборки. </w:t>
      </w:r>
    </w:p>
    <w:p w:rsidR="00CB5712" w:rsidRPr="00F53A6F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Default="009861FC" w:rsidP="00F53A6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auto"/>
        </w:rPr>
      </w:pPr>
      <w:bookmarkStart w:id="20" w:name="_Toc185331762"/>
      <w:bookmarkStart w:id="21" w:name="_Toc209668720"/>
      <w:r w:rsidRPr="00F53A6F">
        <w:rPr>
          <w:rFonts w:ascii="Times New Roman" w:hAnsi="Times New Roman" w:cs="Times New Roman"/>
          <w:i w:val="0"/>
          <w:iCs w:val="0"/>
          <w:color w:val="auto"/>
        </w:rPr>
        <w:t>2</w:t>
      </w:r>
      <w:bookmarkStart w:id="22" w:name="SECTION000130"/>
      <w:r w:rsidR="00CB5712">
        <w:rPr>
          <w:rFonts w:ascii="Times New Roman" w:hAnsi="Times New Roman" w:cs="Times New Roman"/>
          <w:i w:val="0"/>
          <w:iCs w:val="0"/>
          <w:color w:val="auto"/>
        </w:rPr>
        <w:t>.3</w:t>
      </w:r>
      <w:r w:rsidRPr="00F53A6F">
        <w:rPr>
          <w:rFonts w:ascii="Times New Roman" w:hAnsi="Times New Roman" w:cs="Times New Roman"/>
          <w:i w:val="0"/>
          <w:iCs w:val="0"/>
          <w:color w:val="auto"/>
        </w:rPr>
        <w:t xml:space="preserve"> Эмпирическая функция распределения, гистограмма</w:t>
      </w:r>
      <w:bookmarkEnd w:id="20"/>
      <w:bookmarkEnd w:id="21"/>
      <w:bookmarkEnd w:id="22"/>
    </w:p>
    <w:p w:rsidR="00CB5712" w:rsidRPr="00CB5712" w:rsidRDefault="00CB5712" w:rsidP="00CB5712"/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Поскольку неизвестное распределение </w:t>
      </w:r>
      <w:r w:rsidR="00EB4CDF">
        <w:rPr>
          <w:color w:val="auto"/>
        </w:rPr>
        <w:pict>
          <v:shape id="_x0000_i1104" type="#_x0000_t75" alt="$\mathscr F$" style="width:10.5pt;height:11.25pt">
            <v:imagedata r:id="rId14" o:title=""/>
          </v:shape>
        </w:pict>
      </w:r>
      <w:r w:rsidRPr="00F53A6F">
        <w:rPr>
          <w:color w:val="auto"/>
        </w:rPr>
        <w:t xml:space="preserve">можно описать, например, его функцией распределения </w:t>
      </w:r>
      <w:r w:rsidR="00EB4CDF">
        <w:rPr>
          <w:color w:val="auto"/>
        </w:rPr>
        <w:pict>
          <v:shape id="_x0000_i1105" type="#_x0000_t75" alt="$F(y)={\mathsf P}\,(X_1&lt;y)$" style="width:102.75pt;height:15.75pt">
            <v:imagedata r:id="rId45" o:title=""/>
          </v:shape>
        </w:pict>
      </w:r>
      <w:r w:rsidRPr="00F53A6F">
        <w:rPr>
          <w:color w:val="auto"/>
        </w:rPr>
        <w:t>, построим по выборке «оценку» для этой функции.</w:t>
      </w:r>
      <w:bookmarkStart w:id="23" w:name="173"/>
      <w:bookmarkEnd w:id="23"/>
      <w:r w:rsidRPr="00F53A6F">
        <w:rPr>
          <w:color w:val="auto"/>
        </w:rPr>
        <w:t xml:space="preserve">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b/>
          <w:bCs/>
          <w:color w:val="auto"/>
        </w:rPr>
        <w:t>Определение 1.</w:t>
      </w:r>
      <w:r w:rsidR="00F53A6F">
        <w:rPr>
          <w:color w:val="auto"/>
        </w:rPr>
        <w:t xml:space="preserve"> </w:t>
      </w:r>
    </w:p>
    <w:p w:rsidR="009861FC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Эмпирической функцией распределения, построенной по выборке </w:t>
      </w:r>
      <w:r w:rsidR="00EB4CDF">
        <w:rPr>
          <w:color w:val="auto"/>
        </w:rPr>
        <w:pict>
          <v:shape id="_x0000_i1106" type="#_x0000_t75" alt="${\mathbf X}=(X_1, \ldots, X_n)$" style="width:98.25pt;height:15.75pt">
            <v:imagedata r:id="rId15" o:title=""/>
          </v:shape>
        </w:pict>
      </w:r>
      <w:r w:rsidRPr="00F53A6F">
        <w:rPr>
          <w:color w:val="auto"/>
        </w:rPr>
        <w:t xml:space="preserve">объема </w:t>
      </w:r>
      <w:r w:rsidR="00EB4CDF">
        <w:rPr>
          <w:color w:val="auto"/>
        </w:rPr>
        <w:pict>
          <v:shape id="_x0000_i1107" type="#_x0000_t75" alt="$n$" style="width:10.5pt;height:10.5pt">
            <v:imagedata r:id="rId8" o:title=""/>
          </v:shape>
        </w:pict>
      </w:r>
      <w:r w:rsidRPr="00F53A6F">
        <w:rPr>
          <w:color w:val="auto"/>
        </w:rPr>
        <w:t xml:space="preserve">, называется случайная функция </w:t>
      </w:r>
      <w:r w:rsidR="00EB4CDF">
        <w:rPr>
          <w:color w:val="auto"/>
        </w:rPr>
        <w:pict>
          <v:shape id="_x0000_i1108" type="#_x0000_t75" alt="$F^*_n:{\textrm{\upshape I\kern-0.20em R}}\times\Omega\to [0,1]$" style="width:110.25pt;height:15pt">
            <v:imagedata r:id="rId46" o:title=""/>
          </v:shape>
        </w:pict>
      </w:r>
      <w:r w:rsidRPr="00F53A6F">
        <w:rPr>
          <w:color w:val="auto"/>
        </w:rPr>
        <w:t xml:space="preserve">, при каждом </w:t>
      </w:r>
      <w:r w:rsidR="00EB4CDF">
        <w:rPr>
          <w:color w:val="auto"/>
        </w:rPr>
        <w:pict>
          <v:shape id="_x0000_i1109" type="#_x0000_t75" alt="$y\in{\textrm{\upshape I\kern-0.20em R}}$" style="width:36.75pt;height:13.5pt">
            <v:imagedata r:id="rId47" o:title=""/>
          </v:shape>
        </w:pict>
      </w:r>
      <w:r w:rsidR="00CB5712">
        <w:rPr>
          <w:color w:val="auto"/>
        </w:rPr>
        <w:t>равная</w:t>
      </w:r>
    </w:p>
    <w:p w:rsidR="00CB5712" w:rsidRPr="00F53A6F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Default="00EB4CDF" w:rsidP="00F53A6F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pict>
          <v:shape id="_x0000_i1110" type="#_x0000_t75" alt="\begin{displaymath}&#10;F^*_n(y)=\dfrac{\textrm{ количество } X_i\in(-\infty,y)}{n}&#10;=\frac{1}{n}\sum\limits_{i=1}^n {\mathbf I}(X_i&lt;y).\end{displaymath}" style="width:310.5pt;height:50.25pt">
            <v:imagedata r:id="rId48" o:title=""/>
          </v:shape>
        </w:pict>
      </w:r>
    </w:p>
    <w:p w:rsidR="00CB5712" w:rsidRPr="00F53A6F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Default="009861FC" w:rsidP="00F53A6F">
      <w:pPr>
        <w:spacing w:line="360" w:lineRule="auto"/>
        <w:ind w:firstLine="709"/>
        <w:jc w:val="both"/>
        <w:rPr>
          <w:color w:val="auto"/>
        </w:rPr>
      </w:pPr>
      <w:bookmarkStart w:id="24" w:name="184"/>
      <w:bookmarkEnd w:id="24"/>
      <w:r w:rsidRPr="00F53A6F">
        <w:rPr>
          <w:b/>
          <w:bCs/>
          <w:color w:val="auto"/>
        </w:rPr>
        <w:t>Напоминание:</w:t>
      </w:r>
      <w:r w:rsidR="00F53A6F">
        <w:rPr>
          <w:b/>
          <w:bCs/>
          <w:color w:val="auto"/>
        </w:rPr>
        <w:t xml:space="preserve"> </w:t>
      </w:r>
      <w:r w:rsidRPr="00F53A6F">
        <w:rPr>
          <w:color w:val="auto"/>
        </w:rPr>
        <w:t xml:space="preserve">Случайная функция </w:t>
      </w:r>
    </w:p>
    <w:p w:rsidR="00CB5712" w:rsidRPr="00F53A6F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Default="00EB4CDF" w:rsidP="00F53A6F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pict>
          <v:shape id="_x0000_i1111" type="#_x0000_t75" alt="\begin{displaymath}&#10;{\mathbf I}(X_i&lt;y)=\begin{cases}&#10;1, &amp; \textrm{ если } X_i&lt;y, \cr&#10;0 &amp; \textrm{ иначе } \end{cases}\end{displaymath}" style="width:180.75pt;height:50.25pt">
            <v:imagedata r:id="rId49" o:title=""/>
          </v:shape>
        </w:pict>
      </w:r>
    </w:p>
    <w:p w:rsidR="00CB5712" w:rsidRPr="00F53A6F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называется индикатором события </w:t>
      </w:r>
      <w:r w:rsidR="00EB4CDF">
        <w:rPr>
          <w:color w:val="auto"/>
        </w:rPr>
        <w:pict>
          <v:shape id="_x0000_i1112" type="#_x0000_t75" alt="$\{X_i&lt;y\}$" style="width:48pt;height:15.75pt">
            <v:imagedata r:id="rId50" o:title=""/>
          </v:shape>
        </w:pict>
      </w:r>
      <w:r w:rsidRPr="00F53A6F">
        <w:rPr>
          <w:color w:val="auto"/>
        </w:rPr>
        <w:t xml:space="preserve">. При каждом </w:t>
      </w:r>
      <w:r w:rsidR="00EB4CDF">
        <w:rPr>
          <w:color w:val="auto"/>
        </w:rPr>
        <w:pict>
          <v:shape id="_x0000_i1113" type="#_x0000_t75" alt="$y$" style="width:9.75pt;height:13.5pt">
            <v:imagedata r:id="rId51" o:title=""/>
          </v:shape>
        </w:pict>
      </w:r>
      <w:r w:rsidRPr="00F53A6F">
        <w:rPr>
          <w:color w:val="auto"/>
        </w:rPr>
        <w:t xml:space="preserve">это — случайная величина, имеющая распределение Бернулли с параметром </w:t>
      </w:r>
      <w:r w:rsidR="00EB4CDF">
        <w:rPr>
          <w:color w:val="auto"/>
        </w:rPr>
        <w:pict>
          <v:shape id="_x0000_i1114" type="#_x0000_t75" alt="$p={\mathsf P}\,(X_i&lt;y)=F(y)$" style="width:126.75pt;height:15.75pt">
            <v:imagedata r:id="rId52" o:title=""/>
          </v:shape>
        </w:pict>
      </w:r>
      <w:r w:rsidRPr="00F53A6F">
        <w:rPr>
          <w:color w:val="auto"/>
        </w:rPr>
        <w:t>.</w:t>
      </w:r>
      <w:r w:rsidR="00F53A6F">
        <w:rPr>
          <w:color w:val="auto"/>
        </w:rPr>
        <w:t xml:space="preserve"> </w:t>
      </w:r>
      <w:r w:rsidRPr="00F53A6F">
        <w:rPr>
          <w:color w:val="auto"/>
        </w:rPr>
        <w:t>почему?</w:t>
      </w:r>
      <w:r w:rsidR="00F53A6F">
        <w:rPr>
          <w:color w:val="auto"/>
        </w:rPr>
        <w:t xml:space="preserve">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Иначе говоря, при любом </w:t>
      </w:r>
      <w:r w:rsidR="00EB4CDF">
        <w:rPr>
          <w:color w:val="auto"/>
        </w:rPr>
        <w:pict>
          <v:shape id="_x0000_i1115" type="#_x0000_t75" alt="$y$" style="width:9.75pt;height:13.5pt">
            <v:imagedata r:id="rId51" o:title=""/>
          </v:shape>
        </w:pict>
      </w:r>
      <w:r w:rsidRPr="00F53A6F">
        <w:rPr>
          <w:color w:val="auto"/>
        </w:rPr>
        <w:t xml:space="preserve">значение </w:t>
      </w:r>
      <w:r w:rsidR="00EB4CDF">
        <w:rPr>
          <w:color w:val="auto"/>
        </w:rPr>
        <w:pict>
          <v:shape id="_x0000_i1116" type="#_x0000_t75" alt="$F(y)$" style="width:26.25pt;height:15.75pt">
            <v:imagedata r:id="rId53" o:title=""/>
          </v:shape>
        </w:pict>
      </w:r>
      <w:r w:rsidRPr="00F53A6F">
        <w:rPr>
          <w:color w:val="auto"/>
        </w:rPr>
        <w:t xml:space="preserve">, равное истинной вероятности случайной величине </w:t>
      </w:r>
      <w:r w:rsidR="00EB4CDF">
        <w:rPr>
          <w:color w:val="auto"/>
        </w:rPr>
        <w:pict>
          <v:shape id="_x0000_i1117" type="#_x0000_t75" alt="$X_1$" style="width:16.5pt;height:13.5pt">
            <v:imagedata r:id="rId9" o:title=""/>
          </v:shape>
        </w:pict>
      </w:r>
      <w:r w:rsidRPr="00F53A6F">
        <w:rPr>
          <w:color w:val="auto"/>
        </w:rPr>
        <w:t xml:space="preserve">быть меньше </w:t>
      </w:r>
      <w:r w:rsidR="00EB4CDF">
        <w:rPr>
          <w:color w:val="auto"/>
        </w:rPr>
        <w:pict>
          <v:shape id="_x0000_i1118" type="#_x0000_t75" alt="$y$" style="width:9.75pt;height:13.5pt">
            <v:imagedata r:id="rId51" o:title=""/>
          </v:shape>
        </w:pict>
      </w:r>
      <w:r w:rsidRPr="00F53A6F">
        <w:rPr>
          <w:color w:val="auto"/>
        </w:rPr>
        <w:t xml:space="preserve">, оценивается долей элементов выборки, меньших </w:t>
      </w:r>
      <w:r w:rsidR="00EB4CDF">
        <w:rPr>
          <w:color w:val="auto"/>
        </w:rPr>
        <w:pict>
          <v:shape id="_x0000_i1119" type="#_x0000_t75" alt="$y$" style="width:9.75pt;height:13.5pt">
            <v:imagedata r:id="rId51" o:title=""/>
          </v:shape>
        </w:pict>
      </w:r>
      <w:r w:rsidRPr="00F53A6F">
        <w:rPr>
          <w:color w:val="auto"/>
        </w:rPr>
        <w:t xml:space="preserve">. </w:t>
      </w:r>
    </w:p>
    <w:p w:rsidR="009861FC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Если элементы выборки </w:t>
      </w:r>
      <w:r w:rsidR="00EB4CDF">
        <w:rPr>
          <w:color w:val="auto"/>
        </w:rPr>
        <w:pict>
          <v:shape id="_x0000_i1120" type="#_x0000_t75" alt="$X_1$" style="width:16.5pt;height:13.5pt">
            <v:imagedata r:id="rId9" o:title=""/>
          </v:shape>
        </w:pict>
      </w:r>
      <w:r w:rsidRPr="00F53A6F">
        <w:rPr>
          <w:color w:val="auto"/>
        </w:rPr>
        <w:t xml:space="preserve">, </w:t>
      </w:r>
      <w:r w:rsidR="00EB4CDF">
        <w:rPr>
          <w:color w:val="auto"/>
        </w:rPr>
        <w:pict>
          <v:shape id="_x0000_i1121" type="#_x0000_t75" alt="$\ldots$" style="width:17.25pt;height:10.5pt">
            <v:imagedata r:id="rId11" o:title=""/>
          </v:shape>
        </w:pict>
      </w:r>
      <w:r w:rsidRPr="00F53A6F">
        <w:rPr>
          <w:color w:val="auto"/>
        </w:rPr>
        <w:t xml:space="preserve">, </w:t>
      </w:r>
      <w:r w:rsidR="00EB4CDF">
        <w:rPr>
          <w:color w:val="auto"/>
        </w:rPr>
        <w:pict>
          <v:shape id="_x0000_i1122" type="#_x0000_t75" alt="$X_n$" style="width:18pt;height:13.5pt">
            <v:imagedata r:id="rId12" o:title=""/>
          </v:shape>
        </w:pict>
      </w:r>
      <w:r w:rsidRPr="00F53A6F">
        <w:rPr>
          <w:color w:val="auto"/>
        </w:rPr>
        <w:t>упорядочить по возрастанию (на каждом элементарном исходе), получится новый набор случайных величин, называемый вариационным рядом</w:t>
      </w:r>
      <w:bookmarkStart w:id="25" w:name="195"/>
      <w:bookmarkEnd w:id="25"/>
      <w:r w:rsidRPr="00F53A6F">
        <w:rPr>
          <w:color w:val="auto"/>
        </w:rPr>
        <w:t xml:space="preserve">: </w:t>
      </w:r>
    </w:p>
    <w:p w:rsidR="00CB5712" w:rsidRPr="00F53A6F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Default="00EB4CDF" w:rsidP="00F53A6F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pict>
          <v:shape id="_x0000_i1123" type="#_x0000_t75" alt="\begin{displaymath}&#10;X_{(1)}\leqslant X_{(2)} \leqslant \ldots \leqslant X_{(n-1)}\leqslant X_{(n)}.\end{displaymath}" style="width:191.25pt;height:31.5pt">
            <v:imagedata r:id="rId54" o:title=""/>
          </v:shape>
        </w:pict>
      </w:r>
    </w:p>
    <w:p w:rsidR="00CB5712" w:rsidRPr="00F53A6F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Здесь </w:t>
      </w:r>
    </w:p>
    <w:p w:rsidR="00CB5712" w:rsidRPr="00F53A6F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Pr="00F53A6F" w:rsidRDefault="00EB4CDF" w:rsidP="00F53A6F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pict>
          <v:shape id="_x0000_i1124" type="#_x0000_t75" alt="\begin{displaymath}&#10;X_{(1)}=\min\{X_1, \ldots, X_n\}, \quad &#10;X_{(n)}=\max\{X_1, \ldots, X_n\}.\end{displaymath}" style="width:283.5pt;height:31.5pt">
            <v:imagedata r:id="rId55" o:title=""/>
          </v:shape>
        </w:pic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Элемент </w:t>
      </w:r>
      <w:r w:rsidR="00EB4CDF">
        <w:rPr>
          <w:color w:val="auto"/>
        </w:rPr>
        <w:pict>
          <v:shape id="_x0000_i1125" type="#_x0000_t75" alt="$X_{(k)}$" style="width:24pt;height:16.5pt">
            <v:imagedata r:id="rId56" o:title=""/>
          </v:shape>
        </w:pict>
      </w:r>
      <w:r w:rsidRPr="00F53A6F">
        <w:rPr>
          <w:color w:val="auto"/>
        </w:rPr>
        <w:t xml:space="preserve">, </w:t>
      </w:r>
      <w:r w:rsidR="00EB4CDF">
        <w:rPr>
          <w:color w:val="auto"/>
        </w:rPr>
        <w:pict>
          <v:shape id="_x0000_i1126" type="#_x0000_t75" alt="$k=1,\ldots,n$" style="width:71.25pt;height:13.5pt">
            <v:imagedata r:id="rId57" o:title=""/>
          </v:shape>
        </w:pict>
      </w:r>
      <w:r w:rsidRPr="00F53A6F">
        <w:rPr>
          <w:color w:val="auto"/>
        </w:rPr>
        <w:t xml:space="preserve">, называется </w:t>
      </w:r>
      <w:r w:rsidR="00EB4CDF">
        <w:rPr>
          <w:color w:val="auto"/>
        </w:rPr>
        <w:pict>
          <v:shape id="_x0000_i1127" type="#_x0000_t75" alt="$k$" style="width:9pt;height:10.5pt">
            <v:imagedata r:id="rId28" o:title=""/>
          </v:shape>
        </w:pict>
      </w:r>
      <w:r w:rsidRPr="00F53A6F">
        <w:rPr>
          <w:color w:val="auto"/>
        </w:rPr>
        <w:t xml:space="preserve">-м членом вариационного ряда или </w:t>
      </w:r>
      <w:r w:rsidR="00EB4CDF">
        <w:rPr>
          <w:color w:val="auto"/>
        </w:rPr>
        <w:pict>
          <v:shape id="_x0000_i1128" type="#_x0000_t75" alt="$k$" style="width:9pt;height:10.5pt">
            <v:imagedata r:id="rId28" o:title=""/>
          </v:shape>
        </w:pict>
      </w:r>
      <w:r w:rsidRPr="00F53A6F">
        <w:rPr>
          <w:color w:val="auto"/>
        </w:rPr>
        <w:t>-й порядковой статистикой</w:t>
      </w:r>
      <w:bookmarkStart w:id="26" w:name="203"/>
      <w:bookmarkStart w:id="27" w:name="204"/>
      <w:bookmarkEnd w:id="26"/>
      <w:bookmarkEnd w:id="27"/>
      <w:r w:rsidRPr="00F53A6F">
        <w:rPr>
          <w:color w:val="auto"/>
        </w:rPr>
        <w:t xml:space="preserve">.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b/>
          <w:bCs/>
          <w:color w:val="auto"/>
        </w:rPr>
        <w:t>Пример 1.</w:t>
      </w:r>
      <w:bookmarkStart w:id="28" w:name="ex1"/>
      <w:bookmarkEnd w:id="28"/>
      <w:r w:rsidRPr="00F53A6F">
        <w:rPr>
          <w:color w:val="auto"/>
        </w:rPr>
        <w:t xml:space="preserve">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Выборка: </w:t>
      </w:r>
      <w:r w:rsidR="00EB4CDF">
        <w:rPr>
          <w:color w:val="auto"/>
        </w:rPr>
        <w:pict>
          <v:shape id="_x0000_i1129" type="#_x0000_t75" alt="${\mathbf X}=&#10;(0;2;1;2{,}6;3{,}1;4{,}6;1;4{,}6;6;2{,}6;6;7;9;\&#10;9;2{,}6).$" style="width:276pt;height:15.75pt">
            <v:imagedata r:id="rId58" o:title=""/>
          </v:shape>
        </w:pic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>Вариационный ряд:</w:t>
      </w:r>
      <w:r w:rsidR="00F53A6F">
        <w:rPr>
          <w:color w:val="auto"/>
        </w:rPr>
        <w:t xml:space="preserve"> </w:t>
      </w:r>
      <w:r w:rsidR="00EB4CDF">
        <w:rPr>
          <w:color w:val="auto"/>
        </w:rPr>
        <w:pict>
          <v:shape id="_x0000_i1130" type="#_x0000_t75" alt="$(0;1;1;2;2{,}6;2{,}6;2{,}6;3{,}1;4{,}6;4{,}6;6;\&#10;6;7;9;9).$" style="width:249pt;height:15.75pt">
            <v:imagedata r:id="rId59" o:title=""/>
          </v:shape>
        </w:pic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0"/>
      </w:tblGrid>
      <w:tr w:rsidR="009861FC" w:rsidRPr="00F53A6F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61FC" w:rsidRPr="00F53A6F" w:rsidRDefault="009861FC" w:rsidP="00F53A6F">
            <w:pPr>
              <w:spacing w:line="360" w:lineRule="auto"/>
              <w:ind w:firstLine="709"/>
              <w:jc w:val="both"/>
              <w:rPr>
                <w:color w:val="auto"/>
              </w:rPr>
            </w:pPr>
            <w:bookmarkStart w:id="29" w:name="6961"/>
            <w:bookmarkEnd w:id="29"/>
            <w:r w:rsidRPr="00F53A6F">
              <w:rPr>
                <w:b/>
                <w:bCs/>
                <w:color w:val="auto"/>
              </w:rPr>
              <w:t>Рис. 1.</w:t>
            </w:r>
            <w:r w:rsidR="00F53A6F">
              <w:rPr>
                <w:b/>
                <w:bCs/>
                <w:color w:val="auto"/>
              </w:rPr>
              <w:t xml:space="preserve"> </w:t>
            </w:r>
            <w:r w:rsidRPr="00F53A6F">
              <w:rPr>
                <w:color w:val="auto"/>
              </w:rPr>
              <w:t xml:space="preserve">Пример </w:t>
            </w:r>
            <w:r w:rsidRPr="0033463D">
              <w:rPr>
                <w:color w:val="auto"/>
              </w:rPr>
              <w:t>1</w:t>
            </w:r>
          </w:p>
        </w:tc>
      </w:tr>
      <w:tr w:rsidR="009861FC" w:rsidRPr="00F53A6F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9861FC" w:rsidRPr="00F53A6F" w:rsidRDefault="00EB4CDF" w:rsidP="00F53A6F">
            <w:pPr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pict>
                <v:shape id="_x0000_i1131" type="#_x0000_t75" alt="\begin{figure}&#10;\unitlength=1mm&#10;\begin{picture}&#10;(67.00,44.00)&#10;\put(70.00,2.00){\m...&#10; ...(55.00,33.00){\rule{0.005\unitlength}{1.00\unitlength}}\end{picture}\end{figure}" style="width:232.5pt;height:132.75pt">
                  <v:imagedata r:id="rId60" o:title=""/>
                </v:shape>
              </w:pict>
            </w:r>
          </w:p>
        </w:tc>
      </w:tr>
    </w:tbl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Эмпирическая функция распределения имеет скачки в точках выборки, величина скачка в точке </w:t>
      </w:r>
      <w:r w:rsidR="00EB4CDF">
        <w:rPr>
          <w:color w:val="auto"/>
        </w:rPr>
        <w:pict>
          <v:shape id="_x0000_i1132" type="#_x0000_t75" alt="$X_i$" style="width:15pt;height:14.25pt">
            <v:imagedata r:id="rId61" o:title=""/>
          </v:shape>
        </w:pict>
      </w:r>
      <w:r w:rsidRPr="00F53A6F">
        <w:rPr>
          <w:color w:val="auto"/>
        </w:rPr>
        <w:t xml:space="preserve">равна </w:t>
      </w:r>
      <w:r w:rsidR="00EB4CDF">
        <w:rPr>
          <w:color w:val="auto"/>
        </w:rPr>
        <w:pict>
          <v:shape id="_x0000_i1133" type="#_x0000_t75" alt="$m/n$" style="width:29.25pt;height:15.75pt">
            <v:imagedata r:id="rId62" o:title=""/>
          </v:shape>
        </w:pict>
      </w:r>
      <w:r w:rsidRPr="00F53A6F">
        <w:rPr>
          <w:color w:val="auto"/>
        </w:rPr>
        <w:t xml:space="preserve">, где </w:t>
      </w:r>
      <w:r w:rsidR="00EB4CDF">
        <w:rPr>
          <w:color w:val="auto"/>
        </w:rPr>
        <w:pict>
          <v:shape id="_x0000_i1134" type="#_x0000_t75" alt="$m$" style="width:13.5pt;height:10.5pt">
            <v:imagedata r:id="rId63" o:title=""/>
          </v:shape>
        </w:pict>
      </w:r>
      <w:r w:rsidRPr="00F53A6F">
        <w:rPr>
          <w:color w:val="auto"/>
        </w:rPr>
        <w:t>— количество элементов выборки, совпадающих с</w:t>
      </w:r>
      <w:r w:rsidR="00F53A6F">
        <w:rPr>
          <w:color w:val="auto"/>
        </w:rPr>
        <w:t xml:space="preserve"> </w:t>
      </w:r>
      <w:r w:rsidR="00EB4CDF">
        <w:rPr>
          <w:color w:val="auto"/>
        </w:rPr>
        <w:pict>
          <v:shape id="_x0000_i1135" type="#_x0000_t75" alt="$X_i$" style="width:15pt;height:14.25pt">
            <v:imagedata r:id="rId61" o:title=""/>
          </v:shape>
        </w:pict>
      </w:r>
      <w:r w:rsidRPr="00F53A6F">
        <w:rPr>
          <w:color w:val="auto"/>
        </w:rPr>
        <w:t>.</w:t>
      </w:r>
    </w:p>
    <w:p w:rsidR="009861FC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Можно построить эмпирическую функцию распределения по вариационному ряду: </w:t>
      </w:r>
    </w:p>
    <w:p w:rsidR="00CB5712" w:rsidRPr="00F53A6F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Default="00EB4CDF" w:rsidP="00F53A6F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pict>
          <v:shape id="_x0000_i1136" type="#_x0000_t75" alt="\begin{displaymath}&#10;F_n^*(y)=\begin{cases}&#10;0, &amp; \textrm{ если } y\leqslant X_{(1...&#10; ...nt X_{(k+1)}, \cr&#10; 1 &amp; \textrm{ при } y\gt X_{(n)}. \end{cases}\end{displaymath}" style="width:226.5pt;height:77.25pt">
            <v:imagedata r:id="rId64" o:title=""/>
          </v:shape>
        </w:pict>
      </w:r>
    </w:p>
    <w:p w:rsidR="00CB5712" w:rsidRPr="00F53A6F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>Другой характеристикой распределения является таблица (для дискретных распределений) или плотность (для абсолютно непрерывных). Эмпирическим, или выборочным аналогом таблицы или плотности является так называемая гистограмма</w:t>
      </w:r>
      <w:bookmarkStart w:id="30" w:name="427"/>
      <w:bookmarkEnd w:id="30"/>
      <w:r w:rsidRPr="00F53A6F">
        <w:rPr>
          <w:color w:val="auto"/>
        </w:rPr>
        <w:t xml:space="preserve">.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Гистограмма строится по группированным данным. Предполагаемую область значений случайной величины </w:t>
      </w:r>
      <w:r w:rsidR="00EB4CDF">
        <w:rPr>
          <w:color w:val="auto"/>
        </w:rPr>
        <w:pict>
          <v:shape id="_x0000_i1137" type="#_x0000_t75" alt="$\xi$" style="width:9pt;height:12.75pt">
            <v:imagedata r:id="rId13" o:title=""/>
          </v:shape>
        </w:pict>
      </w:r>
      <w:r w:rsidRPr="00F53A6F">
        <w:rPr>
          <w:color w:val="auto"/>
        </w:rPr>
        <w:t xml:space="preserve">(или область выборочных данных) делят независимо от выборки на некоторое количество интервалов (не обязательно одинаковых). Пусть </w:t>
      </w:r>
      <w:r w:rsidR="00EB4CDF">
        <w:rPr>
          <w:color w:val="auto"/>
        </w:rPr>
        <w:pict>
          <v:shape id="_x0000_i1138" type="#_x0000_t75" alt="$A_1$" style="width:17.25pt;height:13.5pt">
            <v:imagedata r:id="rId65" o:title=""/>
          </v:shape>
        </w:pict>
      </w:r>
      <w:r w:rsidRPr="00F53A6F">
        <w:rPr>
          <w:color w:val="auto"/>
        </w:rPr>
        <w:t xml:space="preserve">, </w:t>
      </w:r>
      <w:r w:rsidR="00EB4CDF">
        <w:rPr>
          <w:color w:val="auto"/>
        </w:rPr>
        <w:pict>
          <v:shape id="_x0000_i1139" type="#_x0000_t75" alt="$\ldots$" style="width:17.25pt;height:10.5pt">
            <v:imagedata r:id="rId11" o:title=""/>
          </v:shape>
        </w:pict>
      </w:r>
      <w:r w:rsidRPr="00F53A6F">
        <w:rPr>
          <w:color w:val="auto"/>
        </w:rPr>
        <w:t xml:space="preserve">, </w:t>
      </w:r>
      <w:r w:rsidR="00EB4CDF">
        <w:rPr>
          <w:color w:val="auto"/>
        </w:rPr>
        <w:pict>
          <v:shape id="_x0000_i1140" type="#_x0000_t75" alt="$A_k$" style="width:18pt;height:13.5pt">
            <v:imagedata r:id="rId66" o:title=""/>
          </v:shape>
        </w:pict>
      </w:r>
      <w:r w:rsidRPr="00F53A6F">
        <w:rPr>
          <w:color w:val="auto"/>
        </w:rPr>
        <w:t>— интервалы на прямой, называемые интервалами группировки</w:t>
      </w:r>
      <w:bookmarkStart w:id="31" w:name="432"/>
      <w:bookmarkEnd w:id="31"/>
      <w:r w:rsidRPr="00F53A6F">
        <w:rPr>
          <w:color w:val="auto"/>
        </w:rPr>
        <w:t xml:space="preserve">. Обозначим для </w:t>
      </w:r>
      <w:r w:rsidR="00EB4CDF">
        <w:rPr>
          <w:color w:val="auto"/>
        </w:rPr>
        <w:pict>
          <v:shape id="_x0000_i1141" type="#_x0000_t75" alt="$j=1,\,\ldots,\,k$" style="width:70.5pt;height:13.5pt">
            <v:imagedata r:id="rId67" o:title=""/>
          </v:shape>
        </w:pict>
      </w:r>
      <w:r w:rsidRPr="00F53A6F">
        <w:rPr>
          <w:color w:val="auto"/>
        </w:rPr>
        <w:t xml:space="preserve">через </w:t>
      </w:r>
      <w:r w:rsidR="00EB4CDF">
        <w:rPr>
          <w:color w:val="auto"/>
        </w:rPr>
        <w:pict>
          <v:shape id="_x0000_i1142" type="#_x0000_t75" alt="$\nu_j$" style="width:13.5pt;height:15pt">
            <v:imagedata r:id="rId68" o:title=""/>
          </v:shape>
        </w:pict>
      </w:r>
      <w:r w:rsidRPr="00F53A6F">
        <w:rPr>
          <w:color w:val="auto"/>
        </w:rPr>
        <w:t xml:space="preserve">число элементов выборки, попавших в интервал </w:t>
      </w:r>
      <w:r w:rsidR="00EB4CDF">
        <w:rPr>
          <w:color w:val="auto"/>
        </w:rPr>
        <w:pict>
          <v:shape id="_x0000_i1143" type="#_x0000_t75" alt="$A_j$" style="width:15.75pt;height:15pt">
            <v:imagedata r:id="rId69" o:title=""/>
          </v:shape>
        </w:pict>
      </w:r>
      <w:r w:rsidRPr="00F53A6F">
        <w:rPr>
          <w:color w:val="auto"/>
        </w:rPr>
        <w:t xml:space="preserve">: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</w:p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988"/>
        <w:gridCol w:w="1012"/>
      </w:tblGrid>
      <w:tr w:rsidR="009861FC" w:rsidRPr="00F53A6F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9861FC" w:rsidRPr="00F53A6F" w:rsidRDefault="00F53A6F" w:rsidP="00F53A6F">
            <w:pPr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EB4CDF">
              <w:rPr>
                <w:color w:val="auto"/>
              </w:rPr>
              <w:pict>
                <v:shape id="_x0000_i1144" type="#_x0000_t75" alt="\begin{equation}&#10;\nu_j=\{\textrm{\,число } X_i \in A_j\}=\sum\limits_{i=1}^n {\m...&#10; ...A_j), &#10;\quad \textrm{ здесь } \quad \sum\limits_{j=1}^k \nu_j = n.\end{equation}" style="width:354pt;height:54pt">
                  <v:imagedata r:id="rId70" o:title=""/>
                </v:shape>
              </w:pict>
            </w:r>
          </w:p>
        </w:tc>
        <w:tc>
          <w:tcPr>
            <w:tcW w:w="967" w:type="dxa"/>
            <w:vAlign w:val="center"/>
          </w:tcPr>
          <w:p w:rsidR="009861FC" w:rsidRPr="00CB5712" w:rsidRDefault="00F53A6F" w:rsidP="00CB5712">
            <w:pPr>
              <w:spacing w:line="360" w:lineRule="auto"/>
              <w:ind w:firstLine="85"/>
              <w:jc w:val="both"/>
              <w:rPr>
                <w:color w:val="auto"/>
                <w:sz w:val="20"/>
                <w:szCs w:val="20"/>
              </w:rPr>
            </w:pPr>
            <w:r w:rsidRPr="00CB5712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9861FC" w:rsidRPr="00CB5712">
              <w:rPr>
                <w:b/>
                <w:bCs/>
                <w:color w:val="auto"/>
                <w:sz w:val="20"/>
                <w:szCs w:val="20"/>
              </w:rPr>
              <w:t>(1)</w:t>
            </w:r>
          </w:p>
        </w:tc>
      </w:tr>
    </w:tbl>
    <w:p w:rsidR="00CB5712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На каждом из интервалов </w:t>
      </w:r>
      <w:r w:rsidR="00EB4CDF">
        <w:rPr>
          <w:color w:val="auto"/>
        </w:rPr>
        <w:pict>
          <v:shape id="_x0000_i1145" type="#_x0000_t75" alt="$A_j$" style="width:15.75pt;height:15pt">
            <v:imagedata r:id="rId69" o:title=""/>
          </v:shape>
        </w:pict>
      </w:r>
      <w:r w:rsidRPr="00F53A6F">
        <w:rPr>
          <w:color w:val="auto"/>
        </w:rPr>
        <w:t xml:space="preserve">строят прямоугольник, площадь которого пропорциональна </w:t>
      </w:r>
      <w:r w:rsidR="00EB4CDF">
        <w:rPr>
          <w:color w:val="auto"/>
        </w:rPr>
        <w:pict>
          <v:shape id="_x0000_i1146" type="#_x0000_t75" alt="$\nu_j$" style="width:13.5pt;height:15pt">
            <v:imagedata r:id="rId68" o:title=""/>
          </v:shape>
        </w:pict>
      </w:r>
      <w:r w:rsidRPr="00F53A6F">
        <w:rPr>
          <w:color w:val="auto"/>
        </w:rPr>
        <w:t xml:space="preserve">. Общая площадь всех прямоугольников должна равняться единице. Пусть </w:t>
      </w:r>
      <w:r w:rsidR="00EB4CDF">
        <w:rPr>
          <w:color w:val="auto"/>
        </w:rPr>
        <w:pict>
          <v:shape id="_x0000_i1147" type="#_x0000_t75" alt="$l_j$" style="width:10.5pt;height:15pt">
            <v:imagedata r:id="rId71" o:title=""/>
          </v:shape>
        </w:pict>
      </w:r>
      <w:r w:rsidRPr="00F53A6F">
        <w:rPr>
          <w:color w:val="auto"/>
        </w:rPr>
        <w:t xml:space="preserve">— длина интервала </w:t>
      </w:r>
      <w:r w:rsidR="00EB4CDF">
        <w:rPr>
          <w:color w:val="auto"/>
        </w:rPr>
        <w:pict>
          <v:shape id="_x0000_i1148" type="#_x0000_t75" alt="$A_j$" style="width:15.75pt;height:15pt">
            <v:imagedata r:id="rId69" o:title=""/>
          </v:shape>
        </w:pict>
      </w:r>
      <w:r w:rsidRPr="00F53A6F">
        <w:rPr>
          <w:color w:val="auto"/>
        </w:rPr>
        <w:t xml:space="preserve">. Высота </w:t>
      </w:r>
      <w:r w:rsidR="00EB4CDF">
        <w:rPr>
          <w:color w:val="auto"/>
        </w:rPr>
        <w:pict>
          <v:shape id="_x0000_i1149" type="#_x0000_t75" alt="$f_j$" style="width:11.25pt;height:15pt">
            <v:imagedata r:id="rId72" o:title=""/>
          </v:shape>
        </w:pict>
      </w:r>
      <w:r w:rsidRPr="00F53A6F">
        <w:rPr>
          <w:color w:val="auto"/>
        </w:rPr>
        <w:t xml:space="preserve">прямоугольника над </w:t>
      </w:r>
      <w:r w:rsidR="00EB4CDF">
        <w:rPr>
          <w:color w:val="auto"/>
        </w:rPr>
        <w:pict>
          <v:shape id="_x0000_i1150" type="#_x0000_t75" alt="$A_j$" style="width:15.75pt;height:15pt">
            <v:imagedata r:id="rId69" o:title=""/>
          </v:shape>
        </w:pict>
      </w:r>
      <w:r w:rsidRPr="00F53A6F">
        <w:rPr>
          <w:color w:val="auto"/>
        </w:rPr>
        <w:t xml:space="preserve">равна </w:t>
      </w:r>
    </w:p>
    <w:p w:rsidR="00CB5712" w:rsidRPr="00F53A6F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Default="00EB4CDF" w:rsidP="00F53A6F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pict>
          <v:shape id="_x0000_i1151" type="#_x0000_t75" alt="\begin{displaymath}&#10;f_j=\dfrac{\nu_j}{n l_j}.\end{displaymath}" style="width:50.25pt;height:39pt">
            <v:imagedata r:id="rId73" o:title=""/>
          </v:shape>
        </w:pict>
      </w:r>
    </w:p>
    <w:p w:rsidR="00CB5712" w:rsidRPr="00F53A6F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Полученная фигура называется гистограммой.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b/>
          <w:bCs/>
          <w:color w:val="auto"/>
        </w:rPr>
        <w:t>Пример 2.</w:t>
      </w:r>
      <w:bookmarkStart w:id="32" w:name="ex2"/>
      <w:bookmarkEnd w:id="32"/>
      <w:r w:rsidRPr="00F53A6F">
        <w:rPr>
          <w:color w:val="auto"/>
        </w:rPr>
        <w:t xml:space="preserve"> </w:t>
      </w:r>
    </w:p>
    <w:p w:rsidR="009861FC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Имеется вариационный ряд (см. пример </w:t>
      </w:r>
      <w:r w:rsidRPr="0033463D">
        <w:rPr>
          <w:color w:val="auto"/>
        </w:rPr>
        <w:t>1</w:t>
      </w:r>
      <w:r w:rsidRPr="00F53A6F">
        <w:rPr>
          <w:color w:val="auto"/>
        </w:rPr>
        <w:t xml:space="preserve">): </w:t>
      </w:r>
    </w:p>
    <w:p w:rsidR="00CB5712" w:rsidRPr="00F53A6F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Default="00EB4CDF" w:rsidP="00F53A6F">
      <w:pPr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pict>
          <v:shape id="_x0000_i1152" type="#_x0000_t75" alt="\begin{displaymath}&#10;(0;1;1;2;2{,}6;2{,}6;2{,}6;3{,}1;4{,}6;\&#10;4{,}6;6;6;7;9;9).\end{displaymath}" style="width:246pt;height:30pt">
            <v:imagedata r:id="rId74" o:title=""/>
          </v:shape>
        </w:pict>
      </w:r>
    </w:p>
    <w:p w:rsidR="00CB5712" w:rsidRPr="00F53A6F" w:rsidRDefault="00CB5712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Разобьем отрезок </w:t>
      </w:r>
      <w:r w:rsidR="00EB4CDF">
        <w:rPr>
          <w:color w:val="auto"/>
        </w:rPr>
        <w:pict>
          <v:shape id="_x0000_i1153" type="#_x0000_t75" alt="$[0,10]$" style="width:34.5pt;height:15.75pt">
            <v:imagedata r:id="rId75" o:title=""/>
          </v:shape>
        </w:pict>
      </w:r>
      <w:r w:rsidRPr="00F53A6F">
        <w:rPr>
          <w:color w:val="auto"/>
        </w:rPr>
        <w:t xml:space="preserve">на 4 равных отрезка. В отрезок </w:t>
      </w:r>
      <w:r w:rsidR="00EB4CDF">
        <w:rPr>
          <w:color w:val="auto"/>
        </w:rPr>
        <w:pict>
          <v:shape id="_x0000_i1154" type="#_x0000_t75" alt="$A_1=[0; 2{,}5)$" style="width:1in;height:15.75pt">
            <v:imagedata r:id="rId76" o:title=""/>
          </v:shape>
        </w:pict>
      </w:r>
      <w:r w:rsidRPr="00F53A6F">
        <w:rPr>
          <w:color w:val="auto"/>
        </w:rPr>
        <w:t xml:space="preserve">попали 4 элемента выборки, в </w:t>
      </w:r>
      <w:r w:rsidR="00EB4CDF">
        <w:rPr>
          <w:color w:val="auto"/>
        </w:rPr>
        <w:pict>
          <v:shape id="_x0000_i1155" type="#_x0000_t75" alt="$A_2=[2{,}5; 5)$" style="width:1in;height:15.75pt">
            <v:imagedata r:id="rId77" o:title=""/>
          </v:shape>
        </w:pict>
      </w:r>
      <w:r w:rsidRPr="00F53A6F">
        <w:rPr>
          <w:color w:val="auto"/>
        </w:rPr>
        <w:t xml:space="preserve">— 6, в </w:t>
      </w:r>
      <w:r w:rsidR="00EB4CDF">
        <w:rPr>
          <w:color w:val="auto"/>
        </w:rPr>
        <w:pict>
          <v:shape id="_x0000_i1156" type="#_x0000_t75" alt="$A_3=[5; 7{,}5)$" style="width:1in;height:15.75pt">
            <v:imagedata r:id="rId78" o:title=""/>
          </v:shape>
        </w:pict>
      </w:r>
      <w:r w:rsidRPr="00F53A6F">
        <w:rPr>
          <w:color w:val="auto"/>
        </w:rPr>
        <w:t xml:space="preserve">— 3, и в отрезок </w:t>
      </w:r>
      <w:r w:rsidR="00EB4CDF">
        <w:rPr>
          <w:color w:val="auto"/>
        </w:rPr>
        <w:pict>
          <v:shape id="_x0000_i1157" type="#_x0000_t75" alt="$A_4=[7{,}5; 10]$" style="width:76.5pt;height:15.75pt">
            <v:imagedata r:id="rId79" o:title=""/>
          </v:shape>
        </w:pict>
      </w:r>
      <w:r w:rsidRPr="00F53A6F">
        <w:rPr>
          <w:color w:val="auto"/>
        </w:rPr>
        <w:t xml:space="preserve">попали 2 элемента выборки. Строим гистограмму (рис. </w:t>
      </w:r>
      <w:r w:rsidRPr="0033463D">
        <w:rPr>
          <w:color w:val="auto"/>
        </w:rPr>
        <w:t>2</w:t>
      </w:r>
      <w:r w:rsidRPr="00F53A6F">
        <w:rPr>
          <w:color w:val="auto"/>
        </w:rPr>
        <w:t xml:space="preserve">). На рис. </w:t>
      </w:r>
      <w:r w:rsidRPr="0033463D">
        <w:rPr>
          <w:color w:val="auto"/>
        </w:rPr>
        <w:t>3</w:t>
      </w:r>
      <w:r w:rsidRPr="00F53A6F">
        <w:rPr>
          <w:color w:val="auto"/>
        </w:rPr>
        <w:t xml:space="preserve"> — тоже гистограмма для той же выборки, но при разбиении области на 5 равных отрезков.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22"/>
        <w:gridCol w:w="480"/>
        <w:gridCol w:w="4322"/>
      </w:tblGrid>
      <w:tr w:rsidR="009861FC" w:rsidRPr="00F53A6F">
        <w:trPr>
          <w:tblCellSpacing w:w="15" w:type="dxa"/>
          <w:jc w:val="center"/>
        </w:trPr>
        <w:tc>
          <w:tcPr>
            <w:tcW w:w="0" w:type="auto"/>
            <w:shd w:val="clear" w:color="auto" w:fill="BFBFFF"/>
            <w:vAlign w:val="center"/>
          </w:tcPr>
          <w:p w:rsidR="009861FC" w:rsidRPr="00F53A6F" w:rsidRDefault="009861FC" w:rsidP="00F53A6F">
            <w:pPr>
              <w:spacing w:line="360" w:lineRule="auto"/>
              <w:ind w:firstLine="709"/>
              <w:jc w:val="both"/>
              <w:rPr>
                <w:color w:val="auto"/>
              </w:rPr>
            </w:pPr>
            <w:bookmarkStart w:id="33" w:name="7024"/>
            <w:bookmarkStart w:id="34" w:name="7025"/>
            <w:bookmarkStart w:id="35" w:name="fig2"/>
            <w:bookmarkStart w:id="36" w:name="fig3"/>
            <w:bookmarkEnd w:id="33"/>
            <w:bookmarkEnd w:id="34"/>
            <w:bookmarkEnd w:id="35"/>
            <w:bookmarkEnd w:id="36"/>
            <w:r w:rsidRPr="00F53A6F">
              <w:rPr>
                <w:b/>
                <w:bCs/>
                <w:color w:val="auto"/>
              </w:rPr>
              <w:t>Рис. 2.</w:t>
            </w:r>
            <w:r w:rsidR="00F53A6F">
              <w:rPr>
                <w:b/>
                <w:bCs/>
                <w:color w:val="auto"/>
              </w:rPr>
              <w:t xml:space="preserve"> </w:t>
            </w:r>
            <w:r w:rsidRPr="00F53A6F">
              <w:rPr>
                <w:color w:val="auto"/>
              </w:rPr>
              <w:t xml:space="preserve">Пример </w:t>
            </w:r>
            <w:r w:rsidRPr="0033463D">
              <w:rPr>
                <w:b/>
                <w:bCs/>
                <w:color w:val="auto"/>
              </w:rPr>
              <w:t>2</w:t>
            </w:r>
          </w:p>
        </w:tc>
        <w:tc>
          <w:tcPr>
            <w:tcW w:w="250" w:type="pct"/>
            <w:vAlign w:val="center"/>
          </w:tcPr>
          <w:p w:rsidR="009861FC" w:rsidRPr="00F53A6F" w:rsidRDefault="009861FC" w:rsidP="00F53A6F">
            <w:pPr>
              <w:spacing w:line="360" w:lineRule="auto"/>
              <w:ind w:firstLine="709"/>
              <w:jc w:val="both"/>
              <w:rPr>
                <w:color w:val="auto"/>
              </w:rPr>
            </w:pPr>
          </w:p>
        </w:tc>
        <w:tc>
          <w:tcPr>
            <w:tcW w:w="0" w:type="auto"/>
            <w:shd w:val="clear" w:color="auto" w:fill="BFBFFF"/>
            <w:vAlign w:val="center"/>
          </w:tcPr>
          <w:p w:rsidR="009861FC" w:rsidRPr="00F53A6F" w:rsidRDefault="009861FC" w:rsidP="00F53A6F">
            <w:pPr>
              <w:spacing w:line="360" w:lineRule="auto"/>
              <w:ind w:firstLine="709"/>
              <w:jc w:val="both"/>
              <w:rPr>
                <w:color w:val="auto"/>
              </w:rPr>
            </w:pPr>
            <w:r w:rsidRPr="00F53A6F">
              <w:rPr>
                <w:b/>
                <w:bCs/>
                <w:color w:val="auto"/>
              </w:rPr>
              <w:t>Рис. 3.</w:t>
            </w:r>
            <w:r w:rsidR="00F53A6F">
              <w:rPr>
                <w:b/>
                <w:bCs/>
                <w:color w:val="auto"/>
              </w:rPr>
              <w:t xml:space="preserve"> </w:t>
            </w:r>
            <w:r w:rsidRPr="00F53A6F">
              <w:rPr>
                <w:color w:val="auto"/>
              </w:rPr>
              <w:t xml:space="preserve">Пример </w:t>
            </w:r>
            <w:r w:rsidRPr="0033463D">
              <w:rPr>
                <w:b/>
                <w:bCs/>
                <w:color w:val="auto"/>
              </w:rPr>
              <w:t>2</w:t>
            </w:r>
          </w:p>
        </w:tc>
      </w:tr>
      <w:tr w:rsidR="009861FC" w:rsidRPr="00F53A6F">
        <w:trPr>
          <w:tblCellSpacing w:w="15" w:type="dxa"/>
          <w:jc w:val="center"/>
        </w:trPr>
        <w:tc>
          <w:tcPr>
            <w:tcW w:w="0" w:type="auto"/>
            <w:gridSpan w:val="3"/>
            <w:vAlign w:val="center"/>
          </w:tcPr>
          <w:p w:rsidR="009861FC" w:rsidRPr="00F53A6F" w:rsidRDefault="009861FC" w:rsidP="00F53A6F">
            <w:pPr>
              <w:spacing w:line="360" w:lineRule="auto"/>
              <w:ind w:firstLine="709"/>
              <w:jc w:val="both"/>
              <w:rPr>
                <w:color w:val="auto"/>
              </w:rPr>
            </w:pPr>
          </w:p>
          <w:p w:rsidR="009861FC" w:rsidRPr="00F53A6F" w:rsidRDefault="00EB4CDF" w:rsidP="00F53A6F">
            <w:pPr>
              <w:spacing w:line="360" w:lineRule="auto"/>
              <w:ind w:firstLine="709"/>
              <w:jc w:val="both"/>
              <w:rPr>
                <w:color w:val="auto"/>
              </w:rPr>
            </w:pPr>
            <w:r>
              <w:rPr>
                <w:color w:val="auto"/>
              </w:rPr>
              <w:pict>
                <v:shape id="_x0000_i1158" type="#_x0000_t75" alt="\begin{figure}&#10;\unitlength=0.9mm&#10;\begin{picture}&#10;(63.00,35.00)&#10;\put(62.,2.00){\m...&#10; ...cc]{\scriptsize 0.1}}&#10;\put(0.00,5.00){\vector(1,0){63}}\end{picture}\end{figure}" style="width:416.25pt;height:104.25pt">
                  <v:imagedata r:id="rId80" o:title=""/>
                </v:shape>
              </w:pict>
            </w:r>
          </w:p>
        </w:tc>
      </w:tr>
    </w:tbl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b/>
          <w:bCs/>
          <w:color w:val="auto"/>
        </w:rPr>
        <w:t>Замечание 1.</w:t>
      </w:r>
      <w:r w:rsidRPr="00F53A6F">
        <w:rPr>
          <w:color w:val="auto"/>
        </w:rPr>
        <w:t xml:space="preserve">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bookmarkStart w:id="37" w:name="re1"/>
      <w:bookmarkEnd w:id="37"/>
      <w:r w:rsidRPr="00F53A6F">
        <w:rPr>
          <w:color w:val="auto"/>
        </w:rPr>
        <w:t>В курсе «Эконометрика» утверждается, что наилучшим числом интервалов группировки («формула Стерджесса»)</w:t>
      </w:r>
      <w:bookmarkStart w:id="38" w:name="533"/>
      <w:bookmarkStart w:id="39" w:name="534"/>
      <w:bookmarkEnd w:id="38"/>
      <w:bookmarkEnd w:id="39"/>
      <w:r w:rsidRPr="00F53A6F">
        <w:rPr>
          <w:color w:val="auto"/>
        </w:rPr>
        <w:t xml:space="preserve"> является </w:t>
      </w:r>
      <w:r w:rsidR="00EB4CDF">
        <w:rPr>
          <w:color w:val="auto"/>
        </w:rPr>
        <w:pict>
          <v:shape id="_x0000_i1159" type="#_x0000_t75" alt="$k = k(n) = 1+\left[3.322 {\rm ~lg~} n\right]$" style="width:157.5pt;height:15.75pt">
            <v:imagedata r:id="rId81" o:title=""/>
          </v:shape>
        </w:pict>
      </w:r>
      <w:r w:rsidRPr="00F53A6F">
        <w:rPr>
          <w:color w:val="auto"/>
        </w:rPr>
        <w:t xml:space="preserve">.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Здесь </w:t>
      </w:r>
      <w:r w:rsidR="00EB4CDF">
        <w:rPr>
          <w:color w:val="auto"/>
        </w:rPr>
        <w:pict>
          <v:shape id="_x0000_i1160" type="#_x0000_t75" alt="${\rm ~lg~} n$" style="width:30pt;height:12.75pt">
            <v:imagedata r:id="rId82" o:title=""/>
          </v:shape>
        </w:pict>
      </w:r>
      <w:r w:rsidRPr="00F53A6F">
        <w:rPr>
          <w:color w:val="auto"/>
        </w:rPr>
        <w:t xml:space="preserve">— десятичный логарифм, поэтому </w:t>
      </w:r>
      <w:r w:rsidR="00EB4CDF">
        <w:rPr>
          <w:color w:val="auto"/>
        </w:rPr>
        <w:pict>
          <v:shape id="_x0000_i1161" type="#_x0000_t75" alt="$k = 1+ \left[\log_2 10 \log_{10} n\right] = 1+ \left[\log_2 n\right]$" style="width:3in;height:15pt">
            <v:imagedata r:id="rId83" o:title=""/>
          </v:shape>
        </w:pict>
      </w:r>
      <w:r w:rsidRPr="00F53A6F">
        <w:rPr>
          <w:color w:val="auto"/>
        </w:rPr>
        <w:t>, т.е. при увеличении выборки вдвое число интервалов группировки увеличивается на</w:t>
      </w:r>
      <w:r w:rsidR="00F53A6F">
        <w:rPr>
          <w:color w:val="auto"/>
        </w:rPr>
        <w:t xml:space="preserve"> </w:t>
      </w:r>
      <w:r w:rsidRPr="00F53A6F">
        <w:rPr>
          <w:color w:val="auto"/>
        </w:rPr>
        <w:t xml:space="preserve">1. Заметим, что чем больше интервалов группировки, тем лучше. Но, если брать число интервалов, скажем, порядка </w:t>
      </w:r>
      <w:r w:rsidR="00EB4CDF">
        <w:rPr>
          <w:color w:val="auto"/>
        </w:rPr>
        <w:pict>
          <v:shape id="_x0000_i1162" type="#_x0000_t75" alt="$n$" style="width:9pt;height:9pt">
            <v:imagedata r:id="rId8" o:title=""/>
          </v:shape>
        </w:pict>
      </w:r>
      <w:r w:rsidRPr="00F53A6F">
        <w:rPr>
          <w:color w:val="auto"/>
        </w:rPr>
        <w:t xml:space="preserve">, то с ростом </w:t>
      </w:r>
      <w:r w:rsidR="00EB4CDF">
        <w:rPr>
          <w:color w:val="auto"/>
        </w:rPr>
        <w:pict>
          <v:shape id="_x0000_i1163" type="#_x0000_t75" alt="$n$" style="width:9pt;height:9pt">
            <v:imagedata r:id="rId8" o:title=""/>
          </v:shape>
        </w:pict>
      </w:r>
      <w:r w:rsidRPr="00F53A6F">
        <w:rPr>
          <w:color w:val="auto"/>
        </w:rPr>
        <w:t xml:space="preserve">гистограмма не будет приближаться к плотности.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Справедливо следующее утверждение: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Если плотность распределения элементов выборки является непрерывной функцией, то при </w:t>
      </w:r>
      <w:r w:rsidR="00EB4CDF">
        <w:rPr>
          <w:color w:val="auto"/>
        </w:rPr>
        <w:pict>
          <v:shape id="_x0000_i1164" type="#_x0000_t75" alt="$k(n)\to\infty$" style="width:60.75pt;height:15pt">
            <v:imagedata r:id="rId84" o:title=""/>
          </v:shape>
        </w:pict>
      </w:r>
      <w:r w:rsidRPr="00F53A6F">
        <w:rPr>
          <w:color w:val="auto"/>
        </w:rPr>
        <w:t xml:space="preserve">так, что </w:t>
      </w:r>
      <w:r w:rsidR="00EB4CDF">
        <w:rPr>
          <w:color w:val="auto"/>
        </w:rPr>
        <w:pict>
          <v:shape id="_x0000_i1165" type="#_x0000_t75" alt="$k(n)/n\to 0$" style="width:69pt;height:15pt">
            <v:imagedata r:id="rId85" o:title=""/>
          </v:shape>
        </w:pict>
      </w:r>
      <w:r w:rsidRPr="00F53A6F">
        <w:rPr>
          <w:color w:val="auto"/>
        </w:rPr>
        <w:t>, имеет место поточечная сходимость по</w:t>
      </w:r>
      <w:r w:rsidR="00F53A6F">
        <w:rPr>
          <w:color w:val="auto"/>
        </w:rPr>
        <w:t xml:space="preserve"> </w:t>
      </w:r>
      <w:r w:rsidRPr="00F53A6F">
        <w:rPr>
          <w:color w:val="auto"/>
        </w:rPr>
        <w:t>вероятности гистограммы к плотности.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>Так что выбор логарифма разумен, но не является единственно возможным.</w:t>
      </w:r>
    </w:p>
    <w:p w:rsidR="004050B2" w:rsidRDefault="00450251" w:rsidP="00F53A6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F53A6F">
        <w:rPr>
          <w:rFonts w:ascii="Times New Roman" w:hAnsi="Times New Roman" w:cs="Times New Roman"/>
          <w:color w:val="auto"/>
          <w:sz w:val="28"/>
        </w:rPr>
        <w:br w:type="page"/>
      </w:r>
      <w:bookmarkStart w:id="40" w:name="_Toc209668721"/>
      <w:r w:rsidR="00CB5712" w:rsidRPr="00F53A6F">
        <w:rPr>
          <w:rFonts w:ascii="Times New Roman" w:hAnsi="Times New Roman" w:cs="Times New Roman"/>
          <w:color w:val="auto"/>
          <w:sz w:val="28"/>
        </w:rPr>
        <w:t>Заключение</w:t>
      </w:r>
      <w:bookmarkEnd w:id="40"/>
    </w:p>
    <w:p w:rsidR="00CB5712" w:rsidRPr="00CB5712" w:rsidRDefault="00CB5712" w:rsidP="00CB5712"/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Математическая (или теоретическая) статистика опирается на методы и понятия теории вероятностей, но решает в каком-то смысле обратные задачи.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Если мы наблюдаем одновременно проявление двух (или более) признаков, т.е. имеем набор значений нескольких случайных величин — что можно сказать об их зависимости? Есть она или нет? А если есть, то какова эта зависимость?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Часто бывает возможно высказать некие предположения о распределении, спрятанном в «черном ящике», или о его свойствах. В этом случае по опытным данным требуется подтвердить или опровергнуть эти предположения («гипотезы»). При этом надо помнить, что ответ «да» или «нет» может быть дан лишь с определенной степенью достоверности, и чем дольше мы можем продолжать эксперимент, тем точнее могут быть выводы. Наиболее благоприятной для исследования оказывается ситуация, когда можно уверенно утверждать о некоторых свойствах наблюдаемого эксперимента — например, о наличии функциональной зависимости между наблюдаемыми величинами, о нормальности распределения, о его симметричности, о наличии у распределения плотности или о его дискретном характере, и т.д. </w:t>
      </w:r>
    </w:p>
    <w:p w:rsidR="009861FC" w:rsidRPr="00F53A6F" w:rsidRDefault="009861FC" w:rsidP="00F53A6F">
      <w:pPr>
        <w:spacing w:line="360" w:lineRule="auto"/>
        <w:ind w:firstLine="709"/>
        <w:jc w:val="both"/>
        <w:rPr>
          <w:color w:val="auto"/>
        </w:rPr>
      </w:pPr>
      <w:r w:rsidRPr="00F53A6F">
        <w:rPr>
          <w:color w:val="auto"/>
        </w:rPr>
        <w:t xml:space="preserve">Итак, о (математической) статистике имеет смысл вспоминать, если </w:t>
      </w:r>
    </w:p>
    <w:p w:rsidR="009861FC" w:rsidRPr="00F53A6F" w:rsidRDefault="009861FC" w:rsidP="00F53A6F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auto"/>
        </w:rPr>
      </w:pPr>
      <w:r w:rsidRPr="00F53A6F">
        <w:rPr>
          <w:color w:val="auto"/>
        </w:rPr>
        <w:t xml:space="preserve">имеется случайный эксперимент, свойства которого частично или полностью неизвестны, </w:t>
      </w:r>
    </w:p>
    <w:p w:rsidR="004050B2" w:rsidRPr="00F53A6F" w:rsidRDefault="009861FC" w:rsidP="00CB5712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auto"/>
        </w:rPr>
      </w:pPr>
      <w:r w:rsidRPr="00F53A6F">
        <w:rPr>
          <w:color w:val="auto"/>
        </w:rPr>
        <w:t xml:space="preserve">мы умеем воспроизводить этот эксперимент в одних и тех же условиях некоторое (а лучше — какое угодно) число раз. </w:t>
      </w:r>
    </w:p>
    <w:p w:rsidR="00450251" w:rsidRDefault="00450251" w:rsidP="00F53A6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F53A6F">
        <w:rPr>
          <w:rFonts w:ascii="Times New Roman" w:hAnsi="Times New Roman" w:cs="Times New Roman"/>
          <w:color w:val="auto"/>
          <w:sz w:val="28"/>
        </w:rPr>
        <w:br w:type="page"/>
      </w:r>
      <w:bookmarkStart w:id="41" w:name="_Toc209668722"/>
      <w:r w:rsidR="00CB5712" w:rsidRPr="00F53A6F">
        <w:rPr>
          <w:rFonts w:ascii="Times New Roman" w:hAnsi="Times New Roman" w:cs="Times New Roman"/>
          <w:color w:val="auto"/>
          <w:sz w:val="28"/>
        </w:rPr>
        <w:t>Список литературы</w:t>
      </w:r>
      <w:bookmarkEnd w:id="41"/>
    </w:p>
    <w:p w:rsidR="00CB5712" w:rsidRPr="00CB5712" w:rsidRDefault="00CB5712" w:rsidP="00CB5712"/>
    <w:p w:rsidR="009861FC" w:rsidRPr="00F53A6F" w:rsidRDefault="009861FC" w:rsidP="00CB5712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auto"/>
        </w:rPr>
      </w:pPr>
      <w:r w:rsidRPr="00F53A6F">
        <w:rPr>
          <w:color w:val="auto"/>
        </w:rPr>
        <w:t>Баумоль У. Экономическая теория и исследование операций. – М.; Наука, 1999.</w:t>
      </w:r>
    </w:p>
    <w:p w:rsidR="009861FC" w:rsidRPr="00F53A6F" w:rsidRDefault="009861FC" w:rsidP="00CB5712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auto"/>
        </w:rPr>
      </w:pPr>
      <w:r w:rsidRPr="00F53A6F">
        <w:rPr>
          <w:color w:val="auto"/>
        </w:rPr>
        <w:t xml:space="preserve">Большев Л.Н., Смирнов Н.В. Таблицы математической статистики. М.: Наука, 1995. </w:t>
      </w:r>
    </w:p>
    <w:p w:rsidR="009861FC" w:rsidRPr="00F53A6F" w:rsidRDefault="009861FC" w:rsidP="00CB5712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auto"/>
        </w:rPr>
      </w:pPr>
      <w:r w:rsidRPr="00F53A6F">
        <w:rPr>
          <w:color w:val="auto"/>
        </w:rPr>
        <w:t xml:space="preserve">Боровков А.А. Математическая статистика. М.: Наука, 1994. </w:t>
      </w:r>
    </w:p>
    <w:p w:rsidR="009861FC" w:rsidRPr="00F53A6F" w:rsidRDefault="009861FC" w:rsidP="00CB5712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auto"/>
        </w:rPr>
      </w:pPr>
      <w:r w:rsidRPr="00F53A6F">
        <w:rPr>
          <w:color w:val="auto"/>
        </w:rPr>
        <w:t>Корн Г., Корн Т. Справочник по математике для научных работников и инженеров. - СПБ: Издательство «Лань», 2003.</w:t>
      </w:r>
    </w:p>
    <w:p w:rsidR="009861FC" w:rsidRPr="00F53A6F" w:rsidRDefault="009861FC" w:rsidP="00CB5712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auto"/>
        </w:rPr>
      </w:pPr>
      <w:r w:rsidRPr="00F53A6F">
        <w:rPr>
          <w:color w:val="auto"/>
        </w:rPr>
        <w:t xml:space="preserve">Коршунов Д.А., Чернова Н.И. Сборник задач и упражнений по математической статистике. Новосибирск: Изд-во Института математики им. С.Л.Соболева СО РАН, 2001. </w:t>
      </w:r>
    </w:p>
    <w:p w:rsidR="009861FC" w:rsidRPr="00F53A6F" w:rsidRDefault="009861FC" w:rsidP="00CB5712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auto"/>
        </w:rPr>
      </w:pPr>
      <w:r w:rsidRPr="00F53A6F">
        <w:rPr>
          <w:color w:val="auto"/>
        </w:rPr>
        <w:t>Пехелецкий И.Д. Математика: учебник для студентов. - М.: Академия, 2003.</w:t>
      </w:r>
    </w:p>
    <w:p w:rsidR="009861FC" w:rsidRPr="00F53A6F" w:rsidRDefault="009861FC" w:rsidP="00CB5712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auto"/>
        </w:rPr>
      </w:pPr>
      <w:r w:rsidRPr="00F53A6F">
        <w:rPr>
          <w:color w:val="auto"/>
        </w:rPr>
        <w:t>Суходольский В.Г. Лекции по высшей математике для гуманитариев. - СПБ Издательство Санкт-петербургского государственного университета. 2003</w:t>
      </w:r>
    </w:p>
    <w:p w:rsidR="009861FC" w:rsidRPr="00F53A6F" w:rsidRDefault="009861FC" w:rsidP="00CB5712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auto"/>
        </w:rPr>
      </w:pPr>
      <w:r w:rsidRPr="00F53A6F">
        <w:rPr>
          <w:color w:val="auto"/>
        </w:rPr>
        <w:t xml:space="preserve">Феллер В. Введение в теорию вероятностей и ее приложения. - М.: Мир, Т.2, 1984. </w:t>
      </w:r>
    </w:p>
    <w:p w:rsidR="00375091" w:rsidRPr="00F53A6F" w:rsidRDefault="009861FC" w:rsidP="00CB5712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auto"/>
        </w:rPr>
      </w:pPr>
      <w:r w:rsidRPr="00F53A6F">
        <w:rPr>
          <w:color w:val="auto"/>
        </w:rPr>
        <w:t>Харман Г., Современный факторный анализ. — М.: Статистика, 1972.</w:t>
      </w:r>
      <w:bookmarkStart w:id="42" w:name="_GoBack"/>
      <w:bookmarkEnd w:id="42"/>
    </w:p>
    <w:sectPr w:rsidR="00375091" w:rsidRPr="00F53A6F" w:rsidSect="00F53A6F">
      <w:footerReference w:type="even" r:id="rId86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A52" w:rsidRDefault="003D0A52">
      <w:r>
        <w:separator/>
      </w:r>
    </w:p>
  </w:endnote>
  <w:endnote w:type="continuationSeparator" w:id="0">
    <w:p w:rsidR="003D0A52" w:rsidRDefault="003D0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D12" w:rsidRDefault="00F20D12" w:rsidP="00450251">
    <w:pPr>
      <w:pStyle w:val="a5"/>
      <w:framePr w:wrap="around" w:vAnchor="text" w:hAnchor="margin" w:xAlign="right" w:y="1"/>
      <w:rPr>
        <w:rStyle w:val="a7"/>
      </w:rPr>
    </w:pPr>
  </w:p>
  <w:p w:rsidR="00F20D12" w:rsidRDefault="00F20D12" w:rsidP="0045025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A52" w:rsidRDefault="003D0A52">
      <w:r>
        <w:separator/>
      </w:r>
    </w:p>
  </w:footnote>
  <w:footnote w:type="continuationSeparator" w:id="0">
    <w:p w:rsidR="003D0A52" w:rsidRDefault="003D0A52">
      <w:r>
        <w:continuationSeparator/>
      </w:r>
    </w:p>
  </w:footnote>
  <w:footnote w:id="1">
    <w:p w:rsidR="003D0A52" w:rsidRDefault="00F20D12" w:rsidP="00CB5712">
      <w:pPr>
        <w:pStyle w:val="aa"/>
        <w:spacing w:line="360" w:lineRule="auto"/>
      </w:pPr>
      <w:r>
        <w:rPr>
          <w:rStyle w:val="ac"/>
        </w:rPr>
        <w:footnoteRef/>
      </w:r>
      <w:r>
        <w:t xml:space="preserve"> </w:t>
      </w:r>
      <w:r w:rsidRPr="00375091">
        <w:t>Харман Г., Современный факторный анализ.</w:t>
      </w:r>
      <w:r>
        <w:t xml:space="preserve"> — М.: Статистика, 1972.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E0748"/>
    <w:multiLevelType w:val="hybridMultilevel"/>
    <w:tmpl w:val="D22809A0"/>
    <w:lvl w:ilvl="0" w:tplc="0A1E6F7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D5558DC"/>
    <w:multiLevelType w:val="hybridMultilevel"/>
    <w:tmpl w:val="90E8BB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D6C44DE"/>
    <w:multiLevelType w:val="multilevel"/>
    <w:tmpl w:val="6494D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AE4"/>
    <w:rsid w:val="00184051"/>
    <w:rsid w:val="001E2173"/>
    <w:rsid w:val="0033463D"/>
    <w:rsid w:val="00375091"/>
    <w:rsid w:val="003D0A52"/>
    <w:rsid w:val="004050B2"/>
    <w:rsid w:val="00450251"/>
    <w:rsid w:val="00453AE4"/>
    <w:rsid w:val="00636D7C"/>
    <w:rsid w:val="006B4699"/>
    <w:rsid w:val="00837632"/>
    <w:rsid w:val="008D3A25"/>
    <w:rsid w:val="008E4091"/>
    <w:rsid w:val="009861FC"/>
    <w:rsid w:val="009B37A8"/>
    <w:rsid w:val="00A83154"/>
    <w:rsid w:val="00CB5712"/>
    <w:rsid w:val="00DD5A53"/>
    <w:rsid w:val="00E644CD"/>
    <w:rsid w:val="00EB4CDF"/>
    <w:rsid w:val="00F20D12"/>
    <w:rsid w:val="00F5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"/>
    <o:shapelayout v:ext="edit">
      <o:idmap v:ext="edit" data="1"/>
    </o:shapelayout>
  </w:shapeDefaults>
  <w:decimalSymbol w:val=","/>
  <w:listSeparator w:val=";"/>
  <w14:defaultImageDpi w14:val="0"/>
  <w15:chartTrackingRefBased/>
  <w15:docId w15:val="{BDCDC217-92E9-473B-BEAE-335CF65D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45025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D5A53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zh-CN"/>
    </w:rPr>
  </w:style>
  <w:style w:type="paragraph" w:styleId="a3">
    <w:name w:val="Document Map"/>
    <w:basedOn w:val="a"/>
    <w:link w:val="a4"/>
    <w:uiPriority w:val="99"/>
    <w:semiHidden/>
    <w:rsid w:val="00450251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color w:val="000000"/>
      <w:sz w:val="16"/>
      <w:szCs w:val="16"/>
      <w:lang w:eastAsia="zh-CN"/>
    </w:rPr>
  </w:style>
  <w:style w:type="paragraph" w:styleId="a5">
    <w:name w:val="footer"/>
    <w:basedOn w:val="a"/>
    <w:link w:val="a6"/>
    <w:uiPriority w:val="99"/>
    <w:rsid w:val="004502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color w:val="000000"/>
      <w:sz w:val="28"/>
      <w:szCs w:val="28"/>
      <w:lang w:eastAsia="zh-CN"/>
    </w:rPr>
  </w:style>
  <w:style w:type="character" w:styleId="a7">
    <w:name w:val="page number"/>
    <w:uiPriority w:val="99"/>
    <w:rsid w:val="00450251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E644CD"/>
  </w:style>
  <w:style w:type="character" w:styleId="a8">
    <w:name w:val="Hyperlink"/>
    <w:uiPriority w:val="99"/>
    <w:rsid w:val="00E644CD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DD5A53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mw-headline">
    <w:name w:val="mw-headline"/>
    <w:uiPriority w:val="99"/>
    <w:rsid w:val="00DD5A53"/>
    <w:rPr>
      <w:rFonts w:cs="Times New Roman"/>
    </w:rPr>
  </w:style>
  <w:style w:type="paragraph" w:styleId="aa">
    <w:name w:val="footnote text"/>
    <w:basedOn w:val="a"/>
    <w:link w:val="ab"/>
    <w:uiPriority w:val="99"/>
    <w:semiHidden/>
    <w:rsid w:val="00375091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Pr>
      <w:color w:val="000000"/>
      <w:sz w:val="20"/>
      <w:szCs w:val="20"/>
      <w:lang w:eastAsia="zh-CN"/>
    </w:rPr>
  </w:style>
  <w:style w:type="character" w:styleId="ac">
    <w:name w:val="footnote reference"/>
    <w:uiPriority w:val="99"/>
    <w:semiHidden/>
    <w:rsid w:val="00375091"/>
    <w:rPr>
      <w:rFonts w:cs="Times New Roman"/>
      <w:vertAlign w:val="superscript"/>
    </w:rPr>
  </w:style>
  <w:style w:type="paragraph" w:styleId="21">
    <w:name w:val="toc 2"/>
    <w:basedOn w:val="a"/>
    <w:next w:val="a"/>
    <w:autoRedefine/>
    <w:uiPriority w:val="99"/>
    <w:semiHidden/>
    <w:rsid w:val="009861FC"/>
    <w:pPr>
      <w:ind w:left="280"/>
    </w:pPr>
  </w:style>
  <w:style w:type="paragraph" w:styleId="ad">
    <w:name w:val="Balloon Text"/>
    <w:basedOn w:val="a"/>
    <w:link w:val="ae"/>
    <w:uiPriority w:val="99"/>
    <w:semiHidden/>
    <w:rsid w:val="0018405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color w:val="000000"/>
      <w:sz w:val="16"/>
      <w:szCs w:val="16"/>
      <w:lang w:eastAsia="zh-CN"/>
    </w:rPr>
  </w:style>
  <w:style w:type="paragraph" w:styleId="af">
    <w:name w:val="header"/>
    <w:basedOn w:val="a"/>
    <w:link w:val="af0"/>
    <w:uiPriority w:val="99"/>
    <w:rsid w:val="00F53A6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Pr>
      <w:color w:val="00000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64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433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43312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064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64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43309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43310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76" Type="http://schemas.openxmlformats.org/officeDocument/2006/relationships/image" Target="media/image70.png"/><Relationship Id="rId84" Type="http://schemas.openxmlformats.org/officeDocument/2006/relationships/image" Target="media/image78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image" Target="media/image60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87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image" Target="media/image77.png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8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2235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14946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Radmilka</dc:creator>
  <cp:keywords/>
  <dc:description/>
  <cp:lastModifiedBy>admin</cp:lastModifiedBy>
  <cp:revision>2</cp:revision>
  <cp:lastPrinted>2008-09-20T08:09:00Z</cp:lastPrinted>
  <dcterms:created xsi:type="dcterms:W3CDTF">2014-02-23T04:54:00Z</dcterms:created>
  <dcterms:modified xsi:type="dcterms:W3CDTF">2014-02-23T04:54:00Z</dcterms:modified>
</cp:coreProperties>
</file>