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633" w:rsidRPr="00D679F6" w:rsidRDefault="00197633" w:rsidP="00197633">
      <w:pPr>
        <w:spacing w:before="120"/>
        <w:jc w:val="center"/>
        <w:rPr>
          <w:b/>
          <w:bCs/>
          <w:sz w:val="32"/>
          <w:szCs w:val="32"/>
        </w:rPr>
      </w:pPr>
      <w:r w:rsidRPr="00D679F6">
        <w:rPr>
          <w:b/>
          <w:bCs/>
          <w:sz w:val="32"/>
          <w:szCs w:val="32"/>
        </w:rPr>
        <w:t>Построение экономической модели с использованием симплекс-метода</w:t>
      </w:r>
      <w:r>
        <w:rPr>
          <w:b/>
          <w:bCs/>
          <w:sz w:val="32"/>
          <w:szCs w:val="32"/>
        </w:rPr>
        <w:t>.</w:t>
      </w:r>
    </w:p>
    <w:p w:rsidR="00197633" w:rsidRPr="00D679F6" w:rsidRDefault="00197633" w:rsidP="00197633">
      <w:pPr>
        <w:spacing w:before="120"/>
        <w:jc w:val="center"/>
        <w:rPr>
          <w:sz w:val="28"/>
          <w:szCs w:val="28"/>
        </w:rPr>
      </w:pPr>
      <w:r w:rsidRPr="00D679F6">
        <w:rPr>
          <w:sz w:val="28"/>
          <w:szCs w:val="28"/>
        </w:rPr>
        <w:t xml:space="preserve">Курсовая работа </w:t>
      </w:r>
    </w:p>
    <w:p w:rsidR="00197633" w:rsidRPr="00D679F6" w:rsidRDefault="00197633" w:rsidP="00197633">
      <w:pPr>
        <w:spacing w:before="120"/>
        <w:jc w:val="center"/>
        <w:rPr>
          <w:b/>
          <w:bCs/>
          <w:sz w:val="28"/>
          <w:szCs w:val="28"/>
        </w:rPr>
      </w:pPr>
      <w:r w:rsidRPr="00D679F6">
        <w:rPr>
          <w:b/>
          <w:bCs/>
          <w:sz w:val="28"/>
          <w:szCs w:val="28"/>
        </w:rPr>
        <w:t>Моделирование как метод научного познания.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Моделирование в научных исследованиях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стало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применяться еще в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глубокой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древности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и постепенно захватывало все новые области научных знаний :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техническое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конструирование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строительство и архитектуру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астрономию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физику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химию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биологию 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наконец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общественные науки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>Большие успехи и признание практически во всех отраслях современной науки принес методу моделирования ХХ в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>Однако методология моделирования долгое время развивалась независимо отдельными науками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>Отсутствовала единая система понятий, единая терминология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Лишь постепенно стала осознаваться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роль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моделирования как универсального метода научного познания</w:t>
      </w:r>
      <w:r>
        <w:rPr>
          <w:sz w:val="24"/>
          <w:szCs w:val="24"/>
        </w:rPr>
        <w:t>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Термин "модель"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широко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используется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в различных сферах человеческой деятельности и имеет множество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смысловых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значений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Рассмотрим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только такие "модели",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которые являются инструментами получения знаний</w:t>
      </w:r>
      <w:r>
        <w:rPr>
          <w:sz w:val="24"/>
          <w:szCs w:val="24"/>
        </w:rPr>
        <w:t>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Модель это такой материальный или мысленно представляемый объект,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который в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процессе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исследования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замещает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объект-оригинал так, что его непосредственное изучение дает новые знания об объекте-оригинале</w:t>
      </w:r>
      <w:r>
        <w:rPr>
          <w:sz w:val="24"/>
          <w:szCs w:val="24"/>
        </w:rPr>
        <w:t>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Под моделирование понимается процесс построения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изучения и применения моделей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>Оно тесно связано с такими категориями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как абстракция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аналогия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гипотеза и др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Процесс моделирования обязательно включает и построение абстракций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и умозаключения по аналогии,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конструирование научных гипотез.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Главная особенность моделирования в том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метод опосредованного познания с помощью объектов-заместителей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>Модель выступает как своеобразный инструмент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познания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который исследователь ставит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между собой и объектом и с помощью которого изучает интересующий его объект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>Именно эта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особенность метода моделирования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определяет специфические формы использования абстракций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аналогий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гипотез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других категорий и методов познания</w:t>
      </w:r>
      <w:r>
        <w:rPr>
          <w:sz w:val="24"/>
          <w:szCs w:val="24"/>
        </w:rPr>
        <w:t>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Необходимость использования метода моделирования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определяется тем,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многие объекты ( или проблемы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относящиеся к этим объектам ) непосредственно исследовать или вовсе невозможно, или же это исследование требует много времени и средств.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Моделирование циклический процесс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 означает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за первым четырехэтапным циклом может последовать второй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третий и т.д.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При этом знания об исследуемом объекте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расширяются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и точняются, а исходная модель постепенно совершенствуется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Недостатки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обнаруженные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после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первого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цикла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моделирования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бусловленные малым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знанием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и ошибками в построении модели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можно исправить в последующих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циклах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методологии моделирования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таким образом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заложены большие возможности саморазвития</w:t>
      </w:r>
      <w:r>
        <w:rPr>
          <w:sz w:val="24"/>
          <w:szCs w:val="24"/>
        </w:rPr>
        <w:t>.</w:t>
      </w:r>
    </w:p>
    <w:p w:rsidR="00197633" w:rsidRDefault="00197633" w:rsidP="00197633">
      <w:pPr>
        <w:spacing w:before="120"/>
        <w:jc w:val="center"/>
        <w:rPr>
          <w:b/>
          <w:bCs/>
          <w:sz w:val="28"/>
          <w:szCs w:val="28"/>
        </w:rPr>
      </w:pPr>
      <w:r w:rsidRPr="00D679F6">
        <w:rPr>
          <w:b/>
          <w:bCs/>
          <w:sz w:val="28"/>
          <w:szCs w:val="28"/>
        </w:rPr>
        <w:t>Словесное описание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Фирма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производящая некоторую продукцию осуществляет её рекламу двумя способами через радиосеть и через телевидение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Стоимость рекламы на радио обходится фирме в 5 $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а стоимость телерекламы в 100$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за минуту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Фирма готова тратить на рекламу по 1000 $ в месяц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Так же известно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что фирма готова рекламировать свою продукцию по радио по крайней мере в 2 раза чаще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чем по телевидению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Опыт предыдущих лет показал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телереклама приносит в 25 раз больший сбыт продукции нежели радиореклама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Задача заключается в правильном распределении финансовых средств фирмы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jc w:val="center"/>
        <w:rPr>
          <w:b/>
          <w:bCs/>
          <w:sz w:val="28"/>
          <w:szCs w:val="28"/>
        </w:rPr>
      </w:pPr>
      <w:r w:rsidRPr="00D679F6">
        <w:rPr>
          <w:b/>
          <w:bCs/>
          <w:sz w:val="28"/>
          <w:szCs w:val="28"/>
        </w:rPr>
        <w:t>Математическое описание.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X1 время потраченное на радиорекламу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X2 время потраченное на телерекламу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Z искомая целевая функция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оражающая максимальный сбыт от 2-ух видов рекламы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679F6">
        <w:rPr>
          <w:sz w:val="24"/>
          <w:szCs w:val="24"/>
          <w:lang w:val="en-US"/>
        </w:rPr>
        <w:t>X1=&gt;0</w:t>
      </w:r>
      <w:r>
        <w:rPr>
          <w:sz w:val="24"/>
          <w:szCs w:val="24"/>
          <w:lang w:val="en-US"/>
        </w:rPr>
        <w:t>,</w:t>
      </w:r>
      <w:r w:rsidRPr="00D679F6">
        <w:rPr>
          <w:sz w:val="24"/>
          <w:szCs w:val="24"/>
          <w:lang w:val="en-US"/>
        </w:rPr>
        <w:t xml:space="preserve"> X2=&gt;0</w:t>
      </w:r>
      <w:r>
        <w:rPr>
          <w:sz w:val="24"/>
          <w:szCs w:val="24"/>
          <w:lang w:val="en-US"/>
        </w:rPr>
        <w:t>,</w:t>
      </w:r>
      <w:r w:rsidRPr="00D679F6">
        <w:rPr>
          <w:sz w:val="24"/>
          <w:szCs w:val="24"/>
          <w:lang w:val="en-US"/>
        </w:rPr>
        <w:t xml:space="preserve"> Z=&gt;0 ;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679F6">
        <w:rPr>
          <w:sz w:val="24"/>
          <w:szCs w:val="24"/>
          <w:lang w:val="en-US"/>
        </w:rPr>
        <w:t>Max Z = X1 + 25X2 ;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679F6">
        <w:rPr>
          <w:sz w:val="24"/>
          <w:szCs w:val="24"/>
          <w:lang w:val="en-US"/>
        </w:rPr>
        <w:t>5X1 + 100X2 &lt;=1000 ;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X1 -2X2 =&gt; 0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Использование графического способа удобно только при решении задач ЛП с двумя переменными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При большем числе переменных необходимо применение алгебраического аппарата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В данной главе рассматривается общий метод решения задач ЛП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называемый симплекс-методом</w:t>
      </w:r>
      <w:r>
        <w:rPr>
          <w:sz w:val="24"/>
          <w:szCs w:val="24"/>
        </w:rPr>
        <w:t>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Информация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которую можно получить с помощью симплекс-метода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не ограничивается лишь оптимальными значениями переменных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Симплекс-метод фактически позволяет дать экономическую интерепритацию полученного решения и провести анализ модели на чувствительность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Процесс решения задачи линейного программирования носит итерационный характер : однотипные вычислительные процедуры в определенной последовательности повторяются до тех пор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пока не будет получено оптимальное решение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Процедуры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реализуемые в рамках симплекс-метода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требуют применения вычислительных машин мощного средства решения задач линейного программирования</w:t>
      </w:r>
      <w:r>
        <w:rPr>
          <w:sz w:val="24"/>
          <w:szCs w:val="24"/>
        </w:rPr>
        <w:t>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Симлекс-метод это характерный пример итерационных вычислений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используемых при решении большинства оптимизационных задач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В данной главе рассматриваются итерационные процедуры такого рода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обеспечивающие решение задач с помощью моделей исследования операций</w:t>
      </w:r>
      <w:r>
        <w:rPr>
          <w:sz w:val="24"/>
          <w:szCs w:val="24"/>
        </w:rPr>
        <w:t xml:space="preserve">.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В гл 2 было показано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правая и левая части ограничений линейной модели могут быть связаны знаками &lt;=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= и =&gt;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Кроме того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переменные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фигурирующие в задачах ЛП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могут быть неотрицательными или не иметь ограничения в знаке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Для построения общего метода решения задач ЛП соответствующие модели должны быть представлены в некоторой форме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которую назовем стандатрной формой линейных оптимизационных моделей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При стандартной форме линейной модели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Все ограничения записываются в виде равенств с неотрицательной правой частью ;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Значения всех переменных модели неотрицательны ;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Целевая функция подлежит максимизации или минимизации</w:t>
      </w:r>
      <w:r>
        <w:rPr>
          <w:sz w:val="24"/>
          <w:szCs w:val="24"/>
        </w:rPr>
        <w:t>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Покажем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каким образом любую линейную модель можно привести к стандартной</w:t>
      </w:r>
      <w:r>
        <w:rPr>
          <w:sz w:val="24"/>
          <w:szCs w:val="24"/>
        </w:rPr>
        <w:t>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Ограничения</w:t>
      </w:r>
      <w:r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Исходное ограничение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записанное в виде неравенства типа &lt;= ( =&gt;)</w:t>
      </w:r>
      <w:r>
        <w:rPr>
          <w:sz w:val="24"/>
          <w:szCs w:val="24"/>
        </w:rPr>
        <w:t>,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можно представить в виде равенства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прибавляя остаточную переменную к левой части ограничения ( вычитая избыточную переменную из левой части )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Например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 левую часть исходного ограничения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5X1 + 100X2 &lt;= 1000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вводистя остаточная переменная S1 &gt; 0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 результате чего исходное неравенство обращается в равенство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5X1 + 100X2 + S1 = 1000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S1 =&gt; 0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Если исходное ограничение определяет расход некоторого ресурса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переменную S1 следует интерпретировать как остаток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или неиспользованную часть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данного ресурса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Рассмотрим исходное ограничение другого типа :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X1 2X2 =&gt; 0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Так как левая часть этого ограничения не может быть меньше правой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для обращения исходного неравенства в равенство вычтем из его левой части избыточную переменную S2 &gt; 0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В результате получим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X1 2X2 S2 = 0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S2 =&gt; 0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Правую часть равенства всегда можно сделать неотрицательной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умножая оби части на -1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Например равенство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X1 2X2 S2 = 0 эквивалентно равенству X1 + 2X2 + S2 = 0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Знак неравенства изменяется на противоположный при умножении обеих частей на -1</w:t>
      </w:r>
      <w:r>
        <w:rPr>
          <w:sz w:val="24"/>
          <w:szCs w:val="24"/>
        </w:rPr>
        <w:t>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Например можно вместо 2 &lt; 4 записать 2 &gt; 4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неравенство X1 2X2 &lt;= 0 заменить на X1 + 2X2 =&gt; 0 </w:t>
      </w:r>
    </w:p>
    <w:p w:rsidR="00197633" w:rsidRPr="00D679F6" w:rsidRDefault="00197633" w:rsidP="00197633">
      <w:pPr>
        <w:spacing w:before="120"/>
        <w:jc w:val="center"/>
        <w:rPr>
          <w:b/>
          <w:bCs/>
          <w:sz w:val="28"/>
          <w:szCs w:val="28"/>
        </w:rPr>
      </w:pPr>
      <w:r w:rsidRPr="00D679F6">
        <w:rPr>
          <w:b/>
          <w:bCs/>
          <w:sz w:val="28"/>
          <w:szCs w:val="28"/>
        </w:rPr>
        <w:t xml:space="preserve">Переменные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Любую переменную Yi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не имеющую ограничение в знаке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можно представить как разность двух неотрицательных переменных :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Yi=Yi’-Yi’’, где Yi’,Yi’’=&gt;0.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Такую подстановку следует использовать во всех ограничениях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которые содержат исходную переменную Yi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а также в выражении для целевой функции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Обычно находят решение задачи ЛП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 котором фигурируют переменные Yi’ и Yi’’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а затем с помощью обратной подстановки определяют величину Yi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Важная особенность переменных Yi’ и Yi’’ состоит в том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при любом допустимом решении только одна из этих переменных может принимать положительное значение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т.е. если Yi’&gt;0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то Yi’’=0, и наоборот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 позволяет рассматривать Yi’ как остаточную переменную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а Yi’’ как избыточную переменную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причем лишь одна из этих переменных может принимать положительное значение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Указанная закономерность широко используется в целевом программировании и фактически является предпосылкой для использования соответсвующих преобразований в задаче 2.30 </w:t>
      </w:r>
    </w:p>
    <w:p w:rsidR="00197633" w:rsidRPr="00D679F6" w:rsidRDefault="00197633" w:rsidP="00197633">
      <w:pPr>
        <w:spacing w:before="120"/>
        <w:jc w:val="center"/>
        <w:rPr>
          <w:b/>
          <w:bCs/>
          <w:sz w:val="28"/>
          <w:szCs w:val="28"/>
        </w:rPr>
      </w:pPr>
      <w:r w:rsidRPr="00D679F6">
        <w:rPr>
          <w:b/>
          <w:bCs/>
          <w:sz w:val="28"/>
          <w:szCs w:val="28"/>
        </w:rPr>
        <w:t xml:space="preserve">Целевая функция 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Целевая функция линейной оптимизационной модели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представлена в стандартной форме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может подлежать как максимизации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так и минимизации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В некоторых случаях оказывается полезным изменить исходную целевую функцию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Максимизация некоторой функции эквивалентна минимизации той же функции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взятой с противоположным знаком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 наоборот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Например максимизация функции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Z = X1 + 25X2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эквивалентна минимизации функции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( -Z ) = -X1 25X2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Эквивалентность означает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при одной и той же совокупности ограничений оптимальные значения X1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X2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 обоих случаях будут одинаковы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Отличие заключается только в том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при одинаковых числовых значениях целевых функций их знаки будут противоположны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jc w:val="center"/>
        <w:rPr>
          <w:b/>
          <w:bCs/>
          <w:sz w:val="28"/>
          <w:szCs w:val="28"/>
        </w:rPr>
      </w:pPr>
      <w:r w:rsidRPr="00D679F6">
        <w:rPr>
          <w:b/>
          <w:bCs/>
          <w:sz w:val="28"/>
          <w:szCs w:val="28"/>
        </w:rPr>
        <w:t>Симплекс-метод.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В вычислительной схеме симплекс-метода реализуется упорядоченный процесс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при котором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начиная с некоторой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исходной допустимой угловой точки ( обычно начало координат )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осуществляются последовательные переходы от одной допустимой экстремальной точки к другой до тех пор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пока не будет найдена точка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соответствующая оптимальному решению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Общую идею симплекс-метода можно проиллюстрировать на примере модели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посроенной для нашей задачи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Пространство решений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этой задачи представим на рис. 1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Исходной точкой алгоритма является начало координат ( точка А на рис. 1 )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Решение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соответствующее этой точке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обычно называют начальным решением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От исходной точки осуществляется переход к некоторой смежной угловой точке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Выбор каждой последующей экстремальной точки при использовании симплекс-метода определяется следующими двумя правилами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Каждая последующая угловая точка должна быть смежной с предыдущей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Этот переход осуществляется по границам ( ребрам ) пространства решений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Обратный переход к предшествующей экстремальной точке не может производиться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Таким образом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отыскание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оптимального решения начинается с некоторой допустимой угловой точки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 все переходы осуществляются только к смежным точкам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причем перед новым переходом каждая из полученных точек проверяется на оптимальность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Определим пространство решений и угловые точки агебраически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Требуемые соотнощшения устанавливаются из указанного в таблице соответствия геометрических и алгебраических определений</w:t>
      </w:r>
      <w:r>
        <w:rPr>
          <w:sz w:val="24"/>
          <w:szCs w:val="24"/>
        </w:rPr>
        <w:t>.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4621"/>
        <w:gridCol w:w="5231"/>
      </w:tblGrid>
      <w:tr w:rsidR="00197633" w:rsidRPr="00D679F6" w:rsidTr="00D34A15">
        <w:trPr>
          <w:jc w:val="center"/>
        </w:trPr>
        <w:tc>
          <w:tcPr>
            <w:tcW w:w="2345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Геометрическое определение </w:t>
            </w:r>
          </w:p>
        </w:tc>
        <w:tc>
          <w:tcPr>
            <w:tcW w:w="2655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Алгебраическое определение</w:t>
            </w:r>
            <w:r>
              <w:rPr>
                <w:sz w:val="24"/>
                <w:szCs w:val="24"/>
              </w:rPr>
              <w:t xml:space="preserve">  </w:t>
            </w:r>
            <w:r w:rsidRPr="00D679F6">
              <w:rPr>
                <w:sz w:val="24"/>
                <w:szCs w:val="24"/>
              </w:rPr>
              <w:t>( симплекс метод )</w:t>
            </w:r>
          </w:p>
        </w:tc>
      </w:tr>
      <w:tr w:rsidR="00197633" w:rsidRPr="00D679F6" w:rsidTr="00D34A15">
        <w:trPr>
          <w:jc w:val="center"/>
        </w:trPr>
        <w:tc>
          <w:tcPr>
            <w:tcW w:w="2345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Пространство решений </w:t>
            </w:r>
          </w:p>
        </w:tc>
        <w:tc>
          <w:tcPr>
            <w:tcW w:w="2655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Ограничения модели стандартной формы</w:t>
            </w:r>
          </w:p>
        </w:tc>
      </w:tr>
      <w:tr w:rsidR="00197633" w:rsidRPr="00D679F6" w:rsidTr="00D34A15">
        <w:trPr>
          <w:jc w:val="center"/>
        </w:trPr>
        <w:tc>
          <w:tcPr>
            <w:tcW w:w="2345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Угловые точки </w:t>
            </w:r>
          </w:p>
        </w:tc>
        <w:tc>
          <w:tcPr>
            <w:tcW w:w="2655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Базисное решение задачи в стандартной форме </w:t>
            </w:r>
          </w:p>
        </w:tc>
      </w:tr>
    </w:tbl>
    <w:p w:rsidR="00197633" w:rsidRPr="00D679F6" w:rsidRDefault="00197633" w:rsidP="00197633">
      <w:pPr>
        <w:spacing w:before="120"/>
        <w:jc w:val="center"/>
        <w:rPr>
          <w:b/>
          <w:bCs/>
          <w:sz w:val="28"/>
          <w:szCs w:val="28"/>
        </w:rPr>
      </w:pPr>
      <w:r w:rsidRPr="00D679F6">
        <w:rPr>
          <w:b/>
          <w:bCs/>
          <w:sz w:val="28"/>
          <w:szCs w:val="28"/>
        </w:rPr>
        <w:t>Представление пространства решений стандартной задачи линейного программирования.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Линейная модель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построенная для нашей задачи и приведенная к стандартной форме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имеет следующий вид :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Максимизировать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D679F6">
        <w:rPr>
          <w:sz w:val="24"/>
          <w:szCs w:val="24"/>
        </w:rPr>
        <w:t>Z = X1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+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25X2 +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0S1 + 0S2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При ограничениях 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5X1 + 100X2 +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S1</w:t>
      </w:r>
      <w:r>
        <w:rPr>
          <w:sz w:val="24"/>
          <w:szCs w:val="24"/>
        </w:rPr>
        <w:t xml:space="preserve">  </w:t>
      </w:r>
      <w:r w:rsidRPr="00D679F6">
        <w:rPr>
          <w:sz w:val="24"/>
          <w:szCs w:val="24"/>
        </w:rPr>
        <w:t>= 1000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X1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+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2X2</w:t>
      </w:r>
      <w:r>
        <w:rPr>
          <w:sz w:val="24"/>
          <w:szCs w:val="24"/>
        </w:rPr>
        <w:t xml:space="preserve">   </w:t>
      </w:r>
      <w:r w:rsidRPr="00D679F6">
        <w:rPr>
          <w:sz w:val="24"/>
          <w:szCs w:val="24"/>
        </w:rPr>
        <w:t>+ S2 = 0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X1=&gt;0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X2=&gt;0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S1=&gt;0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S2=&gt;0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Каждую точку пространства решений данной задачи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представленную на рис.1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можно определить с помощью переменных X1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X2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S1 и S2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фигурирующими в модели стандартной формы. При S1 = 0 и S2 = 0 ограничения модели эквивалентны равенствам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которые представляются соответствующими ребрами пространства решений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Увеличение переменных S1 и S2 будет соответствовать смещению допустимых точек с границ пространства решений в его внутреннюю область. Переменные X1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X2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S1 и S2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ассоциированные с экстремальными точками 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и С мож</w:t>
      </w:r>
      <w:bookmarkStart w:id="0" w:name="OCRUncertain154"/>
      <w:r w:rsidRPr="00D679F6">
        <w:rPr>
          <w:sz w:val="24"/>
          <w:szCs w:val="24"/>
        </w:rPr>
        <w:t>н</w:t>
      </w:r>
      <w:bookmarkEnd w:id="0"/>
      <w:r w:rsidRPr="00D679F6">
        <w:rPr>
          <w:sz w:val="24"/>
          <w:szCs w:val="24"/>
        </w:rPr>
        <w:t>о упорядочить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исходя из того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какое значение ( нулевое </w:t>
      </w:r>
      <w:bookmarkStart w:id="1" w:name="OCRUncertain156"/>
      <w:r w:rsidRPr="00D679F6">
        <w:rPr>
          <w:sz w:val="24"/>
          <w:szCs w:val="24"/>
        </w:rPr>
        <w:t>и</w:t>
      </w:r>
      <w:bookmarkEnd w:id="1"/>
      <w:r w:rsidRPr="00D679F6">
        <w:rPr>
          <w:sz w:val="24"/>
          <w:szCs w:val="24"/>
        </w:rPr>
        <w:t>л</w:t>
      </w:r>
      <w:bookmarkStart w:id="2" w:name="OCRUncertain157"/>
      <w:r w:rsidRPr="00D679F6">
        <w:rPr>
          <w:sz w:val="24"/>
          <w:szCs w:val="24"/>
        </w:rPr>
        <w:t>и</w:t>
      </w:r>
      <w:bookmarkEnd w:id="2"/>
      <w:r w:rsidRPr="00D679F6">
        <w:rPr>
          <w:sz w:val="24"/>
          <w:szCs w:val="24"/>
        </w:rPr>
        <w:t xml:space="preserve"> ненулевое ) </w:t>
      </w:r>
      <w:bookmarkStart w:id="3" w:name="OCRUncertain158"/>
      <w:r w:rsidRPr="00D679F6">
        <w:rPr>
          <w:sz w:val="24"/>
          <w:szCs w:val="24"/>
        </w:rPr>
        <w:t>имеет</w:t>
      </w:r>
      <w:bookmarkEnd w:id="3"/>
      <w:r w:rsidRPr="00D679F6">
        <w:rPr>
          <w:sz w:val="24"/>
          <w:szCs w:val="24"/>
        </w:rPr>
        <w:t xml:space="preserve"> данная переменная в экстремальной точке</w:t>
      </w:r>
      <w:r>
        <w:rPr>
          <w:sz w:val="24"/>
          <w:szCs w:val="24"/>
        </w:rPr>
        <w:t>.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3133"/>
        <w:gridCol w:w="3208"/>
        <w:gridCol w:w="3511"/>
      </w:tblGrid>
      <w:tr w:rsidR="00197633" w:rsidRPr="00D679F6" w:rsidTr="00D34A15">
        <w:trPr>
          <w:jc w:val="center"/>
        </w:trPr>
        <w:tc>
          <w:tcPr>
            <w:tcW w:w="1590" w:type="pct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Экстремальная точка</w:t>
            </w:r>
          </w:p>
        </w:tc>
        <w:tc>
          <w:tcPr>
            <w:tcW w:w="1628" w:type="pct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Нулевые переменные</w:t>
            </w:r>
          </w:p>
        </w:tc>
        <w:tc>
          <w:tcPr>
            <w:tcW w:w="1782" w:type="pct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Ненулевые переменные</w:t>
            </w:r>
          </w:p>
        </w:tc>
      </w:tr>
      <w:tr w:rsidR="00197633" w:rsidRPr="00D679F6" w:rsidTr="00D34A15">
        <w:trPr>
          <w:jc w:val="center"/>
        </w:trPr>
        <w:tc>
          <w:tcPr>
            <w:tcW w:w="1590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А</w:t>
            </w:r>
          </w:p>
        </w:tc>
        <w:tc>
          <w:tcPr>
            <w:tcW w:w="1628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  <w:r>
              <w:rPr>
                <w:sz w:val="24"/>
                <w:szCs w:val="24"/>
              </w:rPr>
              <w:t>,</w:t>
            </w:r>
            <w:r w:rsidRPr="00D679F6">
              <w:rPr>
                <w:sz w:val="24"/>
                <w:szCs w:val="24"/>
              </w:rPr>
              <w:t xml:space="preserve"> X2 </w:t>
            </w:r>
          </w:p>
        </w:tc>
        <w:tc>
          <w:tcPr>
            <w:tcW w:w="1782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  <w:r>
              <w:rPr>
                <w:sz w:val="24"/>
                <w:szCs w:val="24"/>
              </w:rPr>
              <w:t>,</w:t>
            </w:r>
            <w:r w:rsidRPr="00D679F6">
              <w:rPr>
                <w:sz w:val="24"/>
                <w:szCs w:val="24"/>
              </w:rPr>
              <w:t xml:space="preserve"> X1 </w:t>
            </w:r>
          </w:p>
        </w:tc>
      </w:tr>
      <w:tr w:rsidR="00197633" w:rsidRPr="00D679F6" w:rsidTr="00D34A15">
        <w:trPr>
          <w:jc w:val="center"/>
        </w:trPr>
        <w:tc>
          <w:tcPr>
            <w:tcW w:w="1590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В</w:t>
            </w:r>
          </w:p>
        </w:tc>
        <w:tc>
          <w:tcPr>
            <w:tcW w:w="1628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  <w:r>
              <w:rPr>
                <w:sz w:val="24"/>
                <w:szCs w:val="24"/>
              </w:rPr>
              <w:t>,</w:t>
            </w:r>
            <w:r w:rsidRPr="00D679F6">
              <w:rPr>
                <w:sz w:val="24"/>
                <w:szCs w:val="24"/>
              </w:rPr>
              <w:t xml:space="preserve"> X2</w:t>
            </w:r>
          </w:p>
        </w:tc>
        <w:tc>
          <w:tcPr>
            <w:tcW w:w="1782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  <w:r>
              <w:rPr>
                <w:sz w:val="24"/>
                <w:szCs w:val="24"/>
              </w:rPr>
              <w:t>,</w:t>
            </w:r>
            <w:r w:rsidRPr="00D679F6">
              <w:rPr>
                <w:sz w:val="24"/>
                <w:szCs w:val="24"/>
              </w:rPr>
              <w:t xml:space="preserve"> X1</w:t>
            </w:r>
          </w:p>
        </w:tc>
      </w:tr>
      <w:tr w:rsidR="00197633" w:rsidRPr="00D679F6" w:rsidTr="00D34A15">
        <w:trPr>
          <w:jc w:val="center"/>
        </w:trPr>
        <w:tc>
          <w:tcPr>
            <w:tcW w:w="1590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С</w:t>
            </w:r>
          </w:p>
        </w:tc>
        <w:tc>
          <w:tcPr>
            <w:tcW w:w="1628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  <w:r>
              <w:rPr>
                <w:sz w:val="24"/>
                <w:szCs w:val="24"/>
              </w:rPr>
              <w:t>,</w:t>
            </w:r>
            <w:r w:rsidRPr="00D679F6">
              <w:rPr>
                <w:sz w:val="24"/>
                <w:szCs w:val="24"/>
              </w:rPr>
              <w:t xml:space="preserve"> S2</w:t>
            </w:r>
          </w:p>
        </w:tc>
        <w:tc>
          <w:tcPr>
            <w:tcW w:w="1782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X1</w:t>
            </w:r>
            <w:r>
              <w:rPr>
                <w:sz w:val="24"/>
                <w:szCs w:val="24"/>
              </w:rPr>
              <w:t>,</w:t>
            </w:r>
            <w:r w:rsidRPr="00D679F6">
              <w:rPr>
                <w:sz w:val="24"/>
                <w:szCs w:val="24"/>
              </w:rPr>
              <w:t xml:space="preserve"> X2</w:t>
            </w:r>
          </w:p>
        </w:tc>
      </w:tr>
    </w:tbl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Анал</w:t>
      </w:r>
      <w:bookmarkStart w:id="4" w:name="OCRUncertain159"/>
      <w:r w:rsidRPr="00D679F6">
        <w:rPr>
          <w:sz w:val="24"/>
          <w:szCs w:val="24"/>
        </w:rPr>
        <w:t>и</w:t>
      </w:r>
      <w:bookmarkEnd w:id="4"/>
      <w:r w:rsidRPr="00D679F6">
        <w:rPr>
          <w:sz w:val="24"/>
          <w:szCs w:val="24"/>
        </w:rPr>
        <w:t>з</w:t>
      </w:r>
      <w:bookmarkStart w:id="5" w:name="OCRUncertain160"/>
      <w:r w:rsidRPr="00D679F6">
        <w:rPr>
          <w:sz w:val="24"/>
          <w:szCs w:val="24"/>
        </w:rPr>
        <w:t>и</w:t>
      </w:r>
      <w:bookmarkEnd w:id="5"/>
      <w:r w:rsidRPr="00D679F6">
        <w:rPr>
          <w:sz w:val="24"/>
          <w:szCs w:val="24"/>
        </w:rPr>
        <w:t>руя табл</w:t>
      </w:r>
      <w:bookmarkStart w:id="6" w:name="OCRUncertain161"/>
      <w:r w:rsidRPr="00D679F6">
        <w:rPr>
          <w:sz w:val="24"/>
          <w:szCs w:val="24"/>
        </w:rPr>
        <w:t>и</w:t>
      </w:r>
      <w:bookmarkEnd w:id="6"/>
      <w:r w:rsidRPr="00D679F6">
        <w:rPr>
          <w:sz w:val="24"/>
          <w:szCs w:val="24"/>
        </w:rPr>
        <w:t>цу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легко замет</w:t>
      </w:r>
      <w:bookmarkStart w:id="7" w:name="OCRUncertain162"/>
      <w:r w:rsidRPr="00D679F6">
        <w:rPr>
          <w:sz w:val="24"/>
          <w:szCs w:val="24"/>
        </w:rPr>
        <w:t>и</w:t>
      </w:r>
      <w:bookmarkStart w:id="8" w:name="OCRUncertain163"/>
      <w:bookmarkEnd w:id="7"/>
      <w:r w:rsidRPr="00D679F6">
        <w:rPr>
          <w:sz w:val="24"/>
          <w:szCs w:val="24"/>
        </w:rPr>
        <w:t>ть две з</w:t>
      </w:r>
      <w:bookmarkEnd w:id="8"/>
      <w:r w:rsidRPr="00D679F6">
        <w:rPr>
          <w:sz w:val="24"/>
          <w:szCs w:val="24"/>
        </w:rPr>
        <w:t>акономерности: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1. Стандартная модель содерж</w:t>
      </w:r>
      <w:bookmarkStart w:id="9" w:name="OCRUncertain164"/>
      <w:r w:rsidRPr="00D679F6">
        <w:rPr>
          <w:sz w:val="24"/>
          <w:szCs w:val="24"/>
        </w:rPr>
        <w:t>и</w:t>
      </w:r>
      <w:bookmarkEnd w:id="9"/>
      <w:r w:rsidRPr="00D679F6">
        <w:rPr>
          <w:sz w:val="24"/>
          <w:szCs w:val="24"/>
        </w:rPr>
        <w:t>т два уравнения и четыре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неизвестных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поэтому в каждой </w:t>
      </w:r>
      <w:bookmarkStart w:id="10" w:name="OCRUncertain166"/>
      <w:r w:rsidRPr="00D679F6">
        <w:rPr>
          <w:sz w:val="24"/>
          <w:szCs w:val="24"/>
        </w:rPr>
        <w:t>и</w:t>
      </w:r>
      <w:bookmarkEnd w:id="10"/>
      <w:r w:rsidRPr="00D679F6">
        <w:rPr>
          <w:sz w:val="24"/>
          <w:szCs w:val="24"/>
        </w:rPr>
        <w:t>з экстрем</w:t>
      </w:r>
      <w:bookmarkStart w:id="11" w:name="OCRUncertain167"/>
      <w:r w:rsidRPr="00D679F6">
        <w:rPr>
          <w:sz w:val="24"/>
          <w:szCs w:val="24"/>
        </w:rPr>
        <w:t>а</w:t>
      </w:r>
      <w:bookmarkEnd w:id="11"/>
      <w:r w:rsidRPr="00D679F6">
        <w:rPr>
          <w:sz w:val="24"/>
          <w:szCs w:val="24"/>
        </w:rPr>
        <w:t>льных точек две ( = 4 2 ) переменны</w:t>
      </w:r>
      <w:bookmarkStart w:id="12" w:name="OCRUncertain168"/>
      <w:r w:rsidRPr="00D679F6">
        <w:rPr>
          <w:sz w:val="24"/>
          <w:szCs w:val="24"/>
        </w:rPr>
        <w:t>е</w:t>
      </w:r>
      <w:bookmarkEnd w:id="12"/>
      <w:r w:rsidRPr="00D679F6">
        <w:rPr>
          <w:sz w:val="24"/>
          <w:szCs w:val="24"/>
        </w:rPr>
        <w:t xml:space="preserve"> должны </w:t>
      </w:r>
      <w:bookmarkStart w:id="13" w:name="OCRUncertain169"/>
      <w:r w:rsidRPr="00D679F6">
        <w:rPr>
          <w:sz w:val="24"/>
          <w:szCs w:val="24"/>
        </w:rPr>
        <w:t>и</w:t>
      </w:r>
      <w:bookmarkEnd w:id="13"/>
      <w:r w:rsidRPr="00D679F6">
        <w:rPr>
          <w:sz w:val="24"/>
          <w:szCs w:val="24"/>
        </w:rPr>
        <w:t>меть нулевые значения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2. Смежные экстремальные точки отличаются только од</w:t>
      </w:r>
      <w:bookmarkStart w:id="14" w:name="OCRUncertain170"/>
      <w:r w:rsidRPr="00D679F6">
        <w:rPr>
          <w:sz w:val="24"/>
          <w:szCs w:val="24"/>
        </w:rPr>
        <w:t>н</w:t>
      </w:r>
      <w:bookmarkEnd w:id="14"/>
      <w:r w:rsidRPr="00D679F6">
        <w:rPr>
          <w:sz w:val="24"/>
          <w:szCs w:val="24"/>
        </w:rPr>
        <w:t>о</w:t>
      </w:r>
      <w:bookmarkStart w:id="15" w:name="OCRUncertain171"/>
      <w:r w:rsidRPr="00D679F6">
        <w:rPr>
          <w:sz w:val="24"/>
          <w:szCs w:val="24"/>
        </w:rPr>
        <w:t>й</w:t>
      </w:r>
      <w:bookmarkEnd w:id="15"/>
      <w:r w:rsidRPr="00D679F6">
        <w:rPr>
          <w:sz w:val="24"/>
          <w:szCs w:val="24"/>
        </w:rPr>
        <w:t xml:space="preserve"> переменной в каждой группе ( нулевых и не</w:t>
      </w:r>
      <w:bookmarkStart w:id="16" w:name="OCRUncertain172"/>
      <w:r w:rsidRPr="00D679F6">
        <w:rPr>
          <w:sz w:val="24"/>
          <w:szCs w:val="24"/>
        </w:rPr>
        <w:t>н</w:t>
      </w:r>
      <w:bookmarkEnd w:id="16"/>
      <w:r w:rsidRPr="00D679F6">
        <w:rPr>
          <w:sz w:val="24"/>
          <w:szCs w:val="24"/>
        </w:rPr>
        <w:t>ул</w:t>
      </w:r>
      <w:bookmarkStart w:id="17" w:name="OCRUncertain173"/>
      <w:r w:rsidRPr="00D679F6">
        <w:rPr>
          <w:sz w:val="24"/>
          <w:szCs w:val="24"/>
        </w:rPr>
        <w:t>е</w:t>
      </w:r>
      <w:bookmarkEnd w:id="17"/>
      <w:r w:rsidRPr="00D679F6">
        <w:rPr>
          <w:sz w:val="24"/>
          <w:szCs w:val="24"/>
        </w:rPr>
        <w:t>вых переменных )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Первая закономерность с</w:t>
      </w:r>
      <w:bookmarkStart w:id="18" w:name="OCRUncertain174"/>
      <w:r w:rsidRPr="00D679F6">
        <w:rPr>
          <w:sz w:val="24"/>
          <w:szCs w:val="24"/>
        </w:rPr>
        <w:t>в</w:t>
      </w:r>
      <w:bookmarkEnd w:id="18"/>
      <w:r w:rsidRPr="00D679F6">
        <w:rPr>
          <w:sz w:val="24"/>
          <w:szCs w:val="24"/>
        </w:rPr>
        <w:t>идетельствует о возможности определения экстремальных точек алгебраическ</w:t>
      </w:r>
      <w:bookmarkStart w:id="19" w:name="OCRUncertain175"/>
      <w:r w:rsidRPr="00D679F6">
        <w:rPr>
          <w:sz w:val="24"/>
          <w:szCs w:val="24"/>
        </w:rPr>
        <w:t>и</w:t>
      </w:r>
      <w:bookmarkEnd w:id="19"/>
      <w:r w:rsidRPr="00D679F6">
        <w:rPr>
          <w:sz w:val="24"/>
          <w:szCs w:val="24"/>
        </w:rPr>
        <w:t>м способом путем пр</w:t>
      </w:r>
      <w:bookmarkStart w:id="20" w:name="OCRUncertain176"/>
      <w:r w:rsidRPr="00D679F6">
        <w:rPr>
          <w:sz w:val="24"/>
          <w:szCs w:val="24"/>
        </w:rPr>
        <w:t>и</w:t>
      </w:r>
      <w:bookmarkEnd w:id="20"/>
      <w:r w:rsidRPr="00D679F6">
        <w:rPr>
          <w:sz w:val="24"/>
          <w:szCs w:val="24"/>
        </w:rPr>
        <w:t>равнивания нулю такого кол</w:t>
      </w:r>
      <w:bookmarkStart w:id="21" w:name="OCRUncertain177"/>
      <w:r w:rsidRPr="00D679F6">
        <w:rPr>
          <w:sz w:val="24"/>
          <w:szCs w:val="24"/>
        </w:rPr>
        <w:t>и</w:t>
      </w:r>
      <w:bookmarkEnd w:id="21"/>
      <w:r w:rsidRPr="00D679F6">
        <w:rPr>
          <w:sz w:val="24"/>
          <w:szCs w:val="24"/>
        </w:rPr>
        <w:t>чества пер</w:t>
      </w:r>
      <w:bookmarkStart w:id="22" w:name="OCRUncertain178"/>
      <w:r w:rsidRPr="00D679F6">
        <w:rPr>
          <w:sz w:val="24"/>
          <w:szCs w:val="24"/>
        </w:rPr>
        <w:t>е</w:t>
      </w:r>
      <w:bookmarkEnd w:id="22"/>
      <w:r w:rsidRPr="00D679F6">
        <w:rPr>
          <w:sz w:val="24"/>
          <w:szCs w:val="24"/>
        </w:rPr>
        <w:t>менных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которое равно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разност</w:t>
      </w:r>
      <w:bookmarkStart w:id="23" w:name="OCRUncertain179"/>
      <w:r w:rsidRPr="00D679F6">
        <w:rPr>
          <w:sz w:val="24"/>
          <w:szCs w:val="24"/>
        </w:rPr>
        <w:t>и</w:t>
      </w:r>
      <w:bookmarkEnd w:id="23"/>
      <w:r w:rsidRPr="00D679F6">
        <w:rPr>
          <w:sz w:val="24"/>
          <w:szCs w:val="24"/>
        </w:rPr>
        <w:t xml:space="preserve"> между количеством неизвестных и ч</w:t>
      </w:r>
      <w:bookmarkStart w:id="24" w:name="OCRUncertain180"/>
      <w:r w:rsidRPr="00D679F6">
        <w:rPr>
          <w:sz w:val="24"/>
          <w:szCs w:val="24"/>
        </w:rPr>
        <w:t>и</w:t>
      </w:r>
      <w:bookmarkEnd w:id="24"/>
      <w:r w:rsidRPr="00D679F6">
        <w:rPr>
          <w:sz w:val="24"/>
          <w:szCs w:val="24"/>
        </w:rPr>
        <w:t>слом уравнений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>В этом состо</w:t>
      </w:r>
      <w:bookmarkStart w:id="25" w:name="OCRUncertain181"/>
      <w:r w:rsidRPr="00D679F6">
        <w:rPr>
          <w:sz w:val="24"/>
          <w:szCs w:val="24"/>
        </w:rPr>
        <w:t>и</w:t>
      </w:r>
      <w:bookmarkEnd w:id="25"/>
      <w:r w:rsidRPr="00D679F6">
        <w:rPr>
          <w:sz w:val="24"/>
          <w:szCs w:val="24"/>
        </w:rPr>
        <w:t>т сущ</w:t>
      </w:r>
      <w:bookmarkStart w:id="26" w:name="OCRUncertain182"/>
      <w:r w:rsidRPr="00D679F6">
        <w:rPr>
          <w:sz w:val="24"/>
          <w:szCs w:val="24"/>
        </w:rPr>
        <w:t>н</w:t>
      </w:r>
      <w:bookmarkEnd w:id="26"/>
      <w:r w:rsidRPr="00D679F6">
        <w:rPr>
          <w:sz w:val="24"/>
          <w:szCs w:val="24"/>
        </w:rPr>
        <w:t>ость свойства однозн</w:t>
      </w:r>
      <w:bookmarkStart w:id="27" w:name="OCRUncertain183"/>
      <w:r w:rsidRPr="00D679F6">
        <w:rPr>
          <w:sz w:val="24"/>
          <w:szCs w:val="24"/>
        </w:rPr>
        <w:t>а</w:t>
      </w:r>
      <w:bookmarkEnd w:id="27"/>
      <w:r w:rsidRPr="00D679F6">
        <w:rPr>
          <w:sz w:val="24"/>
          <w:szCs w:val="24"/>
        </w:rPr>
        <w:t>чности экстремальных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точек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  <w:r w:rsidRPr="00D679F6">
        <w:rPr>
          <w:sz w:val="24"/>
          <w:szCs w:val="24"/>
          <w:highlight w:val="yellow"/>
        </w:rPr>
        <w:t>На р</w:t>
      </w:r>
      <w:bookmarkStart w:id="28" w:name="OCRUncertain184"/>
      <w:r w:rsidRPr="00D679F6">
        <w:rPr>
          <w:sz w:val="24"/>
          <w:szCs w:val="24"/>
          <w:highlight w:val="yellow"/>
        </w:rPr>
        <w:t>и</w:t>
      </w:r>
      <w:bookmarkEnd w:id="28"/>
      <w:r w:rsidRPr="00D679F6">
        <w:rPr>
          <w:sz w:val="24"/>
          <w:szCs w:val="24"/>
          <w:highlight w:val="yellow"/>
        </w:rPr>
        <w:t xml:space="preserve">с. </w:t>
      </w:r>
      <w:r w:rsidRPr="00D679F6">
        <w:rPr>
          <w:sz w:val="24"/>
          <w:szCs w:val="24"/>
        </w:rPr>
        <w:t xml:space="preserve">1 каждой </w:t>
      </w:r>
      <w:bookmarkStart w:id="29" w:name="OCRUncertain185"/>
      <w:r w:rsidRPr="00D679F6">
        <w:rPr>
          <w:sz w:val="24"/>
          <w:szCs w:val="24"/>
        </w:rPr>
        <w:t>неэкстремальной</w:t>
      </w:r>
      <w:bookmarkEnd w:id="29"/>
      <w:r w:rsidRPr="00D679F6">
        <w:rPr>
          <w:sz w:val="24"/>
          <w:szCs w:val="24"/>
        </w:rPr>
        <w:t xml:space="preserve"> точке соответствует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не более одной нулевой переменной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Так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любая точка внутренней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 xml:space="preserve">области пространства решений вообще не </w:t>
      </w:r>
      <w:bookmarkStart w:id="30" w:name="OCRUncertain186"/>
      <w:r w:rsidRPr="00D679F6">
        <w:rPr>
          <w:sz w:val="24"/>
          <w:szCs w:val="24"/>
        </w:rPr>
        <w:t>и</w:t>
      </w:r>
      <w:bookmarkEnd w:id="30"/>
      <w:r w:rsidRPr="00D679F6">
        <w:rPr>
          <w:sz w:val="24"/>
          <w:szCs w:val="24"/>
        </w:rPr>
        <w:t>меет ни одной нулевой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переменной, а любая неэкстремальная точка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лежащая на границе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всегда имеет лишь одну нулевую переменную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Свойство однозначности экстремальных точек позволяет определить их алгебраическим методом. Бу</w:t>
      </w:r>
      <w:bookmarkStart w:id="31" w:name="OCRUncertain188"/>
      <w:r w:rsidRPr="00D679F6">
        <w:rPr>
          <w:sz w:val="24"/>
          <w:szCs w:val="24"/>
        </w:rPr>
        <w:t>д</w:t>
      </w:r>
      <w:bookmarkEnd w:id="31"/>
      <w:r w:rsidRPr="00D679F6">
        <w:rPr>
          <w:sz w:val="24"/>
          <w:szCs w:val="24"/>
        </w:rPr>
        <w:t>ем сч</w:t>
      </w:r>
      <w:bookmarkStart w:id="32" w:name="OCRUncertain189"/>
      <w:r w:rsidRPr="00D679F6">
        <w:rPr>
          <w:sz w:val="24"/>
          <w:szCs w:val="24"/>
        </w:rPr>
        <w:t>и</w:t>
      </w:r>
      <w:bookmarkEnd w:id="32"/>
      <w:r w:rsidRPr="00D679F6">
        <w:rPr>
          <w:sz w:val="24"/>
          <w:szCs w:val="24"/>
        </w:rPr>
        <w:t>тать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линейная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модель стандартной формы содерж</w:t>
      </w:r>
      <w:bookmarkStart w:id="33" w:name="OCRUncertain190"/>
      <w:r w:rsidRPr="00D679F6">
        <w:rPr>
          <w:sz w:val="24"/>
          <w:szCs w:val="24"/>
        </w:rPr>
        <w:t>и</w:t>
      </w:r>
      <w:bookmarkEnd w:id="33"/>
      <w:r w:rsidRPr="00D679F6">
        <w:rPr>
          <w:sz w:val="24"/>
          <w:szCs w:val="24"/>
        </w:rPr>
        <w:t>т т уравнен</w:t>
      </w:r>
      <w:bookmarkStart w:id="34" w:name="OCRUncertain191"/>
      <w:r w:rsidRPr="00D679F6">
        <w:rPr>
          <w:sz w:val="24"/>
          <w:szCs w:val="24"/>
        </w:rPr>
        <w:t>и</w:t>
      </w:r>
      <w:bookmarkEnd w:id="34"/>
      <w:r w:rsidRPr="00D679F6">
        <w:rPr>
          <w:sz w:val="24"/>
          <w:szCs w:val="24"/>
        </w:rPr>
        <w:t xml:space="preserve">й и </w:t>
      </w:r>
      <w:bookmarkStart w:id="35" w:name="OCRUncertain192"/>
      <w:r w:rsidRPr="00D679F6">
        <w:rPr>
          <w:sz w:val="24"/>
          <w:szCs w:val="24"/>
        </w:rPr>
        <w:t>п ( т &lt;= п )</w:t>
      </w:r>
      <w:bookmarkEnd w:id="35"/>
      <w:r w:rsidRPr="00D679F6">
        <w:rPr>
          <w:sz w:val="24"/>
          <w:szCs w:val="24"/>
        </w:rPr>
        <w:t xml:space="preserve"> неизвестных (</w:t>
      </w:r>
      <w:bookmarkStart w:id="36" w:name="OCRUncertain193"/>
      <w:r w:rsidRPr="00D679F6">
        <w:rPr>
          <w:sz w:val="24"/>
          <w:szCs w:val="24"/>
        </w:rPr>
        <w:t xml:space="preserve"> п</w:t>
      </w:r>
      <w:bookmarkEnd w:id="36"/>
      <w:r w:rsidRPr="00D679F6">
        <w:rPr>
          <w:sz w:val="24"/>
          <w:szCs w:val="24"/>
        </w:rPr>
        <w:t xml:space="preserve">равые части </w:t>
      </w:r>
      <w:bookmarkStart w:id="37" w:name="OCRUncertain194"/>
      <w:r w:rsidRPr="00D679F6">
        <w:rPr>
          <w:sz w:val="24"/>
          <w:szCs w:val="24"/>
        </w:rPr>
        <w:t>ограничений</w:t>
      </w:r>
      <w:bookmarkEnd w:id="37"/>
      <w:r w:rsidRPr="00D679F6">
        <w:rPr>
          <w:sz w:val="24"/>
          <w:szCs w:val="24"/>
        </w:rPr>
        <w:t xml:space="preserve"> — неотр</w:t>
      </w:r>
      <w:bookmarkStart w:id="38" w:name="OCRUncertain195"/>
      <w:r w:rsidRPr="00D679F6">
        <w:rPr>
          <w:sz w:val="24"/>
          <w:szCs w:val="24"/>
        </w:rPr>
        <w:t>и</w:t>
      </w:r>
      <w:bookmarkEnd w:id="38"/>
      <w:r w:rsidRPr="00D679F6">
        <w:rPr>
          <w:sz w:val="24"/>
          <w:szCs w:val="24"/>
        </w:rPr>
        <w:t>цательные )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Тогда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все допустимые экстремальные точ</w:t>
      </w:r>
      <w:bookmarkStart w:id="39" w:name="OCRUncertain196"/>
      <w:r w:rsidRPr="00D679F6">
        <w:rPr>
          <w:sz w:val="24"/>
          <w:szCs w:val="24"/>
        </w:rPr>
        <w:t>ки</w:t>
      </w:r>
      <w:bookmarkEnd w:id="39"/>
      <w:r w:rsidRPr="00D679F6">
        <w:rPr>
          <w:sz w:val="24"/>
          <w:szCs w:val="24"/>
        </w:rPr>
        <w:t xml:space="preserve"> о</w:t>
      </w:r>
      <w:bookmarkStart w:id="40" w:name="OCRUncertain197"/>
      <w:r w:rsidRPr="00D679F6">
        <w:rPr>
          <w:sz w:val="24"/>
          <w:szCs w:val="24"/>
        </w:rPr>
        <w:t>п</w:t>
      </w:r>
      <w:bookmarkEnd w:id="40"/>
      <w:r w:rsidRPr="00D679F6">
        <w:rPr>
          <w:sz w:val="24"/>
          <w:szCs w:val="24"/>
        </w:rPr>
        <w:t>ред</w:t>
      </w:r>
      <w:bookmarkStart w:id="41" w:name="OCRUncertain198"/>
      <w:r w:rsidRPr="00D679F6">
        <w:rPr>
          <w:sz w:val="24"/>
          <w:szCs w:val="24"/>
        </w:rPr>
        <w:t>е</w:t>
      </w:r>
      <w:bookmarkEnd w:id="41"/>
      <w:r w:rsidRPr="00D679F6">
        <w:rPr>
          <w:sz w:val="24"/>
          <w:szCs w:val="24"/>
        </w:rPr>
        <w:t>ляются как все однозначные неотрицательные решения с</w:t>
      </w:r>
      <w:bookmarkStart w:id="42" w:name="OCRUncertain199"/>
      <w:r w:rsidRPr="00D679F6">
        <w:rPr>
          <w:sz w:val="24"/>
          <w:szCs w:val="24"/>
        </w:rPr>
        <w:t>и</w:t>
      </w:r>
      <w:bookmarkEnd w:id="42"/>
      <w:r w:rsidRPr="00D679F6">
        <w:rPr>
          <w:sz w:val="24"/>
          <w:szCs w:val="24"/>
        </w:rPr>
        <w:t>стемы m уравнен</w:t>
      </w:r>
      <w:bookmarkStart w:id="43" w:name="OCRUncertain201"/>
      <w:r w:rsidRPr="00D679F6">
        <w:rPr>
          <w:sz w:val="24"/>
          <w:szCs w:val="24"/>
        </w:rPr>
        <w:t>и</w:t>
      </w:r>
      <w:bookmarkEnd w:id="43"/>
      <w:r w:rsidRPr="00D679F6">
        <w:rPr>
          <w:sz w:val="24"/>
          <w:szCs w:val="24"/>
        </w:rPr>
        <w:t>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 которых </w:t>
      </w:r>
      <w:bookmarkStart w:id="44" w:name="OCRUncertain202"/>
      <w:r w:rsidRPr="00D679F6">
        <w:rPr>
          <w:sz w:val="24"/>
          <w:szCs w:val="24"/>
        </w:rPr>
        <w:t>п</w:t>
      </w:r>
      <w:bookmarkEnd w:id="44"/>
      <w:r w:rsidRPr="00D679F6">
        <w:rPr>
          <w:sz w:val="24"/>
          <w:szCs w:val="24"/>
        </w:rPr>
        <w:t xml:space="preserve"> — m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</w:t>
      </w:r>
      <w:bookmarkStart w:id="45" w:name="OCRUncertain204"/>
      <w:r w:rsidRPr="00D679F6">
        <w:rPr>
          <w:sz w:val="24"/>
          <w:szCs w:val="24"/>
        </w:rPr>
        <w:t>е</w:t>
      </w:r>
      <w:bookmarkEnd w:id="45"/>
      <w:r w:rsidRPr="00D679F6">
        <w:rPr>
          <w:sz w:val="24"/>
          <w:szCs w:val="24"/>
        </w:rPr>
        <w:t>ременных равны нулю.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Однозначные решения такой системы уравнений, получаемые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 xml:space="preserve">путем </w:t>
      </w:r>
      <w:bookmarkStart w:id="46" w:name="OCRUncertain205"/>
      <w:r w:rsidRPr="00D679F6">
        <w:rPr>
          <w:sz w:val="24"/>
          <w:szCs w:val="24"/>
        </w:rPr>
        <w:t>п</w:t>
      </w:r>
      <w:bookmarkEnd w:id="46"/>
      <w:r w:rsidRPr="00D679F6">
        <w:rPr>
          <w:sz w:val="24"/>
          <w:szCs w:val="24"/>
        </w:rPr>
        <w:t>риравн</w:t>
      </w:r>
      <w:bookmarkStart w:id="47" w:name="OCRUncertain206"/>
      <w:r w:rsidRPr="00D679F6">
        <w:rPr>
          <w:sz w:val="24"/>
          <w:szCs w:val="24"/>
        </w:rPr>
        <w:t>и</w:t>
      </w:r>
      <w:bookmarkEnd w:id="47"/>
      <w:r w:rsidRPr="00D679F6">
        <w:rPr>
          <w:sz w:val="24"/>
          <w:szCs w:val="24"/>
        </w:rPr>
        <w:t>вания к нулю ( п — т ) переменных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называются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базисными решениями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Если базисное реш</w:t>
      </w:r>
      <w:bookmarkStart w:id="48" w:name="OCRUncertain207"/>
      <w:r w:rsidRPr="00D679F6">
        <w:rPr>
          <w:sz w:val="24"/>
          <w:szCs w:val="24"/>
        </w:rPr>
        <w:t>е</w:t>
      </w:r>
      <w:bookmarkEnd w:id="48"/>
      <w:r w:rsidRPr="00D679F6">
        <w:rPr>
          <w:sz w:val="24"/>
          <w:szCs w:val="24"/>
        </w:rPr>
        <w:t>ние удовлетворяет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требованию неотрицательност</w:t>
      </w:r>
      <w:bookmarkStart w:id="49" w:name="OCRUncertain208"/>
      <w:r w:rsidRPr="00D679F6">
        <w:rPr>
          <w:sz w:val="24"/>
          <w:szCs w:val="24"/>
        </w:rPr>
        <w:t>и</w:t>
      </w:r>
      <w:bookmarkEnd w:id="49"/>
      <w:r w:rsidRPr="00D679F6">
        <w:rPr>
          <w:sz w:val="24"/>
          <w:szCs w:val="24"/>
        </w:rPr>
        <w:t xml:space="preserve"> правых частей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оно называется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допустимым базисным решением. Переменные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имеющие нулевое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значение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</w:t>
      </w:r>
      <w:bookmarkStart w:id="50" w:name="OCRUncertain209"/>
      <w:r w:rsidRPr="00D679F6">
        <w:rPr>
          <w:sz w:val="24"/>
          <w:szCs w:val="24"/>
        </w:rPr>
        <w:t>н</w:t>
      </w:r>
      <w:bookmarkEnd w:id="50"/>
      <w:r w:rsidRPr="00D679F6">
        <w:rPr>
          <w:sz w:val="24"/>
          <w:szCs w:val="24"/>
        </w:rPr>
        <w:t>азываются небазисными переменными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остальные —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базисными переменными.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Из выше</w:t>
      </w:r>
      <w:bookmarkStart w:id="51" w:name="OCRUncertain210"/>
      <w:r w:rsidRPr="00D679F6">
        <w:rPr>
          <w:sz w:val="24"/>
          <w:szCs w:val="24"/>
        </w:rPr>
        <w:t>и</w:t>
      </w:r>
      <w:bookmarkEnd w:id="51"/>
      <w:r w:rsidRPr="00D679F6">
        <w:rPr>
          <w:sz w:val="24"/>
          <w:szCs w:val="24"/>
        </w:rPr>
        <w:t>зложенного следует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пр</w:t>
      </w:r>
      <w:bookmarkStart w:id="52" w:name="OCRUncertain211"/>
      <w:r w:rsidRPr="00D679F6">
        <w:rPr>
          <w:sz w:val="24"/>
          <w:szCs w:val="24"/>
        </w:rPr>
        <w:t>и</w:t>
      </w:r>
      <w:bookmarkEnd w:id="52"/>
      <w:r w:rsidRPr="00D679F6">
        <w:rPr>
          <w:sz w:val="24"/>
          <w:szCs w:val="24"/>
        </w:rPr>
        <w:t xml:space="preserve"> р</w:t>
      </w:r>
      <w:bookmarkStart w:id="53" w:name="OCRUncertain212"/>
      <w:r w:rsidRPr="00D679F6">
        <w:rPr>
          <w:sz w:val="24"/>
          <w:szCs w:val="24"/>
        </w:rPr>
        <w:t>еа</w:t>
      </w:r>
      <w:bookmarkEnd w:id="53"/>
      <w:r w:rsidRPr="00D679F6">
        <w:rPr>
          <w:sz w:val="24"/>
          <w:szCs w:val="24"/>
        </w:rPr>
        <w:t>л</w:t>
      </w:r>
      <w:bookmarkStart w:id="54" w:name="OCRUncertain213"/>
      <w:r w:rsidRPr="00D679F6">
        <w:rPr>
          <w:sz w:val="24"/>
          <w:szCs w:val="24"/>
        </w:rPr>
        <w:t>и</w:t>
      </w:r>
      <w:bookmarkEnd w:id="54"/>
      <w:r w:rsidRPr="00D679F6">
        <w:rPr>
          <w:sz w:val="24"/>
          <w:szCs w:val="24"/>
        </w:rPr>
        <w:t>зац</w:t>
      </w:r>
      <w:bookmarkStart w:id="55" w:name="OCRUncertain214"/>
      <w:r w:rsidRPr="00D679F6">
        <w:rPr>
          <w:sz w:val="24"/>
          <w:szCs w:val="24"/>
        </w:rPr>
        <w:t>ии</w:t>
      </w:r>
      <w:bookmarkEnd w:id="55"/>
      <w:r w:rsidRPr="00D679F6">
        <w:rPr>
          <w:sz w:val="24"/>
          <w:szCs w:val="24"/>
        </w:rPr>
        <w:t xml:space="preserve"> с</w:t>
      </w:r>
      <w:bookmarkStart w:id="56" w:name="OCRUncertain215"/>
      <w:r w:rsidRPr="00D679F6">
        <w:rPr>
          <w:sz w:val="24"/>
          <w:szCs w:val="24"/>
        </w:rPr>
        <w:t>и</w:t>
      </w:r>
      <w:bookmarkEnd w:id="56"/>
      <w:r w:rsidRPr="00D679F6">
        <w:rPr>
          <w:sz w:val="24"/>
          <w:szCs w:val="24"/>
        </w:rPr>
        <w:t>м</w:t>
      </w:r>
      <w:bookmarkStart w:id="57" w:name="OCRUncertain216"/>
      <w:r w:rsidRPr="00D679F6">
        <w:rPr>
          <w:sz w:val="24"/>
          <w:szCs w:val="24"/>
        </w:rPr>
        <w:t>п</w:t>
      </w:r>
      <w:bookmarkEnd w:id="57"/>
      <w:r w:rsidRPr="00D679F6">
        <w:rPr>
          <w:sz w:val="24"/>
          <w:szCs w:val="24"/>
        </w:rPr>
        <w:t>лексметода алгебраическо</w:t>
      </w:r>
      <w:bookmarkStart w:id="58" w:name="OCRUncertain217"/>
      <w:r w:rsidRPr="00D679F6">
        <w:rPr>
          <w:sz w:val="24"/>
          <w:szCs w:val="24"/>
        </w:rPr>
        <w:t>е</w:t>
      </w:r>
      <w:bookmarkEnd w:id="58"/>
      <w:r w:rsidRPr="00D679F6">
        <w:rPr>
          <w:sz w:val="24"/>
          <w:szCs w:val="24"/>
        </w:rPr>
        <w:t xml:space="preserve"> о</w:t>
      </w:r>
      <w:bookmarkStart w:id="59" w:name="OCRUncertain218"/>
      <w:r w:rsidRPr="00D679F6">
        <w:rPr>
          <w:sz w:val="24"/>
          <w:szCs w:val="24"/>
        </w:rPr>
        <w:t>п</w:t>
      </w:r>
      <w:bookmarkEnd w:id="59"/>
      <w:r w:rsidRPr="00D679F6">
        <w:rPr>
          <w:sz w:val="24"/>
          <w:szCs w:val="24"/>
        </w:rPr>
        <w:t>ределен</w:t>
      </w:r>
      <w:bookmarkStart w:id="60" w:name="OCRUncertain219"/>
      <w:r w:rsidRPr="00D679F6">
        <w:rPr>
          <w:sz w:val="24"/>
          <w:szCs w:val="24"/>
        </w:rPr>
        <w:t>ие</w:t>
      </w:r>
      <w:bookmarkEnd w:id="60"/>
      <w:r w:rsidRPr="00D679F6">
        <w:rPr>
          <w:sz w:val="24"/>
          <w:szCs w:val="24"/>
        </w:rPr>
        <w:t xml:space="preserve"> ба</w:t>
      </w:r>
      <w:bookmarkStart w:id="61" w:name="OCRUncertain220"/>
      <w:r w:rsidRPr="00D679F6">
        <w:rPr>
          <w:sz w:val="24"/>
          <w:szCs w:val="24"/>
        </w:rPr>
        <w:t>зи</w:t>
      </w:r>
      <w:bookmarkEnd w:id="61"/>
      <w:r w:rsidRPr="00D679F6">
        <w:rPr>
          <w:sz w:val="24"/>
          <w:szCs w:val="24"/>
        </w:rPr>
        <w:t>сных решен</w:t>
      </w:r>
      <w:bookmarkStart w:id="62" w:name="OCRUncertain221"/>
      <w:r w:rsidRPr="00D679F6">
        <w:rPr>
          <w:sz w:val="24"/>
          <w:szCs w:val="24"/>
        </w:rPr>
        <w:t>и</w:t>
      </w:r>
      <w:bookmarkEnd w:id="62"/>
      <w:r w:rsidRPr="00D679F6">
        <w:rPr>
          <w:sz w:val="24"/>
          <w:szCs w:val="24"/>
        </w:rPr>
        <w:t>й соответствует идент</w:t>
      </w:r>
      <w:bookmarkStart w:id="63" w:name="OCRUncertain222"/>
      <w:r w:rsidRPr="00D679F6">
        <w:rPr>
          <w:sz w:val="24"/>
          <w:szCs w:val="24"/>
        </w:rPr>
        <w:t>и</w:t>
      </w:r>
      <w:bookmarkEnd w:id="63"/>
      <w:r w:rsidRPr="00D679F6">
        <w:rPr>
          <w:sz w:val="24"/>
          <w:szCs w:val="24"/>
        </w:rPr>
        <w:t>ф</w:t>
      </w:r>
      <w:bookmarkStart w:id="64" w:name="OCRUncertain223"/>
      <w:r w:rsidRPr="00D679F6">
        <w:rPr>
          <w:sz w:val="24"/>
          <w:szCs w:val="24"/>
        </w:rPr>
        <w:t>и</w:t>
      </w:r>
      <w:bookmarkEnd w:id="64"/>
      <w:r w:rsidRPr="00D679F6">
        <w:rPr>
          <w:sz w:val="24"/>
          <w:szCs w:val="24"/>
        </w:rPr>
        <w:t>кации экстремальных точек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осуществляемой при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геометрическом представлении пространства решений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Таким образом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максимальное число </w:t>
      </w:r>
      <w:bookmarkStart w:id="65" w:name="OCRUncertain225"/>
      <w:r w:rsidRPr="00D679F6">
        <w:rPr>
          <w:sz w:val="24"/>
          <w:szCs w:val="24"/>
        </w:rPr>
        <w:t>и</w:t>
      </w:r>
      <w:bookmarkEnd w:id="65"/>
      <w:r w:rsidRPr="00D679F6">
        <w:rPr>
          <w:sz w:val="24"/>
          <w:szCs w:val="24"/>
        </w:rPr>
        <w:t>терац</w:t>
      </w:r>
      <w:bookmarkStart w:id="66" w:name="OCRUncertain226"/>
      <w:r w:rsidRPr="00D679F6">
        <w:rPr>
          <w:sz w:val="24"/>
          <w:szCs w:val="24"/>
        </w:rPr>
        <w:t>и</w:t>
      </w:r>
      <w:bookmarkEnd w:id="66"/>
      <w:r w:rsidRPr="00D679F6">
        <w:rPr>
          <w:sz w:val="24"/>
          <w:szCs w:val="24"/>
        </w:rPr>
        <w:t>й при использовании симплексметода равно максимальному числу баз</w:t>
      </w:r>
      <w:bookmarkStart w:id="67" w:name="OCRUncertain227"/>
      <w:r w:rsidRPr="00D679F6">
        <w:rPr>
          <w:sz w:val="24"/>
          <w:szCs w:val="24"/>
        </w:rPr>
        <w:t>и</w:t>
      </w:r>
      <w:bookmarkEnd w:id="67"/>
      <w:r w:rsidRPr="00D679F6">
        <w:rPr>
          <w:sz w:val="24"/>
          <w:szCs w:val="24"/>
        </w:rPr>
        <w:t>сных решен</w:t>
      </w:r>
      <w:bookmarkStart w:id="68" w:name="OCRUncertain228"/>
      <w:r w:rsidRPr="00D679F6">
        <w:rPr>
          <w:sz w:val="24"/>
          <w:szCs w:val="24"/>
        </w:rPr>
        <w:t>и</w:t>
      </w:r>
      <w:bookmarkEnd w:id="68"/>
      <w:r w:rsidRPr="00D679F6">
        <w:rPr>
          <w:sz w:val="24"/>
          <w:szCs w:val="24"/>
        </w:rPr>
        <w:t xml:space="preserve">й задачи </w:t>
      </w:r>
      <w:bookmarkStart w:id="69" w:name="OCRUncertain229"/>
      <w:r w:rsidRPr="00D679F6">
        <w:rPr>
          <w:sz w:val="24"/>
          <w:szCs w:val="24"/>
        </w:rPr>
        <w:t>ЛП</w:t>
      </w:r>
      <w:r>
        <w:rPr>
          <w:sz w:val="24"/>
          <w:szCs w:val="24"/>
        </w:rPr>
        <w:t xml:space="preserve">, </w:t>
      </w:r>
      <w:bookmarkEnd w:id="69"/>
      <w:r w:rsidRPr="00D679F6">
        <w:rPr>
          <w:sz w:val="24"/>
          <w:szCs w:val="24"/>
        </w:rPr>
        <w:t>представленной в стандартной форме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 </w:t>
      </w:r>
      <w:bookmarkStart w:id="70" w:name="OCRUncertain230"/>
      <w:r w:rsidRPr="00D679F6">
        <w:rPr>
          <w:sz w:val="24"/>
          <w:szCs w:val="24"/>
        </w:rPr>
        <w:t>означает</w:t>
      </w:r>
      <w:r>
        <w:rPr>
          <w:sz w:val="24"/>
          <w:szCs w:val="24"/>
        </w:rPr>
        <w:t>,</w:t>
      </w:r>
      <w:bookmarkEnd w:id="70"/>
      <w:r w:rsidRPr="00D679F6">
        <w:rPr>
          <w:sz w:val="24"/>
          <w:szCs w:val="24"/>
        </w:rPr>
        <w:t xml:space="preserve"> что количество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итерац</w:t>
      </w:r>
      <w:bookmarkStart w:id="71" w:name="OCRUncertain231"/>
      <w:r w:rsidRPr="00D679F6">
        <w:rPr>
          <w:sz w:val="24"/>
          <w:szCs w:val="24"/>
        </w:rPr>
        <w:t>и</w:t>
      </w:r>
      <w:bookmarkEnd w:id="71"/>
      <w:r w:rsidRPr="00D679F6">
        <w:rPr>
          <w:sz w:val="24"/>
          <w:szCs w:val="24"/>
        </w:rPr>
        <w:t>онных процедур с</w:t>
      </w:r>
      <w:bookmarkStart w:id="72" w:name="OCRUncertain232"/>
      <w:r w:rsidRPr="00D679F6">
        <w:rPr>
          <w:sz w:val="24"/>
          <w:szCs w:val="24"/>
        </w:rPr>
        <w:t>и</w:t>
      </w:r>
      <w:bookmarkEnd w:id="72"/>
      <w:r w:rsidRPr="00D679F6">
        <w:rPr>
          <w:sz w:val="24"/>
          <w:szCs w:val="24"/>
        </w:rPr>
        <w:t>мпл</w:t>
      </w:r>
      <w:bookmarkStart w:id="73" w:name="OCRUncertain233"/>
      <w:r w:rsidRPr="00D679F6">
        <w:rPr>
          <w:sz w:val="24"/>
          <w:szCs w:val="24"/>
        </w:rPr>
        <w:t>е</w:t>
      </w:r>
      <w:bookmarkEnd w:id="73"/>
      <w:r w:rsidRPr="00D679F6">
        <w:rPr>
          <w:sz w:val="24"/>
          <w:szCs w:val="24"/>
        </w:rPr>
        <w:t>кс-метода н</w:t>
      </w:r>
      <w:bookmarkStart w:id="74" w:name="OCRUncertain234"/>
      <w:r w:rsidRPr="00D679F6">
        <w:rPr>
          <w:sz w:val="24"/>
          <w:szCs w:val="24"/>
        </w:rPr>
        <w:t>е</w:t>
      </w:r>
      <w:bookmarkEnd w:id="74"/>
      <w:r w:rsidRPr="00D679F6">
        <w:rPr>
          <w:sz w:val="24"/>
          <w:szCs w:val="24"/>
        </w:rPr>
        <w:t xml:space="preserve"> превышает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Cпт= n! / [ ( n m )!m! ]</w:t>
      </w:r>
      <w:r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Вторая из ран</w:t>
      </w:r>
      <w:bookmarkStart w:id="75" w:name="OCRUncertain240"/>
      <w:r w:rsidRPr="00D679F6">
        <w:rPr>
          <w:sz w:val="24"/>
          <w:szCs w:val="24"/>
        </w:rPr>
        <w:t>е</w:t>
      </w:r>
      <w:bookmarkEnd w:id="75"/>
      <w:r w:rsidRPr="00D679F6">
        <w:rPr>
          <w:sz w:val="24"/>
          <w:szCs w:val="24"/>
        </w:rPr>
        <w:t>е отмеченных законом</w:t>
      </w:r>
      <w:bookmarkStart w:id="76" w:name="OCRUncertain241"/>
      <w:r w:rsidRPr="00D679F6">
        <w:rPr>
          <w:sz w:val="24"/>
          <w:szCs w:val="24"/>
        </w:rPr>
        <w:t>е</w:t>
      </w:r>
      <w:bookmarkEnd w:id="76"/>
      <w:r w:rsidRPr="00D679F6">
        <w:rPr>
          <w:sz w:val="24"/>
          <w:szCs w:val="24"/>
        </w:rPr>
        <w:t>р</w:t>
      </w:r>
      <w:bookmarkStart w:id="77" w:name="OCRUncertain242"/>
      <w:r w:rsidRPr="00D679F6">
        <w:rPr>
          <w:sz w:val="24"/>
          <w:szCs w:val="24"/>
        </w:rPr>
        <w:t>н</w:t>
      </w:r>
      <w:bookmarkEnd w:id="77"/>
      <w:r w:rsidRPr="00D679F6">
        <w:rPr>
          <w:sz w:val="24"/>
          <w:szCs w:val="24"/>
        </w:rPr>
        <w:t>остей оказывается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весьма пол</w:t>
      </w:r>
      <w:bookmarkStart w:id="78" w:name="OCRUncertain243"/>
      <w:r w:rsidRPr="00D679F6">
        <w:rPr>
          <w:sz w:val="24"/>
          <w:szCs w:val="24"/>
        </w:rPr>
        <w:t>е</w:t>
      </w:r>
      <w:bookmarkEnd w:id="78"/>
      <w:r w:rsidRPr="00D679F6">
        <w:rPr>
          <w:sz w:val="24"/>
          <w:szCs w:val="24"/>
        </w:rPr>
        <w:t xml:space="preserve">зной для </w:t>
      </w:r>
      <w:bookmarkStart w:id="79" w:name="OCRUncertain244"/>
      <w:r w:rsidRPr="00D679F6">
        <w:rPr>
          <w:sz w:val="24"/>
          <w:szCs w:val="24"/>
        </w:rPr>
        <w:t>п</w:t>
      </w:r>
      <w:bookmarkEnd w:id="79"/>
      <w:r w:rsidRPr="00D679F6">
        <w:rPr>
          <w:sz w:val="24"/>
          <w:szCs w:val="24"/>
        </w:rPr>
        <w:t>остроения вычислит</w:t>
      </w:r>
      <w:bookmarkStart w:id="80" w:name="OCRUncertain245"/>
      <w:r w:rsidRPr="00D679F6">
        <w:rPr>
          <w:sz w:val="24"/>
          <w:szCs w:val="24"/>
        </w:rPr>
        <w:t>е</w:t>
      </w:r>
      <w:bookmarkEnd w:id="80"/>
      <w:r w:rsidRPr="00D679F6">
        <w:rPr>
          <w:sz w:val="24"/>
          <w:szCs w:val="24"/>
        </w:rPr>
        <w:t>льных процедур симплекс-метода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при реал</w:t>
      </w:r>
      <w:bookmarkStart w:id="81" w:name="OCRUncertain246"/>
      <w:r w:rsidRPr="00D679F6">
        <w:rPr>
          <w:sz w:val="24"/>
          <w:szCs w:val="24"/>
        </w:rPr>
        <w:t>и</w:t>
      </w:r>
      <w:bookmarkEnd w:id="81"/>
      <w:r w:rsidRPr="00D679F6">
        <w:rPr>
          <w:sz w:val="24"/>
          <w:szCs w:val="24"/>
        </w:rPr>
        <w:t>за</w:t>
      </w:r>
      <w:bookmarkStart w:id="82" w:name="OCRUncertain247"/>
      <w:r w:rsidRPr="00D679F6">
        <w:rPr>
          <w:sz w:val="24"/>
          <w:szCs w:val="24"/>
        </w:rPr>
        <w:t>ц</w:t>
      </w:r>
      <w:bookmarkEnd w:id="82"/>
      <w:r w:rsidRPr="00D679F6">
        <w:rPr>
          <w:sz w:val="24"/>
          <w:szCs w:val="24"/>
        </w:rPr>
        <w:t xml:space="preserve">ии которого </w:t>
      </w:r>
      <w:bookmarkStart w:id="83" w:name="OCRUncertain248"/>
      <w:r w:rsidRPr="00D679F6">
        <w:rPr>
          <w:sz w:val="24"/>
          <w:szCs w:val="24"/>
        </w:rPr>
        <w:t>осуществляется</w:t>
      </w:r>
      <w:bookmarkEnd w:id="83"/>
      <w:r w:rsidRPr="00D679F6">
        <w:rPr>
          <w:sz w:val="24"/>
          <w:szCs w:val="24"/>
        </w:rPr>
        <w:t xml:space="preserve"> последовательный </w:t>
      </w:r>
      <w:bookmarkStart w:id="84" w:name="OCRUncertain250"/>
      <w:r w:rsidRPr="00D679F6">
        <w:rPr>
          <w:sz w:val="24"/>
          <w:szCs w:val="24"/>
        </w:rPr>
        <w:t>п</w:t>
      </w:r>
      <w:bookmarkEnd w:id="84"/>
      <w:r w:rsidRPr="00D679F6">
        <w:rPr>
          <w:sz w:val="24"/>
          <w:szCs w:val="24"/>
        </w:rPr>
        <w:t>ер</w:t>
      </w:r>
      <w:bookmarkStart w:id="85" w:name="OCRUncertain251"/>
      <w:r w:rsidRPr="00D679F6">
        <w:rPr>
          <w:sz w:val="24"/>
          <w:szCs w:val="24"/>
        </w:rPr>
        <w:t>е</w:t>
      </w:r>
      <w:bookmarkEnd w:id="85"/>
      <w:r w:rsidRPr="00D679F6">
        <w:rPr>
          <w:sz w:val="24"/>
          <w:szCs w:val="24"/>
        </w:rPr>
        <w:t xml:space="preserve">ход от </w:t>
      </w:r>
      <w:bookmarkStart w:id="86" w:name="OCRUncertain252"/>
      <w:r w:rsidRPr="00D679F6">
        <w:rPr>
          <w:sz w:val="24"/>
          <w:szCs w:val="24"/>
        </w:rPr>
        <w:t>одной</w:t>
      </w:r>
      <w:bookmarkEnd w:id="86"/>
      <w:r w:rsidRPr="00D679F6">
        <w:rPr>
          <w:sz w:val="24"/>
          <w:szCs w:val="24"/>
        </w:rPr>
        <w:t xml:space="preserve"> </w:t>
      </w:r>
      <w:bookmarkStart w:id="87" w:name="OCRUncertain253"/>
      <w:r w:rsidRPr="00D679F6">
        <w:rPr>
          <w:sz w:val="24"/>
          <w:szCs w:val="24"/>
        </w:rPr>
        <w:t>э</w:t>
      </w:r>
      <w:bookmarkEnd w:id="87"/>
      <w:r w:rsidRPr="00D679F6">
        <w:rPr>
          <w:sz w:val="24"/>
          <w:szCs w:val="24"/>
        </w:rPr>
        <w:t>кстр</w:t>
      </w:r>
      <w:bookmarkStart w:id="88" w:name="OCRUncertain254"/>
      <w:r w:rsidRPr="00D679F6">
        <w:rPr>
          <w:sz w:val="24"/>
          <w:szCs w:val="24"/>
        </w:rPr>
        <w:t>е</w:t>
      </w:r>
      <w:bookmarkEnd w:id="88"/>
      <w:r w:rsidRPr="00D679F6">
        <w:rPr>
          <w:sz w:val="24"/>
          <w:szCs w:val="24"/>
        </w:rPr>
        <w:t>мально</w:t>
      </w:r>
      <w:bookmarkStart w:id="89" w:name="OCRUncertain255"/>
      <w:r w:rsidRPr="00D679F6">
        <w:rPr>
          <w:sz w:val="24"/>
          <w:szCs w:val="24"/>
        </w:rPr>
        <w:t>й</w:t>
      </w:r>
      <w:bookmarkEnd w:id="89"/>
      <w:r w:rsidRPr="00D679F6">
        <w:rPr>
          <w:sz w:val="24"/>
          <w:szCs w:val="24"/>
        </w:rPr>
        <w:t xml:space="preserve"> точк</w:t>
      </w:r>
      <w:bookmarkStart w:id="90" w:name="OCRUncertain257"/>
      <w:r w:rsidRPr="00D679F6">
        <w:rPr>
          <w:sz w:val="24"/>
          <w:szCs w:val="24"/>
        </w:rPr>
        <w:t>и</w:t>
      </w:r>
      <w:bookmarkEnd w:id="90"/>
      <w:r w:rsidRPr="00D679F6">
        <w:rPr>
          <w:sz w:val="24"/>
          <w:szCs w:val="24"/>
        </w:rPr>
        <w:t xml:space="preserve"> к другой, смежной с ней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Так как смежные экстр</w:t>
      </w:r>
      <w:bookmarkStart w:id="91" w:name="OCRUncertain002"/>
      <w:r w:rsidRPr="00D679F6">
        <w:rPr>
          <w:sz w:val="24"/>
          <w:szCs w:val="24"/>
        </w:rPr>
        <w:t>е</w:t>
      </w:r>
      <w:bookmarkEnd w:id="91"/>
      <w:r w:rsidRPr="00D679F6">
        <w:rPr>
          <w:sz w:val="24"/>
          <w:szCs w:val="24"/>
        </w:rPr>
        <w:t>мальны</w:t>
      </w:r>
      <w:bookmarkStart w:id="92" w:name="OCRUncertain003"/>
      <w:r w:rsidRPr="00D679F6">
        <w:rPr>
          <w:sz w:val="24"/>
          <w:szCs w:val="24"/>
        </w:rPr>
        <w:t>е</w:t>
      </w:r>
      <w:bookmarkEnd w:id="92"/>
      <w:r w:rsidRPr="00D679F6">
        <w:rPr>
          <w:sz w:val="24"/>
          <w:szCs w:val="24"/>
        </w:rPr>
        <w:t xml:space="preserve"> точ</w:t>
      </w:r>
      <w:bookmarkStart w:id="93" w:name="OCRUncertain004"/>
      <w:r w:rsidRPr="00D679F6">
        <w:rPr>
          <w:sz w:val="24"/>
          <w:szCs w:val="24"/>
        </w:rPr>
        <w:t>к</w:t>
      </w:r>
      <w:bookmarkEnd w:id="93"/>
      <w:r w:rsidRPr="00D679F6">
        <w:rPr>
          <w:sz w:val="24"/>
          <w:szCs w:val="24"/>
        </w:rPr>
        <w:t>и отличаются только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 xml:space="preserve">одной </w:t>
      </w:r>
      <w:bookmarkStart w:id="94" w:name="OCRUncertain006"/>
      <w:r w:rsidRPr="00D679F6">
        <w:rPr>
          <w:sz w:val="24"/>
          <w:szCs w:val="24"/>
        </w:rPr>
        <w:t>п</w:t>
      </w:r>
      <w:bookmarkEnd w:id="94"/>
      <w:r w:rsidRPr="00D679F6">
        <w:rPr>
          <w:sz w:val="24"/>
          <w:szCs w:val="24"/>
        </w:rPr>
        <w:t>еремен</w:t>
      </w:r>
      <w:bookmarkStart w:id="95" w:name="OCRUncertain007"/>
      <w:r w:rsidRPr="00D679F6">
        <w:rPr>
          <w:sz w:val="24"/>
          <w:szCs w:val="24"/>
        </w:rPr>
        <w:t>н</w:t>
      </w:r>
      <w:bookmarkEnd w:id="95"/>
      <w:r w:rsidRPr="00D679F6">
        <w:rPr>
          <w:sz w:val="24"/>
          <w:szCs w:val="24"/>
        </w:rPr>
        <w:t>ой, можно определить каждую последующую ( смежную) экстремальную точку путем зам</w:t>
      </w:r>
      <w:bookmarkStart w:id="96" w:name="OCRUncertain008"/>
      <w:r w:rsidRPr="00D679F6">
        <w:rPr>
          <w:sz w:val="24"/>
          <w:szCs w:val="24"/>
        </w:rPr>
        <w:t>е</w:t>
      </w:r>
      <w:bookmarkEnd w:id="96"/>
      <w:r w:rsidRPr="00D679F6">
        <w:rPr>
          <w:sz w:val="24"/>
          <w:szCs w:val="24"/>
        </w:rPr>
        <w:t xml:space="preserve">ны одной </w:t>
      </w:r>
      <w:bookmarkStart w:id="97" w:name="OCRUncertain009"/>
      <w:r w:rsidRPr="00D679F6">
        <w:rPr>
          <w:sz w:val="24"/>
          <w:szCs w:val="24"/>
        </w:rPr>
        <w:t>и</w:t>
      </w:r>
      <w:bookmarkEnd w:id="97"/>
      <w:r w:rsidRPr="00D679F6">
        <w:rPr>
          <w:sz w:val="24"/>
          <w:szCs w:val="24"/>
        </w:rPr>
        <w:t>з текущих небазисных ( нулевых ) переменных текущей базис</w:t>
      </w:r>
      <w:bookmarkStart w:id="98" w:name="OCRUncertain010"/>
      <w:r w:rsidRPr="00D679F6">
        <w:rPr>
          <w:sz w:val="24"/>
          <w:szCs w:val="24"/>
        </w:rPr>
        <w:t>н</w:t>
      </w:r>
      <w:bookmarkEnd w:id="98"/>
      <w:r w:rsidRPr="00D679F6">
        <w:rPr>
          <w:sz w:val="24"/>
          <w:szCs w:val="24"/>
        </w:rPr>
        <w:t>ой переменной.</w:t>
      </w:r>
      <w:r>
        <w:rPr>
          <w:sz w:val="24"/>
          <w:szCs w:val="24"/>
        </w:rPr>
        <w:t xml:space="preserve"> </w:t>
      </w:r>
      <w:bookmarkStart w:id="99" w:name="OCRUncertain015"/>
      <w:r w:rsidRPr="00D679F6">
        <w:rPr>
          <w:sz w:val="24"/>
          <w:szCs w:val="24"/>
        </w:rPr>
        <w:t>В нашем случае</w:t>
      </w:r>
      <w:bookmarkEnd w:id="99"/>
      <w:r w:rsidRPr="00D679F6">
        <w:rPr>
          <w:sz w:val="24"/>
          <w:szCs w:val="24"/>
        </w:rPr>
        <w:t xml:space="preserve"> получено решение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соотв</w:t>
      </w:r>
      <w:bookmarkStart w:id="100" w:name="OCRUncertain016"/>
      <w:r w:rsidRPr="00D679F6">
        <w:rPr>
          <w:sz w:val="24"/>
          <w:szCs w:val="24"/>
        </w:rPr>
        <w:t>е</w:t>
      </w:r>
      <w:bookmarkEnd w:id="100"/>
      <w:r w:rsidRPr="00D679F6">
        <w:rPr>
          <w:sz w:val="24"/>
          <w:szCs w:val="24"/>
        </w:rPr>
        <w:t>тствующее точке 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откуда следует осуществить переход в точку В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Для этого нужн</w:t>
      </w:r>
      <w:bookmarkStart w:id="101" w:name="OCRUncertain017"/>
      <w:r w:rsidRPr="00D679F6">
        <w:rPr>
          <w:sz w:val="24"/>
          <w:szCs w:val="24"/>
        </w:rPr>
        <w:t>о</w:t>
      </w:r>
      <w:bookmarkEnd w:id="101"/>
      <w:r w:rsidRPr="00D679F6">
        <w:rPr>
          <w:sz w:val="24"/>
          <w:szCs w:val="24"/>
        </w:rPr>
        <w:t xml:space="preserve"> увел</w:t>
      </w:r>
      <w:bookmarkStart w:id="102" w:name="OCRUncertain018"/>
      <w:r w:rsidRPr="00D679F6">
        <w:rPr>
          <w:sz w:val="24"/>
          <w:szCs w:val="24"/>
        </w:rPr>
        <w:t>и</w:t>
      </w:r>
      <w:bookmarkEnd w:id="102"/>
      <w:r w:rsidRPr="00D679F6">
        <w:rPr>
          <w:sz w:val="24"/>
          <w:szCs w:val="24"/>
        </w:rPr>
        <w:t>чи</w:t>
      </w:r>
      <w:bookmarkStart w:id="103" w:name="OCRUncertain019"/>
      <w:r w:rsidRPr="00D679F6">
        <w:rPr>
          <w:sz w:val="24"/>
          <w:szCs w:val="24"/>
        </w:rPr>
        <w:t>в</w:t>
      </w:r>
      <w:bookmarkEnd w:id="103"/>
      <w:r w:rsidRPr="00D679F6">
        <w:rPr>
          <w:sz w:val="24"/>
          <w:szCs w:val="24"/>
        </w:rPr>
        <w:t xml:space="preserve">ать небазисную переменную X2 от исходного </w:t>
      </w:r>
      <w:bookmarkStart w:id="104" w:name="OCRUncertain021"/>
      <w:r w:rsidRPr="00D679F6">
        <w:rPr>
          <w:sz w:val="24"/>
          <w:szCs w:val="24"/>
        </w:rPr>
        <w:t>н</w:t>
      </w:r>
      <w:bookmarkEnd w:id="104"/>
      <w:r w:rsidRPr="00D679F6">
        <w:rPr>
          <w:sz w:val="24"/>
          <w:szCs w:val="24"/>
        </w:rPr>
        <w:t>улевого з</w:t>
      </w:r>
      <w:bookmarkStart w:id="105" w:name="OCRUncertain022"/>
      <w:r w:rsidRPr="00D679F6">
        <w:rPr>
          <w:sz w:val="24"/>
          <w:szCs w:val="24"/>
        </w:rPr>
        <w:t>н</w:t>
      </w:r>
      <w:bookmarkEnd w:id="105"/>
      <w:r w:rsidRPr="00D679F6">
        <w:rPr>
          <w:sz w:val="24"/>
          <w:szCs w:val="24"/>
        </w:rPr>
        <w:t>аче</w:t>
      </w:r>
      <w:bookmarkStart w:id="106" w:name="OCRUncertain023"/>
      <w:r w:rsidRPr="00D679F6">
        <w:rPr>
          <w:sz w:val="24"/>
          <w:szCs w:val="24"/>
        </w:rPr>
        <w:t>н</w:t>
      </w:r>
      <w:bookmarkEnd w:id="106"/>
      <w:r w:rsidRPr="00D679F6">
        <w:rPr>
          <w:sz w:val="24"/>
          <w:szCs w:val="24"/>
        </w:rPr>
        <w:t>ия до значения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соответствующего точке В ( см. рис. 1 ). В точке </w:t>
      </w:r>
      <w:bookmarkStart w:id="107" w:name="OCRUncertain024"/>
      <w:r w:rsidRPr="00D679F6">
        <w:rPr>
          <w:sz w:val="24"/>
          <w:szCs w:val="24"/>
        </w:rPr>
        <w:t>B</w:t>
      </w:r>
      <w:bookmarkEnd w:id="107"/>
      <w:r w:rsidRPr="00D679F6">
        <w:rPr>
          <w:sz w:val="24"/>
          <w:szCs w:val="24"/>
        </w:rPr>
        <w:t xml:space="preserve"> переменная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S1 ( которая в точке А была баз</w:t>
      </w:r>
      <w:bookmarkStart w:id="108" w:name="OCRUncertain026"/>
      <w:r w:rsidRPr="00D679F6">
        <w:rPr>
          <w:sz w:val="24"/>
          <w:szCs w:val="24"/>
        </w:rPr>
        <w:t>и</w:t>
      </w:r>
      <w:bookmarkEnd w:id="108"/>
      <w:r w:rsidRPr="00D679F6">
        <w:rPr>
          <w:sz w:val="24"/>
          <w:szCs w:val="24"/>
        </w:rPr>
        <w:t xml:space="preserve">сной ) </w:t>
      </w:r>
      <w:bookmarkStart w:id="109" w:name="OCRUncertain027"/>
      <w:r w:rsidRPr="00D679F6">
        <w:rPr>
          <w:sz w:val="24"/>
          <w:szCs w:val="24"/>
        </w:rPr>
        <w:t>автоматическ</w:t>
      </w:r>
      <w:bookmarkEnd w:id="109"/>
      <w:r w:rsidRPr="00D679F6">
        <w:rPr>
          <w:sz w:val="24"/>
          <w:szCs w:val="24"/>
        </w:rPr>
        <w:t>и обращается в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нуль 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следовательно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стано</w:t>
      </w:r>
      <w:bookmarkStart w:id="110" w:name="OCRUncertain028"/>
      <w:r w:rsidRPr="00D679F6">
        <w:rPr>
          <w:sz w:val="24"/>
          <w:szCs w:val="24"/>
        </w:rPr>
        <w:t>ви</w:t>
      </w:r>
      <w:bookmarkEnd w:id="110"/>
      <w:r w:rsidRPr="00D679F6">
        <w:rPr>
          <w:sz w:val="24"/>
          <w:szCs w:val="24"/>
        </w:rPr>
        <w:t xml:space="preserve">тся </w:t>
      </w:r>
      <w:bookmarkStart w:id="111" w:name="OCRUncertain029"/>
      <w:r w:rsidRPr="00D679F6">
        <w:rPr>
          <w:sz w:val="24"/>
          <w:szCs w:val="24"/>
        </w:rPr>
        <w:t>небазисной</w:t>
      </w:r>
      <w:bookmarkEnd w:id="111"/>
      <w:r w:rsidRPr="00D679F6">
        <w:rPr>
          <w:sz w:val="24"/>
          <w:szCs w:val="24"/>
        </w:rPr>
        <w:t xml:space="preserve"> </w:t>
      </w:r>
      <w:bookmarkStart w:id="112" w:name="OCRUncertain030"/>
      <w:r w:rsidRPr="00D679F6">
        <w:rPr>
          <w:sz w:val="24"/>
          <w:szCs w:val="24"/>
        </w:rPr>
        <w:t>п</w:t>
      </w:r>
      <w:bookmarkEnd w:id="112"/>
      <w:r w:rsidRPr="00D679F6">
        <w:rPr>
          <w:sz w:val="24"/>
          <w:szCs w:val="24"/>
        </w:rPr>
        <w:t>ереме</w:t>
      </w:r>
      <w:bookmarkStart w:id="113" w:name="OCRUncertain031"/>
      <w:r w:rsidRPr="00D679F6">
        <w:rPr>
          <w:sz w:val="24"/>
          <w:szCs w:val="24"/>
        </w:rPr>
        <w:t>н</w:t>
      </w:r>
      <w:bookmarkEnd w:id="113"/>
      <w:r w:rsidRPr="00D679F6">
        <w:rPr>
          <w:sz w:val="24"/>
          <w:szCs w:val="24"/>
        </w:rPr>
        <w:t>ной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Таким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образом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между множеством </w:t>
      </w:r>
      <w:bookmarkStart w:id="114" w:name="OCRUncertain032"/>
      <w:r w:rsidRPr="00D679F6">
        <w:rPr>
          <w:sz w:val="24"/>
          <w:szCs w:val="24"/>
        </w:rPr>
        <w:t>небазисных</w:t>
      </w:r>
      <w:bookmarkEnd w:id="114"/>
      <w:r w:rsidRPr="00D679F6">
        <w:rPr>
          <w:sz w:val="24"/>
          <w:szCs w:val="24"/>
        </w:rPr>
        <w:t xml:space="preserve"> </w:t>
      </w:r>
      <w:bookmarkStart w:id="115" w:name="OCRUncertain033"/>
      <w:r w:rsidRPr="00D679F6">
        <w:rPr>
          <w:sz w:val="24"/>
          <w:szCs w:val="24"/>
        </w:rPr>
        <w:t>и</w:t>
      </w:r>
      <w:bookmarkEnd w:id="115"/>
      <w:r w:rsidRPr="00D679F6">
        <w:rPr>
          <w:sz w:val="24"/>
          <w:szCs w:val="24"/>
        </w:rPr>
        <w:t xml:space="preserve"> множеств</w:t>
      </w:r>
      <w:bookmarkStart w:id="116" w:name="OCRUncertain034"/>
      <w:r w:rsidRPr="00D679F6">
        <w:rPr>
          <w:sz w:val="24"/>
          <w:szCs w:val="24"/>
        </w:rPr>
        <w:t>о</w:t>
      </w:r>
      <w:bookmarkEnd w:id="116"/>
      <w:r w:rsidRPr="00D679F6">
        <w:rPr>
          <w:sz w:val="24"/>
          <w:szCs w:val="24"/>
        </w:rPr>
        <w:t>м базисных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 xml:space="preserve">переменных происходит </w:t>
      </w:r>
      <w:bookmarkStart w:id="117" w:name="OCRUncertain035"/>
      <w:r w:rsidRPr="00D679F6">
        <w:rPr>
          <w:sz w:val="24"/>
          <w:szCs w:val="24"/>
        </w:rPr>
        <w:t>взаимообме</w:t>
      </w:r>
      <w:bookmarkEnd w:id="117"/>
      <w:r w:rsidRPr="00D679F6">
        <w:rPr>
          <w:sz w:val="24"/>
          <w:szCs w:val="24"/>
        </w:rPr>
        <w:t xml:space="preserve">н </w:t>
      </w:r>
      <w:bookmarkStart w:id="118" w:name="OCRUncertain036"/>
      <w:r w:rsidRPr="00D679F6">
        <w:rPr>
          <w:sz w:val="24"/>
          <w:szCs w:val="24"/>
        </w:rPr>
        <w:t>п</w:t>
      </w:r>
      <w:bookmarkEnd w:id="118"/>
      <w:r w:rsidRPr="00D679F6">
        <w:rPr>
          <w:sz w:val="24"/>
          <w:szCs w:val="24"/>
        </w:rPr>
        <w:t>ерем</w:t>
      </w:r>
      <w:bookmarkStart w:id="119" w:name="OCRUncertain037"/>
      <w:r w:rsidRPr="00D679F6">
        <w:rPr>
          <w:sz w:val="24"/>
          <w:szCs w:val="24"/>
        </w:rPr>
        <w:t>ен</w:t>
      </w:r>
      <w:bookmarkEnd w:id="119"/>
      <w:r w:rsidRPr="00D679F6">
        <w:rPr>
          <w:sz w:val="24"/>
          <w:szCs w:val="24"/>
        </w:rPr>
        <w:t xml:space="preserve">ными X2 и </w:t>
      </w:r>
      <w:bookmarkStart w:id="120" w:name="OCRUncertain039"/>
      <w:r w:rsidRPr="00D679F6">
        <w:rPr>
          <w:sz w:val="24"/>
          <w:szCs w:val="24"/>
        </w:rPr>
        <w:t>S1</w:t>
      </w:r>
      <w:r>
        <w:rPr>
          <w:sz w:val="24"/>
          <w:szCs w:val="24"/>
        </w:rPr>
        <w:t>.</w:t>
      </w:r>
      <w:bookmarkEnd w:id="120"/>
      <w:r w:rsidRPr="00D679F6">
        <w:rPr>
          <w:sz w:val="24"/>
          <w:szCs w:val="24"/>
        </w:rPr>
        <w:t xml:space="preserve"> Этот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процесс можно нагляд</w:t>
      </w:r>
      <w:bookmarkStart w:id="121" w:name="OCRUncertain040"/>
      <w:r w:rsidRPr="00D679F6">
        <w:rPr>
          <w:sz w:val="24"/>
          <w:szCs w:val="24"/>
        </w:rPr>
        <w:t>н</w:t>
      </w:r>
      <w:bookmarkEnd w:id="121"/>
      <w:r w:rsidRPr="00D679F6">
        <w:rPr>
          <w:sz w:val="24"/>
          <w:szCs w:val="24"/>
        </w:rPr>
        <w:t>о пред</w:t>
      </w:r>
      <w:bookmarkStart w:id="122" w:name="OCRUncertain041"/>
      <w:r w:rsidRPr="00D679F6">
        <w:rPr>
          <w:sz w:val="24"/>
          <w:szCs w:val="24"/>
        </w:rPr>
        <w:t>с</w:t>
      </w:r>
      <w:bookmarkEnd w:id="122"/>
      <w:r w:rsidRPr="00D679F6">
        <w:rPr>
          <w:sz w:val="24"/>
          <w:szCs w:val="24"/>
        </w:rPr>
        <w:t>тав</w:t>
      </w:r>
      <w:bookmarkStart w:id="123" w:name="OCRUncertain042"/>
      <w:r w:rsidRPr="00D679F6">
        <w:rPr>
          <w:sz w:val="24"/>
          <w:szCs w:val="24"/>
        </w:rPr>
        <w:t>и</w:t>
      </w:r>
      <w:bookmarkEnd w:id="123"/>
      <w:r w:rsidRPr="00D679F6">
        <w:rPr>
          <w:sz w:val="24"/>
          <w:szCs w:val="24"/>
        </w:rPr>
        <w:t xml:space="preserve">ть </w:t>
      </w:r>
      <w:bookmarkStart w:id="124" w:name="OCRUncertain043"/>
      <w:r w:rsidRPr="00D679F6">
        <w:rPr>
          <w:sz w:val="24"/>
          <w:szCs w:val="24"/>
        </w:rPr>
        <w:t>в виде</w:t>
      </w:r>
      <w:bookmarkEnd w:id="124"/>
      <w:r w:rsidRPr="00D679F6">
        <w:rPr>
          <w:sz w:val="24"/>
          <w:szCs w:val="24"/>
        </w:rPr>
        <w:t xml:space="preserve"> </w:t>
      </w:r>
      <w:bookmarkStart w:id="125" w:name="OCRUncertain044"/>
      <w:r w:rsidRPr="00D679F6">
        <w:rPr>
          <w:sz w:val="24"/>
          <w:szCs w:val="24"/>
        </w:rPr>
        <w:t>следующей</w:t>
      </w:r>
      <w:bookmarkEnd w:id="125"/>
      <w:r w:rsidRPr="00D679F6">
        <w:rPr>
          <w:sz w:val="24"/>
          <w:szCs w:val="24"/>
        </w:rPr>
        <w:t xml:space="preserve"> таблицы.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2479"/>
        <w:gridCol w:w="2539"/>
        <w:gridCol w:w="2779"/>
      </w:tblGrid>
      <w:tr w:rsidR="00197633" w:rsidRPr="00D679F6" w:rsidTr="00D34A15">
        <w:trPr>
          <w:jc w:val="center"/>
        </w:trPr>
        <w:tc>
          <w:tcPr>
            <w:tcW w:w="2479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Экстремальная точка</w:t>
            </w:r>
          </w:p>
        </w:tc>
        <w:tc>
          <w:tcPr>
            <w:tcW w:w="2539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Нулевые переменные</w:t>
            </w:r>
          </w:p>
        </w:tc>
        <w:tc>
          <w:tcPr>
            <w:tcW w:w="2779" w:type="dxa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Ненулевые переменные</w:t>
            </w:r>
          </w:p>
        </w:tc>
      </w:tr>
      <w:tr w:rsidR="00197633" w:rsidRPr="00D679F6" w:rsidTr="00D34A15">
        <w:trPr>
          <w:jc w:val="center"/>
        </w:trPr>
        <w:tc>
          <w:tcPr>
            <w:tcW w:w="2479" w:type="dxa"/>
            <w:tcBorders>
              <w:top w:val="nil"/>
            </w:tcBorders>
          </w:tcPr>
          <w:p w:rsidR="00197633" w:rsidRPr="00D679F6" w:rsidRDefault="00197633" w:rsidP="00D34A15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А</w:t>
            </w:r>
          </w:p>
        </w:tc>
        <w:tc>
          <w:tcPr>
            <w:tcW w:w="2539" w:type="dxa"/>
            <w:tcBorders>
              <w:top w:val="nil"/>
            </w:tcBorders>
          </w:tcPr>
          <w:p w:rsidR="00197633" w:rsidRPr="00D679F6" w:rsidRDefault="00197633" w:rsidP="00D34A15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  <w:r>
              <w:rPr>
                <w:sz w:val="24"/>
                <w:szCs w:val="24"/>
              </w:rPr>
              <w:t>,</w:t>
            </w:r>
            <w:r w:rsidRPr="00D679F6">
              <w:rPr>
                <w:sz w:val="24"/>
                <w:szCs w:val="24"/>
              </w:rPr>
              <w:t xml:space="preserve"> X2 </w:t>
            </w:r>
          </w:p>
        </w:tc>
        <w:tc>
          <w:tcPr>
            <w:tcW w:w="2779" w:type="dxa"/>
            <w:tcBorders>
              <w:top w:val="nil"/>
            </w:tcBorders>
          </w:tcPr>
          <w:p w:rsidR="00197633" w:rsidRPr="00D679F6" w:rsidRDefault="00197633" w:rsidP="00D34A15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  <w:r>
              <w:rPr>
                <w:sz w:val="24"/>
                <w:szCs w:val="24"/>
              </w:rPr>
              <w:t>,</w:t>
            </w:r>
            <w:r w:rsidRPr="00D679F6">
              <w:rPr>
                <w:sz w:val="24"/>
                <w:szCs w:val="24"/>
              </w:rPr>
              <w:t xml:space="preserve"> X1 </w:t>
            </w:r>
          </w:p>
        </w:tc>
      </w:tr>
      <w:tr w:rsidR="00197633" w:rsidRPr="00D679F6" w:rsidTr="00D34A15">
        <w:trPr>
          <w:jc w:val="center"/>
        </w:trPr>
        <w:tc>
          <w:tcPr>
            <w:tcW w:w="2479" w:type="dxa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В</w:t>
            </w:r>
          </w:p>
        </w:tc>
        <w:tc>
          <w:tcPr>
            <w:tcW w:w="2539" w:type="dxa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  <w:r>
              <w:rPr>
                <w:sz w:val="24"/>
                <w:szCs w:val="24"/>
              </w:rPr>
              <w:t>,</w:t>
            </w:r>
            <w:r w:rsidRPr="00D679F6">
              <w:rPr>
                <w:sz w:val="24"/>
                <w:szCs w:val="24"/>
              </w:rPr>
              <w:t xml:space="preserve"> X2</w:t>
            </w:r>
          </w:p>
        </w:tc>
        <w:tc>
          <w:tcPr>
            <w:tcW w:w="2779" w:type="dxa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spacing w:before="120"/>
              <w:ind w:firstLine="567"/>
              <w:jc w:val="both"/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  <w:r>
              <w:rPr>
                <w:sz w:val="24"/>
                <w:szCs w:val="24"/>
              </w:rPr>
              <w:t>,</w:t>
            </w:r>
            <w:r w:rsidRPr="00D679F6">
              <w:rPr>
                <w:sz w:val="24"/>
                <w:szCs w:val="24"/>
              </w:rPr>
              <w:t xml:space="preserve"> X1</w:t>
            </w:r>
          </w:p>
        </w:tc>
      </w:tr>
    </w:tbl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Применяя аналогичную процедуру ко всем экстремальным точкам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рис. 1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можно убедиться в том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любую последующую экстремальную точку всегда можно определить путем взаимной замены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по одной переменной в составе базисных и небазисных переменных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( предыдущей смежной точки )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Этот фактор существенно упрощает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реализацию вычислительных процедур симплекс-метода.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Рассмотренный процесс взаимной замены переменных приводит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к необходимости введения двух новых терминов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Включаемой переменной называется небазисная в данный момент переменная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которая будет включена в множество базисных переменных на следующей итерации ( при переходе к смежной экстремальной точке )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>Исключаемая переменная — это та базисная переменная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которая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на следующей итерации подлежит исключению из множества базисных переменных</w:t>
      </w:r>
      <w:r>
        <w:rPr>
          <w:sz w:val="24"/>
          <w:szCs w:val="24"/>
        </w:rPr>
        <w:t>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bookmarkStart w:id="126" w:name="BITSoft"/>
      <w:bookmarkEnd w:id="126"/>
      <w:r w:rsidRPr="00D679F6">
        <w:rPr>
          <w:sz w:val="24"/>
          <w:szCs w:val="24"/>
        </w:rPr>
        <w:t>Вычислительные процедуры симплекс-метода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симплекс-алгоритм состоит из следующих шагов.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Шаг 0. Используя линейную модель стандартной формы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определяют начальное допустимое базисное решение путем приравнивания к нулю п — т ( небазисных ) переменных.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Шаг 1. Из числа текущих небазисных ( равных нулю ) переменных выбирается включаемая в новый базис переменная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увеличение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которой обеспечивает улучшение значения целевой функции. Если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такой переменной нет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вычисления прекращаются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так как текущее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базисное решение оптимально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В противном случае осуществляется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переход к шагу 2.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Шаг 2. Из числа переменных текущего базиса выбирается исключаемая переменная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которая должна принять нулевое значение ( стать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небазисной ) при введении в состав базисных новой переменной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Шаг 3. Находится новое базисное решение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соответствующее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новым составам небазисных и базисных переменных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Осуществляется переход к шагу 1.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Поясним процедуры симплекс-метода на примере решения нашей задачи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Сначала необходимо представить целевую функцию и ограничения модели в стандартной форме: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Z X1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25X2 +0S1 -0S2 =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 ( Целевая функция )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5X1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+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100X2 +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S1</w:t>
      </w:r>
      <w:r>
        <w:rPr>
          <w:sz w:val="24"/>
          <w:szCs w:val="24"/>
        </w:rPr>
        <w:t xml:space="preserve">  </w:t>
      </w:r>
      <w:r w:rsidRPr="00D679F6">
        <w:rPr>
          <w:sz w:val="24"/>
          <w:szCs w:val="24"/>
        </w:rPr>
        <w:t>= 1000 ( Ограничение )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-X1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+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2X2</w:t>
      </w:r>
      <w:r>
        <w:rPr>
          <w:sz w:val="24"/>
          <w:szCs w:val="24"/>
        </w:rPr>
        <w:t xml:space="preserve">  </w:t>
      </w:r>
      <w:r w:rsidRPr="00D679F6">
        <w:rPr>
          <w:sz w:val="24"/>
          <w:szCs w:val="24"/>
        </w:rPr>
        <w:t>+ S2 = 0 ( Ограничение )</w:t>
      </w:r>
      <w:r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Как отмечалось ранее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 качестве начального пробного решения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используется решение системы уравнений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 которой две переменные принимаются равными нулю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 обеспечивает единственность и допустимость получаемого решения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В рассматриваемом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случае очевидно, что подстановка X1 = X2 = 0 сразу же приводит к следующему результату: S1 = 1000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S2 = 0 ( т. е. решению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соответствующему точке А на рис. 1 )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Поэтому точку А можно использовать как начальное допустимое решение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Величина Z в этой точке равна нулю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так как и X1 и X2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имеют нулевое значение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Поэтому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преобразовав уравнение целевой функции так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чтобы его правая часть стала равной нулю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можно убедиться в том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правые части уравнений целевой функции и ограничений полностью характеризуют начальное решение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 имеет место во всех случаях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когда начальный базис состоит из остаточных переменных.</w:t>
      </w:r>
      <w:r>
        <w:rPr>
          <w:sz w:val="24"/>
          <w:szCs w:val="24"/>
        </w:rPr>
        <w:t xml:space="preserve"> 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Полученные результаты удобно представить в виде таблицы :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2176"/>
        <w:gridCol w:w="527"/>
        <w:gridCol w:w="854"/>
        <w:gridCol w:w="986"/>
        <w:gridCol w:w="854"/>
        <w:gridCol w:w="854"/>
        <w:gridCol w:w="1235"/>
        <w:gridCol w:w="2366"/>
      </w:tblGrid>
      <w:tr w:rsidR="00197633" w:rsidRPr="00D679F6" w:rsidTr="00D34A15">
        <w:trPr>
          <w:jc w:val="center"/>
        </w:trPr>
        <w:tc>
          <w:tcPr>
            <w:tcW w:w="1104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Базисные переменные</w:t>
            </w:r>
          </w:p>
        </w:tc>
        <w:tc>
          <w:tcPr>
            <w:tcW w:w="267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433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X1</w:t>
            </w:r>
          </w:p>
        </w:tc>
        <w:tc>
          <w:tcPr>
            <w:tcW w:w="500" w:type="pct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X2</w:t>
            </w:r>
          </w:p>
        </w:tc>
        <w:tc>
          <w:tcPr>
            <w:tcW w:w="433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</w:p>
        </w:tc>
        <w:tc>
          <w:tcPr>
            <w:tcW w:w="433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</w:p>
        </w:tc>
        <w:tc>
          <w:tcPr>
            <w:tcW w:w="627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Решение</w:t>
            </w:r>
          </w:p>
        </w:tc>
        <w:tc>
          <w:tcPr>
            <w:tcW w:w="1201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</w:tr>
      <w:tr w:rsidR="00197633" w:rsidRPr="00D679F6" w:rsidTr="00D34A15">
        <w:trPr>
          <w:trHeight w:hRule="exact" w:val="360"/>
          <w:jc w:val="center"/>
        </w:trPr>
        <w:tc>
          <w:tcPr>
            <w:tcW w:w="1104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267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-1</w:t>
            </w:r>
          </w:p>
        </w:tc>
        <w:tc>
          <w:tcPr>
            <w:tcW w:w="500" w:type="pct"/>
            <w:tcBorders>
              <w:top w:val="nil"/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25</w:t>
            </w:r>
          </w:p>
        </w:tc>
        <w:tc>
          <w:tcPr>
            <w:tcW w:w="433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627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1201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 уравнение</w:t>
            </w:r>
          </w:p>
        </w:tc>
      </w:tr>
      <w:tr w:rsidR="00197633" w:rsidRPr="00D679F6" w:rsidTr="00D34A15">
        <w:trPr>
          <w:trHeight w:hRule="exact" w:val="360"/>
          <w:jc w:val="center"/>
        </w:trPr>
        <w:tc>
          <w:tcPr>
            <w:tcW w:w="1104" w:type="pct"/>
            <w:tcBorders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</w:p>
        </w:tc>
        <w:tc>
          <w:tcPr>
            <w:tcW w:w="267" w:type="pct"/>
            <w:tcBorders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100</w:t>
            </w:r>
          </w:p>
        </w:tc>
        <w:tc>
          <w:tcPr>
            <w:tcW w:w="433" w:type="pct"/>
            <w:tcBorders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433" w:type="pct"/>
            <w:tcBorders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627" w:type="pct"/>
            <w:tcBorders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1000</w:t>
            </w:r>
          </w:p>
        </w:tc>
        <w:tc>
          <w:tcPr>
            <w:tcW w:w="1201" w:type="pct"/>
            <w:tcBorders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S1 -уравнение</w:t>
            </w:r>
          </w:p>
        </w:tc>
      </w:tr>
      <w:tr w:rsidR="00197633" w:rsidRPr="00D679F6" w:rsidTr="00D34A15">
        <w:trPr>
          <w:trHeight w:hRule="exact" w:val="360"/>
          <w:jc w:val="center"/>
        </w:trPr>
        <w:tc>
          <w:tcPr>
            <w:tcW w:w="1104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</w:p>
        </w:tc>
        <w:tc>
          <w:tcPr>
            <w:tcW w:w="267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-1</w:t>
            </w:r>
          </w:p>
        </w:tc>
        <w:tc>
          <w:tcPr>
            <w:tcW w:w="500" w:type="pct"/>
            <w:tcBorders>
              <w:bottom w:val="single" w:sz="12" w:space="0" w:color="000000"/>
            </w:tcBorders>
            <w:shd w:val="pct5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</w:t>
            </w:r>
          </w:p>
        </w:tc>
        <w:tc>
          <w:tcPr>
            <w:tcW w:w="433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627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1201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 уравнение</w:t>
            </w:r>
          </w:p>
        </w:tc>
      </w:tr>
    </w:tbl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Эта таблица интерпретируется следующим образом. Столбец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« Базисные переменные » содержит переменные пробного базиса S1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S2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значения которых приведены в столбце « Решение »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При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этом подразумевается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небазисные переменные X1 и X2 ( не представленные в первом столбце ) равны нулю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Значение целевой функции Z = 1*0 + 25*0 + 0*1000 + 0*1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равно нулю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и показано в последнем столбце таблицы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Определим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является ли полученное пробное решение наилучшим ( оптимальным )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Анализируя Z уравнение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нетрудно заметить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обе небазисные переменные X1 и X2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равные нулю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имеют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отрицательные коэффициенты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Всегда выбирается переменная с большим абсолютным значением отрицательного коэффициента ( в Z уравнении )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так как практический опыт вычислений показывает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в этом случае оптимум достигается быстрее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Это правило составляет основу используемого в вычислительной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схеме симплекс-метода условия оптимальности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которое состоит в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том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если в задаче максимизации все небазисные переменные в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Z уравнении имеют неотрицательные коэффициенты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полученное пробное решение является оптимальным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В противном случае в качестве новой базисной переменной следует выбрать ту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которая имеет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наибольший по абсолютной величине отрицательный коэффициент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Применяя условие оптимальности к исходной таблице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выберем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в качестве переменной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включаемой в базис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переменную Х2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Исключаемая переменная должна быть выбрана из совокупности базисных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переменных S1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S2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Процедура выбора исключаемой переменной предполагает проверку условия допустимости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требующего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чтобы в качестве исключаемой переменной выбиралась та из переменных текущего базиса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которая первой обращается в нуль при увеличении включаемой переменной X2 вплоть до значения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соответствующего смежной экстремальной точке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Интересующее нас отношение ( фиксирующее искомую точку пе-ресечения и идентифицирующее исключаемую переменную ) можно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определить из симплекс-таблицы. Для этого в столбце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соответствующем вводимой переменной X2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вычеркиваются отрицательные и нулевые элементы ограничений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Затем вычисляются отношения постоянных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фигурирующих в правых частях этих ограничений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 оставшимся элементам столбца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соответствующего вводимой переменной X2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Исключаемой переменной будет та переменная текущего базиса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для которой указанное выше отношение минимально.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Начальная симплекс-таблица для нашей задачи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получаемая после проверки условия допустимости ( т. е. после вычисления соответствующих отношений и определения исключаемой переменной )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воспроизведена ниже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Для удобства описания вычислительных процедур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осуществляемых на следующей итерации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введем ряд необходимых определений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Столбец симплекс-таблицы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ассоциированный с вводимой переменной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будем называть ведущим столбцом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Строку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соответствующую исключаемой переменной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назовем ведущей строкой ( уравнением )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а элемент таблицы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находящийся на пересечении ведущего столбца и ведущей строки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будем называть ведущим элементом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После того как определены включаемая и исключаемая переменные ( с использованием условий оптимальности и допустимости )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следующая итерация ( поиск нового базисного решения ) осуществляется методом исключения переменных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или методом Гаусса — Жордана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Этот процесс изменения базиса включает вычислительные процедуры двух типов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Тип 1 ( формирование ведущего уравнения )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Новая ведущая строка = Предыдущая ведущая строка / Ведущий элемент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Тип 2 ( формирование всех остальных уравнений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включая Z yравнение )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Новое уравнение = Предыдущее уравнение —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 Коэффициент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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 ведущего столбца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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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</w:t>
      </w:r>
      <w:r w:rsidRPr="00D679F6">
        <w:rPr>
          <w:sz w:val="24"/>
          <w:szCs w:val="24"/>
        </w:rPr>
        <w:t>Новая ведущая строка )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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</w:t>
      </w:r>
      <w:r w:rsidRPr="00D679F6">
        <w:rPr>
          <w:sz w:val="24"/>
          <w:szCs w:val="24"/>
        </w:rPr>
        <w:t>предыдущего</w:t>
      </w:r>
      <w:r>
        <w:rPr>
          <w:sz w:val="24"/>
          <w:szCs w:val="24"/>
        </w:rPr>
        <w:t xml:space="preserve">  </w:t>
      </w:r>
      <w:r w:rsidRPr="00D679F6">
        <w:rPr>
          <w:sz w:val="24"/>
          <w:szCs w:val="24"/>
        </w:rPr>
        <w:t>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</w:t>
      </w:r>
      <w:r w:rsidRPr="00D679F6">
        <w:rPr>
          <w:sz w:val="24"/>
          <w:szCs w:val="24"/>
        </w:rPr>
        <w:t>уравнения</w:t>
      </w:r>
      <w:r>
        <w:rPr>
          <w:sz w:val="24"/>
          <w:szCs w:val="24"/>
        </w:rPr>
        <w:t xml:space="preserve">  </w:t>
      </w:r>
      <w:r w:rsidRPr="00D679F6">
        <w:rPr>
          <w:sz w:val="24"/>
          <w:szCs w:val="24"/>
        </w:rPr>
        <w:t></w:t>
      </w:r>
      <w:r w:rsidRPr="00D679F6">
        <w:rPr>
          <w:sz w:val="24"/>
          <w:szCs w:val="24"/>
        </w:rPr>
        <w:t>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Выполнение процедуры типа 1 приводит к тому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в новом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ведущем уравнении ведущий элемент становится равным единице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>В результате осуществления процедуры типа 2 все остальные коэффициенты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фигурирующие в ведущем столбце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становятся равными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нулю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 эквивалентно получению базисного решения путем исключения вводимой переменной из всех уравнений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кроме ведущего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>Применяя к исходной таблице процедуру 1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мы делим S2 уравнение на ведущий элемент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равный 1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2856"/>
        <w:gridCol w:w="693"/>
        <w:gridCol w:w="1314"/>
        <w:gridCol w:w="1269"/>
        <w:gridCol w:w="1080"/>
        <w:gridCol w:w="1318"/>
        <w:gridCol w:w="1322"/>
      </w:tblGrid>
      <w:tr w:rsidR="00197633" w:rsidRPr="00D679F6" w:rsidTr="00D34A15">
        <w:trPr>
          <w:jc w:val="center"/>
        </w:trPr>
        <w:tc>
          <w:tcPr>
            <w:tcW w:w="1449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Базисные переменные</w:t>
            </w:r>
          </w:p>
        </w:tc>
        <w:tc>
          <w:tcPr>
            <w:tcW w:w="351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667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X1</w:t>
            </w:r>
          </w:p>
        </w:tc>
        <w:tc>
          <w:tcPr>
            <w:tcW w:w="644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X2</w:t>
            </w:r>
          </w:p>
        </w:tc>
        <w:tc>
          <w:tcPr>
            <w:tcW w:w="548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</w:p>
        </w:tc>
        <w:tc>
          <w:tcPr>
            <w:tcW w:w="669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</w:p>
        </w:tc>
        <w:tc>
          <w:tcPr>
            <w:tcW w:w="671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Решение</w:t>
            </w:r>
          </w:p>
        </w:tc>
      </w:tr>
      <w:tr w:rsidR="00197633" w:rsidRPr="00D679F6" w:rsidTr="00D34A15">
        <w:trPr>
          <w:trHeight w:hRule="exact" w:val="360"/>
          <w:jc w:val="center"/>
        </w:trPr>
        <w:tc>
          <w:tcPr>
            <w:tcW w:w="1449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351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</w:tr>
      <w:tr w:rsidR="00197633" w:rsidRPr="00D679F6" w:rsidTr="00D34A15">
        <w:trPr>
          <w:trHeight w:hRule="exact" w:val="360"/>
          <w:jc w:val="center"/>
        </w:trPr>
        <w:tc>
          <w:tcPr>
            <w:tcW w:w="1449" w:type="pct"/>
            <w:tcBorders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</w:p>
        </w:tc>
        <w:tc>
          <w:tcPr>
            <w:tcW w:w="351" w:type="pct"/>
            <w:tcBorders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667" w:type="pct"/>
            <w:tcBorders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644" w:type="pct"/>
            <w:tcBorders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  <w:tcBorders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669" w:type="pct"/>
            <w:tcBorders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</w:tr>
      <w:tr w:rsidR="00197633" w:rsidRPr="00D679F6" w:rsidTr="00D34A15">
        <w:trPr>
          <w:trHeight w:hRule="exact" w:val="360"/>
          <w:jc w:val="center"/>
        </w:trPr>
        <w:tc>
          <w:tcPr>
            <w:tcW w:w="1449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</w:p>
        </w:tc>
        <w:tc>
          <w:tcPr>
            <w:tcW w:w="351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667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-1/2</w:t>
            </w:r>
          </w:p>
        </w:tc>
        <w:tc>
          <w:tcPr>
            <w:tcW w:w="644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548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669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1/2</w:t>
            </w:r>
          </w:p>
        </w:tc>
        <w:tc>
          <w:tcPr>
            <w:tcW w:w="671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</w:tr>
    </w:tbl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Чтобы составить новую симплекс-таблицу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выполним необходимые вычислительные процедуры типа 2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1. Новое Z уравнение</w:t>
      </w:r>
      <w:r>
        <w:rPr>
          <w:sz w:val="24"/>
          <w:szCs w:val="24"/>
        </w:rPr>
        <w:t>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старое Z уравнение : ( 1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-1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-25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0 )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( ( -25 ) *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( 0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-1/2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1/2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0 )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D679F6">
        <w:rPr>
          <w:sz w:val="24"/>
          <w:szCs w:val="24"/>
        </w:rPr>
        <w:t>( 1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-131/2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121/2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0 )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Новое S1 уравнение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старое S1 уравнение : ( 0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100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1000 )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D679F6">
        <w:rPr>
          <w:sz w:val="24"/>
          <w:szCs w:val="24"/>
        </w:rPr>
        <w:t>( 100 ) *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( 0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-1/2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1/2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)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D679F6">
        <w:rPr>
          <w:sz w:val="24"/>
          <w:szCs w:val="24"/>
        </w:rPr>
        <w:t>( 0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55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-50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1000 )</w:t>
      </w:r>
      <w:r>
        <w:rPr>
          <w:sz w:val="24"/>
          <w:szCs w:val="24"/>
        </w:rPr>
        <w:t xml:space="preserve"> 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Новая симплекс-таблица будет иметь вид :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2054"/>
        <w:gridCol w:w="500"/>
        <w:gridCol w:w="1119"/>
        <w:gridCol w:w="808"/>
        <w:gridCol w:w="808"/>
        <w:gridCol w:w="1058"/>
        <w:gridCol w:w="1168"/>
        <w:gridCol w:w="2337"/>
      </w:tblGrid>
      <w:tr w:rsidR="00197633" w:rsidRPr="00D679F6" w:rsidTr="00D34A15">
        <w:trPr>
          <w:jc w:val="center"/>
        </w:trPr>
        <w:tc>
          <w:tcPr>
            <w:tcW w:w="1042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Базисные переменные</w:t>
            </w:r>
          </w:p>
        </w:tc>
        <w:tc>
          <w:tcPr>
            <w:tcW w:w="253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568" w:type="pct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X1</w:t>
            </w:r>
          </w:p>
        </w:tc>
        <w:tc>
          <w:tcPr>
            <w:tcW w:w="410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X2</w:t>
            </w:r>
          </w:p>
        </w:tc>
        <w:tc>
          <w:tcPr>
            <w:tcW w:w="410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</w:p>
        </w:tc>
        <w:tc>
          <w:tcPr>
            <w:tcW w:w="537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</w:p>
        </w:tc>
        <w:tc>
          <w:tcPr>
            <w:tcW w:w="593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Решение</w:t>
            </w:r>
          </w:p>
        </w:tc>
        <w:tc>
          <w:tcPr>
            <w:tcW w:w="1186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</w:tr>
      <w:tr w:rsidR="00197633" w:rsidRPr="00D679F6" w:rsidTr="00D34A15">
        <w:trPr>
          <w:trHeight w:hRule="exact" w:val="360"/>
          <w:jc w:val="center"/>
        </w:trPr>
        <w:tc>
          <w:tcPr>
            <w:tcW w:w="1042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253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568" w:type="pct"/>
            <w:tcBorders>
              <w:top w:val="nil"/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-131/2</w:t>
            </w:r>
          </w:p>
        </w:tc>
        <w:tc>
          <w:tcPr>
            <w:tcW w:w="410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537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121/2</w:t>
            </w:r>
          </w:p>
        </w:tc>
        <w:tc>
          <w:tcPr>
            <w:tcW w:w="593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1186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Z </w:t>
            </w:r>
            <w:r>
              <w:rPr>
                <w:sz w:val="24"/>
                <w:szCs w:val="24"/>
              </w:rPr>
              <w:t>–</w:t>
            </w:r>
            <w:r w:rsidRPr="00D679F6">
              <w:rPr>
                <w:sz w:val="24"/>
                <w:szCs w:val="24"/>
              </w:rPr>
              <w:t xml:space="preserve"> уравнение</w:t>
            </w:r>
          </w:p>
        </w:tc>
      </w:tr>
      <w:tr w:rsidR="00197633" w:rsidRPr="00D679F6" w:rsidTr="00D34A15">
        <w:trPr>
          <w:trHeight w:hRule="exact" w:val="360"/>
          <w:jc w:val="center"/>
        </w:trPr>
        <w:tc>
          <w:tcPr>
            <w:tcW w:w="1042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</w:p>
        </w:tc>
        <w:tc>
          <w:tcPr>
            <w:tcW w:w="253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568" w:type="pct"/>
            <w:tcBorders>
              <w:bottom w:val="nil"/>
            </w:tcBorders>
            <w:shd w:val="pct5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55</w:t>
            </w:r>
          </w:p>
        </w:tc>
        <w:tc>
          <w:tcPr>
            <w:tcW w:w="410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537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-50</w:t>
            </w:r>
          </w:p>
        </w:tc>
        <w:tc>
          <w:tcPr>
            <w:tcW w:w="593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1000</w:t>
            </w:r>
          </w:p>
        </w:tc>
        <w:tc>
          <w:tcPr>
            <w:tcW w:w="1186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S1 </w:t>
            </w:r>
            <w:r>
              <w:rPr>
                <w:sz w:val="24"/>
                <w:szCs w:val="24"/>
              </w:rPr>
              <w:t>–</w:t>
            </w:r>
            <w:r w:rsidRPr="00D679F6">
              <w:rPr>
                <w:sz w:val="24"/>
                <w:szCs w:val="24"/>
              </w:rPr>
              <w:t>уравнение</w:t>
            </w:r>
          </w:p>
        </w:tc>
      </w:tr>
      <w:tr w:rsidR="00197633" w:rsidRPr="00D679F6" w:rsidTr="00D34A15">
        <w:trPr>
          <w:trHeight w:hRule="exact" w:val="360"/>
          <w:jc w:val="center"/>
        </w:trPr>
        <w:tc>
          <w:tcPr>
            <w:tcW w:w="1042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X2</w:t>
            </w:r>
          </w:p>
        </w:tc>
        <w:tc>
          <w:tcPr>
            <w:tcW w:w="253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568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-1/2</w:t>
            </w:r>
          </w:p>
        </w:tc>
        <w:tc>
          <w:tcPr>
            <w:tcW w:w="410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537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1/2</w:t>
            </w:r>
          </w:p>
        </w:tc>
        <w:tc>
          <w:tcPr>
            <w:tcW w:w="593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1186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X2 </w:t>
            </w:r>
            <w:r>
              <w:rPr>
                <w:sz w:val="24"/>
                <w:szCs w:val="24"/>
              </w:rPr>
              <w:t>–</w:t>
            </w:r>
            <w:r w:rsidRPr="00D679F6">
              <w:rPr>
                <w:sz w:val="24"/>
                <w:szCs w:val="24"/>
              </w:rPr>
              <w:t xml:space="preserve"> уравнение</w:t>
            </w:r>
          </w:p>
        </w:tc>
      </w:tr>
    </w:tbl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В новом решении X1 = 0 и S2 = 0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Значение Z не изменяется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Заметим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новая симплекс-таблица обладает такими же характеристиками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как и предыдущая : только небазисные переменные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X1 и S2 равны нулю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а значения базисных переменных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как и раньше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представлены в столбце « Решение »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 в точности соответствует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результатам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получаемым при использовании метода Гаусса—Жордана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Из последней таблицы следует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на очередной итерации в соответствии с условием оптимальности в качестве вводимой переменной следует выбрать X1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так как коэффициент при этой переменной в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Z-ypaвнении равен -131/2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Исходя из условия допустимости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определяем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исключаемой переменной будет S1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Отношения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фигурирующие в правой части таблицы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показывают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в новом базисном решении значение включаемой переменной X1 будет равно 1000/55 ( = минимальному отношению )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 приводит к увеличению целевой функции на ( 1000/55 ) *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(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-131/2 ) = ( 2455/11 )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К получению симплекс-таблицы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соответствующей новой итерации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приводят следующие вычислительные операции метода Гаусса—Жордана.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Новое ведущее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S1 уравнение = Предыдущее S1 уравнение / ( 55 )</w:t>
      </w:r>
      <w:r>
        <w:rPr>
          <w:sz w:val="24"/>
          <w:szCs w:val="24"/>
        </w:rPr>
        <w:t>.</w:t>
      </w:r>
    </w:p>
    <w:tbl>
      <w:tblPr>
        <w:tblW w:w="5000" w:type="pct"/>
        <w:tblInd w:w="-1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2784"/>
        <w:gridCol w:w="676"/>
        <w:gridCol w:w="1096"/>
        <w:gridCol w:w="1096"/>
        <w:gridCol w:w="1180"/>
        <w:gridCol w:w="1434"/>
        <w:gridCol w:w="1586"/>
      </w:tblGrid>
      <w:tr w:rsidR="00197633" w:rsidRPr="00D679F6" w:rsidTr="00D34A15">
        <w:tc>
          <w:tcPr>
            <w:tcW w:w="1413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Базисные переменные</w:t>
            </w:r>
          </w:p>
        </w:tc>
        <w:tc>
          <w:tcPr>
            <w:tcW w:w="343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556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X1</w:t>
            </w:r>
          </w:p>
        </w:tc>
        <w:tc>
          <w:tcPr>
            <w:tcW w:w="556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X2</w:t>
            </w:r>
          </w:p>
        </w:tc>
        <w:tc>
          <w:tcPr>
            <w:tcW w:w="599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</w:p>
        </w:tc>
        <w:tc>
          <w:tcPr>
            <w:tcW w:w="728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</w:p>
        </w:tc>
        <w:tc>
          <w:tcPr>
            <w:tcW w:w="805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Решение</w:t>
            </w:r>
          </w:p>
        </w:tc>
      </w:tr>
      <w:tr w:rsidR="00197633" w:rsidRPr="00D679F6" w:rsidTr="00D34A15">
        <w:trPr>
          <w:trHeight w:hRule="exact" w:val="360"/>
        </w:trPr>
        <w:tc>
          <w:tcPr>
            <w:tcW w:w="1413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343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</w:tr>
      <w:tr w:rsidR="00197633" w:rsidRPr="00D679F6" w:rsidTr="00D34A15">
        <w:trPr>
          <w:trHeight w:hRule="exact" w:val="360"/>
        </w:trPr>
        <w:tc>
          <w:tcPr>
            <w:tcW w:w="1413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</w:p>
        </w:tc>
        <w:tc>
          <w:tcPr>
            <w:tcW w:w="343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556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556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599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1/55</w:t>
            </w:r>
          </w:p>
        </w:tc>
        <w:tc>
          <w:tcPr>
            <w:tcW w:w="728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50/55</w:t>
            </w:r>
          </w:p>
        </w:tc>
        <w:tc>
          <w:tcPr>
            <w:tcW w:w="805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1000/55</w:t>
            </w:r>
          </w:p>
        </w:tc>
      </w:tr>
      <w:tr w:rsidR="00197633" w:rsidRPr="00D679F6" w:rsidTr="00D34A15">
        <w:trPr>
          <w:trHeight w:hRule="exact" w:val="360"/>
        </w:trPr>
        <w:tc>
          <w:tcPr>
            <w:tcW w:w="1413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X2</w:t>
            </w:r>
          </w:p>
        </w:tc>
        <w:tc>
          <w:tcPr>
            <w:tcW w:w="343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556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556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599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728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805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</w:tr>
    </w:tbl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2) Новое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Z уравнение = Предыдущее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Z уравнение ( -131/2 ) * Новое /ведущее уравнение :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D679F6">
        <w:rPr>
          <w:sz w:val="24"/>
          <w:szCs w:val="24"/>
        </w:rPr>
        <w:t xml:space="preserve"> ( 1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-131/2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121/2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 xml:space="preserve">) 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( -131/2 ) *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(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1/55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-50/55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1000/55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)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D679F6">
        <w:rPr>
          <w:sz w:val="24"/>
          <w:szCs w:val="24"/>
        </w:rPr>
        <w:t xml:space="preserve"> ( 1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27/110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5/22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2455/11 )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3) Новое X2 уравнение = Предыдущее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X2 уравнение ( -1/2 ) * Новое ведущее уравнение :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D679F6">
        <w:rPr>
          <w:sz w:val="24"/>
          <w:szCs w:val="24"/>
        </w:rPr>
        <w:t>( 0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-1/2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1/2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)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 xml:space="preserve"> ( 1/2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) *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( 0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1/55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-50/55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1000/55 )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D679F6">
        <w:rPr>
          <w:sz w:val="24"/>
          <w:szCs w:val="24"/>
        </w:rPr>
        <w:t xml:space="preserve"> ( 0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1/110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1/22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91/11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)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В результате указанных преобразований получим следующую симплекс-таблицу</w:t>
      </w:r>
      <w:r>
        <w:rPr>
          <w:sz w:val="24"/>
          <w:szCs w:val="24"/>
        </w:rPr>
        <w:t>.</w:t>
      </w:r>
    </w:p>
    <w:tbl>
      <w:tblPr>
        <w:tblW w:w="5000" w:type="pct"/>
        <w:tblInd w:w="-1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2226"/>
        <w:gridCol w:w="540"/>
        <w:gridCol w:w="1013"/>
        <w:gridCol w:w="1072"/>
        <w:gridCol w:w="1417"/>
        <w:gridCol w:w="1793"/>
        <w:gridCol w:w="1791"/>
      </w:tblGrid>
      <w:tr w:rsidR="00197633" w:rsidRPr="00D679F6" w:rsidTr="00D34A15">
        <w:tc>
          <w:tcPr>
            <w:tcW w:w="1130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Базисные переменные</w:t>
            </w:r>
          </w:p>
        </w:tc>
        <w:tc>
          <w:tcPr>
            <w:tcW w:w="274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514" w:type="pct"/>
            <w:tcBorders>
              <w:top w:val="single" w:sz="12" w:space="0" w:color="000000"/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X1</w:t>
            </w:r>
          </w:p>
        </w:tc>
        <w:tc>
          <w:tcPr>
            <w:tcW w:w="544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X2</w:t>
            </w:r>
          </w:p>
        </w:tc>
        <w:tc>
          <w:tcPr>
            <w:tcW w:w="719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</w:p>
        </w:tc>
        <w:tc>
          <w:tcPr>
            <w:tcW w:w="910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</w:p>
        </w:tc>
        <w:tc>
          <w:tcPr>
            <w:tcW w:w="910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Решение</w:t>
            </w:r>
          </w:p>
        </w:tc>
      </w:tr>
      <w:tr w:rsidR="00197633" w:rsidRPr="00D679F6" w:rsidTr="00D34A15">
        <w:trPr>
          <w:trHeight w:hRule="exact" w:val="360"/>
        </w:trPr>
        <w:tc>
          <w:tcPr>
            <w:tcW w:w="1130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274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514" w:type="pct"/>
            <w:tcBorders>
              <w:top w:val="nil"/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544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719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27/110</w:t>
            </w:r>
          </w:p>
        </w:tc>
        <w:tc>
          <w:tcPr>
            <w:tcW w:w="910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5/22</w:t>
            </w:r>
          </w:p>
        </w:tc>
        <w:tc>
          <w:tcPr>
            <w:tcW w:w="910" w:type="pct"/>
            <w:tcBorders>
              <w:top w:val="nil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2455/11</w:t>
            </w:r>
          </w:p>
        </w:tc>
      </w:tr>
      <w:tr w:rsidR="00197633" w:rsidRPr="00D679F6" w:rsidTr="00D34A15">
        <w:trPr>
          <w:trHeight w:hRule="exact" w:val="360"/>
        </w:trPr>
        <w:tc>
          <w:tcPr>
            <w:tcW w:w="1130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X1</w:t>
            </w:r>
          </w:p>
        </w:tc>
        <w:tc>
          <w:tcPr>
            <w:tcW w:w="274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514" w:type="pct"/>
            <w:tcBorders>
              <w:bottom w:val="nil"/>
            </w:tcBorders>
            <w:shd w:val="pct5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719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1/55</w:t>
            </w:r>
          </w:p>
        </w:tc>
        <w:tc>
          <w:tcPr>
            <w:tcW w:w="910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-50/55</w:t>
            </w:r>
          </w:p>
        </w:tc>
        <w:tc>
          <w:tcPr>
            <w:tcW w:w="910" w:type="pct"/>
            <w:tcBorders>
              <w:bottom w:val="nil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1000/55</w:t>
            </w:r>
          </w:p>
        </w:tc>
      </w:tr>
      <w:tr w:rsidR="00197633" w:rsidRPr="00D679F6" w:rsidTr="00D34A15">
        <w:trPr>
          <w:trHeight w:hRule="exact" w:val="360"/>
        </w:trPr>
        <w:tc>
          <w:tcPr>
            <w:tcW w:w="1130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X2</w:t>
            </w:r>
          </w:p>
        </w:tc>
        <w:tc>
          <w:tcPr>
            <w:tcW w:w="274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514" w:type="pct"/>
            <w:tcBorders>
              <w:bottom w:val="single" w:sz="12" w:space="0" w:color="000000"/>
            </w:tcBorders>
            <w:shd w:val="pct20" w:color="auto" w:fill="auto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544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719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1/110</w:t>
            </w:r>
          </w:p>
        </w:tc>
        <w:tc>
          <w:tcPr>
            <w:tcW w:w="910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1/22</w:t>
            </w:r>
          </w:p>
        </w:tc>
        <w:tc>
          <w:tcPr>
            <w:tcW w:w="910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91/11</w:t>
            </w:r>
          </w:p>
        </w:tc>
      </w:tr>
    </w:tbl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В новом базисном решении X1=1000/55 и X2=91/11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Значение Z увеличилось с 0 ( предыдущая симплекс-таблица ) до 2455/11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( последняя симплекс-таблица )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Этот результирующий прирост целевой функции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обусловлен увеличением X1 от О до 1000/55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так как из Z строки предыдущей симплекс-таблицы следует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возрастанию данной переменной на единицу соответствует увеличение целевой функции на( -131/2 )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Последняя симплекс-таблица соответствует оптимальному решению задачи, так как в Z уравнении ни одна из небазисных переменных не фигурирует с отрицательным коэффициентом. Получением этой pезультирующей таблицы и завершаются вычислительные процедуры симплекс-метода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В рассмотренном выше примере алгоритм симплекс-метода использован при решении задачи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 которой целевая функция подлежала максимизации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В случае минимизации целевой функции в этом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алгоритме необходимо изменить только условие оптимальности :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в качестве новой базисной переменнойследует выбирать ту переменную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которая в Z уравнении имеет наибольший положительный коэффициент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Условия допустимости в обоих случаях ( максимизации и минимизации ) одинаковы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Представляется целесообразным дать теперь окончательные формулировки обоим условиям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используемым в симплекс-методе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Условие оптимальности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Вводимой переменной в задаче максимизации ( минимизации ) является небазисная переменная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имеющая в Z -уравнении наибольший отрицательный ( положительный ) коэффициент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 случае равенства таких коэффициентов для нескольких небазисных переменных выбор делается произвольно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если все коэффициенты при небазисных переменных в Z уравнении неотрицательны (неположительны)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полученное решение является оптимальным</w:t>
      </w:r>
      <w:r>
        <w:rPr>
          <w:sz w:val="24"/>
          <w:szCs w:val="24"/>
        </w:rPr>
        <w:t>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Условие допустимости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в задачах максимизации и минимизации в качестве исключаемой переменной выбирается та базисная переменная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для которой отношение постоянной в правой части соответствующего ограничения к ( положительному ) коэффициенту ведущего столбца минимально. В случае равенства этого отношения для нескольких базисных переменных выбор делается произвольно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jc w:val="center"/>
        <w:rPr>
          <w:b/>
          <w:bCs/>
          <w:sz w:val="28"/>
          <w:szCs w:val="28"/>
        </w:rPr>
      </w:pPr>
      <w:r w:rsidRPr="00D679F6">
        <w:rPr>
          <w:b/>
          <w:bCs/>
          <w:sz w:val="28"/>
          <w:szCs w:val="28"/>
        </w:rPr>
        <w:t>Оптимальное решение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С точки зрения практического использования результатов решения задач ЛП классификация переменных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предусматривающая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их разделение на базисные и небазнсные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не имеет значения и при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анализе данных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характеризующих оптимальное решение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может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не учитываться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Переменные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отсутствующие в столбце « Базисные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переменные »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обязательно имеют нулевое значение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Значения остальных переменных приводятся в столбце « Решение »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При интерпретации результатов оптимизации в нашей задаче нас прежде всего интересует количество времени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которое закажет наша фирма на радио и телевидение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т. е. значения управляемых переменных X1 и X2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Используя данные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содержащиеся в симплекс-таблице для оптимального решения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основные результаты можно представить в следующем виде :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113" w:type="dxa"/>
          <w:right w:w="113" w:type="dxa"/>
        </w:tblCellMar>
        <w:tblLook w:val="00A0" w:firstRow="1" w:lastRow="0" w:firstColumn="1" w:lastColumn="0" w:noHBand="0" w:noVBand="0"/>
      </w:tblPr>
      <w:tblGrid>
        <w:gridCol w:w="1999"/>
        <w:gridCol w:w="1998"/>
        <w:gridCol w:w="5867"/>
      </w:tblGrid>
      <w:tr w:rsidR="00197633" w:rsidRPr="00D679F6" w:rsidTr="00D34A15">
        <w:trPr>
          <w:jc w:val="center"/>
        </w:trPr>
        <w:tc>
          <w:tcPr>
            <w:tcW w:w="1013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Управляемые переменные</w:t>
            </w:r>
          </w:p>
        </w:tc>
        <w:tc>
          <w:tcPr>
            <w:tcW w:w="1013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Оптимальные значения</w:t>
            </w:r>
          </w:p>
        </w:tc>
        <w:tc>
          <w:tcPr>
            <w:tcW w:w="2974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Решение</w:t>
            </w:r>
          </w:p>
        </w:tc>
      </w:tr>
      <w:tr w:rsidR="00197633" w:rsidRPr="00D679F6" w:rsidTr="00D34A15">
        <w:trPr>
          <w:jc w:val="center"/>
        </w:trPr>
        <w:tc>
          <w:tcPr>
            <w:tcW w:w="1013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X1</w:t>
            </w:r>
          </w:p>
        </w:tc>
        <w:tc>
          <w:tcPr>
            <w:tcW w:w="1013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1000/55</w:t>
            </w:r>
          </w:p>
        </w:tc>
        <w:tc>
          <w:tcPr>
            <w:tcW w:w="2974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Время выделяемое фирмой на телерекламу </w:t>
            </w:r>
          </w:p>
        </w:tc>
      </w:tr>
      <w:tr w:rsidR="00197633" w:rsidRPr="00D679F6" w:rsidTr="00D34A15">
        <w:trPr>
          <w:jc w:val="center"/>
        </w:trPr>
        <w:tc>
          <w:tcPr>
            <w:tcW w:w="1013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X2</w:t>
            </w:r>
          </w:p>
        </w:tc>
        <w:tc>
          <w:tcPr>
            <w:tcW w:w="1013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91/11</w:t>
            </w:r>
          </w:p>
        </w:tc>
        <w:tc>
          <w:tcPr>
            <w:tcW w:w="2974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Время выделяемое фирмой на радиорекламу</w:t>
            </w:r>
          </w:p>
        </w:tc>
      </w:tr>
      <w:tr w:rsidR="00197633" w:rsidRPr="00D679F6" w:rsidTr="00D34A15">
        <w:trPr>
          <w:jc w:val="center"/>
        </w:trPr>
        <w:tc>
          <w:tcPr>
            <w:tcW w:w="1013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1013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2455/11</w:t>
            </w:r>
          </w:p>
        </w:tc>
        <w:tc>
          <w:tcPr>
            <w:tcW w:w="2974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Прибыль получаемая от рекламы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Заметим, что Z = X1 + 25X2 = 1000/55 + 25 * 91/11 = 2455/11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 решение соответствует данным заключительной симплекс-таблицы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jc w:val="center"/>
        <w:rPr>
          <w:b/>
          <w:bCs/>
          <w:sz w:val="28"/>
          <w:szCs w:val="28"/>
        </w:rPr>
      </w:pPr>
      <w:r w:rsidRPr="00D679F6">
        <w:rPr>
          <w:b/>
          <w:bCs/>
          <w:sz w:val="28"/>
          <w:szCs w:val="28"/>
        </w:rPr>
        <w:t>Статус ресурсов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Будем относить ресурсы к дефицитным или недифицитным в зависимости от того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полное или частичное их использование предусматривает оптимальное решение задачи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Сейчас цель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состоит в том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чтобы получить соответствующую информацию непосредственно из симплекс-таблицы для оптимального решения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Однако сначала следует четко уяснить следующее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Говоря о ресурсах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фигурирующих в задаче ЛП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мы подразумеваем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установлены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некоторые максимальные пределы их запасов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поэтому в соответствующих исходных ограничениях должен использоваться знак &lt;=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>Следовательно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ограничения со знаком =&gt; не могут рассматриваться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как ограничения на ресурсы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Скорее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ограничения такого типа отражают то обстоятельство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решение должно удовлетворять определенным требованиям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например обеспечению минимального спроса или минимальных отклонений от установленных структурных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характеристик производства ( сбыта )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В модели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построенной для нашей задачи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фигурирует ограничение со знаком &lt;=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 требование можно рассматривать как ограничение на соответствующий « ресурс »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так как увеличение спроса на продукцию эквивалентно расширению « представительства » фирмы на рынке сбыта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Из вышеизложенного следует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статус ресурсов ( дефицитный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или недефицитный ) для любой модели ЛП можно установить непосредственно из результирующей симплекс-таблицы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обращая внимание на значения остаточных переменных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Применительно к нашей задаче можно привести следующую сводку результатов :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5886"/>
        <w:gridCol w:w="1832"/>
        <w:gridCol w:w="2134"/>
      </w:tblGrid>
      <w:tr w:rsidR="00197633" w:rsidRPr="00D679F6" w:rsidTr="00D34A15">
        <w:trPr>
          <w:jc w:val="center"/>
        </w:trPr>
        <w:tc>
          <w:tcPr>
            <w:tcW w:w="2987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Ресурсы</w:t>
            </w:r>
          </w:p>
        </w:tc>
        <w:tc>
          <w:tcPr>
            <w:tcW w:w="930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Остаточная переменная</w:t>
            </w:r>
          </w:p>
        </w:tc>
        <w:tc>
          <w:tcPr>
            <w:tcW w:w="1083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Статус ресурса</w:t>
            </w:r>
          </w:p>
        </w:tc>
      </w:tr>
      <w:tr w:rsidR="00197633" w:rsidRPr="00D679F6" w:rsidTr="00D34A15">
        <w:trPr>
          <w:trHeight w:hRule="exact" w:val="340"/>
          <w:jc w:val="center"/>
        </w:trPr>
        <w:tc>
          <w:tcPr>
            <w:tcW w:w="2987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Ограничение по бюджету </w:t>
            </w:r>
          </w:p>
        </w:tc>
        <w:tc>
          <w:tcPr>
            <w:tcW w:w="930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</w:p>
        </w:tc>
        <w:tc>
          <w:tcPr>
            <w:tcW w:w="1083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Дефицитный</w:t>
            </w:r>
          </w:p>
        </w:tc>
      </w:tr>
      <w:tr w:rsidR="00197633" w:rsidRPr="00D679F6" w:rsidTr="00D34A15">
        <w:trPr>
          <w:trHeight w:hRule="exact" w:val="640"/>
          <w:jc w:val="center"/>
        </w:trPr>
        <w:tc>
          <w:tcPr>
            <w:tcW w:w="2987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Превышение времени рекламы радио над теле </w:t>
            </w:r>
          </w:p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930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</w:p>
        </w:tc>
        <w:tc>
          <w:tcPr>
            <w:tcW w:w="1083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Дефицитный</w:t>
            </w:r>
          </w:p>
        </w:tc>
      </w:tr>
    </w:tbl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Положительное значение остаточной переменной указывает на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неполное использование соответствующего ресурса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данный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ресурс является недефицятным. Если же остаточная переменная равна нулю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это свидетельствует о полном потреблении соответствующего ресурса. Из таблицы видно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наши ресурсы являются дефицитными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В случае недефицитности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любое увиличение ресурсов сверх установленного максимального значения привело бы лишь к тому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они стали бы еще более недефнинтными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Оптимальное решение задачи при этом осталось бы неизменным.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Ресурсы, увеличение запасов которых позволяет улучшить решение ( увеличить прибыль )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— это остаточные переменные S1 и S2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поскольку из симплекс-таблицы для оптимального решения видно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что они дефицитные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В связи с этим логично поставить следующий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вопрос: какому из дефицитных ресурсов следует отдать предпочтение при вложении дополнительных средств на увеличение их запасов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 тем чтобы получить от них максимальную отдачу ? Ответ на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этот вопрос будет дан в следующем подразделе этой главы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где рассматривается ценность различных ресурсов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jc w:val="center"/>
        <w:rPr>
          <w:b/>
          <w:bCs/>
          <w:sz w:val="28"/>
          <w:szCs w:val="28"/>
        </w:rPr>
      </w:pPr>
      <w:r w:rsidRPr="00D679F6">
        <w:rPr>
          <w:b/>
          <w:bCs/>
          <w:sz w:val="28"/>
          <w:szCs w:val="28"/>
        </w:rPr>
        <w:t>Ценность ресурса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Ценность ресурса характеризуется величиной улучшения оптимального значения Z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приходящегося на единицу прироста объема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данного ресурса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Информация для оптимального решения задачи представлена в симплекс-таблице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Обратим внимание на з</w:t>
      </w:r>
      <w:bookmarkStart w:id="127" w:name="OCRUncertain258"/>
      <w:r w:rsidRPr="00D679F6">
        <w:rPr>
          <w:sz w:val="24"/>
          <w:szCs w:val="24"/>
        </w:rPr>
        <w:t>н</w:t>
      </w:r>
      <w:bookmarkEnd w:id="127"/>
      <w:r w:rsidRPr="00D679F6">
        <w:rPr>
          <w:sz w:val="24"/>
          <w:szCs w:val="24"/>
        </w:rPr>
        <w:t xml:space="preserve">ачения </w:t>
      </w:r>
      <w:bookmarkStart w:id="128" w:name="OCRUncertain259"/>
      <w:r w:rsidRPr="00D679F6">
        <w:rPr>
          <w:sz w:val="24"/>
          <w:szCs w:val="24"/>
        </w:rPr>
        <w:t>коэффициентов</w:t>
      </w:r>
      <w:bookmarkEnd w:id="128"/>
      <w:r w:rsidRPr="00D679F6">
        <w:rPr>
          <w:sz w:val="24"/>
          <w:szCs w:val="24"/>
        </w:rPr>
        <w:t xml:space="preserve"> </w:t>
      </w:r>
      <w:bookmarkStart w:id="129" w:name="OCRUncertain260"/>
      <w:r w:rsidRPr="00D679F6">
        <w:rPr>
          <w:sz w:val="24"/>
          <w:szCs w:val="24"/>
        </w:rPr>
        <w:t>Z уравнения</w:t>
      </w:r>
      <w:r>
        <w:rPr>
          <w:sz w:val="24"/>
          <w:szCs w:val="24"/>
        </w:rPr>
        <w:t>,</w:t>
      </w:r>
      <w:bookmarkEnd w:id="129"/>
      <w:r w:rsidRPr="00D679F6">
        <w:rPr>
          <w:sz w:val="24"/>
          <w:szCs w:val="24"/>
        </w:rPr>
        <w:t xml:space="preserve"> стоящих пр</w:t>
      </w:r>
      <w:bookmarkStart w:id="130" w:name="OCRUncertain261"/>
      <w:r w:rsidRPr="00D679F6">
        <w:rPr>
          <w:sz w:val="24"/>
          <w:szCs w:val="24"/>
        </w:rPr>
        <w:t>и</w:t>
      </w:r>
      <w:bookmarkEnd w:id="130"/>
      <w:r w:rsidRPr="00D679F6">
        <w:rPr>
          <w:sz w:val="24"/>
          <w:szCs w:val="24"/>
        </w:rPr>
        <w:t xml:space="preserve"> пере</w:t>
      </w:r>
      <w:bookmarkStart w:id="131" w:name="OCRUncertain262"/>
      <w:r w:rsidRPr="00D679F6">
        <w:rPr>
          <w:sz w:val="24"/>
          <w:szCs w:val="24"/>
        </w:rPr>
        <w:t>м</w:t>
      </w:r>
      <w:bookmarkEnd w:id="131"/>
      <w:r w:rsidRPr="00D679F6">
        <w:rPr>
          <w:sz w:val="24"/>
          <w:szCs w:val="24"/>
        </w:rPr>
        <w:t>енн</w:t>
      </w:r>
      <w:bookmarkStart w:id="132" w:name="OCRUncertain263"/>
      <w:r w:rsidRPr="00D679F6">
        <w:rPr>
          <w:sz w:val="24"/>
          <w:szCs w:val="24"/>
        </w:rPr>
        <w:t>ы</w:t>
      </w:r>
      <w:bookmarkEnd w:id="132"/>
      <w:r w:rsidRPr="00D679F6">
        <w:rPr>
          <w:sz w:val="24"/>
          <w:szCs w:val="24"/>
        </w:rPr>
        <w:t xml:space="preserve">х </w:t>
      </w:r>
      <w:bookmarkStart w:id="133" w:name="OCRUncertain264"/>
      <w:r w:rsidRPr="00D679F6">
        <w:rPr>
          <w:sz w:val="24"/>
          <w:szCs w:val="24"/>
        </w:rPr>
        <w:t>начальног</w:t>
      </w:r>
      <w:bookmarkEnd w:id="133"/>
      <w:r w:rsidRPr="00D679F6">
        <w:rPr>
          <w:sz w:val="24"/>
          <w:szCs w:val="24"/>
        </w:rPr>
        <w:t xml:space="preserve">о базиса </w:t>
      </w:r>
      <w:bookmarkStart w:id="134" w:name="OCRUncertain268"/>
      <w:r w:rsidRPr="00D679F6">
        <w:rPr>
          <w:sz w:val="24"/>
          <w:szCs w:val="24"/>
        </w:rPr>
        <w:t>S1 и S2</w:t>
      </w:r>
      <w:r>
        <w:rPr>
          <w:sz w:val="24"/>
          <w:szCs w:val="24"/>
        </w:rPr>
        <w:t>.</w:t>
      </w:r>
      <w:bookmarkEnd w:id="134"/>
      <w:r w:rsidRPr="00D679F6">
        <w:rPr>
          <w:sz w:val="24"/>
          <w:szCs w:val="24"/>
        </w:rPr>
        <w:t xml:space="preserve"> Выделим дл</w:t>
      </w:r>
      <w:bookmarkStart w:id="135" w:name="OCRUncertain269"/>
      <w:r w:rsidRPr="00D679F6">
        <w:rPr>
          <w:sz w:val="24"/>
          <w:szCs w:val="24"/>
        </w:rPr>
        <w:t>я</w:t>
      </w:r>
      <w:bookmarkEnd w:id="135"/>
      <w:r w:rsidRPr="00D679F6">
        <w:rPr>
          <w:sz w:val="24"/>
          <w:szCs w:val="24"/>
        </w:rPr>
        <w:t xml:space="preserve"> удобства </w:t>
      </w:r>
      <w:bookmarkStart w:id="136" w:name="OCRUncertain270"/>
      <w:r w:rsidRPr="00D679F6">
        <w:rPr>
          <w:sz w:val="24"/>
          <w:szCs w:val="24"/>
        </w:rPr>
        <w:t>соответстзующую</w:t>
      </w:r>
      <w:bookmarkEnd w:id="136"/>
      <w:r w:rsidRPr="00D679F6">
        <w:rPr>
          <w:sz w:val="24"/>
          <w:szCs w:val="24"/>
        </w:rPr>
        <w:t xml:space="preserve"> часть сим</w:t>
      </w:r>
      <w:bookmarkStart w:id="137" w:name="OCRUncertain271"/>
      <w:r w:rsidRPr="00D679F6">
        <w:rPr>
          <w:sz w:val="24"/>
          <w:szCs w:val="24"/>
        </w:rPr>
        <w:t>п</w:t>
      </w:r>
      <w:bookmarkEnd w:id="137"/>
      <w:r w:rsidRPr="00D679F6">
        <w:rPr>
          <w:sz w:val="24"/>
          <w:szCs w:val="24"/>
        </w:rPr>
        <w:t>лекс-табл</w:t>
      </w:r>
      <w:bookmarkStart w:id="138" w:name="OCRUncertain272"/>
      <w:r w:rsidRPr="00D679F6">
        <w:rPr>
          <w:sz w:val="24"/>
          <w:szCs w:val="24"/>
        </w:rPr>
        <w:t>и</w:t>
      </w:r>
      <w:bookmarkEnd w:id="138"/>
      <w:r w:rsidRPr="00D679F6">
        <w:rPr>
          <w:sz w:val="24"/>
          <w:szCs w:val="24"/>
        </w:rPr>
        <w:t>цы :</w:t>
      </w:r>
    </w:p>
    <w:tbl>
      <w:tblPr>
        <w:tblW w:w="5000" w:type="pct"/>
        <w:tblInd w:w="-1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2670"/>
        <w:gridCol w:w="648"/>
        <w:gridCol w:w="1092"/>
        <w:gridCol w:w="1092"/>
        <w:gridCol w:w="1322"/>
        <w:gridCol w:w="1129"/>
        <w:gridCol w:w="1899"/>
      </w:tblGrid>
      <w:tr w:rsidR="00197633" w:rsidRPr="00D679F6" w:rsidTr="00D34A15">
        <w:tc>
          <w:tcPr>
            <w:tcW w:w="1355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Базисные переменные</w:t>
            </w:r>
          </w:p>
        </w:tc>
        <w:tc>
          <w:tcPr>
            <w:tcW w:w="329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554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X1</w:t>
            </w:r>
          </w:p>
        </w:tc>
        <w:tc>
          <w:tcPr>
            <w:tcW w:w="554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X2</w:t>
            </w:r>
          </w:p>
        </w:tc>
        <w:tc>
          <w:tcPr>
            <w:tcW w:w="671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</w:p>
        </w:tc>
        <w:tc>
          <w:tcPr>
            <w:tcW w:w="573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</w:p>
        </w:tc>
        <w:tc>
          <w:tcPr>
            <w:tcW w:w="964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Решение</w:t>
            </w:r>
          </w:p>
        </w:tc>
      </w:tr>
      <w:tr w:rsidR="00197633" w:rsidRPr="00D679F6" w:rsidTr="00D34A15">
        <w:trPr>
          <w:trHeight w:hRule="exact" w:val="360"/>
        </w:trPr>
        <w:tc>
          <w:tcPr>
            <w:tcW w:w="1355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329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554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554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671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27/110</w:t>
            </w:r>
          </w:p>
        </w:tc>
        <w:tc>
          <w:tcPr>
            <w:tcW w:w="573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5/22</w:t>
            </w:r>
          </w:p>
        </w:tc>
        <w:tc>
          <w:tcPr>
            <w:tcW w:w="964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2455/11</w:t>
            </w:r>
          </w:p>
        </w:tc>
      </w:tr>
    </w:tbl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Как следует </w:t>
      </w:r>
      <w:bookmarkStart w:id="139" w:name="OCRUncertain294"/>
      <w:r w:rsidRPr="00D679F6">
        <w:rPr>
          <w:sz w:val="24"/>
          <w:szCs w:val="24"/>
        </w:rPr>
        <w:t>и</w:t>
      </w:r>
      <w:bookmarkEnd w:id="139"/>
      <w:r w:rsidRPr="00D679F6">
        <w:rPr>
          <w:sz w:val="24"/>
          <w:szCs w:val="24"/>
        </w:rPr>
        <w:t xml:space="preserve">з теории решения задач </w:t>
      </w:r>
      <w:bookmarkStart w:id="140" w:name="OCRUncertain295"/>
      <w:r w:rsidRPr="00D679F6">
        <w:rPr>
          <w:sz w:val="24"/>
          <w:szCs w:val="24"/>
        </w:rPr>
        <w:t>Л</w:t>
      </w:r>
      <w:bookmarkEnd w:id="140"/>
      <w:r w:rsidRPr="00D679F6">
        <w:rPr>
          <w:sz w:val="24"/>
          <w:szCs w:val="24"/>
        </w:rPr>
        <w:t>П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це</w:t>
      </w:r>
      <w:bookmarkStart w:id="141" w:name="OCRUncertain297"/>
      <w:r w:rsidRPr="00D679F6">
        <w:rPr>
          <w:sz w:val="24"/>
          <w:szCs w:val="24"/>
        </w:rPr>
        <w:t>н</w:t>
      </w:r>
      <w:bookmarkEnd w:id="141"/>
      <w:r w:rsidRPr="00D679F6">
        <w:rPr>
          <w:sz w:val="24"/>
          <w:szCs w:val="24"/>
        </w:rPr>
        <w:t>ность ресурсов всегда можно опред</w:t>
      </w:r>
      <w:bookmarkStart w:id="142" w:name="OCRUncertain299"/>
      <w:r w:rsidRPr="00D679F6">
        <w:rPr>
          <w:sz w:val="24"/>
          <w:szCs w:val="24"/>
        </w:rPr>
        <w:t>е</w:t>
      </w:r>
      <w:bookmarkEnd w:id="142"/>
      <w:r w:rsidRPr="00D679F6">
        <w:rPr>
          <w:sz w:val="24"/>
          <w:szCs w:val="24"/>
        </w:rPr>
        <w:t>лить по значениям коэффицие</w:t>
      </w:r>
      <w:bookmarkStart w:id="143" w:name="OCRUncertain300"/>
      <w:r w:rsidRPr="00D679F6">
        <w:rPr>
          <w:sz w:val="24"/>
          <w:szCs w:val="24"/>
        </w:rPr>
        <w:t>н</w:t>
      </w:r>
      <w:bookmarkEnd w:id="143"/>
      <w:r w:rsidRPr="00D679F6">
        <w:rPr>
          <w:sz w:val="24"/>
          <w:szCs w:val="24"/>
        </w:rPr>
        <w:t xml:space="preserve">тов </w:t>
      </w:r>
      <w:bookmarkStart w:id="144" w:name="OCRUncertain301"/>
      <w:r w:rsidRPr="00D679F6">
        <w:rPr>
          <w:sz w:val="24"/>
          <w:szCs w:val="24"/>
        </w:rPr>
        <w:t>п</w:t>
      </w:r>
      <w:bookmarkEnd w:id="144"/>
      <w:r w:rsidRPr="00D679F6">
        <w:rPr>
          <w:sz w:val="24"/>
          <w:szCs w:val="24"/>
        </w:rPr>
        <w:t>ри переменных начального баз</w:t>
      </w:r>
      <w:bookmarkStart w:id="145" w:name="OCRUncertain302"/>
      <w:r w:rsidRPr="00D679F6">
        <w:rPr>
          <w:sz w:val="24"/>
          <w:szCs w:val="24"/>
        </w:rPr>
        <w:t>и</w:t>
      </w:r>
      <w:bookmarkEnd w:id="145"/>
      <w:r w:rsidRPr="00D679F6">
        <w:rPr>
          <w:sz w:val="24"/>
          <w:szCs w:val="24"/>
        </w:rPr>
        <w:t>с</w:t>
      </w:r>
      <w:bookmarkStart w:id="146" w:name="OCRUncertain303"/>
      <w:r w:rsidRPr="00D679F6">
        <w:rPr>
          <w:sz w:val="24"/>
          <w:szCs w:val="24"/>
        </w:rPr>
        <w:t>а</w:t>
      </w:r>
      <w:r>
        <w:rPr>
          <w:sz w:val="24"/>
          <w:szCs w:val="24"/>
        </w:rPr>
        <w:t>,</w:t>
      </w:r>
      <w:bookmarkEnd w:id="146"/>
      <w:r w:rsidRPr="00D679F6">
        <w:rPr>
          <w:sz w:val="24"/>
          <w:szCs w:val="24"/>
        </w:rPr>
        <w:t xml:space="preserve"> фигурирующих в </w:t>
      </w:r>
      <w:bookmarkStart w:id="147" w:name="OCRUncertain304"/>
      <w:r w:rsidRPr="00D679F6">
        <w:rPr>
          <w:sz w:val="24"/>
          <w:szCs w:val="24"/>
        </w:rPr>
        <w:t>Z уравнении</w:t>
      </w:r>
      <w:bookmarkEnd w:id="147"/>
      <w:r w:rsidRPr="00D679F6">
        <w:rPr>
          <w:sz w:val="24"/>
          <w:szCs w:val="24"/>
        </w:rPr>
        <w:t xml:space="preserve"> оптимальной симплекс-табл</w:t>
      </w:r>
      <w:bookmarkStart w:id="148" w:name="OCRUncertain305"/>
      <w:r w:rsidRPr="00D679F6">
        <w:rPr>
          <w:sz w:val="24"/>
          <w:szCs w:val="24"/>
        </w:rPr>
        <w:t>и</w:t>
      </w:r>
      <w:bookmarkEnd w:id="148"/>
      <w:r w:rsidRPr="00D679F6">
        <w:rPr>
          <w:sz w:val="24"/>
          <w:szCs w:val="24"/>
        </w:rPr>
        <w:t>цы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таким образом Y1 = 27/110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а Y2 = 5/22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Покажем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каким образом аналогичный результат можно получить непосредственно из симплекс-таблицы для оптимального решени</w:t>
      </w:r>
      <w:bookmarkStart w:id="149" w:name="OCRUncertain315"/>
      <w:r w:rsidRPr="00D679F6">
        <w:rPr>
          <w:sz w:val="24"/>
          <w:szCs w:val="24"/>
        </w:rPr>
        <w:t>я</w:t>
      </w:r>
      <w:bookmarkEnd w:id="149"/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Рассмотрим </w:t>
      </w:r>
      <w:bookmarkStart w:id="150" w:name="OCRUncertain316"/>
      <w:r w:rsidRPr="00D679F6">
        <w:rPr>
          <w:sz w:val="24"/>
          <w:szCs w:val="24"/>
        </w:rPr>
        <w:t>Z уравнение</w:t>
      </w:r>
      <w:bookmarkEnd w:id="150"/>
      <w:r w:rsidRPr="00D679F6">
        <w:rPr>
          <w:sz w:val="24"/>
          <w:szCs w:val="24"/>
        </w:rPr>
        <w:t xml:space="preserve"> симпл</w:t>
      </w:r>
      <w:bookmarkStart w:id="151" w:name="OCRUncertain317"/>
      <w:r w:rsidRPr="00D679F6">
        <w:rPr>
          <w:sz w:val="24"/>
          <w:szCs w:val="24"/>
        </w:rPr>
        <w:t>е</w:t>
      </w:r>
      <w:bookmarkEnd w:id="151"/>
      <w:r w:rsidRPr="00D679F6">
        <w:rPr>
          <w:sz w:val="24"/>
          <w:szCs w:val="24"/>
        </w:rPr>
        <w:t xml:space="preserve">кс-таблицы для оптимального решения нашей задачи </w:t>
      </w:r>
      <w:bookmarkStart w:id="152" w:name="OCRUncertain319"/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Z = 2455/11 </w:t>
      </w:r>
      <w:bookmarkStart w:id="153" w:name="OCRUncertain324"/>
      <w:bookmarkEnd w:id="152"/>
      <w:r w:rsidRPr="00D679F6">
        <w:rPr>
          <w:sz w:val="24"/>
          <w:szCs w:val="24"/>
        </w:rPr>
        <w:t>( 27/110S1 +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5/22S2 )</w:t>
      </w:r>
      <w:r>
        <w:rPr>
          <w:sz w:val="24"/>
          <w:szCs w:val="24"/>
        </w:rPr>
        <w:t>.</w:t>
      </w:r>
      <w:bookmarkEnd w:id="153"/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Положительное приращение переменной S1 относительно ее текущего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нул</w:t>
      </w:r>
      <w:bookmarkStart w:id="154" w:name="OCRUncertain326"/>
      <w:r w:rsidRPr="00D679F6">
        <w:rPr>
          <w:sz w:val="24"/>
          <w:szCs w:val="24"/>
        </w:rPr>
        <w:t>е</w:t>
      </w:r>
      <w:bookmarkEnd w:id="154"/>
      <w:r w:rsidRPr="00D679F6">
        <w:rPr>
          <w:sz w:val="24"/>
          <w:szCs w:val="24"/>
        </w:rPr>
        <w:t>вого значения приводит к пропорциональному уменьшению Z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причем коэфф</w:t>
      </w:r>
      <w:bookmarkStart w:id="155" w:name="OCRUncertain327"/>
      <w:r w:rsidRPr="00D679F6">
        <w:rPr>
          <w:sz w:val="24"/>
          <w:szCs w:val="24"/>
        </w:rPr>
        <w:t>и</w:t>
      </w:r>
      <w:bookmarkEnd w:id="155"/>
      <w:r w:rsidRPr="00D679F6">
        <w:rPr>
          <w:sz w:val="24"/>
          <w:szCs w:val="24"/>
        </w:rPr>
        <w:t>циент пропорциональности равен 27/110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Но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как следует из первого ограничения модели :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5X1 + 100X2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+ S1 = 1000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увелич</w:t>
      </w:r>
      <w:bookmarkStart w:id="156" w:name="OCRUncertain331"/>
      <w:r w:rsidRPr="00D679F6">
        <w:rPr>
          <w:sz w:val="24"/>
          <w:szCs w:val="24"/>
        </w:rPr>
        <w:t>е</w:t>
      </w:r>
      <w:bookmarkEnd w:id="156"/>
      <w:r w:rsidRPr="00D679F6">
        <w:rPr>
          <w:sz w:val="24"/>
          <w:szCs w:val="24"/>
        </w:rPr>
        <w:t>н</w:t>
      </w:r>
      <w:bookmarkStart w:id="157" w:name="OCRUncertain332"/>
      <w:r w:rsidRPr="00D679F6">
        <w:rPr>
          <w:sz w:val="24"/>
          <w:szCs w:val="24"/>
        </w:rPr>
        <w:t>и</w:t>
      </w:r>
      <w:bookmarkEnd w:id="157"/>
      <w:r w:rsidRPr="00D679F6">
        <w:rPr>
          <w:sz w:val="24"/>
          <w:szCs w:val="24"/>
        </w:rPr>
        <w:t>е S1 эквивалентно снижению количества денег выделеных на рекламу ( далее мы будем использовать в тексте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как первый ресурс )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Отсюда следует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уменьшение количества денег выделеных на рекламу вызывает пропорциональное уменьшение целевой функции с тем же коэфф</w:t>
      </w:r>
      <w:bookmarkStart w:id="158" w:name="OCRUncertain335"/>
      <w:r w:rsidRPr="00D679F6">
        <w:rPr>
          <w:sz w:val="24"/>
          <w:szCs w:val="24"/>
        </w:rPr>
        <w:t>и</w:t>
      </w:r>
      <w:bookmarkEnd w:id="158"/>
      <w:r w:rsidRPr="00D679F6">
        <w:rPr>
          <w:sz w:val="24"/>
          <w:szCs w:val="24"/>
        </w:rPr>
        <w:t>циентом пропорциональности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равным 27/110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Так как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мы оперируем с линейными функциями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полученный вывод можно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обоб</w:t>
      </w:r>
      <w:bookmarkStart w:id="159" w:name="OCRUncertain336"/>
      <w:r w:rsidRPr="00D679F6">
        <w:rPr>
          <w:sz w:val="24"/>
          <w:szCs w:val="24"/>
        </w:rPr>
        <w:t>щ</w:t>
      </w:r>
      <w:bookmarkEnd w:id="159"/>
      <w:r w:rsidRPr="00D679F6">
        <w:rPr>
          <w:sz w:val="24"/>
          <w:szCs w:val="24"/>
        </w:rPr>
        <w:t>ить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считая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и увеличение количества денег выделеных на рекламу ( эквивалентно</w:t>
      </w:r>
      <w:bookmarkStart w:id="160" w:name="OCRUncertain337"/>
      <w:r w:rsidRPr="00D679F6">
        <w:rPr>
          <w:sz w:val="24"/>
          <w:szCs w:val="24"/>
        </w:rPr>
        <w:t>е</w:t>
      </w:r>
      <w:bookmarkEnd w:id="160"/>
      <w:r w:rsidRPr="00D679F6">
        <w:rPr>
          <w:sz w:val="24"/>
          <w:szCs w:val="24"/>
        </w:rPr>
        <w:t xml:space="preserve"> </w:t>
      </w:r>
      <w:bookmarkStart w:id="161" w:name="OCRUncertain338"/>
      <w:r w:rsidRPr="00D679F6">
        <w:rPr>
          <w:sz w:val="24"/>
          <w:szCs w:val="24"/>
        </w:rPr>
        <w:t>в</w:t>
      </w:r>
      <w:bookmarkEnd w:id="161"/>
      <w:r w:rsidRPr="00D679F6">
        <w:rPr>
          <w:sz w:val="24"/>
          <w:szCs w:val="24"/>
        </w:rPr>
        <w:t>вед</w:t>
      </w:r>
      <w:bookmarkStart w:id="162" w:name="OCRUncertain339"/>
      <w:r w:rsidRPr="00D679F6">
        <w:rPr>
          <w:sz w:val="24"/>
          <w:szCs w:val="24"/>
        </w:rPr>
        <w:t>е</w:t>
      </w:r>
      <w:bookmarkEnd w:id="162"/>
      <w:r w:rsidRPr="00D679F6">
        <w:rPr>
          <w:sz w:val="24"/>
          <w:szCs w:val="24"/>
        </w:rPr>
        <w:t xml:space="preserve">нию </w:t>
      </w:r>
      <w:bookmarkStart w:id="163" w:name="OCRUncertain340"/>
      <w:r w:rsidRPr="00D679F6">
        <w:rPr>
          <w:sz w:val="24"/>
          <w:szCs w:val="24"/>
        </w:rPr>
        <w:t>и</w:t>
      </w:r>
      <w:bookmarkEnd w:id="163"/>
      <w:r w:rsidRPr="00D679F6">
        <w:rPr>
          <w:sz w:val="24"/>
          <w:szCs w:val="24"/>
        </w:rPr>
        <w:t>з</w:t>
      </w:r>
      <w:bookmarkStart w:id="164" w:name="OCRUncertain341"/>
      <w:r w:rsidRPr="00D679F6">
        <w:rPr>
          <w:sz w:val="24"/>
          <w:szCs w:val="24"/>
        </w:rPr>
        <w:t>б</w:t>
      </w:r>
      <w:bookmarkEnd w:id="164"/>
      <w:r w:rsidRPr="00D679F6">
        <w:rPr>
          <w:sz w:val="24"/>
          <w:szCs w:val="24"/>
        </w:rPr>
        <w:t>ыточной перем</w:t>
      </w:r>
      <w:bookmarkStart w:id="165" w:name="OCRUncertain342"/>
      <w:r w:rsidRPr="00D679F6">
        <w:rPr>
          <w:sz w:val="24"/>
          <w:szCs w:val="24"/>
        </w:rPr>
        <w:t>е</w:t>
      </w:r>
      <w:bookmarkEnd w:id="165"/>
      <w:r w:rsidRPr="00D679F6">
        <w:rPr>
          <w:sz w:val="24"/>
          <w:szCs w:val="24"/>
        </w:rPr>
        <w:t>нной S</w:t>
      </w:r>
      <w:bookmarkStart w:id="166" w:name="OCRUncertain343"/>
      <w:r w:rsidRPr="00D679F6">
        <w:rPr>
          <w:sz w:val="24"/>
          <w:szCs w:val="24"/>
        </w:rPr>
        <w:t>1 &lt;</w:t>
      </w:r>
      <w:bookmarkEnd w:id="166"/>
      <w:r w:rsidRPr="00D679F6">
        <w:rPr>
          <w:sz w:val="24"/>
          <w:szCs w:val="24"/>
        </w:rPr>
        <w:t xml:space="preserve"> 0 ) приводит к пропорц</w:t>
      </w:r>
      <w:bookmarkStart w:id="167" w:name="OCRUncertain344"/>
      <w:r w:rsidRPr="00D679F6">
        <w:rPr>
          <w:sz w:val="24"/>
          <w:szCs w:val="24"/>
        </w:rPr>
        <w:t>и</w:t>
      </w:r>
      <w:bookmarkEnd w:id="167"/>
      <w:r w:rsidRPr="00D679F6">
        <w:rPr>
          <w:sz w:val="24"/>
          <w:szCs w:val="24"/>
        </w:rPr>
        <w:t xml:space="preserve">ональному </w:t>
      </w:r>
      <w:bookmarkStart w:id="168" w:name="OCRUncertain345"/>
      <w:r w:rsidRPr="00D679F6">
        <w:rPr>
          <w:sz w:val="24"/>
          <w:szCs w:val="24"/>
        </w:rPr>
        <w:t>увеличению</w:t>
      </w:r>
      <w:bookmarkEnd w:id="168"/>
      <w:r w:rsidRPr="00D679F6">
        <w:rPr>
          <w:sz w:val="24"/>
          <w:szCs w:val="24"/>
        </w:rPr>
        <w:t xml:space="preserve"> Z с тем же коэффициентом пропорциональности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равным 27/110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Аналогичные рассуждения спра</w:t>
      </w:r>
      <w:bookmarkStart w:id="169" w:name="OCRUncertain346"/>
      <w:r w:rsidRPr="00D679F6">
        <w:rPr>
          <w:sz w:val="24"/>
          <w:szCs w:val="24"/>
        </w:rPr>
        <w:t>в</w:t>
      </w:r>
      <w:bookmarkEnd w:id="169"/>
      <w:r w:rsidRPr="00D679F6">
        <w:rPr>
          <w:sz w:val="24"/>
          <w:szCs w:val="24"/>
        </w:rPr>
        <w:t>едливы для ограничения 2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Несмотря на то что ценность различных ресурсов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</w:t>
      </w:r>
      <w:bookmarkStart w:id="170" w:name="OCRUncertain358"/>
      <w:r w:rsidRPr="00D679F6">
        <w:rPr>
          <w:sz w:val="24"/>
          <w:szCs w:val="24"/>
        </w:rPr>
        <w:t>п</w:t>
      </w:r>
      <w:bookmarkEnd w:id="170"/>
      <w:r w:rsidRPr="00D679F6">
        <w:rPr>
          <w:sz w:val="24"/>
          <w:szCs w:val="24"/>
        </w:rPr>
        <w:t>ределяем</w:t>
      </w:r>
      <w:bookmarkStart w:id="171" w:name="OCRUncertain359"/>
      <w:r w:rsidRPr="00D679F6">
        <w:rPr>
          <w:sz w:val="24"/>
          <w:szCs w:val="24"/>
        </w:rPr>
        <w:t>а</w:t>
      </w:r>
      <w:bookmarkEnd w:id="171"/>
      <w:r w:rsidRPr="00D679F6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знач</w:t>
      </w:r>
      <w:bookmarkStart w:id="172" w:name="OCRUncertain360"/>
      <w:r w:rsidRPr="00D679F6">
        <w:rPr>
          <w:sz w:val="24"/>
          <w:szCs w:val="24"/>
        </w:rPr>
        <w:t>е</w:t>
      </w:r>
      <w:bookmarkEnd w:id="172"/>
      <w:r w:rsidRPr="00D679F6">
        <w:rPr>
          <w:sz w:val="24"/>
          <w:szCs w:val="24"/>
        </w:rPr>
        <w:t>ниями переменных Yi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была представлена в стоимостном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выражении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ее нельзя отождествлять с дейст</w:t>
      </w:r>
      <w:bookmarkStart w:id="173" w:name="OCRUncertain363"/>
      <w:r w:rsidRPr="00D679F6">
        <w:rPr>
          <w:sz w:val="24"/>
          <w:szCs w:val="24"/>
        </w:rPr>
        <w:t>в</w:t>
      </w:r>
      <w:bookmarkEnd w:id="173"/>
      <w:r w:rsidRPr="00D679F6">
        <w:rPr>
          <w:sz w:val="24"/>
          <w:szCs w:val="24"/>
        </w:rPr>
        <w:t>ительными цена</w:t>
      </w:r>
      <w:bookmarkStart w:id="174" w:name="OCRUncertain364"/>
      <w:r w:rsidRPr="00D679F6">
        <w:rPr>
          <w:sz w:val="24"/>
          <w:szCs w:val="24"/>
        </w:rPr>
        <w:t>м</w:t>
      </w:r>
      <w:bookmarkEnd w:id="174"/>
      <w:r w:rsidRPr="00D679F6">
        <w:rPr>
          <w:sz w:val="24"/>
          <w:szCs w:val="24"/>
        </w:rPr>
        <w:t>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 которым возможна закупка соотв</w:t>
      </w:r>
      <w:bookmarkStart w:id="175" w:name="OCRUncertain365"/>
      <w:r w:rsidRPr="00D679F6">
        <w:rPr>
          <w:sz w:val="24"/>
          <w:szCs w:val="24"/>
        </w:rPr>
        <w:t>е</w:t>
      </w:r>
      <w:bookmarkEnd w:id="175"/>
      <w:r w:rsidRPr="00D679F6">
        <w:rPr>
          <w:sz w:val="24"/>
          <w:szCs w:val="24"/>
        </w:rPr>
        <w:t>тствующ</w:t>
      </w:r>
      <w:bookmarkStart w:id="176" w:name="OCRUncertain366"/>
      <w:r w:rsidRPr="00D679F6">
        <w:rPr>
          <w:sz w:val="24"/>
          <w:szCs w:val="24"/>
        </w:rPr>
        <w:t>и</w:t>
      </w:r>
      <w:bookmarkEnd w:id="176"/>
      <w:r w:rsidRPr="00D679F6">
        <w:rPr>
          <w:sz w:val="24"/>
          <w:szCs w:val="24"/>
        </w:rPr>
        <w:t>х ресурсов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>На самом д</w:t>
      </w:r>
      <w:bookmarkStart w:id="177" w:name="OCRUncertain367"/>
      <w:r w:rsidRPr="00D679F6">
        <w:rPr>
          <w:sz w:val="24"/>
          <w:szCs w:val="24"/>
        </w:rPr>
        <w:t>е</w:t>
      </w:r>
      <w:bookmarkEnd w:id="177"/>
      <w:r w:rsidRPr="00D679F6">
        <w:rPr>
          <w:sz w:val="24"/>
          <w:szCs w:val="24"/>
        </w:rPr>
        <w:t>ле речь идет о некоторой мере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им</w:t>
      </w:r>
      <w:bookmarkStart w:id="178" w:name="OCRUncertain368"/>
      <w:r w:rsidRPr="00D679F6">
        <w:rPr>
          <w:sz w:val="24"/>
          <w:szCs w:val="24"/>
        </w:rPr>
        <w:t>е</w:t>
      </w:r>
      <w:bookmarkEnd w:id="178"/>
      <w:r w:rsidRPr="00D679F6">
        <w:rPr>
          <w:sz w:val="24"/>
          <w:szCs w:val="24"/>
        </w:rPr>
        <w:t>ющей экономическую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 xml:space="preserve">природу </w:t>
      </w:r>
      <w:bookmarkStart w:id="179" w:name="OCRUncertain369"/>
      <w:r w:rsidRPr="00D679F6">
        <w:rPr>
          <w:sz w:val="24"/>
          <w:szCs w:val="24"/>
        </w:rPr>
        <w:t>н</w:t>
      </w:r>
      <w:bookmarkEnd w:id="179"/>
      <w:r w:rsidRPr="00D679F6">
        <w:rPr>
          <w:sz w:val="24"/>
          <w:szCs w:val="24"/>
        </w:rPr>
        <w:t xml:space="preserve"> количественно характеризующей ценность ресурса только относительно полученного оптимального значения целевой функции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>При изменении ограничении модели соответствующие экономические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оценки будут меняться даже тогда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когда оптимизируемый процесс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предполагает применение тех же ресурсов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Поэтому при характеристике ценности ресурсов экономисты предпочитают использовать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такие терминыт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как теневая цена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скрытая цена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или более специфичный термин — двойственная оценка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Заметим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теневая цена ( ценность ресурса ) характеризует интенсивность улучшения оптимального значения Z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Однако при этом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не фиксируется интервал значений увеличения запасов ресурса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при которых интенсивность улучшения целевой функции остается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постоянной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Для большинства практических ситуаций логично предположить наличие верхнего предела увеличения запасов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при превышении которого соответствующее ограничение становится избыточным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в свою очередь приводит к новому базисному решению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и соответствующим ему новым теневым ценам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Ниже определяется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нитервал значений запасов ресурса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при которых соответствующее ограничение не становится избыточным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jc w:val="center"/>
        <w:rPr>
          <w:b/>
          <w:bCs/>
          <w:sz w:val="28"/>
          <w:szCs w:val="28"/>
        </w:rPr>
      </w:pPr>
      <w:r w:rsidRPr="00D679F6">
        <w:rPr>
          <w:b/>
          <w:bCs/>
          <w:sz w:val="28"/>
          <w:szCs w:val="28"/>
        </w:rPr>
        <w:t>Максимальное изменение запаса ресурса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При решении вопроса о том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запас какого из ресурсов следует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увеличивать в первую очередь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обычно используются теневые цены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Чтобы определить интервал значений изменения запаса ресурса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при которых теневая цена данного ресурса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( фигурирующая в заключительной симплекс-таблице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остается неизменной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необходимо выполнить ряд дополнительных вычислений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Рассмотрим сначала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соответствующие вычислительные процедуры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а затем покажем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как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требуемая информация может быть получена из симплекс-таблицы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для оптимального решения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В нашей задаче запас первого ресурса изменился на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 т. е. запас бюджета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 xml:space="preserve">составит 1000 +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При положительной величине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 запас данного ресурса увеличивается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при отрицательной — уменьшается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Как правило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исследуется ситуация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когда объем ресурса увеличивается</w:t>
      </w:r>
      <w:r>
        <w:rPr>
          <w:sz w:val="24"/>
          <w:szCs w:val="24"/>
        </w:rPr>
        <w:t xml:space="preserve">  </w:t>
      </w:r>
      <w:r w:rsidRPr="00D679F6">
        <w:rPr>
          <w:sz w:val="24"/>
          <w:szCs w:val="24"/>
        </w:rPr>
        <w:t xml:space="preserve">(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&gt; 0 )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однако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чтобы получить результат в общем виде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рассмотрим оба случая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Как изменится симплекс-таблица при изменении величины запаса ресурса на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? Проще всего получить ответ на этот вопрос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 xml:space="preserve">если ввести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в правую часть первого ограничения начальной симплекс-таблицы и затем выполнить все алгебраические преобразования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соответствующие последовательности итераций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Поскольку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правые части ограничений никогда не используются в качестве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ведущих элементов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то очевидно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на каждой итерации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будет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оказывать влияние только на правые части ограничений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026"/>
        <w:gridCol w:w="3809"/>
        <w:gridCol w:w="1703"/>
        <w:gridCol w:w="2270"/>
      </w:tblGrid>
      <w:tr w:rsidR="00197633" w:rsidRPr="00D679F6" w:rsidTr="00D34A15">
        <w:trPr>
          <w:jc w:val="center"/>
        </w:trPr>
        <w:tc>
          <w:tcPr>
            <w:tcW w:w="1033" w:type="pct"/>
            <w:tcBorders>
              <w:top w:val="single" w:sz="12" w:space="0" w:color="auto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Уравнение</w:t>
            </w:r>
          </w:p>
        </w:tc>
        <w:tc>
          <w:tcPr>
            <w:tcW w:w="3967" w:type="pct"/>
            <w:gridSpan w:val="3"/>
            <w:tcBorders>
              <w:top w:val="single" w:sz="12" w:space="0" w:color="auto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Значения элементов правой части на соответствующих итерациях</w:t>
            </w:r>
          </w:p>
        </w:tc>
      </w:tr>
      <w:tr w:rsidR="00197633" w:rsidRPr="00D679F6" w:rsidTr="00D34A15">
        <w:trPr>
          <w:trHeight w:hRule="exact" w:val="340"/>
          <w:jc w:val="center"/>
        </w:trPr>
        <w:tc>
          <w:tcPr>
            <w:tcW w:w="1033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1942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( начало вычислений )</w:t>
            </w:r>
          </w:p>
        </w:tc>
        <w:tc>
          <w:tcPr>
            <w:tcW w:w="868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1157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 ( оптимум )</w:t>
            </w:r>
          </w:p>
        </w:tc>
      </w:tr>
      <w:tr w:rsidR="00197633" w:rsidRPr="00D679F6" w:rsidTr="00D34A15">
        <w:trPr>
          <w:trHeight w:hRule="exact" w:val="340"/>
          <w:jc w:val="center"/>
        </w:trPr>
        <w:tc>
          <w:tcPr>
            <w:tcW w:w="1033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1942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868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1157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2455/11</w:t>
            </w:r>
          </w:p>
        </w:tc>
      </w:tr>
      <w:tr w:rsidR="00197633" w:rsidRPr="00D679F6" w:rsidTr="00D34A15">
        <w:trPr>
          <w:trHeight w:hRule="exact" w:val="340"/>
          <w:jc w:val="center"/>
        </w:trPr>
        <w:tc>
          <w:tcPr>
            <w:tcW w:w="1033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1942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1000</w:t>
            </w:r>
          </w:p>
        </w:tc>
        <w:tc>
          <w:tcPr>
            <w:tcW w:w="868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1000 + </w:t>
            </w:r>
            <w:r w:rsidRPr="00D679F6">
              <w:rPr>
                <w:sz w:val="24"/>
                <w:szCs w:val="24"/>
              </w:rPr>
              <w:t></w:t>
            </w:r>
            <w:r w:rsidRPr="00D679F6">
              <w:rPr>
                <w:sz w:val="24"/>
                <w:szCs w:val="24"/>
              </w:rPr>
              <w:t></w:t>
            </w:r>
          </w:p>
        </w:tc>
        <w:tc>
          <w:tcPr>
            <w:tcW w:w="1157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1000/55 + </w:t>
            </w:r>
            <w:r w:rsidRPr="00D679F6">
              <w:rPr>
                <w:sz w:val="24"/>
                <w:szCs w:val="24"/>
              </w:rPr>
              <w:t></w:t>
            </w:r>
            <w:r w:rsidRPr="00D679F6">
              <w:rPr>
                <w:sz w:val="24"/>
                <w:szCs w:val="24"/>
              </w:rPr>
              <w:t></w:t>
            </w:r>
          </w:p>
        </w:tc>
      </w:tr>
      <w:tr w:rsidR="00197633" w:rsidRPr="00D679F6" w:rsidTr="00D34A15">
        <w:trPr>
          <w:trHeight w:hRule="exact" w:val="340"/>
          <w:jc w:val="center"/>
        </w:trPr>
        <w:tc>
          <w:tcPr>
            <w:tcW w:w="1033" w:type="pct"/>
            <w:tcBorders>
              <w:bottom w:val="single" w:sz="12" w:space="0" w:color="auto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</w:t>
            </w:r>
          </w:p>
        </w:tc>
        <w:tc>
          <w:tcPr>
            <w:tcW w:w="1942" w:type="pct"/>
            <w:tcBorders>
              <w:bottom w:val="single" w:sz="12" w:space="0" w:color="auto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868" w:type="pct"/>
            <w:tcBorders>
              <w:bottom w:val="single" w:sz="12" w:space="0" w:color="auto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1157" w:type="pct"/>
            <w:tcBorders>
              <w:bottom w:val="single" w:sz="12" w:space="0" w:color="auto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91/11</w:t>
            </w:r>
          </w:p>
        </w:tc>
      </w:tr>
    </w:tbl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Фактически вce изменения правых частей ограничений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обусловленные введением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, можно определить непосредственно по данным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содержащимся в симплекс-таблицах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Прежде всего заметим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на каждой итерации новая правая часть каждого ограничения представляет собой сумму двух величин: 1) постоянной и 2) члена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линейно зависящего от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. Постоянные соответствуют числам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которые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 xml:space="preserve">фигурируют на соответствующих итерациях в правых частях ограничений симплекс-таблиц до введения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 xml:space="preserve">. Коэффициенты при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во вторых слагаемых равны коэффициентам при S1 на той же итерации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Так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например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на последнеи итерации ( оптимальное решение ) постоянные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( 2455/11 ; 1000/55 ; 91/11 ) представляют собои числа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фигурирующие в правых частях ограничении оптимальной симплекс-таблицы до введения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</w:t>
      </w:r>
      <w:r w:rsidRPr="00D679F6">
        <w:rPr>
          <w:sz w:val="24"/>
          <w:szCs w:val="24"/>
        </w:rPr>
        <w:t>Коэффициенты ( 27/110 ; 1/55 ; 1/110 ) равны коэффициентам при S1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в той же симплекс-таблице потому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эта переменная связана только с первым ограничением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Другими словами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при анализе влияния изменений в правой части второго ограничения нужно пользоваться коэффициентами при переменной S2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Какие выводы можно сделать из полученных результатов?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 xml:space="preserve">Так как введение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 сказывается лишь на правой части симплекстаблицы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изменение запаса ресурса может повлиять только на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допустимость решения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Поэтому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 не может принимать значений</w:t>
      </w:r>
      <w:r>
        <w:rPr>
          <w:sz w:val="24"/>
          <w:szCs w:val="24"/>
        </w:rPr>
        <w:t xml:space="preserve">, </w:t>
      </w:r>
      <w:r w:rsidRPr="00D679F6">
        <w:rPr>
          <w:sz w:val="24"/>
          <w:szCs w:val="24"/>
        </w:rPr>
        <w:t>при которых какая-либо из ( базисных ) переменных становится отрицательной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Из этого следует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величина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 должна быть ограничена таким интервалом значений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при которых выполняется условие неотрицательности правых частей ограничений в результирующей симплекс-таблице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е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X1 = 1000/55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+ ( 1/55 )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&gt; 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( 1 )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X2 = 91/11 + ( 1/110 )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=&gt; 0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( 2 )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Для определения допустимого интервала изменения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рассмотрим два случая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Случай 1: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&gt; 0 Очевидно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оба неравнества при этом условии всегда будут неотрицательными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Случай 2: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&lt; 0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Решаем неравенства :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( 1 )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( 1/55 )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=&gt; 1000/55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Из этого следует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=&gt; 1000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( 2 )</w:t>
      </w:r>
      <w:r>
        <w:rPr>
          <w:sz w:val="24"/>
          <w:szCs w:val="24"/>
        </w:rPr>
        <w:t xml:space="preserve"> 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( 1/110 )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=&gt; 91/11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Из этого следует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=&gt; 1000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Объединяя результаты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полученные для обоих случаев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можно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сделать вывод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при 1000 &lt;=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 xml:space="preserve">&lt;= + </w:t>
      </w:r>
      <w:r w:rsidRPr="00D679F6">
        <w:rPr>
          <w:sz w:val="24"/>
          <w:szCs w:val="24"/>
        </w:rPr>
        <w:t></w:t>
      </w:r>
      <w:r w:rsidRPr="00D679F6">
        <w:rPr>
          <w:sz w:val="24"/>
          <w:szCs w:val="24"/>
        </w:rPr>
        <w:t>решение рассматриваемой задачи всегда будет допустимым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любое значение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, выходящее за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пределы указанного интервала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приведет к недопустимости решения и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новой совокупности базисных переменных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Теперь рассмотрим в каких пределах может изменяться запас ресурса 2 анализ проведем по аналогичной схеме :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Запас 2-ого ресурса изменился на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т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запас рекламного времени составит 0 +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</w:t>
      </w:r>
      <w:r w:rsidRPr="00D679F6">
        <w:rPr>
          <w:sz w:val="24"/>
          <w:szCs w:val="24"/>
        </w:rPr>
        <w:t>Как изменилась симплекс-таблица при изменении величины запаса ресурса на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проиллюстрировано ниже</w:t>
      </w:r>
      <w:r>
        <w:rPr>
          <w:sz w:val="24"/>
          <w:szCs w:val="24"/>
        </w:rPr>
        <w:t>.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026"/>
        <w:gridCol w:w="3809"/>
        <w:gridCol w:w="1703"/>
        <w:gridCol w:w="2270"/>
      </w:tblGrid>
      <w:tr w:rsidR="00197633" w:rsidRPr="00D679F6" w:rsidTr="00D34A15">
        <w:trPr>
          <w:trHeight w:hRule="exact" w:val="700"/>
          <w:jc w:val="center"/>
        </w:trPr>
        <w:tc>
          <w:tcPr>
            <w:tcW w:w="1033" w:type="pct"/>
            <w:tcBorders>
              <w:top w:val="single" w:sz="12" w:space="0" w:color="auto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Уравнение</w:t>
            </w:r>
          </w:p>
        </w:tc>
        <w:tc>
          <w:tcPr>
            <w:tcW w:w="3967" w:type="pct"/>
            <w:gridSpan w:val="3"/>
            <w:tcBorders>
              <w:top w:val="single" w:sz="12" w:space="0" w:color="auto"/>
              <w:right w:val="single" w:sz="6" w:space="0" w:color="auto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Значения элементов правой части на соответствующих итерациях</w:t>
            </w:r>
          </w:p>
        </w:tc>
      </w:tr>
      <w:tr w:rsidR="00197633" w:rsidRPr="00D679F6" w:rsidTr="00D34A15">
        <w:trPr>
          <w:trHeight w:hRule="exact" w:val="340"/>
          <w:jc w:val="center"/>
        </w:trPr>
        <w:tc>
          <w:tcPr>
            <w:tcW w:w="1033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</w:p>
        </w:tc>
        <w:tc>
          <w:tcPr>
            <w:tcW w:w="1942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( начало вычислений )</w:t>
            </w:r>
          </w:p>
        </w:tc>
        <w:tc>
          <w:tcPr>
            <w:tcW w:w="868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1157" w:type="pct"/>
            <w:tcBorders>
              <w:top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 ( оптимум )</w:t>
            </w:r>
          </w:p>
        </w:tc>
      </w:tr>
      <w:tr w:rsidR="00197633" w:rsidRPr="00D679F6" w:rsidTr="00D34A15">
        <w:trPr>
          <w:trHeight w:hRule="exact" w:val="340"/>
          <w:jc w:val="center"/>
        </w:trPr>
        <w:tc>
          <w:tcPr>
            <w:tcW w:w="1033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1942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868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1157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2455/11</w:t>
            </w:r>
          </w:p>
        </w:tc>
      </w:tr>
      <w:tr w:rsidR="00197633" w:rsidRPr="00D679F6" w:rsidTr="00D34A15">
        <w:trPr>
          <w:trHeight w:hRule="exact" w:val="340"/>
          <w:jc w:val="center"/>
        </w:trPr>
        <w:tc>
          <w:tcPr>
            <w:tcW w:w="1033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1942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1000</w:t>
            </w:r>
          </w:p>
        </w:tc>
        <w:tc>
          <w:tcPr>
            <w:tcW w:w="868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1000 </w:t>
            </w:r>
          </w:p>
        </w:tc>
        <w:tc>
          <w:tcPr>
            <w:tcW w:w="1157" w:type="pct"/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1000/55 </w:t>
            </w:r>
          </w:p>
        </w:tc>
      </w:tr>
      <w:tr w:rsidR="00197633" w:rsidRPr="00D679F6" w:rsidTr="00D34A15">
        <w:trPr>
          <w:trHeight w:hRule="exact" w:val="340"/>
          <w:jc w:val="center"/>
        </w:trPr>
        <w:tc>
          <w:tcPr>
            <w:tcW w:w="1033" w:type="pct"/>
            <w:tcBorders>
              <w:bottom w:val="single" w:sz="12" w:space="0" w:color="auto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</w:t>
            </w:r>
          </w:p>
        </w:tc>
        <w:tc>
          <w:tcPr>
            <w:tcW w:w="1942" w:type="pct"/>
            <w:tcBorders>
              <w:bottom w:val="single" w:sz="12" w:space="0" w:color="auto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868" w:type="pct"/>
            <w:tcBorders>
              <w:bottom w:val="single" w:sz="12" w:space="0" w:color="auto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0 + </w:t>
            </w:r>
            <w:r w:rsidRPr="00D679F6">
              <w:rPr>
                <w:sz w:val="24"/>
                <w:szCs w:val="24"/>
              </w:rPr>
              <w:t></w:t>
            </w:r>
            <w:r w:rsidRPr="00D679F6">
              <w:rPr>
                <w:sz w:val="24"/>
                <w:szCs w:val="24"/>
              </w:rPr>
              <w:t></w:t>
            </w:r>
          </w:p>
        </w:tc>
        <w:tc>
          <w:tcPr>
            <w:tcW w:w="1157" w:type="pct"/>
            <w:tcBorders>
              <w:bottom w:val="single" w:sz="12" w:space="0" w:color="auto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 xml:space="preserve">91/11 + </w:t>
            </w:r>
            <w:r w:rsidRPr="00D679F6">
              <w:rPr>
                <w:sz w:val="24"/>
                <w:szCs w:val="24"/>
              </w:rPr>
              <w:t></w:t>
            </w:r>
            <w:r w:rsidRPr="00D679F6">
              <w:rPr>
                <w:sz w:val="24"/>
                <w:szCs w:val="24"/>
              </w:rPr>
              <w:t></w:t>
            </w:r>
          </w:p>
        </w:tc>
      </w:tr>
    </w:tbl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Найдем интервал ограничивающий величину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X1 = 1000/55 ( 50/55 )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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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X2 = 91/11 + ( 1/22 )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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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Для определения допустимого интервала изменения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рассмотрим два случая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Случай 1: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&gt; 0 Решаем неравенства :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( 1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)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( 50/55 )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</w:t>
      </w:r>
      <w:r w:rsidRPr="00D679F6">
        <w:rPr>
          <w:sz w:val="24"/>
          <w:szCs w:val="24"/>
        </w:rPr>
        <w:t></w:t>
      </w:r>
      <w:r w:rsidRPr="00D679F6">
        <w:rPr>
          <w:sz w:val="24"/>
          <w:szCs w:val="24"/>
        </w:rPr>
        <w:t>1000/55 из этого неравенства следует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</w:t>
      </w:r>
      <w:r w:rsidRPr="00D679F6">
        <w:rPr>
          <w:sz w:val="24"/>
          <w:szCs w:val="24"/>
        </w:rPr>
        <w:t>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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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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Очевидно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2-ое уравнение неотрицательно на данном участке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Объединяя 2 уравнения для Случая 1 мы получим интервал для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</w:t>
      </w:r>
      <w:r w:rsidRPr="00D679F6">
        <w:rPr>
          <w:sz w:val="24"/>
          <w:szCs w:val="24"/>
        </w:rPr>
        <w:t>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</w:t>
      </w:r>
      <w:r w:rsidRPr="00D679F6">
        <w:rPr>
          <w:sz w:val="24"/>
          <w:szCs w:val="24"/>
        </w:rPr>
        <w:t>[ 0 ; 20 ]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Случай 2: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&lt; 0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Решаем неравенства :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( 1 )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( 50/55 )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</w:t>
      </w:r>
      <w:r w:rsidRPr="00D679F6">
        <w:rPr>
          <w:sz w:val="24"/>
          <w:szCs w:val="24"/>
        </w:rPr>
        <w:t>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</w:t>
      </w:r>
      <w:r w:rsidRPr="00D679F6">
        <w:rPr>
          <w:sz w:val="24"/>
          <w:szCs w:val="24"/>
        </w:rPr>
        <w:t>1000/55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Из этого следует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</w:t>
      </w:r>
      <w:r w:rsidRPr="00D679F6">
        <w:rPr>
          <w:sz w:val="24"/>
          <w:szCs w:val="24"/>
        </w:rPr>
        <w:t> 20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 ( 2 )</w:t>
      </w:r>
      <w:r>
        <w:rPr>
          <w:sz w:val="24"/>
          <w:szCs w:val="24"/>
        </w:rPr>
        <w:t xml:space="preserve">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( 1/22 )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</w:t>
      </w:r>
      <w:r w:rsidRPr="00D679F6">
        <w:rPr>
          <w:sz w:val="24"/>
          <w:szCs w:val="24"/>
        </w:rPr>
        <w:t>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</w:t>
      </w:r>
      <w:r w:rsidRPr="00D679F6">
        <w:rPr>
          <w:sz w:val="24"/>
          <w:szCs w:val="24"/>
        </w:rPr>
        <w:t>91/11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Из этого следует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</w:t>
      </w:r>
      <w:r w:rsidRPr="00D679F6">
        <w:rPr>
          <w:sz w:val="24"/>
          <w:szCs w:val="24"/>
        </w:rPr>
        <w:t>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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</w:t>
      </w:r>
      <w:r w:rsidRPr="00D679F6">
        <w:rPr>
          <w:sz w:val="24"/>
          <w:szCs w:val="24"/>
        </w:rPr>
        <w:t>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Объединяя 2 уравнения для Случая 2 мы получим интервал для </w:t>
      </w: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</w:t>
      </w:r>
      <w:r w:rsidRPr="00D679F6">
        <w:rPr>
          <w:sz w:val="24"/>
          <w:szCs w:val="24"/>
        </w:rPr>
        <w:t>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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</w:t>
      </w:r>
      <w:r w:rsidRPr="00D679F6">
        <w:rPr>
          <w:sz w:val="24"/>
          <w:szCs w:val="24"/>
        </w:rPr>
        <w:t>[ 200 ; 0 ]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Объединяя 2 случая мы получим интервал [ 200 ; 20 ]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Максимальное изменение коэффициентов удельной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прибыли ( стоимости )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Наряду с определением допустимых изменений запасов ресурсов представляет интерес и установление интервала допустимых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изменений коэффициентов удельной прибыли ( или стоимости )</w:t>
      </w:r>
      <w:r>
        <w:rPr>
          <w:sz w:val="24"/>
          <w:szCs w:val="24"/>
        </w:rPr>
        <w:t xml:space="preserve">. </w:t>
      </w:r>
      <w:r w:rsidRPr="00D679F6">
        <w:rPr>
          <w:sz w:val="24"/>
          <w:szCs w:val="24"/>
        </w:rPr>
        <w:t>Следует отметить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уравнение целевой функции никогда не используется в качестве ведущего уравнения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Поэтому любые изменения коэффициентов целевой функции окажут влияние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только на Z-уравнение результирующей симплекс-таблицы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означает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такие изменения могут сделать полученное решение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неоптимальным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Наша цель заключается в том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чтобы найти интервалы значений изменений коэффициентов целевой функции ( рассматривая каждый </w:t>
      </w:r>
      <w:bookmarkStart w:id="180" w:name="OCRUncertain370"/>
      <w:r w:rsidRPr="00D679F6">
        <w:rPr>
          <w:sz w:val="24"/>
          <w:szCs w:val="24"/>
        </w:rPr>
        <w:t>и</w:t>
      </w:r>
      <w:bookmarkEnd w:id="180"/>
      <w:r w:rsidRPr="00D679F6">
        <w:rPr>
          <w:sz w:val="24"/>
          <w:szCs w:val="24"/>
        </w:rPr>
        <w:t>з коэффициентов отдельно )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</w:t>
      </w:r>
      <w:bookmarkStart w:id="181" w:name="OCRUncertain371"/>
      <w:r w:rsidRPr="00D679F6">
        <w:rPr>
          <w:sz w:val="24"/>
          <w:szCs w:val="24"/>
        </w:rPr>
        <w:t>п</w:t>
      </w:r>
      <w:bookmarkEnd w:id="181"/>
      <w:r w:rsidRPr="00D679F6">
        <w:rPr>
          <w:sz w:val="24"/>
          <w:szCs w:val="24"/>
        </w:rPr>
        <w:t>ри которых оптимальные знач</w:t>
      </w:r>
      <w:bookmarkStart w:id="182" w:name="OCRUncertain372"/>
      <w:r w:rsidRPr="00D679F6">
        <w:rPr>
          <w:sz w:val="24"/>
          <w:szCs w:val="24"/>
        </w:rPr>
        <w:t>е</w:t>
      </w:r>
      <w:bookmarkEnd w:id="182"/>
      <w:r w:rsidRPr="00D679F6">
        <w:rPr>
          <w:sz w:val="24"/>
          <w:szCs w:val="24"/>
        </w:rPr>
        <w:t>н</w:t>
      </w:r>
      <w:bookmarkStart w:id="183" w:name="OCRUncertain373"/>
      <w:r w:rsidRPr="00D679F6">
        <w:rPr>
          <w:sz w:val="24"/>
          <w:szCs w:val="24"/>
        </w:rPr>
        <w:t>и</w:t>
      </w:r>
      <w:bookmarkEnd w:id="183"/>
      <w:r w:rsidRPr="00D679F6">
        <w:rPr>
          <w:sz w:val="24"/>
          <w:szCs w:val="24"/>
        </w:rPr>
        <w:t>я переменных остаются неизм</w:t>
      </w:r>
      <w:bookmarkStart w:id="184" w:name="OCRUncertain374"/>
      <w:r w:rsidRPr="00D679F6">
        <w:rPr>
          <w:sz w:val="24"/>
          <w:szCs w:val="24"/>
        </w:rPr>
        <w:t>е</w:t>
      </w:r>
      <w:bookmarkEnd w:id="184"/>
      <w:r w:rsidRPr="00D679F6">
        <w:rPr>
          <w:sz w:val="24"/>
          <w:szCs w:val="24"/>
        </w:rPr>
        <w:t>нными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Чтобы по</w:t>
      </w:r>
      <w:bookmarkStart w:id="185" w:name="OCRUncertain375"/>
      <w:r w:rsidRPr="00D679F6">
        <w:rPr>
          <w:sz w:val="24"/>
          <w:szCs w:val="24"/>
        </w:rPr>
        <w:t>к</w:t>
      </w:r>
      <w:bookmarkEnd w:id="185"/>
      <w:r w:rsidRPr="00D679F6">
        <w:rPr>
          <w:sz w:val="24"/>
          <w:szCs w:val="24"/>
        </w:rPr>
        <w:t>аз</w:t>
      </w:r>
      <w:bookmarkStart w:id="186" w:name="OCRUncertain376"/>
      <w:r w:rsidRPr="00D679F6">
        <w:rPr>
          <w:sz w:val="24"/>
          <w:szCs w:val="24"/>
        </w:rPr>
        <w:t>ать</w:t>
      </w:r>
      <w:bookmarkEnd w:id="186"/>
      <w:r w:rsidRPr="00D679F6">
        <w:rPr>
          <w:sz w:val="24"/>
          <w:szCs w:val="24"/>
        </w:rPr>
        <w:t>, как выполняются соответствующи</w:t>
      </w:r>
      <w:bookmarkStart w:id="187" w:name="OCRUncertain377"/>
      <w:r w:rsidRPr="00D679F6">
        <w:rPr>
          <w:sz w:val="24"/>
          <w:szCs w:val="24"/>
        </w:rPr>
        <w:t>е</w:t>
      </w:r>
      <w:bookmarkEnd w:id="187"/>
      <w:r w:rsidRPr="00D679F6">
        <w:rPr>
          <w:sz w:val="24"/>
          <w:szCs w:val="24"/>
        </w:rPr>
        <w:t xml:space="preserve"> вычисле</w:t>
      </w:r>
      <w:bookmarkStart w:id="188" w:name="OCRUncertain378"/>
      <w:r w:rsidRPr="00D679F6">
        <w:rPr>
          <w:sz w:val="24"/>
          <w:szCs w:val="24"/>
        </w:rPr>
        <w:t>н</w:t>
      </w:r>
      <w:bookmarkEnd w:id="188"/>
      <w:r w:rsidRPr="00D679F6">
        <w:rPr>
          <w:sz w:val="24"/>
          <w:szCs w:val="24"/>
        </w:rPr>
        <w:t>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положим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удельный объем сбыта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ассоциированной </w:t>
      </w:r>
      <w:bookmarkStart w:id="189" w:name="OCRUncertain381"/>
      <w:r w:rsidRPr="00D679F6">
        <w:rPr>
          <w:sz w:val="24"/>
          <w:szCs w:val="24"/>
        </w:rPr>
        <w:t>с</w:t>
      </w:r>
      <w:bookmarkEnd w:id="189"/>
      <w:r w:rsidRPr="00D679F6">
        <w:rPr>
          <w:sz w:val="24"/>
          <w:szCs w:val="24"/>
        </w:rPr>
        <w:t xml:space="preserve"> пер</w:t>
      </w:r>
      <w:bookmarkStart w:id="190" w:name="OCRUncertain382"/>
      <w:r w:rsidRPr="00D679F6">
        <w:rPr>
          <w:sz w:val="24"/>
          <w:szCs w:val="24"/>
        </w:rPr>
        <w:t>е</w:t>
      </w:r>
      <w:bookmarkEnd w:id="190"/>
      <w:r w:rsidRPr="00D679F6">
        <w:rPr>
          <w:sz w:val="24"/>
          <w:szCs w:val="24"/>
        </w:rPr>
        <w:t xml:space="preserve">менной 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X1 изменяется от 1 до 1 + 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 xml:space="preserve">где 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 может быть как положительным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так и отрицательным числом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Целевая функция в этом случае принимает следующий вид: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Z = ( 1 + 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X1 + 25X2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Если воспользоваться данными начальной симплекс-таблицы и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выполнить все вычисления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необходимые для ( получения заключнтельной симплекс-таблицы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то последнее Z-уравнение будет выглядеть следующим образом: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2296"/>
        <w:gridCol w:w="938"/>
        <w:gridCol w:w="938"/>
        <w:gridCol w:w="1754"/>
        <w:gridCol w:w="1628"/>
        <w:gridCol w:w="2254"/>
      </w:tblGrid>
      <w:tr w:rsidR="00197633" w:rsidRPr="00D679F6" w:rsidTr="00D34A15">
        <w:trPr>
          <w:jc w:val="center"/>
        </w:trPr>
        <w:tc>
          <w:tcPr>
            <w:tcW w:w="1171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Базисные переменные</w:t>
            </w:r>
          </w:p>
        </w:tc>
        <w:tc>
          <w:tcPr>
            <w:tcW w:w="478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X1</w:t>
            </w:r>
          </w:p>
        </w:tc>
        <w:tc>
          <w:tcPr>
            <w:tcW w:w="478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X2</w:t>
            </w:r>
          </w:p>
        </w:tc>
        <w:tc>
          <w:tcPr>
            <w:tcW w:w="894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</w:p>
        </w:tc>
        <w:tc>
          <w:tcPr>
            <w:tcW w:w="830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</w:p>
        </w:tc>
        <w:tc>
          <w:tcPr>
            <w:tcW w:w="1149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Решение</w:t>
            </w:r>
          </w:p>
        </w:tc>
      </w:tr>
      <w:tr w:rsidR="00197633" w:rsidRPr="00D679F6" w:rsidTr="00D34A15">
        <w:trPr>
          <w:trHeight w:hRule="exact" w:val="360"/>
          <w:jc w:val="center"/>
        </w:trPr>
        <w:tc>
          <w:tcPr>
            <w:tcW w:w="1171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478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478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894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27/110+1/55</w:t>
            </w:r>
            <w:r w:rsidRPr="00D679F6">
              <w:rPr>
                <w:sz w:val="24"/>
                <w:szCs w:val="24"/>
              </w:rPr>
              <w:t></w:t>
            </w:r>
            <w:r w:rsidRPr="00D679F6">
              <w:rPr>
                <w:sz w:val="24"/>
                <w:szCs w:val="24"/>
              </w:rPr>
              <w:t></w:t>
            </w:r>
          </w:p>
        </w:tc>
        <w:tc>
          <w:tcPr>
            <w:tcW w:w="830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5/22-50/55</w:t>
            </w:r>
            <w:r w:rsidRPr="00D679F6">
              <w:rPr>
                <w:sz w:val="24"/>
                <w:szCs w:val="24"/>
              </w:rPr>
              <w:t></w:t>
            </w:r>
            <w:r w:rsidRPr="00D679F6">
              <w:rPr>
                <w:sz w:val="24"/>
                <w:szCs w:val="24"/>
              </w:rPr>
              <w:t></w:t>
            </w:r>
          </w:p>
        </w:tc>
        <w:tc>
          <w:tcPr>
            <w:tcW w:w="1149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2455/11+1000/55</w:t>
            </w:r>
            <w:r w:rsidRPr="00D679F6">
              <w:rPr>
                <w:sz w:val="24"/>
                <w:szCs w:val="24"/>
              </w:rPr>
              <w:t></w:t>
            </w:r>
            <w:r w:rsidRPr="00D679F6">
              <w:rPr>
                <w:sz w:val="24"/>
                <w:szCs w:val="24"/>
              </w:rPr>
              <w:t></w:t>
            </w:r>
          </w:p>
        </w:tc>
      </w:tr>
    </w:tbl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Коэффициенты при базисных переменных X1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X2 и остаточных я равными нулю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Это уравнение отличается от Z-уравнения до введения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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только наличием членов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содержащих 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 xml:space="preserve">. Коэффициенты при 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 равны кoэффициентам при соответствующих переменных в Z-уравнении симплекс-таблицы для полученного ранее оптимального решения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2356"/>
        <w:gridCol w:w="1072"/>
        <w:gridCol w:w="1133"/>
        <w:gridCol w:w="1499"/>
        <w:gridCol w:w="1896"/>
        <w:gridCol w:w="1896"/>
      </w:tblGrid>
      <w:tr w:rsidR="00197633" w:rsidRPr="00D679F6" w:rsidTr="00D34A15">
        <w:trPr>
          <w:jc w:val="center"/>
        </w:trPr>
        <w:tc>
          <w:tcPr>
            <w:tcW w:w="1196" w:type="pct"/>
            <w:tcBorders>
              <w:top w:val="single" w:sz="12" w:space="0" w:color="000000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Базисные переменные</w:t>
            </w:r>
          </w:p>
        </w:tc>
        <w:tc>
          <w:tcPr>
            <w:tcW w:w="544" w:type="pct"/>
            <w:tcBorders>
              <w:top w:val="single" w:sz="12" w:space="0" w:color="000000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X1</w:t>
            </w:r>
          </w:p>
        </w:tc>
        <w:tc>
          <w:tcPr>
            <w:tcW w:w="575" w:type="pct"/>
            <w:tcBorders>
              <w:top w:val="single" w:sz="12" w:space="0" w:color="000000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X2</w:t>
            </w:r>
          </w:p>
        </w:tc>
        <w:tc>
          <w:tcPr>
            <w:tcW w:w="761" w:type="pct"/>
            <w:tcBorders>
              <w:top w:val="single" w:sz="12" w:space="0" w:color="000000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</w:p>
        </w:tc>
        <w:tc>
          <w:tcPr>
            <w:tcW w:w="962" w:type="pct"/>
            <w:tcBorders>
              <w:top w:val="single" w:sz="12" w:space="0" w:color="000000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</w:p>
        </w:tc>
        <w:tc>
          <w:tcPr>
            <w:tcW w:w="962" w:type="pct"/>
            <w:tcBorders>
              <w:top w:val="single" w:sz="12" w:space="0" w:color="000000"/>
              <w:bottom w:val="nil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Решение</w:t>
            </w:r>
          </w:p>
        </w:tc>
      </w:tr>
      <w:tr w:rsidR="00197633" w:rsidRPr="00D679F6" w:rsidTr="00D34A15">
        <w:trPr>
          <w:trHeight w:hRule="exact" w:val="360"/>
          <w:jc w:val="center"/>
        </w:trPr>
        <w:tc>
          <w:tcPr>
            <w:tcW w:w="1196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X1</w:t>
            </w:r>
          </w:p>
        </w:tc>
        <w:tc>
          <w:tcPr>
            <w:tcW w:w="544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</w:t>
            </w:r>
          </w:p>
        </w:tc>
        <w:tc>
          <w:tcPr>
            <w:tcW w:w="575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761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1/55</w:t>
            </w:r>
          </w:p>
        </w:tc>
        <w:tc>
          <w:tcPr>
            <w:tcW w:w="962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-50/55</w:t>
            </w:r>
          </w:p>
        </w:tc>
        <w:tc>
          <w:tcPr>
            <w:tcW w:w="962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1000/55</w:t>
            </w:r>
          </w:p>
        </w:tc>
      </w:tr>
    </w:tbl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Мы рассматриваем X1 уравнение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так как коэффициент именно при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этон переменной в выражении для целевои функции изменился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на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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Оптимальные значения переменных будут оставаться неизменными при значениях 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, удовлетворяющих условию неотрицательности ( задача на отыскание максимума ) всех коэффициентов при небазисных переменных в Z-уравнении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Таким образом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должны выполняться следующие неравенства :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27/110 + 1/55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</w:t>
      </w:r>
      <w:r w:rsidRPr="00D679F6">
        <w:rPr>
          <w:sz w:val="24"/>
          <w:szCs w:val="24"/>
        </w:rPr>
        <w:t>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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5/22 50/55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</w:t>
      </w:r>
      <w:r w:rsidRPr="00D679F6">
        <w:rPr>
          <w:sz w:val="24"/>
          <w:szCs w:val="24"/>
        </w:rPr>
        <w:t>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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Из первого неравенства получаем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 =&gt; 13,5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а из второго следует что 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 &lt;= 1/4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Эти результаты определяют пределы изменения коэффициента C1 в виде следующего соотношения : 13,5 &lt;= 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 &lt;= 1/4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Таким образом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при уменьшении коэффициента целевой функции при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переменной X1 до значения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равного 1 + ( 13,5 ) = 12,5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или при его увеличении до 1 + 13,5 = 14,5 оптимальные значения переменных остаются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>неизменными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Однако оптимальное значение Z будет изменяться ( в соответствии с выражением 2455/11 + 1000/55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</w:t>
      </w:r>
      <w:r w:rsidRPr="00D679F6">
        <w:rPr>
          <w:sz w:val="24"/>
          <w:szCs w:val="24"/>
        </w:rPr>
        <w:t xml:space="preserve">, где 13,5 &lt;= 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 &lt;= 1/4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X2</w:t>
      </w:r>
      <w:r>
        <w:rPr>
          <w:sz w:val="24"/>
          <w:szCs w:val="24"/>
        </w:rPr>
        <w:t xml:space="preserve"> </w:t>
      </w:r>
      <w:r w:rsidRPr="00D679F6">
        <w:rPr>
          <w:sz w:val="24"/>
          <w:szCs w:val="24"/>
        </w:rPr>
        <w:t xml:space="preserve">изменяется от 25 до 25 + 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 xml:space="preserve">где 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 может быть как положительным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так и отрицательным числом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Целевая функция в этом случае принимает следующий вид: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 xml:space="preserve">Z = ( 25 + 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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X2 + X1</w:t>
      </w:r>
    </w:p>
    <w:p w:rsidR="00197633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Все предыдущее обсуждение касалось исследования изменения коэффициента при переменной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которой поставлено в соответствие ограничение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фигурирующее в симплекс-таблице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Однако такое ограничение имеется лишь в том случае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когда данная переменная является базисной ( например X1 и X2 )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Если переменная небазисная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то в столбце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содержащем базисные переменные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она не будет представлена</w:t>
      </w:r>
      <w:r>
        <w:rPr>
          <w:sz w:val="24"/>
          <w:szCs w:val="24"/>
        </w:rPr>
        <w:t>.</w:t>
      </w:r>
    </w:p>
    <w:p w:rsidR="00197633" w:rsidRPr="00D679F6" w:rsidRDefault="00197633" w:rsidP="00197633">
      <w:pPr>
        <w:spacing w:before="120"/>
        <w:ind w:firstLine="567"/>
        <w:jc w:val="both"/>
        <w:rPr>
          <w:sz w:val="24"/>
          <w:szCs w:val="24"/>
        </w:rPr>
      </w:pPr>
      <w:r w:rsidRPr="00D679F6">
        <w:rPr>
          <w:sz w:val="24"/>
          <w:szCs w:val="24"/>
        </w:rPr>
        <w:t>Любое изменение коэффициента целевой функции при небазисной переменной приводит лишь к тому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что в заключительной симплкс-таблице изменяется только этот коэффициент</w:t>
      </w:r>
      <w:r>
        <w:rPr>
          <w:sz w:val="24"/>
          <w:szCs w:val="24"/>
        </w:rPr>
        <w:t>.</w:t>
      </w:r>
      <w:r w:rsidRPr="00D679F6">
        <w:rPr>
          <w:sz w:val="24"/>
          <w:szCs w:val="24"/>
        </w:rPr>
        <w:t xml:space="preserve"> Рассмотрим в качестве иллюстрации случай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когда коэффициент при переменной S1 ( первой остаточной переменной ) изменяется от 0 до </w:t>
      </w:r>
      <w:r w:rsidRPr="00D679F6">
        <w:rPr>
          <w:sz w:val="24"/>
          <w:szCs w:val="24"/>
        </w:rPr>
        <w:t></w:t>
      </w:r>
      <w:r w:rsidRPr="00D679F6">
        <w:rPr>
          <w:sz w:val="24"/>
          <w:szCs w:val="24"/>
        </w:rPr>
        <w:t></w:t>
      </w:r>
      <w:r w:rsidRPr="00D679F6">
        <w:rPr>
          <w:sz w:val="24"/>
          <w:szCs w:val="24"/>
        </w:rPr>
        <w:t></w:t>
      </w:r>
      <w:r w:rsidRPr="00D679F6">
        <w:rPr>
          <w:sz w:val="24"/>
          <w:szCs w:val="24"/>
        </w:rPr>
        <w:t></w:t>
      </w:r>
      <w:r w:rsidRPr="00D679F6">
        <w:rPr>
          <w:sz w:val="24"/>
          <w:szCs w:val="24"/>
        </w:rPr>
        <w:t>Выполнение преобразований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необходимых для получения заключительной симплекс таблицы</w:t>
      </w:r>
      <w:r>
        <w:rPr>
          <w:sz w:val="24"/>
          <w:szCs w:val="24"/>
        </w:rPr>
        <w:t>,</w:t>
      </w:r>
      <w:r w:rsidRPr="00D679F6">
        <w:rPr>
          <w:sz w:val="24"/>
          <w:szCs w:val="24"/>
        </w:rPr>
        <w:t xml:space="preserve"> приводит к следующему результирующему Z-уравнению :</w:t>
      </w:r>
    </w:p>
    <w:tbl>
      <w:tblPr>
        <w:tblW w:w="5000" w:type="pct"/>
        <w:tblInd w:w="-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2589"/>
        <w:gridCol w:w="1020"/>
        <w:gridCol w:w="1020"/>
        <w:gridCol w:w="2197"/>
        <w:gridCol w:w="1020"/>
        <w:gridCol w:w="1962"/>
      </w:tblGrid>
      <w:tr w:rsidR="00197633" w:rsidRPr="00D679F6" w:rsidTr="00D34A15">
        <w:tc>
          <w:tcPr>
            <w:tcW w:w="1320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Базисные переменные</w:t>
            </w:r>
          </w:p>
        </w:tc>
        <w:tc>
          <w:tcPr>
            <w:tcW w:w="520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X1</w:t>
            </w:r>
          </w:p>
        </w:tc>
        <w:tc>
          <w:tcPr>
            <w:tcW w:w="520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X2</w:t>
            </w:r>
          </w:p>
        </w:tc>
        <w:tc>
          <w:tcPr>
            <w:tcW w:w="1120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S1</w:t>
            </w:r>
          </w:p>
        </w:tc>
        <w:tc>
          <w:tcPr>
            <w:tcW w:w="520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S2</w:t>
            </w:r>
          </w:p>
        </w:tc>
        <w:tc>
          <w:tcPr>
            <w:tcW w:w="1000" w:type="pct"/>
            <w:tcBorders>
              <w:top w:val="single" w:sz="12" w:space="0" w:color="000000"/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Решение</w:t>
            </w:r>
          </w:p>
        </w:tc>
      </w:tr>
      <w:tr w:rsidR="00197633" w:rsidRPr="00D679F6" w:rsidTr="00D34A15">
        <w:trPr>
          <w:trHeight w:hRule="exact" w:val="360"/>
        </w:trPr>
        <w:tc>
          <w:tcPr>
            <w:tcW w:w="1320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Z</w:t>
            </w:r>
          </w:p>
        </w:tc>
        <w:tc>
          <w:tcPr>
            <w:tcW w:w="520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520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0</w:t>
            </w:r>
          </w:p>
        </w:tc>
        <w:tc>
          <w:tcPr>
            <w:tcW w:w="1120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27/110+1/55</w:t>
            </w:r>
            <w:r w:rsidRPr="00D679F6">
              <w:rPr>
                <w:sz w:val="24"/>
                <w:szCs w:val="24"/>
              </w:rPr>
              <w:t></w:t>
            </w:r>
            <w:r w:rsidRPr="00D679F6">
              <w:rPr>
                <w:sz w:val="24"/>
                <w:szCs w:val="24"/>
              </w:rPr>
              <w:t></w:t>
            </w:r>
          </w:p>
        </w:tc>
        <w:tc>
          <w:tcPr>
            <w:tcW w:w="520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5/22</w:t>
            </w:r>
          </w:p>
        </w:tc>
        <w:tc>
          <w:tcPr>
            <w:tcW w:w="1000" w:type="pct"/>
            <w:tcBorders>
              <w:bottom w:val="single" w:sz="12" w:space="0" w:color="000000"/>
            </w:tcBorders>
          </w:tcPr>
          <w:p w:rsidR="00197633" w:rsidRPr="00D679F6" w:rsidRDefault="00197633" w:rsidP="00D34A15">
            <w:pPr>
              <w:rPr>
                <w:sz w:val="24"/>
                <w:szCs w:val="24"/>
              </w:rPr>
            </w:pPr>
            <w:r w:rsidRPr="00D679F6">
              <w:rPr>
                <w:sz w:val="24"/>
                <w:szCs w:val="24"/>
              </w:rPr>
              <w:t>2455/11</w:t>
            </w:r>
          </w:p>
        </w:tc>
      </w:tr>
    </w:tbl>
    <w:p w:rsidR="00E12572" w:rsidRPr="00197633" w:rsidRDefault="00E12572" w:rsidP="00197633">
      <w:pPr>
        <w:spacing w:before="120"/>
        <w:ind w:firstLine="567"/>
        <w:jc w:val="both"/>
        <w:rPr>
          <w:sz w:val="24"/>
          <w:szCs w:val="24"/>
        </w:rPr>
      </w:pPr>
      <w:bookmarkStart w:id="191" w:name="_GoBack"/>
      <w:bookmarkEnd w:id="191"/>
    </w:p>
    <w:sectPr w:rsidR="00E12572" w:rsidRPr="00197633" w:rsidSect="00D679F6">
      <w:pgSz w:w="11906" w:h="16838"/>
      <w:pgMar w:top="1134" w:right="1134" w:bottom="1134" w:left="1134" w:header="709" w:footer="709" w:gutter="0"/>
      <w:pgNumType w:start="1"/>
      <w:cols w:space="720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5F0F"/>
    <w:multiLevelType w:val="singleLevel"/>
    <w:tmpl w:val="26B424B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2B21462A"/>
    <w:multiLevelType w:val="singleLevel"/>
    <w:tmpl w:val="1604DC86"/>
    <w:lvl w:ilvl="0">
      <w:start w:val="1"/>
      <w:numFmt w:val="decimal"/>
      <w:lvlText w:val="%1. "/>
      <w:legacy w:legacy="1" w:legacySpace="0" w:legacyIndent="283"/>
      <w:lvlJc w:val="left"/>
      <w:pPr>
        <w:ind w:left="991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">
    <w:nsid w:val="2B773B3F"/>
    <w:multiLevelType w:val="singleLevel"/>
    <w:tmpl w:val="26B424B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3AE35E45"/>
    <w:multiLevelType w:val="singleLevel"/>
    <w:tmpl w:val="AB242CD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4">
    <w:nsid w:val="4CD24794"/>
    <w:multiLevelType w:val="singleLevel"/>
    <w:tmpl w:val="41941B76"/>
    <w:lvl w:ilvl="0">
      <w:start w:val="2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5">
    <w:nsid w:val="4F007480"/>
    <w:multiLevelType w:val="singleLevel"/>
    <w:tmpl w:val="AB242CD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6">
    <w:nsid w:val="58394B3A"/>
    <w:multiLevelType w:val="singleLevel"/>
    <w:tmpl w:val="87B4721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32"/>
        <w:szCs w:val="32"/>
        <w:u w:val="none"/>
      </w:rPr>
    </w:lvl>
  </w:abstractNum>
  <w:abstractNum w:abstractNumId="7">
    <w:nsid w:val="65BE0733"/>
    <w:multiLevelType w:val="singleLevel"/>
    <w:tmpl w:val="9C9A5984"/>
    <w:lvl w:ilvl="0">
      <w:start w:val="1"/>
      <w:numFmt w:val="decimal"/>
      <w:lvlText w:val="%1) "/>
      <w:legacy w:legacy="1" w:legacySpace="0" w:legacyIndent="283"/>
      <w:lvlJc w:val="left"/>
      <w:pPr>
        <w:ind w:left="5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8">
    <w:nsid w:val="69E96D20"/>
    <w:multiLevelType w:val="singleLevel"/>
    <w:tmpl w:val="41941B7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9">
    <w:nsid w:val="7BA71625"/>
    <w:multiLevelType w:val="singleLevel"/>
    <w:tmpl w:val="8356F81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8"/>
  </w:num>
  <w:num w:numId="7">
    <w:abstractNumId w:val="9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633"/>
    <w:rsid w:val="00197633"/>
    <w:rsid w:val="00200182"/>
    <w:rsid w:val="0031418A"/>
    <w:rsid w:val="005A2562"/>
    <w:rsid w:val="00D34A15"/>
    <w:rsid w:val="00D679F6"/>
    <w:rsid w:val="00E12572"/>
    <w:rsid w:val="00F31D90"/>
    <w:rsid w:val="00FA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5E1682-4976-4649-80E8-66D73D90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6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97633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976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97633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97633"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List"/>
    <w:basedOn w:val="a"/>
    <w:uiPriority w:val="99"/>
    <w:rsid w:val="00197633"/>
    <w:pPr>
      <w:ind w:left="283" w:hanging="283"/>
    </w:pPr>
  </w:style>
  <w:style w:type="paragraph" w:styleId="21">
    <w:name w:val="List 2"/>
    <w:basedOn w:val="a"/>
    <w:uiPriority w:val="99"/>
    <w:rsid w:val="00197633"/>
    <w:pPr>
      <w:ind w:left="566" w:hanging="283"/>
    </w:pPr>
  </w:style>
  <w:style w:type="paragraph" w:styleId="a4">
    <w:name w:val="Body Text"/>
    <w:basedOn w:val="a"/>
    <w:link w:val="a5"/>
    <w:uiPriority w:val="99"/>
    <w:rsid w:val="0019763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Pr>
      <w:sz w:val="20"/>
      <w:szCs w:val="20"/>
    </w:rPr>
  </w:style>
  <w:style w:type="paragraph" w:styleId="a6">
    <w:name w:val="Body Text Indent"/>
    <w:basedOn w:val="a"/>
    <w:link w:val="a7"/>
    <w:uiPriority w:val="99"/>
    <w:rsid w:val="0019763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Pr>
      <w:sz w:val="20"/>
      <w:szCs w:val="20"/>
    </w:rPr>
  </w:style>
  <w:style w:type="paragraph" w:styleId="a8">
    <w:name w:val="header"/>
    <w:basedOn w:val="a"/>
    <w:link w:val="a9"/>
    <w:uiPriority w:val="99"/>
    <w:rsid w:val="00197633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sz w:val="20"/>
      <w:szCs w:val="20"/>
    </w:rPr>
  </w:style>
  <w:style w:type="character" w:styleId="aa">
    <w:name w:val="page number"/>
    <w:basedOn w:val="a0"/>
    <w:uiPriority w:val="99"/>
    <w:rsid w:val="00197633"/>
  </w:style>
  <w:style w:type="paragraph" w:styleId="ab">
    <w:name w:val="footer"/>
    <w:basedOn w:val="a"/>
    <w:link w:val="ac"/>
    <w:uiPriority w:val="99"/>
    <w:rsid w:val="00197633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Pr>
      <w:sz w:val="20"/>
      <w:szCs w:val="20"/>
    </w:rPr>
  </w:style>
  <w:style w:type="paragraph" w:styleId="11">
    <w:name w:val="toc 1"/>
    <w:basedOn w:val="a"/>
    <w:next w:val="a"/>
    <w:uiPriority w:val="99"/>
    <w:semiHidden/>
    <w:rsid w:val="00197633"/>
    <w:pPr>
      <w:tabs>
        <w:tab w:val="right" w:pos="8306"/>
      </w:tabs>
      <w:spacing w:before="240" w:after="120"/>
    </w:pPr>
    <w:rPr>
      <w:b/>
      <w:bCs/>
    </w:rPr>
  </w:style>
  <w:style w:type="paragraph" w:styleId="22">
    <w:name w:val="toc 2"/>
    <w:basedOn w:val="a"/>
    <w:next w:val="a"/>
    <w:uiPriority w:val="99"/>
    <w:semiHidden/>
    <w:rsid w:val="00197633"/>
    <w:pPr>
      <w:tabs>
        <w:tab w:val="right" w:pos="8306"/>
      </w:tabs>
      <w:spacing w:before="120"/>
      <w:ind w:left="200"/>
    </w:pPr>
    <w:rPr>
      <w:i/>
      <w:iCs/>
    </w:rPr>
  </w:style>
  <w:style w:type="paragraph" w:styleId="31">
    <w:name w:val="toc 3"/>
    <w:basedOn w:val="a"/>
    <w:next w:val="a"/>
    <w:uiPriority w:val="99"/>
    <w:semiHidden/>
    <w:rsid w:val="00197633"/>
    <w:pPr>
      <w:tabs>
        <w:tab w:val="right" w:pos="8306"/>
      </w:tabs>
      <w:ind w:left="400"/>
    </w:pPr>
  </w:style>
  <w:style w:type="paragraph" w:styleId="41">
    <w:name w:val="toc 4"/>
    <w:basedOn w:val="a"/>
    <w:next w:val="a"/>
    <w:uiPriority w:val="99"/>
    <w:semiHidden/>
    <w:rsid w:val="00197633"/>
    <w:pPr>
      <w:tabs>
        <w:tab w:val="right" w:pos="8306"/>
      </w:tabs>
      <w:ind w:left="600"/>
    </w:pPr>
  </w:style>
  <w:style w:type="paragraph" w:styleId="5">
    <w:name w:val="toc 5"/>
    <w:basedOn w:val="a"/>
    <w:next w:val="a"/>
    <w:uiPriority w:val="99"/>
    <w:semiHidden/>
    <w:rsid w:val="00197633"/>
    <w:pPr>
      <w:tabs>
        <w:tab w:val="right" w:pos="8306"/>
      </w:tabs>
      <w:ind w:left="800"/>
    </w:pPr>
  </w:style>
  <w:style w:type="paragraph" w:styleId="6">
    <w:name w:val="toc 6"/>
    <w:basedOn w:val="a"/>
    <w:next w:val="a"/>
    <w:uiPriority w:val="99"/>
    <w:semiHidden/>
    <w:rsid w:val="00197633"/>
    <w:pPr>
      <w:tabs>
        <w:tab w:val="right" w:pos="8306"/>
      </w:tabs>
      <w:ind w:left="1000"/>
    </w:pPr>
  </w:style>
  <w:style w:type="paragraph" w:styleId="7">
    <w:name w:val="toc 7"/>
    <w:basedOn w:val="a"/>
    <w:next w:val="a"/>
    <w:uiPriority w:val="99"/>
    <w:semiHidden/>
    <w:rsid w:val="00197633"/>
    <w:pPr>
      <w:tabs>
        <w:tab w:val="right" w:pos="8306"/>
      </w:tabs>
      <w:ind w:left="1200"/>
    </w:pPr>
  </w:style>
  <w:style w:type="paragraph" w:styleId="8">
    <w:name w:val="toc 8"/>
    <w:basedOn w:val="a"/>
    <w:next w:val="a"/>
    <w:uiPriority w:val="99"/>
    <w:semiHidden/>
    <w:rsid w:val="00197633"/>
    <w:pPr>
      <w:tabs>
        <w:tab w:val="right" w:pos="8306"/>
      </w:tabs>
      <w:ind w:left="1400"/>
    </w:pPr>
  </w:style>
  <w:style w:type="paragraph" w:styleId="9">
    <w:name w:val="toc 9"/>
    <w:basedOn w:val="a"/>
    <w:next w:val="a"/>
    <w:uiPriority w:val="99"/>
    <w:semiHidden/>
    <w:rsid w:val="00197633"/>
    <w:pPr>
      <w:tabs>
        <w:tab w:val="right" w:pos="8306"/>
      </w:tabs>
      <w:ind w:left="1600"/>
    </w:pPr>
  </w:style>
  <w:style w:type="character" w:styleId="ad">
    <w:name w:val="Hyperlink"/>
    <w:basedOn w:val="a0"/>
    <w:uiPriority w:val="99"/>
    <w:rsid w:val="001976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6223</Words>
  <Characters>35477</Characters>
  <Application>Microsoft Office Word</Application>
  <DocSecurity>0</DocSecurity>
  <Lines>295</Lines>
  <Paragraphs>83</Paragraphs>
  <ScaleCrop>false</ScaleCrop>
  <Company>Home</Company>
  <LinksUpToDate>false</LinksUpToDate>
  <CharactersWithSpaces>41617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Построение экономической модели с использованием симплекс-метода</dc:title>
  <dc:subject/>
  <dc:creator>Alena</dc:creator>
  <cp:keywords/>
  <dc:description/>
  <cp:lastModifiedBy>admin</cp:lastModifiedBy>
  <cp:revision>2</cp:revision>
  <dcterms:created xsi:type="dcterms:W3CDTF">2014-02-18T08:01:00Z</dcterms:created>
  <dcterms:modified xsi:type="dcterms:W3CDTF">2014-02-18T08:01:00Z</dcterms:modified>
</cp:coreProperties>
</file>