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466" w:rsidRPr="00470984" w:rsidRDefault="00871466" w:rsidP="00871466">
      <w:pPr>
        <w:spacing w:before="120"/>
        <w:jc w:val="center"/>
        <w:rPr>
          <w:b/>
          <w:bCs/>
          <w:sz w:val="32"/>
          <w:szCs w:val="32"/>
        </w:rPr>
      </w:pPr>
      <w:r w:rsidRPr="00470984">
        <w:rPr>
          <w:b/>
          <w:bCs/>
          <w:sz w:val="32"/>
          <w:szCs w:val="32"/>
        </w:rPr>
        <w:t>Моделирование технологического документооборота организации</w:t>
      </w:r>
    </w:p>
    <w:p w:rsidR="00871466" w:rsidRPr="00470984" w:rsidRDefault="00871466" w:rsidP="00871466">
      <w:pPr>
        <w:spacing w:before="120"/>
        <w:jc w:val="center"/>
        <w:rPr>
          <w:sz w:val="28"/>
          <w:szCs w:val="28"/>
        </w:rPr>
      </w:pPr>
      <w:r w:rsidRPr="00470984">
        <w:rPr>
          <w:sz w:val="28"/>
          <w:szCs w:val="28"/>
        </w:rPr>
        <w:t xml:space="preserve">Рыков В.И. 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 xml:space="preserve">Рассматривается задача построения комплексной информационной модели деятельности строительной организации с целью последующего внедрения современной корпоративной информационной системы (КИС) уровня ERP/MRP. В качестве системы моделирования выбрана объектно-ориентированная CASE система Rose фирмы Rational, поддерживающая язык моделирования UML. Выбор языка и системы моделирования обусловлен структурой и технологией настройки корпоративной системы “Флагман”. В силу концептуальной общности программных идей и технологий, заложенных в основу реализации систем данного класса, предлагаемая методика моделирования и внедрения пригодна и для других КИС, не имеющих собственных средств моделирования. 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>Базовым понятием КИС “Флагман” является документ. Документ имеет достаточно сложную структуру, снабжен функциями и операциями. Рассмотрим следующие аспекты функционирования документа в системе: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 xml:space="preserve">Технология обработки документа в системе; 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 xml:space="preserve">Роль документа в реализации определенной бизнес-функции; 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 xml:space="preserve">АРМ как процессор документов. 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>С целью построения модели, введем классы системы с именами: Прототип документа, Вид документа, Реестр, Вариант документа, АРМ. Взаимодействие классов определим диаграммой:</w:t>
      </w:r>
    </w:p>
    <w:p w:rsidR="00871466" w:rsidRPr="00470984" w:rsidRDefault="00220CAD" w:rsidP="00871466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1pt;height:205.5pt">
            <v:imagedata r:id="rId4" o:title=""/>
          </v:shape>
        </w:pic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>Рис. 1.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 xml:space="preserve">Суперкласс Прототип документа (рис. 1) имеет структуру, атрибуты и методы, позволяющие решать вопросы программной реализации работы с документами. Классы реальных документов рассматриваются как подклассы данного суперкласса и наследуют его структуру. Классы реальных документов имеют родовые названия Вариант документа, Реестр. 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>Возможно создание неограниченного количества классов Вид документа или Реестр. С этой точки зрения, класс Прототип документа является метаклассом. Классы Прототип документа, Реестр наследуют структуру и технологию реализации программных методов суперкласса Прототип документа.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 xml:space="preserve">Класс Вид документа, объединяет комплекс документов, реализующих конкретную бизнес-функцию, например, обработку платежного поручения. Указанная бизнес-функция реализуется классами типа Вариант документа с именами: “Платежное поручение по оплате налогов”, “Платежное поручение на произвольном основании”, “Платежное поручение по оплате расходов”. Сама функция задается именованным классом Вид документа с именем “Платежное поручение”. Диаграмма класса имеет следующую структуру: </w:t>
      </w:r>
    </w:p>
    <w:p w:rsidR="00871466" w:rsidRPr="00470984" w:rsidRDefault="00220CAD" w:rsidP="00871466">
      <w:pPr>
        <w:spacing w:before="120"/>
        <w:ind w:firstLine="567"/>
        <w:jc w:val="both"/>
      </w:pPr>
      <w:r>
        <w:pict>
          <v:shape id="_x0000_i1026" type="#_x0000_t75" alt="" style="width:231pt;height:157.5pt">
            <v:imagedata r:id="rId5" o:title=""/>
          </v:shape>
        </w:pic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>Рис. 2.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 xml:space="preserve">Классы Вариант документа (рис. 2), объединенные с классом Вид документа связью ассоциации, реализуют различные варианты конкретной бизнес-функции и имеют различные наборы атрибутов, методов и событий. 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 xml:space="preserve">Доступ пользователя к документам, просмотр и выполнение операций (методов) производится через класс Реестр, который также является документом. Формирование реестра выполняется функцией “Добавить документ” к списку документов реестра. 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>Документ может содержать набор бинарных состояний. Появление документа в Реестре допускается обусловливать тем или иным набором его состояний.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>Класс Реестр состоит в связи ассоциации с определенным множеством классов Вариант документа. Конкретный класс вида Вариант документа может находиться в связи с несколькими классами вида Реестр. Одновременно Реестр может содержать документы, относящиеся к различным классам Вид документа.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 xml:space="preserve">Доступ к документам и их методам, возможность создания новых экземпляров документов определяется содержанием доступных пользователю реестров. Структуру доступа и возможности использования методов классов Вариант документа, обеспечивает класс АРМ. С классом ассоциируется некоторое множество классов Реестр. Классы Реестр обеспечивают пользователю доступ к документам системы и их методам. Класс АРМ содержит также собственные атрибуты и методы, такие, например, как списки пользователей, правила доступа и т.д. Приведем модель технологического документооборота предприятия. Диаграмма, описывающая указанную модель, носит название диаграммы прецедентов и имеет вид: </w:t>
      </w:r>
    </w:p>
    <w:p w:rsidR="00871466" w:rsidRPr="00470984" w:rsidRDefault="00220CAD" w:rsidP="00871466">
      <w:pPr>
        <w:spacing w:before="120"/>
        <w:ind w:firstLine="567"/>
        <w:jc w:val="both"/>
      </w:pPr>
      <w:r>
        <w:pict>
          <v:shape id="_x0000_i1027" type="#_x0000_t75" alt="" style="width:231pt;height:157.5pt">
            <v:imagedata r:id="rId6" o:title=""/>
          </v:shape>
        </w:pic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>Рис. 3.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 xml:space="preserve">Этап оформления договора (рис. 3) описывает, в основном, процедуру согласования текста договора и приложений. В согласовании принимают участие практически все службы организации. Процедуры согласования выполняются над электронным образом документа через соответствующие АРМы. Обеспечение производства - один из самых сложных процессов деятельности организации. Структура его раскрывается ниже. Прецедент “Выполнение работ на объекте” сложен с точки зрения управления проектом. Для его описания подключаются средства вида Microsoft Project. Процесс изготовления проектно-сметной документации (ПСД) выполняется в том случае, когда указано в договоре или требуется уточнение ПСД. Этап подтверждения выполненных работ содержит процедуры непосредственно подтверждения работ и согласования реестра. Этап “Отчетность по выполненным работам” состоит из процедуры списания материалов и оборудования и процедуры внесения выполненной работы в реестр. Конечным является этап подведения финансовых итогов. Наиболее сложной бизнес-функцией здесь является процедура начисления заработной платы работникам участков по результатам выполненной работы. 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>Прецедент со сложной структурой допускает декомпозицию в виде набора вложенных диаграмм прецедентов. Прецедент “Обеспечение производства”, например, представлен декомпозицией:</w:t>
      </w:r>
    </w:p>
    <w:p w:rsidR="00871466" w:rsidRPr="00470984" w:rsidRDefault="00220CAD" w:rsidP="00871466">
      <w:pPr>
        <w:spacing w:before="120"/>
        <w:ind w:firstLine="567"/>
        <w:jc w:val="both"/>
      </w:pPr>
      <w:r>
        <w:pict>
          <v:shape id="_x0000_i1028" type="#_x0000_t75" alt="" style="width:231pt;height:205.5pt">
            <v:imagedata r:id="rId7" o:title=""/>
          </v:shape>
        </w:pic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>Рис. 4.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 xml:space="preserve">Все, кто имеет отношение к системе, классифицируются как заинтересованные лица. 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>Пользователь АРМа (рис. 4), в рамках модели системы, классифицируется как Business Worker: Участок, УПП (участок подготовки производства). Заказчик и поставщик имеют отношение к системе, но не имеют права менять ее состояние. Они классифицируются как внешние пользователи (Actor). Используя методы, доступные в АРМе, пользователь изменяет состояние системы. Документы, в свою очередь, классифицируется как Business Entity.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>Все прецеденты и заинтересованные лица системы описываются в объектной модели с требуемой степенью точности. Отметим сложность моделирования деятельности УПП. В сущности, модель УПП носит тот же уровень сложности, что и модель всего предприятия.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>Реализация бизнес-процессов конкретного прецедента описывается диаграммами последовательности. Например, процесс подачи письма-заявки поставщику, принадлежащий прецеденту “Работа с заявкой на материалы и оборудование” характеризуется следующей диаграммой последовательности:</w:t>
      </w:r>
    </w:p>
    <w:p w:rsidR="00871466" w:rsidRPr="00470984" w:rsidRDefault="00220CAD" w:rsidP="00871466">
      <w:pPr>
        <w:spacing w:before="120"/>
        <w:ind w:firstLine="567"/>
        <w:jc w:val="both"/>
      </w:pPr>
      <w:r>
        <w:pict>
          <v:shape id="_x0000_i1029" type="#_x0000_t75" alt="" style="width:231pt;height:209.25pt">
            <v:imagedata r:id="rId8" o:title=""/>
          </v:shape>
        </w:pic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>Рис. 5.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 xml:space="preserve">В процессе (рис. 5) принимают участие представитель участка и работник службы материального обеспечения. Они используют атрибуты и методы конкретных объектов, принадлежащих классу Письмо - Заявка на поставку. 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>Действующие лица выполняют требуемые действия на соответствующих АРМах. Направление стрелок, описывающих действия, показывает какому конкретно документу, принадлежит используемый метод.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>Таким образом, может быть указано исчерпывающее множество бизнес-функций, описанных своими диаграммами последовательностей. Диаграммы задают множества участников, документов и операций, участвующих в реализации каждой бизнес-функции. Формируя диаграммы зависимости между классами Реестр, Вариант документа и АРМ, Реестр, определяем последовательно структуру реестров, содержащих документы, и АРМов, содержащих реестры.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>Из изложенного следует, что с использованием системы Rose в терминах UML возможно построение модели документооборота, оптимально учитывающей особенности структуры и технологии настройки современной КИС.</w:t>
      </w:r>
    </w:p>
    <w:p w:rsidR="00871466" w:rsidRPr="00470984" w:rsidRDefault="00871466" w:rsidP="00871466">
      <w:pPr>
        <w:spacing w:before="120"/>
        <w:jc w:val="center"/>
        <w:rPr>
          <w:b/>
          <w:bCs/>
          <w:sz w:val="28"/>
          <w:szCs w:val="28"/>
        </w:rPr>
      </w:pPr>
      <w:r w:rsidRPr="00470984">
        <w:rPr>
          <w:b/>
          <w:bCs/>
          <w:sz w:val="28"/>
          <w:szCs w:val="28"/>
        </w:rPr>
        <w:t>Список литературы</w:t>
      </w:r>
    </w:p>
    <w:p w:rsidR="00871466" w:rsidRPr="00470984" w:rsidRDefault="00871466" w:rsidP="00871466">
      <w:pPr>
        <w:spacing w:before="120"/>
        <w:ind w:firstLine="567"/>
        <w:jc w:val="both"/>
      </w:pPr>
      <w:r w:rsidRPr="00470984">
        <w:t xml:space="preserve">Золотухина Е.Б., Алфимов Р.В. Пример описания предметной области с использованием Unified Modelling Language (UML) при разработке программных систем // Interface Ltd. 2001. </w:t>
      </w:r>
    </w:p>
    <w:p w:rsidR="00871466" w:rsidRPr="00470984" w:rsidRDefault="00871466" w:rsidP="00871466">
      <w:pPr>
        <w:spacing w:before="120"/>
        <w:ind w:firstLine="567"/>
        <w:jc w:val="both"/>
      </w:pPr>
      <w:r w:rsidRPr="00871466">
        <w:rPr>
          <w:lang w:val="en-US"/>
        </w:rPr>
        <w:t xml:space="preserve">Rumbaugh J. UML The View from the Front James // Rational Software Corporation. </w:t>
      </w:r>
      <w:r w:rsidRPr="00470984">
        <w:t xml:space="preserve">1999.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466"/>
    <w:rsid w:val="00095BA6"/>
    <w:rsid w:val="00220CAD"/>
    <w:rsid w:val="0031418A"/>
    <w:rsid w:val="00470984"/>
    <w:rsid w:val="005A2562"/>
    <w:rsid w:val="00871466"/>
    <w:rsid w:val="00A44D32"/>
    <w:rsid w:val="00C25FB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docId w15:val="{7F47CFA2-4E68-4B9D-AE33-BE93E9DD3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46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6443</Characters>
  <Application>Microsoft Office Word</Application>
  <DocSecurity>0</DocSecurity>
  <Lines>53</Lines>
  <Paragraphs>15</Paragraphs>
  <ScaleCrop>false</ScaleCrop>
  <Company>Home</Company>
  <LinksUpToDate>false</LinksUpToDate>
  <CharactersWithSpaces>7558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Моделирование технологического документооборота организации</dc:title>
  <dc:subject/>
  <dc:creator>Alena</dc:creator>
  <cp:keywords/>
  <dc:description/>
  <cp:lastModifiedBy>admin</cp:lastModifiedBy>
  <cp:revision>2</cp:revision>
  <dcterms:created xsi:type="dcterms:W3CDTF">2014-02-16T14:52:00Z</dcterms:created>
  <dcterms:modified xsi:type="dcterms:W3CDTF">2014-02-16T14:52:00Z</dcterms:modified>
</cp:coreProperties>
</file>