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25" w:rsidRDefault="00783E25">
      <w:pPr>
        <w:pStyle w:val="1"/>
      </w:pPr>
      <w:bookmarkStart w:id="0" w:name="_Toc514217430"/>
      <w:r>
        <w:t>2. Математические модели электромеханических систем в пространстве состояний</w:t>
      </w:r>
      <w:bookmarkEnd w:id="0"/>
    </w:p>
    <w:p w:rsidR="00783E25" w:rsidRDefault="00783E25">
      <w:r>
        <w:t>Способы получения уравнений состояния реальных физических объектов ничем не отличаются от способов описания этих объектов с помощью дифференциальных уравнений. Уравнения состояния записываются на основе физических законов, положенных в основу работы объекта.</w:t>
      </w:r>
    </w:p>
    <w:p w:rsidR="00783E25" w:rsidRDefault="00783E25">
      <w:pPr>
        <w:rPr>
          <w:lang w:val="en-US"/>
        </w:rPr>
      </w:pPr>
      <w:r>
        <w:t xml:space="preserve">Рассмотрим электромеханическую систему, состоящую из двигателя постоянного тока с независимым возбуждением, работающего на инерционную нагрузку с вязким трением. Управляющим воздействием для двигателя считаем напряжение на якоре </w:t>
      </w:r>
      <w:r>
        <w:rPr>
          <w:lang w:val="en-US"/>
        </w:rPr>
        <w:t>U</w:t>
      </w:r>
      <w:r>
        <w:t>(</w:t>
      </w:r>
      <w:r>
        <w:rPr>
          <w:lang w:val="en-US"/>
        </w:rPr>
        <w:t>t</w:t>
      </w:r>
      <w:r>
        <w:t xml:space="preserve">), выходной координатой, угол поворота вала двигателя </w:t>
      </w:r>
      <w:r>
        <w:rPr>
          <w:spacing w:val="40"/>
          <w:lang w:val="en-US"/>
        </w:rPr>
        <w:t>y</w:t>
      </w:r>
      <w:r>
        <w:rPr>
          <w:spacing w:val="40"/>
        </w:rPr>
        <w:t>(</w:t>
      </w:r>
      <w:r>
        <w:rPr>
          <w:spacing w:val="40"/>
          <w:lang w:val="en-US"/>
        </w:rPr>
        <w:t>t</w:t>
      </w:r>
      <w:r>
        <w:rPr>
          <w:spacing w:val="40"/>
        </w:rPr>
        <w:t>)=</w:t>
      </w:r>
      <w:r>
        <w:rPr>
          <w:spacing w:val="40"/>
        </w:rPr>
        <w:sym w:font="Symbol" w:char="F06A"/>
      </w:r>
      <w:r>
        <w:rPr>
          <w:spacing w:val="40"/>
        </w:rPr>
        <w:t>(</w:t>
      </w:r>
      <w:r>
        <w:rPr>
          <w:spacing w:val="40"/>
          <w:lang w:val="en-US"/>
        </w:rPr>
        <w:t>t</w:t>
      </w:r>
      <w:r>
        <w:rPr>
          <w:spacing w:val="40"/>
        </w:rPr>
        <w:t>)</w:t>
      </w:r>
      <w:r>
        <w:t>. Уравнение электрической цепи имеет вид</w:t>
      </w:r>
    </w:p>
    <w:p w:rsidR="00783E25" w:rsidRDefault="00096EBE">
      <w:pPr>
        <w:jc w:val="center"/>
        <w:rPr>
          <w:lang w:val="en-US"/>
        </w:rPr>
      </w:pPr>
      <w:r>
        <w:rPr>
          <w:position w:val="-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30.75pt" fillcolor="window">
            <v:imagedata r:id="rId7" o:title=""/>
          </v:shape>
        </w:pict>
      </w:r>
      <w:r w:rsidR="00783E25">
        <w:t>,</w:t>
      </w:r>
    </w:p>
    <w:p w:rsidR="00783E25" w:rsidRDefault="00783E25">
      <w:pPr>
        <w:ind w:firstLine="0"/>
      </w:pPr>
      <w:r>
        <w:t xml:space="preserve">где </w:t>
      </w:r>
      <w:r w:rsidR="00096EBE">
        <w:rPr>
          <w:spacing w:val="40"/>
          <w:position w:val="-12"/>
          <w:lang w:val="en-US"/>
        </w:rPr>
        <w:pict>
          <v:shape id="_x0000_i1026" type="#_x0000_t75" style="width:51pt;height:18pt" fillcolor="window">
            <v:imagedata r:id="rId8" o:title=""/>
          </v:shape>
        </w:pict>
      </w:r>
      <w:r>
        <w:t xml:space="preserve"> - противо ЭДС, </w:t>
      </w:r>
      <w:r w:rsidR="00096EBE">
        <w:rPr>
          <w:position w:val="-10"/>
        </w:rPr>
        <w:pict>
          <v:shape id="_x0000_i1027" type="#_x0000_t75" style="width:30.75pt;height:24pt" fillcolor="window">
            <v:imagedata r:id="rId9" o:title=""/>
          </v:shape>
        </w:pict>
      </w:r>
      <w:r>
        <w:t xml:space="preserve"> - угловая скорость вала двигателя, </w:t>
      </w:r>
      <w:r w:rsidR="00096EBE">
        <w:rPr>
          <w:position w:val="-12"/>
        </w:rPr>
        <w:pict>
          <v:shape id="_x0000_i1028" type="#_x0000_t75" style="width:18pt;height:18pt" fillcolor="window">
            <v:imagedata r:id="rId10" o:title=""/>
          </v:shape>
        </w:pict>
      </w:r>
      <w:r>
        <w:t xml:space="preserve"> - единый электромагнитный коэффициент.</w:t>
      </w:r>
    </w:p>
    <w:p w:rsidR="00783E25" w:rsidRDefault="00783E25">
      <w:r>
        <w:t>Уравнение моментов будет иметь следующий вид</w:t>
      </w:r>
    </w:p>
    <w:p w:rsidR="00783E25" w:rsidRDefault="00783E25"/>
    <w:p w:rsidR="00783E25" w:rsidRDefault="00096EBE">
      <w:pPr>
        <w:jc w:val="center"/>
      </w:pPr>
      <w:r>
        <w:rPr>
          <w:position w:val="-24"/>
        </w:rPr>
        <w:pict>
          <v:shape id="_x0000_i1029" type="#_x0000_t75" style="width:1in;height:30.75pt" fillcolor="window">
            <v:imagedata r:id="rId11" o:title=""/>
          </v:shape>
        </w:pict>
      </w:r>
      <w:r w:rsidR="00783E25">
        <w:t>,</w:t>
      </w:r>
    </w:p>
    <w:p w:rsidR="00783E25" w:rsidRDefault="00783E25">
      <w:pPr>
        <w:jc w:val="center"/>
      </w:pPr>
    </w:p>
    <w:p w:rsidR="00783E25" w:rsidRDefault="00783E25">
      <w:pPr>
        <w:ind w:firstLine="0"/>
      </w:pPr>
      <w:r>
        <w:t xml:space="preserve">где </w:t>
      </w:r>
      <w:r w:rsidR="00096EBE">
        <w:rPr>
          <w:position w:val="-12"/>
          <w:lang w:val="en-US"/>
        </w:rPr>
        <w:pict>
          <v:shape id="_x0000_i1030" type="#_x0000_t75" style="width:48.75pt;height:18pt" fillcolor="window">
            <v:imagedata r:id="rId12" o:title=""/>
          </v:shape>
        </w:pict>
      </w:r>
      <w:r>
        <w:t xml:space="preserve">, </w:t>
      </w:r>
      <w:r>
        <w:rPr>
          <w:lang w:val="en-US"/>
        </w:rPr>
        <w:t>J</w:t>
      </w:r>
      <w:r>
        <w:t xml:space="preserve"> - момент инерции нагрузки, приведенный к валу двигателя, </w:t>
      </w:r>
      <w:r>
        <w:rPr>
          <w:lang w:val="en-US"/>
        </w:rPr>
        <w:t>f</w:t>
      </w:r>
      <w:r>
        <w:t xml:space="preserve"> - коэффициент вязкого трения.</w:t>
      </w:r>
    </w:p>
    <w:p w:rsidR="00783E25" w:rsidRDefault="00783E25">
      <w:pPr>
        <w:rPr>
          <w:lang w:val="en-US"/>
        </w:rPr>
      </w:pPr>
      <w:r>
        <w:t xml:space="preserve">Выберем следующие переменные состояния: </w:t>
      </w:r>
      <w:r>
        <w:rPr>
          <w:spacing w:val="40"/>
          <w:lang w:val="en-US"/>
        </w:rPr>
        <w:t>х</w:t>
      </w:r>
      <w:r>
        <w:rPr>
          <w:spacing w:val="40"/>
          <w:vertAlign w:val="subscript"/>
          <w:lang w:val="en-US"/>
        </w:rPr>
        <w:t>1</w:t>
      </w:r>
      <w:r>
        <w:rPr>
          <w:spacing w:val="40"/>
          <w:lang w:val="en-US"/>
        </w:rPr>
        <w:t>=i</w:t>
      </w:r>
      <w:r>
        <w:t xml:space="preserve">, </w:t>
      </w:r>
      <w:r>
        <w:rPr>
          <w:spacing w:val="40"/>
          <w:lang w:val="en-US"/>
        </w:rPr>
        <w:t>x</w:t>
      </w:r>
      <w:r>
        <w:rPr>
          <w:spacing w:val="40"/>
          <w:vertAlign w:val="subscript"/>
          <w:lang w:val="en-US"/>
        </w:rPr>
        <w:t>2</w:t>
      </w:r>
      <w:r>
        <w:rPr>
          <w:spacing w:val="40"/>
          <w:lang w:val="en-US"/>
        </w:rPr>
        <w:t>=</w:t>
      </w:r>
      <w:r>
        <w:rPr>
          <w:spacing w:val="40"/>
          <w:lang w:val="en-US"/>
        </w:rPr>
        <w:sym w:font="Symbol" w:char="F077"/>
      </w:r>
      <w:r>
        <w:t xml:space="preserve">, </w:t>
      </w:r>
      <w:r>
        <w:rPr>
          <w:spacing w:val="40"/>
          <w:lang w:val="en-US"/>
        </w:rPr>
        <w:t>x</w:t>
      </w:r>
      <w:r>
        <w:rPr>
          <w:spacing w:val="40"/>
          <w:vertAlign w:val="subscript"/>
        </w:rPr>
        <w:t>3</w:t>
      </w:r>
      <w:r>
        <w:rPr>
          <w:spacing w:val="40"/>
        </w:rPr>
        <w:t>=</w:t>
      </w:r>
      <w:r>
        <w:rPr>
          <w:spacing w:val="40"/>
        </w:rPr>
        <w:sym w:font="Symbol" w:char="F06A"/>
      </w:r>
      <w:r>
        <w:t>.</w:t>
      </w:r>
    </w:p>
    <w:p w:rsidR="00783E25" w:rsidRDefault="00783E25">
      <w:r>
        <w:t>Получим</w:t>
      </w:r>
    </w:p>
    <w:p w:rsidR="00783E25" w:rsidRDefault="00096EBE">
      <w:pPr>
        <w:jc w:val="center"/>
      </w:pPr>
      <w:r>
        <w:rPr>
          <w:position w:val="-12"/>
        </w:rPr>
        <w:pict>
          <v:shape id="_x0000_i1031" type="#_x0000_t75" style="width:117.75pt;height:24.75pt" fillcolor="window">
            <v:imagedata r:id="rId13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12"/>
        </w:rPr>
        <w:pict>
          <v:shape id="_x0000_i1032" type="#_x0000_t75" style="width:83.25pt;height:24.75pt" fillcolor="window">
            <v:imagedata r:id="rId14" o:title=""/>
          </v:shape>
        </w:pict>
      </w:r>
      <w:r w:rsidR="00783E25">
        <w:t>.</w:t>
      </w:r>
    </w:p>
    <w:p w:rsidR="00783E25" w:rsidRDefault="00783E25">
      <w:r>
        <w:t xml:space="preserve">Запишем эти уравнения относительно переменных </w:t>
      </w:r>
      <w:r w:rsidR="00096EBE">
        <w:rPr>
          <w:position w:val="-10"/>
        </w:rPr>
        <w:pict>
          <v:shape id="_x0000_i1033" type="#_x0000_t75" style="width:14.25pt;height:24pt" fillcolor="window">
            <v:imagedata r:id="rId15" o:title=""/>
          </v:shape>
        </w:pict>
      </w:r>
      <w:r>
        <w:t xml:space="preserve">, </w:t>
      </w:r>
      <w:r w:rsidR="00096EBE">
        <w:rPr>
          <w:position w:val="-10"/>
        </w:rPr>
        <w:pict>
          <v:shape id="_x0000_i1034" type="#_x0000_t75" style="width:15.75pt;height:24pt" fillcolor="window">
            <v:imagedata r:id="rId16" o:title=""/>
          </v:shape>
        </w:pict>
      </w:r>
      <w:r>
        <w:t xml:space="preserve">, </w:t>
      </w:r>
      <w:r w:rsidR="00096EBE">
        <w:rPr>
          <w:position w:val="-12"/>
        </w:rPr>
        <w:pict>
          <v:shape id="_x0000_i1035" type="#_x0000_t75" style="width:15pt;height:24.75pt" fillcolor="window">
            <v:imagedata r:id="rId17" o:title=""/>
          </v:shape>
        </w:pict>
      </w:r>
    </w:p>
    <w:p w:rsidR="00783E25" w:rsidRDefault="00096EBE">
      <w:pPr>
        <w:jc w:val="center"/>
      </w:pPr>
      <w:r>
        <w:rPr>
          <w:position w:val="-30"/>
        </w:rPr>
        <w:pict>
          <v:shape id="_x0000_i1036" type="#_x0000_t75" style="width:140.25pt;height:33.75pt" fillcolor="window">
            <v:imagedata r:id="rId18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24"/>
        </w:rPr>
        <w:pict>
          <v:shape id="_x0000_i1037" type="#_x0000_t75" style="width:86.25pt;height:30.75pt" fillcolor="window">
            <v:imagedata r:id="rId19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12"/>
        </w:rPr>
        <w:pict>
          <v:shape id="_x0000_i1038" type="#_x0000_t75" style="width:39pt;height:24.75pt" fillcolor="window">
            <v:imagedata r:id="rId20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12"/>
        </w:rPr>
        <w:pict>
          <v:shape id="_x0000_i1039" type="#_x0000_t75" style="width:33pt;height:18pt" fillcolor="window">
            <v:imagedata r:id="rId21" o:title=""/>
          </v:shape>
        </w:pict>
      </w:r>
      <w:r w:rsidR="00783E25">
        <w:t>.</w:t>
      </w:r>
    </w:p>
    <w:p w:rsidR="00783E25" w:rsidRDefault="00783E25">
      <w:r>
        <w:t>Запишем матричные уравнения</w:t>
      </w:r>
    </w:p>
    <w:p w:rsidR="00783E25" w:rsidRDefault="00096EBE">
      <w:pPr>
        <w:jc w:val="center"/>
      </w:pPr>
      <w:r>
        <w:rPr>
          <w:position w:val="-6"/>
        </w:rPr>
        <w:pict>
          <v:shape id="_x0000_i1040" type="#_x0000_t75" style="width:69.75pt;height:21.75pt" fillcolor="window">
            <v:imagedata r:id="rId22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6"/>
        </w:rPr>
        <w:pict>
          <v:shape id="_x0000_i1041" type="#_x0000_t75" style="width:42pt;height:14.25pt" fillcolor="window">
            <v:imagedata r:id="rId23" o:title=""/>
          </v:shape>
        </w:pict>
      </w:r>
      <w:r w:rsidR="00783E25">
        <w:t>,</w:t>
      </w:r>
    </w:p>
    <w:p w:rsidR="00783E25" w:rsidRDefault="00783E25">
      <w:pPr>
        <w:ind w:firstLine="0"/>
      </w:pPr>
      <w:r>
        <w:t>где</w:t>
      </w:r>
    </w:p>
    <w:p w:rsidR="00783E25" w:rsidRDefault="00096EBE">
      <w:pPr>
        <w:jc w:val="center"/>
      </w:pPr>
      <w:r>
        <w:rPr>
          <w:position w:val="-92"/>
        </w:rPr>
        <w:pict>
          <v:shape id="_x0000_i1042" type="#_x0000_t75" style="width:135.75pt;height:98.25pt" fillcolor="window">
            <v:imagedata r:id="rId24" o:title=""/>
          </v:shape>
        </w:pict>
      </w:r>
      <w:r w:rsidR="00783E25">
        <w:t>,</w:t>
      </w:r>
      <w:r w:rsidR="00783E25">
        <w:tab/>
      </w:r>
      <w:r w:rsidR="00783E25">
        <w:tab/>
      </w:r>
      <w:r>
        <w:rPr>
          <w:position w:val="-84"/>
        </w:rPr>
        <w:pict>
          <v:shape id="_x0000_i1043" type="#_x0000_t75" style="width:44.25pt;height:90pt" fillcolor="window">
            <v:imagedata r:id="rId25" o:title=""/>
          </v:shape>
        </w:pict>
      </w:r>
      <w:r w:rsidR="00783E25">
        <w:t>,</w:t>
      </w:r>
      <w:r w:rsidR="00783E25">
        <w:tab/>
      </w:r>
      <w:r w:rsidR="00783E25">
        <w:tab/>
      </w:r>
      <w:r>
        <w:rPr>
          <w:position w:val="-10"/>
        </w:rPr>
        <w:pict>
          <v:shape id="_x0000_i1044" type="#_x0000_t75" style="width:68.25pt;height:17.25pt" fillcolor="window">
            <v:imagedata r:id="rId26" o:title=""/>
          </v:shape>
        </w:pict>
      </w:r>
      <w:r w:rsidR="00783E25">
        <w:t>.</w:t>
      </w:r>
    </w:p>
    <w:p w:rsidR="00783E25" w:rsidRDefault="00783E25">
      <w:r>
        <w:t>Рассмотрим структурную схему электромеханической системы с двигателем постоянного тока, работающего на инерционную нагрузку с вязким трением.</w:t>
      </w:r>
    </w:p>
    <w:p w:rsidR="00783E25" w:rsidRDefault="00783E25"/>
    <w:p w:rsidR="00783E25" w:rsidRDefault="00096EBE">
      <w:pPr>
        <w:ind w:firstLine="0"/>
        <w:jc w:val="center"/>
      </w:pPr>
      <w:r>
        <w:pict>
          <v:shape id="_x0000_i1045" type="#_x0000_t75" style="width:431.25pt;height:111pt">
            <v:imagedata r:id="rId27" o:title=""/>
          </v:shape>
        </w:pict>
      </w:r>
    </w:p>
    <w:p w:rsidR="00783E25" w:rsidRDefault="00783E25">
      <w:pPr>
        <w:ind w:firstLine="0"/>
        <w:jc w:val="center"/>
      </w:pPr>
    </w:p>
    <w:p w:rsidR="00783E25" w:rsidRDefault="00783E25">
      <w:pPr>
        <w:jc w:val="center"/>
      </w:pPr>
      <w:r>
        <w:t>Рис. 2.1. Структурная схема электромеханической системы с двигателем постоянного тока</w:t>
      </w:r>
    </w:p>
    <w:p w:rsidR="00783E25" w:rsidRDefault="00783E25">
      <w:pPr>
        <w:jc w:val="center"/>
      </w:pPr>
    </w:p>
    <w:p w:rsidR="00783E25" w:rsidRDefault="00783E25">
      <w:r>
        <w:t xml:space="preserve">Запишем уравнение состояния для механической системы, представляющей собой груз массой </w:t>
      </w:r>
      <w:r>
        <w:rPr>
          <w:lang w:val="en-US"/>
        </w:rPr>
        <w:t>m</w:t>
      </w:r>
      <w:r>
        <w:t xml:space="preserve">, подвешенный на пружине и соединенный с гидравлическим демпфером. К грузу приложена сила </w:t>
      </w:r>
      <w:r>
        <w:rPr>
          <w:lang w:val="en-US"/>
        </w:rPr>
        <w:t>P</w:t>
      </w:r>
      <w:r>
        <w:t>(</w:t>
      </w:r>
      <w:r>
        <w:rPr>
          <w:lang w:val="en-US"/>
        </w:rPr>
        <w:t>t</w:t>
      </w:r>
      <w:r>
        <w:t xml:space="preserve">), выходная переменная перемещения </w:t>
      </w:r>
      <w:r>
        <w:rPr>
          <w:lang w:val="en-US"/>
        </w:rPr>
        <w:t>x</w:t>
      </w:r>
      <w:r>
        <w:t>(</w:t>
      </w:r>
      <w:r>
        <w:rPr>
          <w:lang w:val="en-US"/>
        </w:rPr>
        <w:t>t</w:t>
      </w:r>
      <w:r>
        <w:t xml:space="preserve">), управляющие воздействия </w:t>
      </w:r>
      <w:r>
        <w:rPr>
          <w:spacing w:val="40"/>
          <w:lang w:val="en-US"/>
        </w:rPr>
        <w:t>U</w:t>
      </w:r>
      <w:r>
        <w:rPr>
          <w:spacing w:val="40"/>
        </w:rPr>
        <w:t>(</w:t>
      </w:r>
      <w:r>
        <w:rPr>
          <w:spacing w:val="40"/>
          <w:lang w:val="en-US"/>
        </w:rPr>
        <w:t>t</w:t>
      </w:r>
      <w:r>
        <w:rPr>
          <w:spacing w:val="40"/>
        </w:rPr>
        <w:t>)=</w:t>
      </w:r>
      <w:r>
        <w:rPr>
          <w:spacing w:val="40"/>
          <w:lang w:val="en-US"/>
        </w:rPr>
        <w:t>P</w:t>
      </w:r>
      <w:r>
        <w:rPr>
          <w:spacing w:val="40"/>
        </w:rPr>
        <w:t>(</w:t>
      </w:r>
      <w:r>
        <w:rPr>
          <w:spacing w:val="40"/>
          <w:lang w:val="en-US"/>
        </w:rPr>
        <w:t>t</w:t>
      </w:r>
      <w:r>
        <w:rPr>
          <w:spacing w:val="40"/>
        </w:rPr>
        <w:t>)</w:t>
      </w:r>
      <w:r>
        <w:t>. Уравнение движения груза получаем из уравнения равновесия сил</w:t>
      </w:r>
    </w:p>
    <w:p w:rsidR="00783E25" w:rsidRDefault="00783E25"/>
    <w:p w:rsidR="00783E25" w:rsidRDefault="00096EBE">
      <w:pPr>
        <w:jc w:val="center"/>
      </w:pPr>
      <w:r>
        <w:rPr>
          <w:position w:val="-10"/>
        </w:rPr>
        <w:pict>
          <v:shape id="_x0000_i1046" type="#_x0000_t75" style="width:141pt;height:24pt" fillcolor="window">
            <v:imagedata r:id="rId28" o:title=""/>
          </v:shape>
        </w:pict>
      </w:r>
      <w:r w:rsidR="00783E25">
        <w:t>,</w:t>
      </w:r>
    </w:p>
    <w:p w:rsidR="00783E25" w:rsidRDefault="00783E25">
      <w:pPr>
        <w:jc w:val="center"/>
      </w:pPr>
    </w:p>
    <w:p w:rsidR="00783E25" w:rsidRDefault="00783E25">
      <w:pPr>
        <w:ind w:firstLine="0"/>
        <w:jc w:val="left"/>
      </w:pPr>
      <w:r>
        <w:t xml:space="preserve">где </w:t>
      </w:r>
      <w:r w:rsidR="00096EBE">
        <w:rPr>
          <w:position w:val="-10"/>
        </w:rPr>
        <w:pict>
          <v:shape id="_x0000_i1047" type="#_x0000_t75" style="width:33pt;height:24pt" fillcolor="window">
            <v:imagedata r:id="rId29" o:title=""/>
          </v:shape>
        </w:pict>
      </w:r>
      <w:r>
        <w:t xml:space="preserve"> - инерционная сила, </w:t>
      </w:r>
      <w:r>
        <w:rPr>
          <w:lang w:val="en-US"/>
        </w:rPr>
        <w:t>f</w:t>
      </w:r>
      <w:r>
        <w:t xml:space="preserve"> - коэффициент вязкого трения, </w:t>
      </w:r>
      <w:r w:rsidR="00096EBE">
        <w:rPr>
          <w:position w:val="-10"/>
        </w:rPr>
        <w:pict>
          <v:shape id="_x0000_i1048" type="#_x0000_t75" style="width:32.25pt;height:24pt" fillcolor="window">
            <v:imagedata r:id="rId30" o:title=""/>
          </v:shape>
        </w:pict>
      </w:r>
      <w:r>
        <w:t xml:space="preserve"> - сила сопротивления демпфера, </w:t>
      </w:r>
      <w:r w:rsidR="00096EBE">
        <w:rPr>
          <w:position w:val="-10"/>
        </w:rPr>
        <w:pict>
          <v:shape id="_x0000_i1049" type="#_x0000_t75" style="width:27.75pt;height:15.75pt" fillcolor="window">
            <v:imagedata r:id="rId31" o:title=""/>
          </v:shape>
        </w:pict>
      </w:r>
      <w:r>
        <w:t xml:space="preserve"> - сила сопротивления пружины.</w:t>
      </w:r>
    </w:p>
    <w:p w:rsidR="00783E25" w:rsidRDefault="00783E25">
      <w:r>
        <w:t xml:space="preserve">Выбираем в качестве переменных состояния </w:t>
      </w:r>
      <w:r>
        <w:rPr>
          <w:lang w:val="en-US"/>
        </w:rPr>
        <w:t>x</w:t>
      </w:r>
      <w:r>
        <w:t>(</w:t>
      </w:r>
      <w:r>
        <w:rPr>
          <w:lang w:val="en-US"/>
        </w:rPr>
        <w:t>t</w:t>
      </w:r>
      <w:r>
        <w:t xml:space="preserve">) и </w:t>
      </w:r>
      <w:r w:rsidR="00096EBE">
        <w:rPr>
          <w:position w:val="-10"/>
        </w:rPr>
        <w:pict>
          <v:shape id="_x0000_i1050" type="#_x0000_t75" style="width:21.75pt;height:24pt" fillcolor="window">
            <v:imagedata r:id="rId32" o:title=""/>
          </v:shape>
        </w:pict>
      </w:r>
      <w:r>
        <w:t xml:space="preserve"> - перемещение и скорость перемещения соответственно.</w:t>
      </w:r>
    </w:p>
    <w:p w:rsidR="00783E25" w:rsidRDefault="00096EBE">
      <w:pPr>
        <w:ind w:firstLine="0"/>
        <w:jc w:val="center"/>
      </w:pPr>
      <w:r>
        <w:pict>
          <v:shape id="_x0000_i1051" type="#_x0000_t75" style="width:90.75pt;height:315pt">
            <v:imagedata r:id="rId33" o:title=""/>
          </v:shape>
        </w:pict>
      </w:r>
    </w:p>
    <w:p w:rsidR="00783E25" w:rsidRDefault="00783E25">
      <w:pPr>
        <w:jc w:val="center"/>
      </w:pPr>
      <w:r>
        <w:t>Рис. 2.2. Механическая система, включающая в своем составе пружину, массу и вязкий демпфер</w:t>
      </w:r>
    </w:p>
    <w:p w:rsidR="00783E25" w:rsidRDefault="00783E25">
      <w:pPr>
        <w:jc w:val="left"/>
      </w:pPr>
      <w:r>
        <w:t>Так как дифференциальное уравнение имеет второй порядок, то и количество переменных состояния будет равно двум. Исходное уравнение движения груза можно записать в виде двух уравнений</w:t>
      </w:r>
    </w:p>
    <w:p w:rsidR="00783E25" w:rsidRDefault="00783E25">
      <w:pPr>
        <w:jc w:val="left"/>
      </w:pPr>
    </w:p>
    <w:p w:rsidR="00783E25" w:rsidRDefault="00096EBE">
      <w:pPr>
        <w:jc w:val="center"/>
      </w:pPr>
      <w:r>
        <w:rPr>
          <w:position w:val="-48"/>
        </w:rPr>
        <w:pict>
          <v:shape id="_x0000_i1052" type="#_x0000_t75" style="width:137.25pt;height:54pt">
            <v:imagedata r:id="rId34" o:title=""/>
          </v:shape>
        </w:pict>
      </w:r>
    </w:p>
    <w:p w:rsidR="00783E25" w:rsidRDefault="00783E25">
      <w:pPr>
        <w:jc w:val="center"/>
      </w:pPr>
    </w:p>
    <w:p w:rsidR="00783E25" w:rsidRDefault="00783E25">
      <w:pPr>
        <w:ind w:firstLine="0"/>
        <w:jc w:val="left"/>
      </w:pPr>
      <w:r>
        <w:t xml:space="preserve">где </w:t>
      </w:r>
      <w:r>
        <w:rPr>
          <w:lang w:val="en-US"/>
        </w:rPr>
        <w:t xml:space="preserve">U(t)=P(t) - </w:t>
      </w:r>
      <w:r>
        <w:t>управляющее воздействие.</w:t>
      </w:r>
    </w:p>
    <w:p w:rsidR="00783E25" w:rsidRDefault="00783E25">
      <w:pPr>
        <w:jc w:val="left"/>
      </w:pPr>
      <w:r>
        <w:t>Добавим к этим уравнениям следующее уравнение выхода</w:t>
      </w:r>
    </w:p>
    <w:p w:rsidR="00783E25" w:rsidRDefault="00783E25">
      <w:pPr>
        <w:jc w:val="left"/>
      </w:pPr>
    </w:p>
    <w:p w:rsidR="00783E25" w:rsidRDefault="00096EBE">
      <w:pPr>
        <w:jc w:val="center"/>
      </w:pPr>
      <w:r>
        <w:rPr>
          <w:position w:val="-10"/>
          <w:lang w:val="en-US"/>
        </w:rPr>
        <w:pict>
          <v:shape id="_x0000_i1053" type="#_x0000_t75" style="width:33pt;height:17.25pt">
            <v:imagedata r:id="rId35" o:title=""/>
          </v:shape>
        </w:pict>
      </w:r>
      <w:r w:rsidR="00783E25">
        <w:t>.</w:t>
      </w:r>
    </w:p>
    <w:p w:rsidR="00783E25" w:rsidRDefault="00783E25">
      <w:pPr>
        <w:jc w:val="center"/>
      </w:pPr>
    </w:p>
    <w:p w:rsidR="00783E25" w:rsidRDefault="00783E25">
      <w:pPr>
        <w:jc w:val="left"/>
      </w:pPr>
      <w:r>
        <w:t>Эти уравнения представляют собой уравнения состояния приведенной механической системы. Запишем эти уравнения состояния в матричном виде</w:t>
      </w:r>
    </w:p>
    <w:p w:rsidR="00783E25" w:rsidRDefault="00783E25">
      <w:pPr>
        <w:jc w:val="left"/>
      </w:pPr>
    </w:p>
    <w:p w:rsidR="00783E25" w:rsidRDefault="00096EBE">
      <w:pPr>
        <w:jc w:val="center"/>
        <w:rPr>
          <w:lang w:val="en-US"/>
        </w:rPr>
      </w:pPr>
      <w:r>
        <w:rPr>
          <w:position w:val="-54"/>
        </w:rPr>
        <w:pict>
          <v:shape id="_x0000_i1054" type="#_x0000_t75" style="width:176.25pt;height:60pt">
            <v:imagedata r:id="rId36" o:title=""/>
          </v:shape>
        </w:pict>
      </w:r>
      <w:r w:rsidR="00783E25">
        <w:rPr>
          <w:lang w:val="en-US"/>
        </w:rPr>
        <w:t>,</w:t>
      </w:r>
    </w:p>
    <w:p w:rsidR="00783E25" w:rsidRDefault="00096EBE">
      <w:pPr>
        <w:jc w:val="center"/>
        <w:rPr>
          <w:lang w:val="en-US"/>
        </w:rPr>
      </w:pPr>
      <w:r>
        <w:rPr>
          <w:position w:val="-32"/>
          <w:lang w:val="en-US"/>
        </w:rPr>
        <w:pict>
          <v:shape id="_x0000_i1055" type="#_x0000_t75" style="width:78pt;height:38.25pt">
            <v:imagedata r:id="rId37" o:title=""/>
          </v:shape>
        </w:pict>
      </w:r>
      <w:r w:rsidR="00783E25">
        <w:rPr>
          <w:lang w:val="en-US"/>
        </w:rPr>
        <w:t>.</w:t>
      </w:r>
    </w:p>
    <w:p w:rsidR="00783E25" w:rsidRDefault="00783E25">
      <w:pPr>
        <w:jc w:val="center"/>
      </w:pPr>
    </w:p>
    <w:p w:rsidR="00783E25" w:rsidRDefault="00783E25">
      <w:pPr>
        <w:jc w:val="left"/>
      </w:pPr>
      <w:r>
        <w:t>Запишем это уравнение в другом виде</w:t>
      </w:r>
    </w:p>
    <w:p w:rsidR="00783E25" w:rsidRDefault="00096EBE">
      <w:pPr>
        <w:jc w:val="center"/>
      </w:pPr>
      <w:r>
        <w:rPr>
          <w:position w:val="-6"/>
        </w:rPr>
        <w:pict>
          <v:shape id="_x0000_i1056" type="#_x0000_t75" style="width:69.75pt;height:21.75pt">
            <v:imagedata r:id="rId38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6"/>
        </w:rPr>
        <w:pict>
          <v:shape id="_x0000_i1057" type="#_x0000_t75" style="width:71.25pt;height:14.25pt">
            <v:imagedata r:id="rId39" o:title=""/>
          </v:shape>
        </w:pict>
      </w:r>
      <w:r w:rsidR="00783E25">
        <w:t>,</w:t>
      </w:r>
    </w:p>
    <w:p w:rsidR="00783E25" w:rsidRDefault="00783E25">
      <w:pPr>
        <w:ind w:firstLine="0"/>
        <w:jc w:val="left"/>
      </w:pPr>
      <w:r>
        <w:t xml:space="preserve">где </w:t>
      </w:r>
      <w:r w:rsidR="00096EBE">
        <w:rPr>
          <w:position w:val="-32"/>
        </w:rPr>
        <w:pict>
          <v:shape id="_x0000_i1058" type="#_x0000_t75" style="width:48pt;height:38.25pt">
            <v:imagedata r:id="rId40" o:title=""/>
          </v:shape>
        </w:pict>
      </w:r>
      <w:r>
        <w:t xml:space="preserve">, </w:t>
      </w:r>
      <w:r w:rsidR="00096EBE">
        <w:rPr>
          <w:position w:val="-54"/>
        </w:rPr>
        <w:pict>
          <v:shape id="_x0000_i1059" type="#_x0000_t75" style="width:87.75pt;height:60pt">
            <v:imagedata r:id="rId41" o:title=""/>
          </v:shape>
        </w:pict>
      </w:r>
      <w:r>
        <w:t xml:space="preserve">, </w:t>
      </w:r>
      <w:r w:rsidR="00096EBE">
        <w:rPr>
          <w:position w:val="-54"/>
        </w:rPr>
        <w:pict>
          <v:shape id="_x0000_i1060" type="#_x0000_t75" style="width:45.75pt;height:60pt">
            <v:imagedata r:id="rId42" o:title=""/>
          </v:shape>
        </w:pict>
      </w:r>
      <w:r>
        <w:t xml:space="preserve">, </w:t>
      </w:r>
      <w:r w:rsidR="00096EBE">
        <w:rPr>
          <w:position w:val="-10"/>
        </w:rPr>
        <w:pict>
          <v:shape id="_x0000_i1061" type="#_x0000_t75" style="width:51pt;height:17.25pt">
            <v:imagedata r:id="rId43" o:title=""/>
          </v:shape>
        </w:pict>
      </w:r>
      <w:r>
        <w:t xml:space="preserve">, </w:t>
      </w:r>
      <w:r w:rsidR="00096EBE">
        <w:rPr>
          <w:position w:val="-6"/>
        </w:rPr>
        <w:pict>
          <v:shape id="_x0000_i1062" type="#_x0000_t75" style="width:30.75pt;height:14.25pt">
            <v:imagedata r:id="rId44" o:title=""/>
          </v:shape>
        </w:pict>
      </w:r>
      <w:r>
        <w:t>.</w:t>
      </w:r>
    </w:p>
    <w:p w:rsidR="00783E25" w:rsidRDefault="00783E25">
      <w:r>
        <w:t>С данным уравнением состояния можно сопоставлять следующую структурную схему, где двойными линиями показаны векторные переменные.</w:t>
      </w:r>
    </w:p>
    <w:p w:rsidR="00783E25" w:rsidRDefault="00783E25"/>
    <w:p w:rsidR="00783E25" w:rsidRDefault="00096EBE">
      <w:pPr>
        <w:ind w:firstLine="0"/>
        <w:jc w:val="center"/>
      </w:pPr>
      <w:r>
        <w:pict>
          <v:shape id="_x0000_i1063" type="#_x0000_t75" style="width:342pt;height:119.25pt">
            <v:imagedata r:id="rId45" o:title=""/>
          </v:shape>
        </w:pict>
      </w:r>
    </w:p>
    <w:p w:rsidR="00783E25" w:rsidRDefault="00783E25">
      <w:pPr>
        <w:ind w:firstLine="0"/>
        <w:jc w:val="center"/>
      </w:pPr>
    </w:p>
    <w:p w:rsidR="00783E25" w:rsidRDefault="00783E25">
      <w:pPr>
        <w:ind w:firstLine="0"/>
        <w:jc w:val="center"/>
      </w:pPr>
      <w:r>
        <w:t>Рис. 2.3. Структурная схема</w:t>
      </w:r>
    </w:p>
    <w:p w:rsidR="00783E25" w:rsidRDefault="00783E25">
      <w:pPr>
        <w:ind w:firstLine="0"/>
        <w:jc w:val="center"/>
      </w:pPr>
    </w:p>
    <w:p w:rsidR="00783E25" w:rsidRDefault="00783E25">
      <w:r>
        <w:t xml:space="preserve">Пример: Рассмотрим электрическую цепь и получим уравнение состояния </w:t>
      </w:r>
      <w:r>
        <w:rPr>
          <w:lang w:val="en-US"/>
        </w:rPr>
        <w:t xml:space="preserve">RLC </w:t>
      </w:r>
      <w:r>
        <w:t>цепи</w:t>
      </w:r>
    </w:p>
    <w:p w:rsidR="00783E25" w:rsidRDefault="00783E25"/>
    <w:p w:rsidR="00783E25" w:rsidRDefault="00096EBE">
      <w:pPr>
        <w:ind w:firstLine="0"/>
        <w:jc w:val="center"/>
      </w:pPr>
      <w:r>
        <w:pict>
          <v:shape id="_x0000_i1064" type="#_x0000_t75" style="width:139.5pt;height:65.25pt">
            <v:imagedata r:id="rId46" o:title=""/>
          </v:shape>
        </w:pict>
      </w:r>
    </w:p>
    <w:p w:rsidR="00783E25" w:rsidRDefault="00783E25">
      <w:pPr>
        <w:ind w:firstLine="0"/>
        <w:jc w:val="center"/>
      </w:pPr>
    </w:p>
    <w:p w:rsidR="00783E25" w:rsidRDefault="00783E25">
      <w:pPr>
        <w:ind w:firstLine="0"/>
        <w:jc w:val="center"/>
      </w:pPr>
      <w:r>
        <w:t xml:space="preserve">Рис. 2.4. </w:t>
      </w:r>
      <w:r>
        <w:rPr>
          <w:lang w:val="en-US"/>
        </w:rPr>
        <w:t>RLC</w:t>
      </w:r>
      <w:r>
        <w:t xml:space="preserve"> цепь</w:t>
      </w:r>
    </w:p>
    <w:p w:rsidR="00783E25" w:rsidRDefault="00783E25">
      <w:pPr>
        <w:ind w:firstLine="0"/>
        <w:jc w:val="center"/>
      </w:pPr>
    </w:p>
    <w:p w:rsidR="00783E25" w:rsidRDefault="00783E25">
      <w:r>
        <w:t xml:space="preserve">Динамическое поведение этой электрической системы полностью определяется при </w:t>
      </w:r>
      <w:r>
        <w:rPr>
          <w:spacing w:val="40"/>
          <w:lang w:val="en-US"/>
        </w:rPr>
        <w:t>t</w:t>
      </w:r>
      <w:r>
        <w:rPr>
          <w:spacing w:val="40"/>
        </w:rPr>
        <w:sym w:font="Symbol" w:char="F0B3"/>
      </w:r>
      <w:r>
        <w:rPr>
          <w:spacing w:val="40"/>
          <w:lang w:val="en-US"/>
        </w:rPr>
        <w:t>t</w:t>
      </w:r>
      <w:r>
        <w:rPr>
          <w:spacing w:val="40"/>
          <w:vertAlign w:val="subscript"/>
          <w:lang w:val="en-US"/>
        </w:rPr>
        <w:t>0</w:t>
      </w:r>
      <w:r>
        <w:t xml:space="preserve">, если известны начальные значения: </w:t>
      </w:r>
      <w:r>
        <w:rPr>
          <w:lang w:val="en-US"/>
        </w:rPr>
        <w:t>i(t</w:t>
      </w:r>
      <w:r>
        <w:rPr>
          <w:vertAlign w:val="subscript"/>
          <w:lang w:val="en-US"/>
        </w:rPr>
        <w:t>0</w:t>
      </w:r>
      <w:r>
        <w:rPr>
          <w:lang w:val="en-US"/>
        </w:rPr>
        <w:t>), e</w:t>
      </w:r>
      <w:r>
        <w:rPr>
          <w:vertAlign w:val="subscript"/>
          <w:lang w:val="en-US"/>
        </w:rPr>
        <w:t>c</w:t>
      </w:r>
      <w:r>
        <w:rPr>
          <w:lang w:val="en-US"/>
        </w:rPr>
        <w:t>(t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) </w:t>
      </w:r>
      <w:r>
        <w:t xml:space="preserve">и входное напряжение </w:t>
      </w:r>
      <w:r>
        <w:rPr>
          <w:lang w:val="en-US"/>
        </w:rPr>
        <w:t xml:space="preserve">e(t) </w:t>
      </w:r>
      <w:r>
        <w:t xml:space="preserve">при </w:t>
      </w:r>
      <w:r>
        <w:rPr>
          <w:spacing w:val="40"/>
          <w:lang w:val="en-US"/>
        </w:rPr>
        <w:t>t</w:t>
      </w:r>
      <w:r>
        <w:rPr>
          <w:spacing w:val="40"/>
        </w:rPr>
        <w:sym w:font="Symbol" w:char="F0B3"/>
      </w:r>
      <w:r>
        <w:rPr>
          <w:spacing w:val="40"/>
          <w:lang w:val="en-US"/>
        </w:rPr>
        <w:t>t</w:t>
      </w:r>
      <w:r>
        <w:rPr>
          <w:spacing w:val="40"/>
          <w:vertAlign w:val="subscript"/>
          <w:lang w:val="en-US"/>
        </w:rPr>
        <w:t>0</w:t>
      </w:r>
      <w:r>
        <w:t xml:space="preserve">, следовательно, эта система полностью определяется переменными состояния </w:t>
      </w:r>
      <w:r>
        <w:rPr>
          <w:lang w:val="en-US"/>
        </w:rPr>
        <w:t xml:space="preserve">i(t) </w:t>
      </w:r>
      <w:r>
        <w:t xml:space="preserve">и </w:t>
      </w:r>
      <w:r>
        <w:rPr>
          <w:lang w:val="en-US"/>
        </w:rPr>
        <w:t>e</w:t>
      </w:r>
      <w:r>
        <w:rPr>
          <w:vertAlign w:val="subscript"/>
          <w:lang w:val="en-US"/>
        </w:rPr>
        <w:t>c</w:t>
      </w:r>
      <w:r>
        <w:rPr>
          <w:lang w:val="en-US"/>
        </w:rPr>
        <w:t>(t)</w:t>
      </w:r>
      <w:r>
        <w:t xml:space="preserve">. При указанных переменных состояния </w:t>
      </w:r>
      <w:r>
        <w:rPr>
          <w:lang w:val="en-US"/>
        </w:rPr>
        <w:t xml:space="preserve">i(t) </w:t>
      </w:r>
      <w:r>
        <w:t xml:space="preserve">и </w:t>
      </w:r>
      <w:r>
        <w:rPr>
          <w:lang w:val="en-US"/>
        </w:rPr>
        <w:t>e</w:t>
      </w:r>
      <w:r>
        <w:rPr>
          <w:vertAlign w:val="subscript"/>
          <w:lang w:val="en-US"/>
        </w:rPr>
        <w:t>c</w:t>
      </w:r>
      <w:r>
        <w:rPr>
          <w:lang w:val="en-US"/>
        </w:rPr>
        <w:t>(t)</w:t>
      </w:r>
      <w:r>
        <w:t xml:space="preserve"> имеем следующие уравнения</w:t>
      </w:r>
    </w:p>
    <w:p w:rsidR="00783E25" w:rsidRDefault="00783E25"/>
    <w:p w:rsidR="00783E25" w:rsidRDefault="00096EBE">
      <w:pPr>
        <w:jc w:val="center"/>
      </w:pPr>
      <w:r>
        <w:rPr>
          <w:position w:val="-36"/>
        </w:rPr>
        <w:pict>
          <v:shape id="_x0000_i1065" type="#_x0000_t75" style="width:138.75pt;height:42pt">
            <v:imagedata r:id="rId47" o:title=""/>
          </v:shape>
        </w:pict>
      </w:r>
    </w:p>
    <w:p w:rsidR="00783E25" w:rsidRDefault="00783E25">
      <w:pPr>
        <w:ind w:firstLine="0"/>
      </w:pPr>
      <w:r>
        <w:t xml:space="preserve">где </w:t>
      </w:r>
      <w:r w:rsidR="00096EBE">
        <w:rPr>
          <w:position w:val="-24"/>
        </w:rPr>
        <w:pict>
          <v:shape id="_x0000_i1066" type="#_x0000_t75" style="width:48pt;height:30.75pt">
            <v:imagedata r:id="rId48" o:title=""/>
          </v:shape>
        </w:pict>
      </w:r>
      <w:r>
        <w:t xml:space="preserve">, </w:t>
      </w:r>
      <w:r w:rsidR="00096EBE">
        <w:rPr>
          <w:position w:val="-24"/>
        </w:rPr>
        <w:pict>
          <v:shape id="_x0000_i1067" type="#_x0000_t75" style="width:51.75pt;height:30.75pt">
            <v:imagedata r:id="rId49" o:title=""/>
          </v:shape>
        </w:pict>
      </w:r>
      <w:r>
        <w:t>.</w:t>
      </w:r>
    </w:p>
    <w:p w:rsidR="00783E25" w:rsidRDefault="00783E25">
      <w:pPr>
        <w:ind w:firstLine="0"/>
      </w:pPr>
    </w:p>
    <w:p w:rsidR="00783E25" w:rsidRDefault="00783E25">
      <w:r>
        <w:t>Введем следующие обозначения</w:t>
      </w:r>
    </w:p>
    <w:p w:rsidR="00783E25" w:rsidRDefault="00783E25"/>
    <w:p w:rsidR="00783E25" w:rsidRDefault="00096EBE">
      <w:pPr>
        <w:jc w:val="center"/>
      </w:pPr>
      <w:r>
        <w:rPr>
          <w:position w:val="-50"/>
        </w:rPr>
        <w:pict>
          <v:shape id="_x0000_i1068" type="#_x0000_t75" style="width:1in;height:56.25pt">
            <v:imagedata r:id="rId50" o:title=""/>
          </v:shape>
        </w:pict>
      </w:r>
    </w:p>
    <w:p w:rsidR="00783E25" w:rsidRDefault="00783E25">
      <w:pPr>
        <w:jc w:val="center"/>
      </w:pPr>
    </w:p>
    <w:p w:rsidR="00783E25" w:rsidRDefault="00783E25">
      <w:r>
        <w:t>В соответствии с этими обозначениями получаем</w:t>
      </w:r>
    </w:p>
    <w:p w:rsidR="00783E25" w:rsidRDefault="00783E25"/>
    <w:p w:rsidR="00783E25" w:rsidRDefault="00096EBE">
      <w:pPr>
        <w:jc w:val="center"/>
      </w:pPr>
      <w:r>
        <w:rPr>
          <w:position w:val="-54"/>
        </w:rPr>
        <w:pict>
          <v:shape id="_x0000_i1069" type="#_x0000_t75" style="width:180.75pt;height:60pt">
            <v:imagedata r:id="rId51" o:title=""/>
          </v:shape>
        </w:pict>
      </w:r>
    </w:p>
    <w:p w:rsidR="00783E25" w:rsidRDefault="00783E25">
      <w:pPr>
        <w:ind w:firstLine="0"/>
      </w:pPr>
      <w:r>
        <w:t xml:space="preserve">причем </w:t>
      </w:r>
      <w:r w:rsidR="00096EBE">
        <w:rPr>
          <w:position w:val="-10"/>
        </w:rPr>
        <w:pict>
          <v:shape id="_x0000_i1070" type="#_x0000_t75" style="width:60pt;height:17.25pt">
            <v:imagedata r:id="rId52" o:title=""/>
          </v:shape>
        </w:pict>
      </w:r>
      <w:r>
        <w:t>.</w:t>
      </w:r>
    </w:p>
    <w:p w:rsidR="00783E25" w:rsidRDefault="00783E25">
      <w:r>
        <w:t>Следовательно, для электрической цепи запишем эту систему в векторно-матричном виде</w:t>
      </w:r>
    </w:p>
    <w:p w:rsidR="00783E25" w:rsidRDefault="00096EBE">
      <w:pPr>
        <w:jc w:val="center"/>
      </w:pPr>
      <w:r>
        <w:rPr>
          <w:position w:val="-56"/>
        </w:rPr>
        <w:pict>
          <v:shape id="_x0000_i1071" type="#_x0000_t75" style="width:173.25pt;height:62.25pt">
            <v:imagedata r:id="rId53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32"/>
          <w:lang w:val="en-US"/>
        </w:rPr>
        <w:pict>
          <v:shape id="_x0000_i1072" type="#_x0000_t75" style="width:78pt;height:38.25pt">
            <v:imagedata r:id="rId37" o:title=""/>
          </v:shape>
        </w:pict>
      </w:r>
      <w:r w:rsidR="00783E25">
        <w:t>.</w:t>
      </w:r>
    </w:p>
    <w:p w:rsidR="00783E25" w:rsidRDefault="00783E25">
      <w:r>
        <w:t>Запишем матричные уравнения</w:t>
      </w:r>
    </w:p>
    <w:p w:rsidR="00783E25" w:rsidRDefault="00096EBE">
      <w:pPr>
        <w:jc w:val="center"/>
      </w:pPr>
      <w:r>
        <w:rPr>
          <w:position w:val="-6"/>
        </w:rPr>
        <w:pict>
          <v:shape id="_x0000_i1073" type="#_x0000_t75" style="width:69.75pt;height:21.75pt">
            <v:imagedata r:id="rId54" o:title=""/>
          </v:shape>
        </w:pict>
      </w:r>
      <w:r w:rsidR="00783E25">
        <w:t>,</w:t>
      </w:r>
    </w:p>
    <w:p w:rsidR="00783E25" w:rsidRDefault="00096EBE">
      <w:pPr>
        <w:jc w:val="center"/>
      </w:pPr>
      <w:r>
        <w:rPr>
          <w:position w:val="-6"/>
        </w:rPr>
        <w:pict>
          <v:shape id="_x0000_i1074" type="#_x0000_t75" style="width:42pt;height:14.25pt">
            <v:imagedata r:id="rId55" o:title=""/>
          </v:shape>
        </w:pict>
      </w:r>
      <w:r w:rsidR="00783E25">
        <w:t>,</w:t>
      </w:r>
    </w:p>
    <w:p w:rsidR="00783E25" w:rsidRDefault="00783E25">
      <w:pPr>
        <w:ind w:firstLine="0"/>
        <w:jc w:val="left"/>
      </w:pPr>
      <w:r>
        <w:t xml:space="preserve">где </w:t>
      </w:r>
      <w:r w:rsidR="00096EBE">
        <w:rPr>
          <w:position w:val="-54"/>
        </w:rPr>
        <w:pict>
          <v:shape id="_x0000_i1075" type="#_x0000_t75" style="width:86.25pt;height:60pt">
            <v:imagedata r:id="rId56" o:title=""/>
          </v:shape>
        </w:pict>
      </w:r>
      <w:r>
        <w:t xml:space="preserve">, </w:t>
      </w:r>
      <w:r w:rsidR="00096EBE">
        <w:rPr>
          <w:position w:val="-54"/>
        </w:rPr>
        <w:pict>
          <v:shape id="_x0000_i1076" type="#_x0000_t75" style="width:44.25pt;height:60pt">
            <v:imagedata r:id="rId57" o:title=""/>
          </v:shape>
        </w:pict>
      </w:r>
      <w:r>
        <w:t xml:space="preserve">, </w:t>
      </w:r>
      <w:r w:rsidR="00096EBE">
        <w:rPr>
          <w:position w:val="-10"/>
        </w:rPr>
        <w:pict>
          <v:shape id="_x0000_i1077" type="#_x0000_t75" style="width:50.25pt;height:17.25pt">
            <v:imagedata r:id="rId58" o:title=""/>
          </v:shape>
        </w:pict>
      </w:r>
      <w:r>
        <w:t xml:space="preserve">, </w:t>
      </w:r>
      <w:r w:rsidR="00096EBE">
        <w:rPr>
          <w:position w:val="-6"/>
        </w:rPr>
        <w:pict>
          <v:shape id="_x0000_i1078" type="#_x0000_t75" style="width:30.75pt;height:14.25pt">
            <v:imagedata r:id="rId44" o:title=""/>
          </v:shape>
        </w:pict>
      </w:r>
      <w:r>
        <w:t>.</w:t>
      </w:r>
      <w:bookmarkStart w:id="1" w:name="_GoBack"/>
      <w:bookmarkEnd w:id="1"/>
    </w:p>
    <w:sectPr w:rsidR="00783E25">
      <w:footerReference w:type="even" r:id="rId59"/>
      <w:footerReference w:type="default" r:id="rId60"/>
      <w:pgSz w:w="11906" w:h="16838"/>
      <w:pgMar w:top="567" w:right="567" w:bottom="794" w:left="567" w:header="0" w:footer="851" w:gutter="284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25" w:rsidRDefault="00783E25">
      <w:r>
        <w:separator/>
      </w:r>
    </w:p>
  </w:endnote>
  <w:endnote w:type="continuationSeparator" w:id="0">
    <w:p w:rsidR="00783E25" w:rsidRDefault="0078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25" w:rsidRDefault="00783E25">
    <w:pPr>
      <w:pStyle w:val="a3"/>
      <w:framePr w:wrap="around" w:vAnchor="text" w:hAnchor="margin" w:xAlign="center" w:y="1"/>
      <w:rPr>
        <w:rStyle w:val="a4"/>
      </w:rPr>
    </w:pPr>
  </w:p>
  <w:p w:rsidR="00783E25" w:rsidRDefault="00783E2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E25" w:rsidRDefault="00740689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9</w:t>
    </w:r>
  </w:p>
  <w:p w:rsidR="00783E25" w:rsidRDefault="00783E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25" w:rsidRDefault="00783E25">
      <w:r>
        <w:separator/>
      </w:r>
    </w:p>
  </w:footnote>
  <w:footnote w:type="continuationSeparator" w:id="0">
    <w:p w:rsidR="00783E25" w:rsidRDefault="0078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836A9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8B208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282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B2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CF0EF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1E82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A478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D4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C4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D0E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0D39C6"/>
    <w:multiLevelType w:val="hybridMultilevel"/>
    <w:tmpl w:val="2F1474DA"/>
    <w:lvl w:ilvl="0" w:tplc="FFFFFFFF">
      <w:start w:val="1"/>
      <w:numFmt w:val="bullet"/>
      <w:lvlText w:val=""/>
      <w:lvlJc w:val="left"/>
      <w:pPr>
        <w:tabs>
          <w:tab w:val="num" w:pos="644"/>
        </w:tabs>
        <w:ind w:left="284" w:firstLine="0"/>
      </w:pPr>
      <w:rPr>
        <w:rFonts w:ascii="Wingdings" w:hAnsi="Wingdings" w:hint="default"/>
        <w:color w:val="FF3300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1B6063C"/>
    <w:multiLevelType w:val="hybridMultilevel"/>
    <w:tmpl w:val="735ADDCA"/>
    <w:lvl w:ilvl="0" w:tplc="FFFFFFFF">
      <w:start w:val="1"/>
      <w:numFmt w:val="bullet"/>
      <w:pStyle w:val="Spisok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6127D54"/>
    <w:multiLevelType w:val="hybridMultilevel"/>
    <w:tmpl w:val="2CFE6C62"/>
    <w:lvl w:ilvl="0" w:tplc="FFFFFFFF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13">
    <w:nsid w:val="46B83ECB"/>
    <w:multiLevelType w:val="singleLevel"/>
    <w:tmpl w:val="B322AF2A"/>
    <w:lvl w:ilvl="0">
      <w:start w:val="1"/>
      <w:numFmt w:val="decimal"/>
      <w:lvlText w:val="%1)"/>
      <w:legacy w:legacy="1" w:legacySpace="120" w:legacyIndent="360"/>
      <w:lvlJc w:val="left"/>
      <w:pPr>
        <w:ind w:left="1069" w:hanging="360"/>
      </w:pPr>
    </w:lvl>
  </w:abstractNum>
  <w:abstractNum w:abstractNumId="14">
    <w:nsid w:val="4D3E0B4E"/>
    <w:multiLevelType w:val="hybridMultilevel"/>
    <w:tmpl w:val="C6541A90"/>
    <w:lvl w:ilvl="0" w:tplc="FFFFFFFF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51D75C55"/>
    <w:multiLevelType w:val="singleLevel"/>
    <w:tmpl w:val="91EA2D8C"/>
    <w:lvl w:ilvl="0">
      <w:start w:val="1"/>
      <w:numFmt w:val="bullet"/>
      <w:lvlText w:val=""/>
      <w:lvlJc w:val="left"/>
      <w:pPr>
        <w:tabs>
          <w:tab w:val="num" w:pos="794"/>
        </w:tabs>
        <w:ind w:left="794" w:hanging="794"/>
      </w:pPr>
      <w:rPr>
        <w:rFonts w:ascii="Wingdings" w:hAnsi="Wingdings" w:hint="default"/>
        <w:color w:val="003366"/>
        <w:effect w:val="none"/>
      </w:rPr>
    </w:lvl>
  </w:abstractNum>
  <w:abstractNum w:abstractNumId="16">
    <w:nsid w:val="7D870675"/>
    <w:multiLevelType w:val="singleLevel"/>
    <w:tmpl w:val="E3586D8A"/>
    <w:lvl w:ilvl="0">
      <w:start w:val="1"/>
      <w:numFmt w:val="decimal"/>
      <w:pStyle w:val="Spisok1"/>
      <w:lvlText w:val="%1)"/>
      <w:lvlJc w:val="left"/>
      <w:pPr>
        <w:tabs>
          <w:tab w:val="num" w:pos="1191"/>
        </w:tabs>
        <w:ind w:left="1191" w:hanging="482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689"/>
    <w:rsid w:val="00096EBE"/>
    <w:rsid w:val="00740689"/>
    <w:rsid w:val="00783E25"/>
    <w:rsid w:val="00D4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  <w15:chartTrackingRefBased/>
  <w15:docId w15:val="{170F7C04-6E15-4A20-96B5-3FBE46F0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spacing w:before="240" w:after="240"/>
      <w:ind w:firstLine="0"/>
      <w:jc w:val="center"/>
      <w:outlineLvl w:val="0"/>
    </w:pPr>
    <w:rPr>
      <w:rFonts w:cs="Arial"/>
      <w:b/>
      <w:bCs/>
      <w:spacing w:val="30"/>
      <w:kern w:val="32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pisok1">
    <w:name w:val="Spisok_1"/>
    <w:basedOn w:val="a"/>
    <w:pPr>
      <w:numPr>
        <w:numId w:val="4"/>
      </w:numPr>
      <w:tabs>
        <w:tab w:val="left" w:pos="555"/>
      </w:tabs>
    </w:pPr>
  </w:style>
  <w:style w:type="paragraph" w:customStyle="1" w:styleId="Spisok">
    <w:name w:val="Spisok"/>
    <w:basedOn w:val="a"/>
    <w:pPr>
      <w:numPr>
        <w:numId w:val="2"/>
      </w:numPr>
      <w:tabs>
        <w:tab w:val="clear" w:pos="644"/>
      </w:tabs>
    </w:p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M&amp;M's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Murzilka</dc:creator>
  <cp:keywords/>
  <dc:description/>
  <cp:lastModifiedBy>admin</cp:lastModifiedBy>
  <cp:revision>2</cp:revision>
  <dcterms:created xsi:type="dcterms:W3CDTF">2014-02-07T05:14:00Z</dcterms:created>
  <dcterms:modified xsi:type="dcterms:W3CDTF">2014-02-07T05:14:00Z</dcterms:modified>
</cp:coreProperties>
</file>