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  <w:r w:rsidRPr="001E2FBE">
        <w:rPr>
          <w:sz w:val="28"/>
          <w:szCs w:val="28"/>
        </w:rPr>
        <w:t>Федеральное агентство по образованию</w:t>
      </w:r>
      <w:r w:rsidR="003815CA">
        <w:rPr>
          <w:sz w:val="28"/>
          <w:szCs w:val="28"/>
        </w:rPr>
        <w:t xml:space="preserve"> </w:t>
      </w:r>
      <w:r w:rsidRPr="001E2FBE">
        <w:rPr>
          <w:sz w:val="28"/>
          <w:szCs w:val="28"/>
        </w:rPr>
        <w:t>Новомосковский институт (филиал)</w:t>
      </w: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  <w:r w:rsidRPr="001E2FBE">
        <w:rPr>
          <w:sz w:val="28"/>
          <w:szCs w:val="28"/>
        </w:rPr>
        <w:t>Государственного образовательного учреждения</w:t>
      </w:r>
      <w:r w:rsidR="003815CA">
        <w:rPr>
          <w:sz w:val="28"/>
          <w:szCs w:val="28"/>
        </w:rPr>
        <w:t xml:space="preserve"> </w:t>
      </w:r>
      <w:r w:rsidRPr="001E2FBE">
        <w:rPr>
          <w:sz w:val="28"/>
          <w:szCs w:val="28"/>
        </w:rPr>
        <w:t>высшего профессионального образования</w:t>
      </w:r>
    </w:p>
    <w:p w:rsidR="00683042" w:rsidRPr="001E2FBE" w:rsidRDefault="001E2FBE" w:rsidP="003815CA">
      <w:pPr>
        <w:pStyle w:val="a3"/>
        <w:spacing w:line="360" w:lineRule="auto"/>
        <w:ind w:firstLine="709"/>
        <w:rPr>
          <w:sz w:val="28"/>
          <w:szCs w:val="28"/>
        </w:rPr>
      </w:pPr>
      <w:r w:rsidRPr="001E2FBE">
        <w:rPr>
          <w:sz w:val="28"/>
          <w:szCs w:val="28"/>
        </w:rPr>
        <w:t>"</w:t>
      </w:r>
      <w:r w:rsidR="00683042" w:rsidRPr="001E2FBE">
        <w:rPr>
          <w:sz w:val="28"/>
          <w:szCs w:val="28"/>
        </w:rPr>
        <w:t>Российский химико-технологический университет</w:t>
      </w:r>
      <w:r w:rsidR="003815CA">
        <w:rPr>
          <w:sz w:val="28"/>
          <w:szCs w:val="28"/>
        </w:rPr>
        <w:t xml:space="preserve"> </w:t>
      </w:r>
      <w:r w:rsidR="00683042" w:rsidRPr="001E2FBE">
        <w:rPr>
          <w:sz w:val="28"/>
          <w:szCs w:val="28"/>
        </w:rPr>
        <w:t>имени Д.И. Менделеева</w:t>
      </w:r>
      <w:r w:rsidRPr="001E2FBE">
        <w:rPr>
          <w:sz w:val="28"/>
          <w:szCs w:val="28"/>
        </w:rPr>
        <w:t>"</w:t>
      </w: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  <w:r w:rsidRPr="001E2FBE">
        <w:rPr>
          <w:sz w:val="28"/>
          <w:szCs w:val="28"/>
        </w:rPr>
        <w:t>Кафедра: ВТИТ</w:t>
      </w: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3815CA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3815CA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1E2FBE" w:rsidRPr="003815CA" w:rsidRDefault="001E2FBE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  <w:r w:rsidRPr="001E2FBE">
        <w:rPr>
          <w:sz w:val="28"/>
          <w:szCs w:val="28"/>
        </w:rPr>
        <w:t>Предмет: Надежность, эргономика, качество АСОИУ</w:t>
      </w: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52"/>
        </w:rPr>
      </w:pPr>
      <w:r w:rsidRPr="001E2FBE">
        <w:rPr>
          <w:sz w:val="28"/>
          <w:szCs w:val="52"/>
        </w:rPr>
        <w:t>РАСЧЕТНОЕ ЗАДАНИЕ</w:t>
      </w:r>
    </w:p>
    <w:p w:rsidR="009703B9" w:rsidRPr="001E2FBE" w:rsidRDefault="001E2FBE" w:rsidP="001E2FBE">
      <w:pPr>
        <w:spacing w:line="360" w:lineRule="auto"/>
        <w:ind w:firstLine="709"/>
        <w:jc w:val="center"/>
        <w:rPr>
          <w:color w:val="000000"/>
          <w:sz w:val="28"/>
          <w:szCs w:val="36"/>
        </w:rPr>
      </w:pPr>
      <w:r w:rsidRPr="001E2FBE">
        <w:rPr>
          <w:color w:val="000000"/>
          <w:sz w:val="28"/>
          <w:szCs w:val="36"/>
        </w:rPr>
        <w:t>"</w:t>
      </w:r>
      <w:r w:rsidR="009703B9" w:rsidRPr="001E2FBE">
        <w:rPr>
          <w:color w:val="000000"/>
          <w:sz w:val="28"/>
          <w:szCs w:val="48"/>
        </w:rPr>
        <w:t>Р</w:t>
      </w:r>
      <w:r w:rsidR="003815CA" w:rsidRPr="001E2FBE">
        <w:rPr>
          <w:color w:val="000000"/>
          <w:sz w:val="28"/>
          <w:szCs w:val="48"/>
        </w:rPr>
        <w:t>асчет структурной надежности системы</w:t>
      </w:r>
      <w:r w:rsidRPr="001E2FBE">
        <w:rPr>
          <w:color w:val="000000"/>
          <w:sz w:val="28"/>
          <w:szCs w:val="36"/>
        </w:rPr>
        <w:t>"</w:t>
      </w:r>
    </w:p>
    <w:p w:rsidR="009703B9" w:rsidRPr="001E2FBE" w:rsidRDefault="009703B9" w:rsidP="001E2FBE">
      <w:pPr>
        <w:spacing w:line="360" w:lineRule="auto"/>
        <w:ind w:firstLine="709"/>
        <w:jc w:val="center"/>
        <w:rPr>
          <w:sz w:val="28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44"/>
        </w:rPr>
      </w:pPr>
    </w:p>
    <w:p w:rsidR="00132766" w:rsidRPr="001E2FBE" w:rsidRDefault="00132766" w:rsidP="001E2FBE">
      <w:pPr>
        <w:spacing w:line="360" w:lineRule="auto"/>
        <w:ind w:firstLine="709"/>
        <w:jc w:val="center"/>
        <w:rPr>
          <w:sz w:val="28"/>
          <w:szCs w:val="44"/>
        </w:rPr>
      </w:pPr>
    </w:p>
    <w:p w:rsidR="009703B9" w:rsidRPr="001E2FBE" w:rsidRDefault="009703B9" w:rsidP="001E2FBE">
      <w:pPr>
        <w:spacing w:line="360" w:lineRule="auto"/>
        <w:ind w:firstLine="709"/>
        <w:jc w:val="center"/>
        <w:rPr>
          <w:sz w:val="28"/>
          <w:szCs w:val="44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44"/>
        </w:rPr>
      </w:pPr>
    </w:p>
    <w:p w:rsidR="00683042" w:rsidRPr="001E2FBE" w:rsidRDefault="00683042" w:rsidP="001E2FBE">
      <w:pPr>
        <w:spacing w:line="360" w:lineRule="auto"/>
        <w:ind w:left="6237"/>
        <w:rPr>
          <w:sz w:val="28"/>
          <w:szCs w:val="28"/>
        </w:rPr>
      </w:pPr>
      <w:r w:rsidRPr="001E2FBE">
        <w:rPr>
          <w:sz w:val="28"/>
          <w:szCs w:val="28"/>
        </w:rPr>
        <w:t>Группа: АС-06-1</w:t>
      </w:r>
    </w:p>
    <w:p w:rsidR="00683042" w:rsidRPr="001E2FBE" w:rsidRDefault="00683042" w:rsidP="001E2FBE">
      <w:pPr>
        <w:spacing w:line="360" w:lineRule="auto"/>
        <w:ind w:left="6237"/>
        <w:rPr>
          <w:sz w:val="28"/>
          <w:szCs w:val="28"/>
        </w:rPr>
      </w:pPr>
      <w:r w:rsidRPr="001E2FBE">
        <w:rPr>
          <w:sz w:val="28"/>
          <w:szCs w:val="28"/>
        </w:rPr>
        <w:t>Студент: Токарева А.А.</w:t>
      </w:r>
    </w:p>
    <w:p w:rsidR="00683042" w:rsidRPr="001E2FBE" w:rsidRDefault="00683042" w:rsidP="001E2FBE">
      <w:pPr>
        <w:spacing w:line="360" w:lineRule="auto"/>
        <w:ind w:left="6237"/>
        <w:rPr>
          <w:sz w:val="28"/>
          <w:szCs w:val="28"/>
        </w:rPr>
      </w:pPr>
      <w:r w:rsidRPr="001E2FBE">
        <w:rPr>
          <w:sz w:val="28"/>
          <w:szCs w:val="28"/>
        </w:rPr>
        <w:t xml:space="preserve">Преподаватель: </w:t>
      </w:r>
      <w:r w:rsidR="00AE39A8" w:rsidRPr="001E2FBE">
        <w:rPr>
          <w:sz w:val="28"/>
          <w:szCs w:val="28"/>
        </w:rPr>
        <w:t>Прохоров В.С.</w:t>
      </w: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4A6420" w:rsidRPr="001E2FBE" w:rsidRDefault="004A6420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683042" w:rsidRPr="001E2FBE" w:rsidRDefault="00683042" w:rsidP="001E2FBE">
      <w:pPr>
        <w:spacing w:line="360" w:lineRule="auto"/>
        <w:ind w:firstLine="709"/>
        <w:jc w:val="center"/>
        <w:rPr>
          <w:sz w:val="28"/>
          <w:szCs w:val="28"/>
        </w:rPr>
      </w:pPr>
      <w:r w:rsidRPr="001E2FBE">
        <w:rPr>
          <w:sz w:val="28"/>
          <w:szCs w:val="28"/>
        </w:rPr>
        <w:t>Новомосковск</w:t>
      </w:r>
      <w:r w:rsidR="001E2FBE" w:rsidRPr="001E2FBE">
        <w:rPr>
          <w:sz w:val="28"/>
          <w:szCs w:val="28"/>
        </w:rPr>
        <w:t xml:space="preserve"> </w:t>
      </w:r>
      <w:r w:rsidRPr="001E2FBE">
        <w:rPr>
          <w:sz w:val="28"/>
          <w:szCs w:val="28"/>
        </w:rPr>
        <w:t>2010</w:t>
      </w:r>
    </w:p>
    <w:p w:rsidR="001E2FBE" w:rsidRPr="001E2FBE" w:rsidRDefault="001E2FBE" w:rsidP="001E2FBE">
      <w:pPr>
        <w:spacing w:line="360" w:lineRule="auto"/>
        <w:ind w:firstLine="709"/>
        <w:jc w:val="center"/>
        <w:rPr>
          <w:sz w:val="28"/>
          <w:szCs w:val="28"/>
        </w:rPr>
      </w:pPr>
    </w:p>
    <w:p w:rsidR="00132766" w:rsidRPr="001E2FBE" w:rsidRDefault="001E2FBE" w:rsidP="001E2FBE">
      <w:pPr>
        <w:pStyle w:val="a5"/>
        <w:widowControl w:val="0"/>
        <w:spacing w:before="0" w:beforeAutospacing="0" w:after="0" w:afterAutospacing="0" w:line="360" w:lineRule="auto"/>
        <w:ind w:firstLine="709"/>
        <w:rPr>
          <w:bCs/>
          <w:color w:val="000000"/>
          <w:sz w:val="28"/>
          <w:szCs w:val="28"/>
        </w:rPr>
      </w:pPr>
      <w:r w:rsidRPr="001E2FBE">
        <w:rPr>
          <w:bCs/>
          <w:color w:val="000000"/>
          <w:sz w:val="28"/>
          <w:szCs w:val="28"/>
        </w:rPr>
        <w:br w:type="page"/>
      </w:r>
      <w:r w:rsidR="00132766" w:rsidRPr="001E2FBE">
        <w:rPr>
          <w:bCs/>
          <w:color w:val="000000"/>
          <w:sz w:val="28"/>
          <w:szCs w:val="28"/>
        </w:rPr>
        <w:lastRenderedPageBreak/>
        <w:t>1</w:t>
      </w:r>
      <w:r w:rsidRPr="001E2FBE">
        <w:rPr>
          <w:bCs/>
          <w:color w:val="000000"/>
          <w:sz w:val="28"/>
          <w:szCs w:val="28"/>
        </w:rPr>
        <w:t>.</w:t>
      </w:r>
      <w:r w:rsidR="00132766" w:rsidRPr="001E2FBE">
        <w:rPr>
          <w:bCs/>
          <w:color w:val="000000"/>
          <w:sz w:val="28"/>
          <w:szCs w:val="28"/>
        </w:rPr>
        <w:t xml:space="preserve"> Задание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1E2FBE" w:rsidRPr="001E2FBE" w:rsidRDefault="00132766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sz w:val="28"/>
          <w:szCs w:val="28"/>
        </w:rPr>
        <w:t xml:space="preserve">По структурной схеме надежности технической системы в соответствии с вариантом задания, требуемому значению вероятности безотказной работы системы </w:t>
      </w:r>
      <w:r w:rsidR="0022571A">
        <w:rPr>
          <w:noProof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.25pt;height:12.75pt;visibility:visible">
            <v:imagedata r:id="rId7" o:title=""/>
          </v:shape>
        </w:pict>
      </w:r>
      <w:r w:rsidRPr="001E2FBE">
        <w:rPr>
          <w:sz w:val="28"/>
          <w:szCs w:val="28"/>
        </w:rPr>
        <w:t xml:space="preserve"> и значениям интенсивностей отказов ее элементов </w:t>
      </w:r>
      <w:r w:rsidR="0022571A">
        <w:rPr>
          <w:noProof/>
          <w:position w:val="-10"/>
          <w:sz w:val="28"/>
          <w:szCs w:val="28"/>
        </w:rPr>
        <w:pict>
          <v:shape id="Рисунок 2" o:spid="_x0000_i1026" type="#_x0000_t75" style="width:17.25pt;height:15.75pt;visibility:visible">
            <v:imagedata r:id="rId8" o:title=""/>
          </v:shape>
        </w:pict>
      </w:r>
      <w:r w:rsidRPr="001E2FBE">
        <w:rPr>
          <w:sz w:val="28"/>
          <w:szCs w:val="28"/>
        </w:rPr>
        <w:t xml:space="preserve"> требуется: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1. Построить график изменения вероятности безотказной работы системы от времени наработки в диапазоне снижения вероятности до уровня 0.1 - 0.2.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2. Определить </w:t>
      </w:r>
      <w:r w:rsidR="0022571A">
        <w:rPr>
          <w:noProof/>
          <w:position w:val="-10"/>
          <w:sz w:val="28"/>
          <w:szCs w:val="28"/>
        </w:rPr>
        <w:pict>
          <v:shape id="Рисунок 3" o:spid="_x0000_i1027" type="#_x0000_t75" style="width:11.25pt;height:12.75pt;visibility:visible">
            <v:imagedata r:id="rId7" o:title=""/>
          </v:shape>
        </w:pict>
      </w:r>
      <w:r w:rsidRPr="001E2FBE">
        <w:rPr>
          <w:sz w:val="28"/>
          <w:szCs w:val="28"/>
        </w:rPr>
        <w:t xml:space="preserve"> - процентную наработку технической системы.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sz w:val="28"/>
          <w:szCs w:val="28"/>
        </w:rPr>
        <w:t xml:space="preserve">3. Обеспечить увеличение </w:t>
      </w:r>
      <w:r w:rsidR="0022571A">
        <w:rPr>
          <w:noProof/>
          <w:position w:val="-10"/>
          <w:sz w:val="28"/>
          <w:szCs w:val="28"/>
        </w:rPr>
        <w:pict>
          <v:shape id="Рисунок 4" o:spid="_x0000_i1028" type="#_x0000_t75" style="width:11.25pt;height:12.75pt;visibility:visible">
            <v:imagedata r:id="rId7" o:title=""/>
          </v:shape>
        </w:pict>
      </w:r>
      <w:r w:rsidRPr="001E2FBE">
        <w:rPr>
          <w:sz w:val="28"/>
          <w:szCs w:val="28"/>
        </w:rPr>
        <w:t xml:space="preserve"> - процентной наработки не менее, чем в 1.5 раза за счет: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sz w:val="28"/>
          <w:szCs w:val="28"/>
        </w:rPr>
        <w:t>а) повышения надежности элементов;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sz w:val="28"/>
          <w:szCs w:val="28"/>
        </w:rPr>
        <w:t>б) структурного резервирования элементов системы.</w:t>
      </w:r>
    </w:p>
    <w:p w:rsidR="00132766" w:rsidRPr="001E2FBE" w:rsidRDefault="00132766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sz w:val="28"/>
          <w:szCs w:val="28"/>
        </w:rPr>
        <w:t>Все элементы системы работают в режиме нормальной эксплуатации (простейший поток отказов). Резервирование отдельных элементов или групп элементов осуществляется идентичными по надежности резервными элементами или группами элементов. Переключатели при резервировании считаются идеальными.</w:t>
      </w:r>
    </w:p>
    <w:p w:rsidR="00A153E3" w:rsidRPr="001E2FBE" w:rsidRDefault="00132766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На схемах обведенные пунктиром m элементов являются функционально необходимыми из n параллельных ветвей.</w:t>
      </w:r>
    </w:p>
    <w:p w:rsidR="009372F5" w:rsidRPr="001E2FBE" w:rsidRDefault="009372F5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2B0103" w:rsidRPr="001E2FBE" w:rsidRDefault="0022571A" w:rsidP="001E2F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64.9pt;height:94.65pt;mso-position-horizontal-relative:char;mso-position-vertical-relative:line" coordorigin="1720,12250" coordsize="9600,1954">
            <o:lock v:ext="edit" aspectratio="t"/>
            <v:shape id="_x0000_s1027" type="#_x0000_t75" style="position:absolute;left:1720;top:12250;width:9600;height:195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180;top:13095;width:660;height:406">
              <v:textbox style="mso-next-textbox:#_x0000_s1028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</w:t>
                    </w:r>
                  </w:p>
                </w:txbxContent>
              </v:textbox>
            </v:shape>
            <v:shape id="_x0000_s1029" type="#_x0000_t202" style="position:absolute;left:3751;top:12410;width:659;height:404">
              <v:textbox style="mso-next-textbox:#_x0000_s1029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2</w:t>
                    </w:r>
                  </w:p>
                </w:txbxContent>
              </v:textbox>
            </v:shape>
            <v:shape id="_x0000_s1030" type="#_x0000_t202" style="position:absolute;left:3751;top:13795;width:659;height:404">
              <v:textbox style="mso-next-textbox:#_x0000_s1030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3</w:t>
                    </w:r>
                  </w:p>
                </w:txbxContent>
              </v:textbox>
            </v:shape>
            <v:shape id="_x0000_s1031" type="#_x0000_t202" style="position:absolute;left:4556;top:13075;width:659;height:404">
              <v:textbox style="mso-next-textbox:#_x0000_s1031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4</w:t>
                    </w:r>
                  </w:p>
                </w:txbxContent>
              </v:textbox>
            </v:shape>
            <v:shape id="_x0000_s1032" type="#_x0000_t202" style="position:absolute;left:5351;top:12405;width:659;height:404">
              <v:textbox style="mso-next-textbox:#_x0000_s1032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5</w:t>
                    </w:r>
                  </w:p>
                </w:txbxContent>
              </v:textbox>
            </v:shape>
            <v:shape id="_x0000_s1033" type="#_x0000_t202" style="position:absolute;left:5341;top:13785;width:659;height:404">
              <v:textbox style="mso-next-textbox:#_x0000_s1033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6</w:t>
                    </w:r>
                  </w:p>
                </w:txbxContent>
              </v:textbox>
            </v:shape>
            <v:shape id="_x0000_s1034" type="#_x0000_t202" style="position:absolute;left:6397;top:12405;width:659;height:404">
              <v:textbox style="mso-next-textbox:#_x0000_s1034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7</w:t>
                    </w:r>
                  </w:p>
                </w:txbxContent>
              </v:textbox>
            </v:shape>
            <v:shape id="_x0000_s1035" type="#_x0000_t202" style="position:absolute;left:8627;top:13800;width:659;height:404">
              <v:textbox style="mso-next-textbox:#_x0000_s1035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036" type="#_x0000_t202" style="position:absolute;left:8637;top:13059;width:659;height:406">
              <v:textbox style="mso-next-textbox:#_x0000_s1036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037" type="#_x0000_t202" style="position:absolute;left:7519;top:13795;width:657;height:404">
              <v:textbox style="mso-next-textbox:#_x0000_s1037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11</w:t>
                    </w:r>
                  </w:p>
                </w:txbxContent>
              </v:textbox>
            </v:shape>
            <v:shape id="_x0000_s1038" type="#_x0000_t202" style="position:absolute;left:8643;top:12405;width:659;height:404">
              <v:textbox style="mso-next-textbox:#_x0000_s1038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12</w:t>
                    </w:r>
                  </w:p>
                </w:txbxContent>
              </v:textbox>
            </v:shape>
            <v:shape id="_x0000_s1039" type="#_x0000_t202" style="position:absolute;left:7511;top:13069;width:659;height:406">
              <v:textbox style="mso-next-textbox:#_x0000_s1039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10</w:t>
                    </w:r>
                  </w:p>
                </w:txbxContent>
              </v:textbox>
            </v:shape>
            <v:shape id="_x0000_s1040" type="#_x0000_t202" style="position:absolute;left:6403;top:13775;width:659;height:404">
              <v:textbox style="mso-next-textbox:#_x0000_s1040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8</w:t>
                    </w:r>
                  </w:p>
                </w:txbxContent>
              </v:textbox>
            </v:shape>
            <v:shape id="_x0000_s1041" type="#_x0000_t202" style="position:absolute;left:7513;top:12415;width:659;height:404">
              <v:textbox style="mso-next-textbox:#_x0000_s1041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9</w:t>
                    </w:r>
                  </w:p>
                </w:txbxContent>
              </v:textbox>
            </v:shape>
            <v:shape id="_x0000_s1042" type="#_x0000_t202" style="position:absolute;left:10207;top:13098;width:660;height:404">
              <v:textbox style="mso-next-textbox:#_x0000_s1042" inset="2.46381mm,1.2319mm,2.46381mm,1.2319mm">
                <w:txbxContent>
                  <w:p w:rsidR="009372F5" w:rsidRPr="001E2FBE" w:rsidRDefault="009372F5" w:rsidP="009372F5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line id="_x0000_s1043" style="position:absolute" from="1720,13299" to="2180,13300"/>
            <v:line id="_x0000_s1044" style="position:absolute" from="2849,13299" to="3310,13301"/>
            <v:line id="_x0000_s1045" style="position:absolute" from="3300,13299" to="3301,14000"/>
            <v:line id="_x0000_s1046" style="position:absolute" from="3300,12609" to="3301,13310"/>
            <v:line id="_x0000_s1047" style="position:absolute" from="3299,12609" to="3760,12611"/>
            <v:line id="_x0000_s1048" style="position:absolute" from="3299,13999" to="3760,14001"/>
            <v:line id="_x0000_s1049" style="position:absolute" from="4419,12609" to="4880,12611"/>
            <v:line id="_x0000_s1050" style="position:absolute" from="4419,13989" to="4880,13991"/>
            <v:line id="_x0000_s1051" style="position:absolute" from="4870,12609" to="4871,13060"/>
            <v:line id="_x0000_s1052" style="position:absolute" from="4870,13479" to="4871,13980"/>
            <v:line id="_x0000_s1053" style="position:absolute" from="4879,12609" to="5340,12611"/>
            <v:line id="_x0000_s1054" style="position:absolute" from="4879,13989" to="5340,13991"/>
            <v:line id="_x0000_s1055" style="position:absolute" from="6009,12609" to="6390,12611"/>
            <v:line id="_x0000_s1056" style="position:absolute" from="6009,13969" to="6410,13971"/>
            <v:line id="_x0000_s1057" style="position:absolute" from="7049,12609" to="7510,12611"/>
            <v:line id="_x0000_s1058" style="position:absolute" from="7059,13999" to="7520,14001"/>
            <v:line id="_x0000_s1059" style="position:absolute" from="7290,12609" to="7291,13310"/>
            <v:line id="_x0000_s1060" style="position:absolute" from="7290,13299" to="7291,14000"/>
            <v:line id="_x0000_s1061" style="position:absolute" from="7279,13299" to="7505,13301"/>
            <v:line id="_x0000_s1062" style="position:absolute" from="8189,12609" to="8650,12611"/>
            <v:line id="_x0000_s1063" style="position:absolute" from="8169,13999" to="8630,14001"/>
            <v:rect id="_x0000_s1064" style="position:absolute;left:8550;top:12250;width:870;height:1360" filled="f">
              <v:stroke dashstyle="dash"/>
            </v:rect>
            <v:line id="_x0000_s1065" style="position:absolute" from="9299,12609" to="9760,12611"/>
            <v:line id="_x0000_s1066" style="position:absolute" from="9299,13979" to="9760,13981"/>
            <v:line id="_x0000_s1067" style="position:absolute" from="9750,12609" to="9751,13310"/>
            <v:line id="_x0000_s1068" style="position:absolute" from="9750,13279" to="9751,13980"/>
            <v:line id="_x0000_s1069" style="position:absolute" from="9759,13299" to="10220,13301"/>
            <v:line id="_x0000_s1070" style="position:absolute" from="9299,13299" to="9760,13301"/>
            <v:line id="_x0000_s1071" style="position:absolute" from="8179,13299" to="8640,13301"/>
            <v:line id="_x0000_s1072" style="position:absolute" from="10860,13299" to="11320,13300"/>
            <v:line id="_x0000_s1073" style="position:absolute" from="8380,12609" to="8381,13310"/>
            <v:line id="_x0000_s1074" style="position:absolute" from="8380,13299" to="8381,14000"/>
            <w10:wrap type="none"/>
            <w10:anchorlock/>
          </v:group>
        </w:pict>
      </w:r>
    </w:p>
    <w:p w:rsidR="001E2FBE" w:rsidRDefault="001E2FBE" w:rsidP="001E2FB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2015" w:rsidRDefault="00F92015" w:rsidP="001E2FBE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F92015" w:rsidSect="001E2FBE">
          <w:footerReference w:type="even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97"/>
        <w:gridCol w:w="568"/>
        <w:gridCol w:w="568"/>
        <w:gridCol w:w="522"/>
        <w:gridCol w:w="523"/>
        <w:gridCol w:w="568"/>
        <w:gridCol w:w="523"/>
        <w:gridCol w:w="523"/>
        <w:gridCol w:w="523"/>
        <w:gridCol w:w="523"/>
        <w:gridCol w:w="523"/>
        <w:gridCol w:w="554"/>
        <w:gridCol w:w="554"/>
        <w:gridCol w:w="554"/>
        <w:gridCol w:w="554"/>
        <w:gridCol w:w="554"/>
        <w:gridCol w:w="568"/>
      </w:tblGrid>
      <w:tr w:rsidR="00363F8E" w:rsidRPr="002F2CEB" w:rsidTr="002F2CEB">
        <w:tc>
          <w:tcPr>
            <w:tcW w:w="597" w:type="dxa"/>
            <w:vMerge w:val="restart"/>
            <w:shd w:val="clear" w:color="auto" w:fill="auto"/>
          </w:tcPr>
          <w:p w:rsidR="00363F8E" w:rsidRPr="002F2CEB" w:rsidRDefault="001E2FBE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8"/>
                <w:szCs w:val="28"/>
                <w:lang w:val="en-US"/>
              </w:rPr>
              <w:br w:type="page"/>
            </w:r>
            <w:r w:rsidR="00363F8E" w:rsidRPr="002F2CEB">
              <w:rPr>
                <w:sz w:val="20"/>
              </w:rPr>
              <w:t>№ вар.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363F8E" w:rsidRPr="002F2CEB" w:rsidRDefault="00E54BBC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object w:dxaOrig="200" w:dyaOrig="260">
                <v:shape id="_x0000_i1030" type="#_x0000_t75" style="width:9.75pt;height:12.75pt" o:ole="">
                  <v:imagedata r:id="rId10" o:title=""/>
                </v:shape>
                <o:OLEObject Type="Embed" ProgID="Equation.3" ShapeID="_x0000_i1030" DrawAspect="Content" ObjectID="_1466628629" r:id="rId11"/>
              </w:object>
            </w:r>
            <w:r w:rsidR="00363F8E" w:rsidRPr="002F2CEB">
              <w:rPr>
                <w:sz w:val="20"/>
              </w:rPr>
              <w:t xml:space="preserve">, </w:t>
            </w:r>
            <w:r w:rsidR="00337226" w:rsidRPr="002F2CEB">
              <w:rPr>
                <w:sz w:val="20"/>
              </w:rPr>
              <w:t>%</w:t>
            </w:r>
          </w:p>
        </w:tc>
        <w:tc>
          <w:tcPr>
            <w:tcW w:w="8134" w:type="dxa"/>
            <w:gridSpan w:val="15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 xml:space="preserve">Интенсивность отказов элементов, </w:t>
            </w:r>
            <w:r w:rsidR="00E54BBC" w:rsidRPr="002F2CEB">
              <w:rPr>
                <w:sz w:val="20"/>
              </w:rPr>
              <w:object w:dxaOrig="1040" w:dyaOrig="320">
                <v:shape id="_x0000_i1031" type="#_x0000_t75" style="width:51.75pt;height:15.75pt" o:ole="">
                  <v:imagedata r:id="rId12" o:title=""/>
                </v:shape>
                <o:OLEObject Type="Embed" ProgID="Equation.3" ShapeID="_x0000_i1031" DrawAspect="Content" ObjectID="_1466628630" r:id="rId13"/>
              </w:object>
            </w:r>
          </w:p>
        </w:tc>
      </w:tr>
      <w:tr w:rsidR="00363F8E" w:rsidRPr="002F2CEB" w:rsidTr="002F2CEB">
        <w:tc>
          <w:tcPr>
            <w:tcW w:w="597" w:type="dxa"/>
            <w:vMerge/>
            <w:shd w:val="clear" w:color="auto" w:fill="auto"/>
          </w:tcPr>
          <w:p w:rsidR="00363F8E" w:rsidRPr="002F2CEB" w:rsidRDefault="00363F8E" w:rsidP="002F2CEB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363F8E" w:rsidRPr="002F2CEB" w:rsidRDefault="00363F8E" w:rsidP="002F2CEB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68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</w:t>
            </w:r>
          </w:p>
        </w:tc>
        <w:tc>
          <w:tcPr>
            <w:tcW w:w="522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2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3</w:t>
            </w:r>
          </w:p>
        </w:tc>
        <w:tc>
          <w:tcPr>
            <w:tcW w:w="568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4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5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7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8</w:t>
            </w:r>
          </w:p>
        </w:tc>
        <w:tc>
          <w:tcPr>
            <w:tcW w:w="523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9</w:t>
            </w:r>
          </w:p>
        </w:tc>
        <w:tc>
          <w:tcPr>
            <w:tcW w:w="554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10</w:t>
            </w:r>
          </w:p>
        </w:tc>
        <w:tc>
          <w:tcPr>
            <w:tcW w:w="554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11</w:t>
            </w:r>
          </w:p>
        </w:tc>
        <w:tc>
          <w:tcPr>
            <w:tcW w:w="554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12</w:t>
            </w:r>
          </w:p>
        </w:tc>
        <w:tc>
          <w:tcPr>
            <w:tcW w:w="554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13</w:t>
            </w:r>
          </w:p>
        </w:tc>
        <w:tc>
          <w:tcPr>
            <w:tcW w:w="554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14</w:t>
            </w:r>
          </w:p>
        </w:tc>
        <w:tc>
          <w:tcPr>
            <w:tcW w:w="568" w:type="dxa"/>
            <w:shd w:val="clear" w:color="auto" w:fill="auto"/>
          </w:tcPr>
          <w:p w:rsidR="00363F8E" w:rsidRPr="002F2CEB" w:rsidRDefault="00337226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15</w:t>
            </w:r>
          </w:p>
        </w:tc>
      </w:tr>
      <w:tr w:rsidR="001E3974" w:rsidRPr="002F2CEB" w:rsidTr="002F2CEB">
        <w:tc>
          <w:tcPr>
            <w:tcW w:w="597" w:type="dxa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11</w:t>
            </w:r>
          </w:p>
        </w:tc>
        <w:tc>
          <w:tcPr>
            <w:tcW w:w="568" w:type="dxa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95</w:t>
            </w:r>
          </w:p>
        </w:tc>
        <w:tc>
          <w:tcPr>
            <w:tcW w:w="568" w:type="dxa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0,1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5,0</w:t>
            </w:r>
          </w:p>
        </w:tc>
        <w:tc>
          <w:tcPr>
            <w:tcW w:w="568" w:type="dxa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5,0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10,0</w:t>
            </w:r>
          </w:p>
        </w:tc>
        <w:tc>
          <w:tcPr>
            <w:tcW w:w="1631" w:type="dxa"/>
            <w:gridSpan w:val="3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5,0</w:t>
            </w:r>
          </w:p>
        </w:tc>
        <w:tc>
          <w:tcPr>
            <w:tcW w:w="1662" w:type="dxa"/>
            <w:gridSpan w:val="3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1,0</w:t>
            </w:r>
          </w:p>
        </w:tc>
        <w:tc>
          <w:tcPr>
            <w:tcW w:w="568" w:type="dxa"/>
            <w:shd w:val="clear" w:color="auto" w:fill="auto"/>
          </w:tcPr>
          <w:p w:rsidR="001E3974" w:rsidRPr="002F2CEB" w:rsidRDefault="001E3974" w:rsidP="002F2CEB">
            <w:pPr>
              <w:spacing w:line="360" w:lineRule="auto"/>
              <w:jc w:val="center"/>
              <w:rPr>
                <w:sz w:val="20"/>
              </w:rPr>
            </w:pPr>
            <w:r w:rsidRPr="002F2CEB">
              <w:rPr>
                <w:sz w:val="20"/>
              </w:rPr>
              <w:t>0,2</w:t>
            </w:r>
          </w:p>
        </w:tc>
      </w:tr>
    </w:tbl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</w:rPr>
      </w:pPr>
    </w:p>
    <w:p w:rsidR="001D2383" w:rsidRPr="001E2FBE" w:rsidRDefault="001D2383" w:rsidP="001E2F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E2FBE">
        <w:rPr>
          <w:bCs/>
          <w:sz w:val="28"/>
          <w:szCs w:val="28"/>
        </w:rPr>
        <w:t>2</w:t>
      </w:r>
      <w:r w:rsidR="001E2FBE" w:rsidRPr="001E2FBE">
        <w:rPr>
          <w:bCs/>
          <w:sz w:val="28"/>
          <w:szCs w:val="28"/>
        </w:rPr>
        <w:t>.</w:t>
      </w:r>
      <w:r w:rsidRPr="001E2FBE">
        <w:rPr>
          <w:bCs/>
          <w:sz w:val="28"/>
          <w:szCs w:val="28"/>
        </w:rPr>
        <w:t xml:space="preserve"> Расчетная часть</w:t>
      </w:r>
    </w:p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Расчет начинаем с упрощения исходной схемы.</w:t>
      </w:r>
    </w:p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Элементы 2, 3, 4, 5 и 6 образуют мостиковую схему. </w:t>
      </w:r>
      <w:r w:rsidR="002D00F1" w:rsidRPr="001E2FBE">
        <w:rPr>
          <w:sz w:val="28"/>
          <w:szCs w:val="28"/>
        </w:rPr>
        <w:t xml:space="preserve">Заменяем эти элементы на элемент </w:t>
      </w:r>
      <w:r w:rsidR="002D00F1" w:rsidRPr="001E2FBE">
        <w:rPr>
          <w:sz w:val="28"/>
          <w:szCs w:val="28"/>
          <w:lang w:val="en-US"/>
        </w:rPr>
        <w:t>A</w:t>
      </w:r>
      <w:r w:rsidR="002D00F1" w:rsidRPr="001E2FBE">
        <w:rPr>
          <w:sz w:val="28"/>
          <w:szCs w:val="28"/>
        </w:rPr>
        <w:t>. Вероятность</w:t>
      </w:r>
      <w:r w:rsidRPr="001E2FBE">
        <w:rPr>
          <w:sz w:val="28"/>
          <w:szCs w:val="28"/>
        </w:rPr>
        <w:t xml:space="preserve"> безотказной работы </w:t>
      </w:r>
      <w:r w:rsidR="002D00F1" w:rsidRPr="001E2FBE">
        <w:rPr>
          <w:sz w:val="28"/>
          <w:szCs w:val="28"/>
        </w:rPr>
        <w:t xml:space="preserve">элемента </w:t>
      </w:r>
      <w:r w:rsidR="002D00F1" w:rsidRPr="001E2FBE">
        <w:rPr>
          <w:sz w:val="28"/>
          <w:szCs w:val="28"/>
          <w:lang w:val="en-US"/>
        </w:rPr>
        <w:t>A</w:t>
      </w:r>
      <w:r w:rsidR="002D00F1" w:rsidRPr="001E2FBE">
        <w:rPr>
          <w:sz w:val="28"/>
          <w:szCs w:val="28"/>
        </w:rPr>
        <w:t xml:space="preserve"> </w:t>
      </w:r>
      <w:r w:rsidRPr="001E2FBE">
        <w:rPr>
          <w:sz w:val="28"/>
          <w:szCs w:val="28"/>
        </w:rPr>
        <w:t>определяется по теореме разложения:</w:t>
      </w:r>
    </w:p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1D2383" w:rsidRPr="001E2FBE" w:rsidRDefault="00E54BBC" w:rsidP="001E2FB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E2FBE">
        <w:rPr>
          <w:position w:val="-12"/>
          <w:sz w:val="28"/>
          <w:szCs w:val="28"/>
          <w:lang w:eastAsia="en-US"/>
        </w:rPr>
        <w:object w:dxaOrig="8120" w:dyaOrig="360">
          <v:shape id="_x0000_i1032" type="#_x0000_t75" style="width:405.75pt;height:18pt" o:ole="">
            <v:imagedata r:id="rId14" o:title=""/>
          </v:shape>
          <o:OLEObject Type="Embed" ProgID="Equation.3" ShapeID="_x0000_i1032" DrawAspect="Content" ObjectID="_1466628631" r:id="rId15"/>
        </w:object>
      </w:r>
    </w:p>
    <w:p w:rsidR="005C4717" w:rsidRPr="001E2FBE" w:rsidRDefault="005C4717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5C4717" w:rsidRPr="001E2FBE" w:rsidRDefault="005C4717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Учитывая, что </w:t>
      </w:r>
      <w:r w:rsidRPr="001E2FBE">
        <w:rPr>
          <w:sz w:val="28"/>
          <w:szCs w:val="28"/>
          <w:lang w:val="en-US"/>
        </w:rPr>
        <w:t>p</w:t>
      </w:r>
      <w:r w:rsidRPr="001E2FBE">
        <w:rPr>
          <w:sz w:val="28"/>
          <w:szCs w:val="28"/>
          <w:vertAlign w:val="subscript"/>
        </w:rPr>
        <w:t>2</w:t>
      </w:r>
      <w:r w:rsidRPr="001E2FBE">
        <w:rPr>
          <w:sz w:val="28"/>
          <w:szCs w:val="28"/>
        </w:rPr>
        <w:t>=</w:t>
      </w:r>
      <w:r w:rsidRPr="001E2FBE">
        <w:rPr>
          <w:sz w:val="28"/>
          <w:szCs w:val="28"/>
          <w:lang w:val="en-US"/>
        </w:rPr>
        <w:t>p</w:t>
      </w:r>
      <w:r w:rsidRPr="001E2FBE">
        <w:rPr>
          <w:sz w:val="28"/>
          <w:szCs w:val="28"/>
          <w:vertAlign w:val="subscript"/>
        </w:rPr>
        <w:t xml:space="preserve">3 </w:t>
      </w:r>
      <w:r w:rsidRPr="001E2FBE">
        <w:rPr>
          <w:sz w:val="28"/>
          <w:szCs w:val="28"/>
        </w:rPr>
        <w:t>=</w:t>
      </w:r>
      <w:r w:rsidRPr="001E2FBE">
        <w:rPr>
          <w:sz w:val="28"/>
          <w:szCs w:val="28"/>
          <w:lang w:val="en-US"/>
        </w:rPr>
        <w:t>p</w:t>
      </w:r>
      <w:r w:rsidRPr="001E2FBE">
        <w:rPr>
          <w:sz w:val="28"/>
          <w:szCs w:val="28"/>
          <w:vertAlign w:val="subscript"/>
        </w:rPr>
        <w:t>5</w:t>
      </w:r>
      <w:r w:rsidRPr="001E2FBE">
        <w:rPr>
          <w:sz w:val="28"/>
          <w:szCs w:val="28"/>
        </w:rPr>
        <w:t>=</w:t>
      </w:r>
      <w:r w:rsidRPr="001E2FBE">
        <w:rPr>
          <w:sz w:val="28"/>
          <w:szCs w:val="28"/>
          <w:lang w:val="en-US"/>
        </w:rPr>
        <w:t>p</w:t>
      </w:r>
      <w:r w:rsidRPr="001E2FBE">
        <w:rPr>
          <w:sz w:val="28"/>
          <w:szCs w:val="28"/>
          <w:vertAlign w:val="subscript"/>
        </w:rPr>
        <w:t>6</w:t>
      </w:r>
      <w:r w:rsidRPr="001E2FBE">
        <w:rPr>
          <w:sz w:val="28"/>
          <w:szCs w:val="28"/>
        </w:rPr>
        <w:t>, получаем:</w:t>
      </w:r>
    </w:p>
    <w:p w:rsidR="00970C7C" w:rsidRPr="001E2FBE" w:rsidRDefault="00970C7C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</w:p>
    <w:p w:rsidR="001D2383" w:rsidRPr="001E2FBE" w:rsidRDefault="00E54BBC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position w:val="-38"/>
          <w:sz w:val="28"/>
          <w:szCs w:val="28"/>
          <w:lang w:eastAsia="en-US"/>
        </w:rPr>
        <w:object w:dxaOrig="6080" w:dyaOrig="880">
          <v:shape id="_x0000_i1033" type="#_x0000_t75" style="width:300.75pt;height:42.75pt" o:ole="">
            <v:imagedata r:id="rId16" o:title=""/>
          </v:shape>
          <o:OLEObject Type="Embed" ProgID="Equation.3" ShapeID="_x0000_i1033" DrawAspect="Content" ObjectID="_1466628632" r:id="rId17"/>
        </w:object>
      </w:r>
    </w:p>
    <w:p w:rsidR="001D2383" w:rsidRPr="001E2FBE" w:rsidRDefault="001D2383" w:rsidP="001E2FBE">
      <w:pPr>
        <w:spacing w:line="360" w:lineRule="auto"/>
        <w:ind w:firstLine="709"/>
        <w:jc w:val="both"/>
        <w:rPr>
          <w:sz w:val="28"/>
          <w:lang w:val="en-US"/>
        </w:rPr>
      </w:pPr>
    </w:p>
    <w:p w:rsidR="00923174" w:rsidRPr="001E2FBE" w:rsidRDefault="00923174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Элементы 7-8 соединены параллельно. Заменяем элементы 7-8 на элемент </w:t>
      </w:r>
      <w:r w:rsidRPr="001E2FBE">
        <w:rPr>
          <w:sz w:val="28"/>
          <w:szCs w:val="28"/>
          <w:lang w:val="en-US"/>
        </w:rPr>
        <w:t>B</w:t>
      </w:r>
      <w:r w:rsidRPr="001E2FBE">
        <w:rPr>
          <w:sz w:val="28"/>
          <w:szCs w:val="28"/>
        </w:rPr>
        <w:t>.</w:t>
      </w:r>
    </w:p>
    <w:p w:rsidR="00923174" w:rsidRPr="001E2FBE" w:rsidRDefault="00923174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По условию, интенсивности отказов элементов 7-8 равны. Следовательно, вероятность безотказной работы элемента </w:t>
      </w:r>
      <w:r w:rsidRPr="001E2FBE">
        <w:rPr>
          <w:sz w:val="28"/>
          <w:szCs w:val="28"/>
          <w:lang w:val="en-US"/>
        </w:rPr>
        <w:t>B</w:t>
      </w:r>
      <w:r w:rsidRPr="001E2FBE">
        <w:rPr>
          <w:sz w:val="28"/>
          <w:szCs w:val="28"/>
        </w:rPr>
        <w:t xml:space="preserve"> определяется по формуле:</w:t>
      </w:r>
    </w:p>
    <w:p w:rsidR="00847C9C" w:rsidRPr="001E2FBE" w:rsidRDefault="00847C9C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3E2617" w:rsidRPr="001E2FBE" w:rsidRDefault="00E54BBC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  <w:r w:rsidRPr="001E2FBE">
        <w:rPr>
          <w:position w:val="-12"/>
          <w:sz w:val="28"/>
          <w:szCs w:val="28"/>
          <w:lang w:eastAsia="en-US"/>
        </w:rPr>
        <w:object w:dxaOrig="2780" w:dyaOrig="380">
          <v:shape id="_x0000_i1034" type="#_x0000_t75" style="width:137.25pt;height:18.75pt" o:ole="">
            <v:imagedata r:id="rId18" o:title=""/>
          </v:shape>
          <o:OLEObject Type="Embed" ProgID="Equation.3" ShapeID="_x0000_i1034" DrawAspect="Content" ObjectID="_1466628633" r:id="rId19"/>
        </w:object>
      </w:r>
    </w:p>
    <w:p w:rsidR="00847C9C" w:rsidRPr="001E2FBE" w:rsidRDefault="00847C9C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</w:p>
    <w:p w:rsidR="00D32948" w:rsidRPr="001E2FBE" w:rsidRDefault="003E2617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  <w:r w:rsidRPr="001E2FBE">
        <w:rPr>
          <w:position w:val="-12"/>
          <w:sz w:val="28"/>
          <w:szCs w:val="28"/>
          <w:lang w:eastAsia="en-US"/>
        </w:rPr>
        <w:t xml:space="preserve">Элементы 9-11 также соединены параллельно. Заменяем группу этих элементов на элемент </w:t>
      </w:r>
      <w:r w:rsidRPr="001E2FBE">
        <w:rPr>
          <w:position w:val="-12"/>
          <w:sz w:val="28"/>
          <w:szCs w:val="28"/>
          <w:lang w:val="en-US" w:eastAsia="en-US"/>
        </w:rPr>
        <w:t>C</w:t>
      </w:r>
      <w:r w:rsidRPr="001E2FBE">
        <w:rPr>
          <w:position w:val="-12"/>
          <w:sz w:val="28"/>
          <w:szCs w:val="28"/>
          <w:lang w:eastAsia="en-US"/>
        </w:rPr>
        <w:t xml:space="preserve">. Интенсивности отказов элементов 9-10 также равны, поэтому вероятность безотказной работы элемента </w:t>
      </w:r>
      <w:r w:rsidRPr="001E2FBE">
        <w:rPr>
          <w:position w:val="-12"/>
          <w:sz w:val="28"/>
          <w:szCs w:val="28"/>
          <w:lang w:val="en-US" w:eastAsia="en-US"/>
        </w:rPr>
        <w:t>C</w:t>
      </w:r>
      <w:r w:rsidRPr="001E2FBE">
        <w:rPr>
          <w:position w:val="-12"/>
          <w:sz w:val="28"/>
          <w:szCs w:val="28"/>
          <w:lang w:eastAsia="en-US"/>
        </w:rPr>
        <w:t xml:space="preserve"> определяется по формуле:</w:t>
      </w:r>
    </w:p>
    <w:p w:rsidR="00923174" w:rsidRPr="001E2FBE" w:rsidRDefault="00E54BBC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  <w:r w:rsidRPr="001E2FBE">
        <w:rPr>
          <w:position w:val="-12"/>
          <w:sz w:val="28"/>
          <w:szCs w:val="28"/>
          <w:lang w:eastAsia="en-US"/>
        </w:rPr>
        <w:object w:dxaOrig="3080" w:dyaOrig="380">
          <v:shape id="_x0000_i1035" type="#_x0000_t75" style="width:152.25pt;height:18.75pt" o:ole="">
            <v:imagedata r:id="rId20" o:title=""/>
          </v:shape>
          <o:OLEObject Type="Embed" ProgID="Equation.3" ShapeID="_x0000_i1035" DrawAspect="Content" ObjectID="_1466628634" r:id="rId21"/>
        </w:object>
      </w:r>
    </w:p>
    <w:p w:rsidR="00F5316D" w:rsidRPr="001E2FBE" w:rsidRDefault="00F5316D" w:rsidP="001E2FBE">
      <w:pPr>
        <w:spacing w:line="360" w:lineRule="auto"/>
        <w:ind w:firstLine="709"/>
        <w:jc w:val="both"/>
        <w:rPr>
          <w:position w:val="-12"/>
          <w:sz w:val="28"/>
          <w:szCs w:val="28"/>
          <w:lang w:eastAsia="en-US"/>
        </w:rPr>
      </w:pPr>
    </w:p>
    <w:p w:rsidR="00D16E86" w:rsidRPr="001E2FBE" w:rsidRDefault="00D16E86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Элементы 12, 13 и 14 образуют соединение </w:t>
      </w:r>
      <w:r w:rsidR="001E2FBE" w:rsidRPr="001E2FBE">
        <w:rPr>
          <w:sz w:val="28"/>
          <w:szCs w:val="28"/>
        </w:rPr>
        <w:t>"</w:t>
      </w:r>
      <w:r w:rsidRPr="001E2FBE">
        <w:rPr>
          <w:sz w:val="28"/>
          <w:szCs w:val="28"/>
        </w:rPr>
        <w:t>2 из 3</w:t>
      </w:r>
      <w:r w:rsidR="001E2FBE" w:rsidRPr="001E2FBE">
        <w:rPr>
          <w:sz w:val="28"/>
          <w:szCs w:val="28"/>
        </w:rPr>
        <w:t>"</w:t>
      </w:r>
      <w:r w:rsidRPr="001E2FBE">
        <w:rPr>
          <w:sz w:val="28"/>
          <w:szCs w:val="28"/>
        </w:rPr>
        <w:t>. Интенсивность отказов этих элементов равна. Следовательно, для определения вероятности безотказной работы можно воспользоваться комбинаторным методом:</w:t>
      </w:r>
    </w:p>
    <w:p w:rsidR="00D16E86" w:rsidRPr="001E2FBE" w:rsidRDefault="00D16E86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F5316D" w:rsidRPr="001E2FBE" w:rsidRDefault="00E54BBC" w:rsidP="001E2FBE">
      <w:pPr>
        <w:spacing w:line="360" w:lineRule="auto"/>
        <w:jc w:val="both"/>
        <w:rPr>
          <w:position w:val="-28"/>
          <w:sz w:val="28"/>
          <w:szCs w:val="28"/>
          <w:lang w:val="en-US" w:eastAsia="en-US"/>
        </w:rPr>
      </w:pPr>
      <w:r w:rsidRPr="001E2FBE">
        <w:rPr>
          <w:position w:val="-28"/>
          <w:sz w:val="28"/>
          <w:szCs w:val="28"/>
          <w:lang w:eastAsia="en-US"/>
        </w:rPr>
        <w:object w:dxaOrig="9580" w:dyaOrig="680">
          <v:shape id="_x0000_i1036" type="#_x0000_t75" style="width:459.75pt;height:33.75pt" o:ole="">
            <v:imagedata r:id="rId22" o:title=""/>
          </v:shape>
          <o:OLEObject Type="Embed" ProgID="Equation.3" ShapeID="_x0000_i1036" DrawAspect="Content" ObjectID="_1466628635" r:id="rId23"/>
        </w:object>
      </w:r>
    </w:p>
    <w:p w:rsidR="001E2FBE" w:rsidRDefault="001E2FBE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val="en-US" w:eastAsia="en-US"/>
        </w:rPr>
      </w:pPr>
    </w:p>
    <w:p w:rsidR="00693ECE" w:rsidRPr="001E2FBE" w:rsidRDefault="00693ECE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eastAsia="en-US"/>
        </w:rPr>
      </w:pPr>
      <w:r w:rsidRPr="001E2FBE">
        <w:rPr>
          <w:position w:val="-28"/>
          <w:sz w:val="28"/>
          <w:szCs w:val="28"/>
          <w:lang w:eastAsia="en-US"/>
        </w:rPr>
        <w:t>После замены элементов структурная схема системы примет вид:</w:t>
      </w:r>
    </w:p>
    <w:p w:rsidR="00693ECE" w:rsidRPr="001E2FBE" w:rsidRDefault="00693ECE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eastAsia="en-US"/>
        </w:rPr>
      </w:pPr>
    </w:p>
    <w:p w:rsidR="00693ECE" w:rsidRPr="001E2FBE" w:rsidRDefault="0022571A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val="en-US" w:eastAsia="en-US"/>
        </w:rPr>
      </w:pPr>
      <w:r>
        <w:rPr>
          <w:position w:val="-28"/>
          <w:sz w:val="28"/>
          <w:szCs w:val="28"/>
          <w:lang w:eastAsia="en-US"/>
        </w:rPr>
      </w:r>
      <w:r>
        <w:rPr>
          <w:position w:val="-28"/>
          <w:sz w:val="28"/>
          <w:szCs w:val="28"/>
          <w:lang w:eastAsia="en-US"/>
        </w:rPr>
        <w:pict>
          <v:group id="_x0000_s1075" editas="canvas" style="width:5in;height:22.3pt;mso-position-horizontal-relative:char;mso-position-vertical-relative:line" coordorigin="1720,13068" coordsize="7200,446">
            <o:lock v:ext="edit" aspectratio="t"/>
            <v:shape id="_x0000_s1076" type="#_x0000_t75" style="position:absolute;left:1720;top:13068;width:7200;height:446" o:preferrelative="f">
              <v:fill o:detectmouseclick="t"/>
              <v:path o:extrusionok="t" o:connecttype="none"/>
              <o:lock v:ext="edit" text="t"/>
            </v:shape>
            <v:shape id="_x0000_s1077" type="#_x0000_t202" style="position:absolute;left:2180;top:13095;width:660;height:406">
              <v:textbox style="mso-next-textbox:#_x0000_s1077">
                <w:txbxContent>
                  <w:p w:rsidR="00693ECE" w:rsidRDefault="00693ECE" w:rsidP="00693EC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078" type="#_x0000_t202" style="position:absolute;left:3301;top:13100;width:659;height:404">
              <v:textbox style="mso-next-textbox:#_x0000_s1078">
                <w:txbxContent>
                  <w:p w:rsidR="00693ECE" w:rsidRPr="00693ECE" w:rsidRDefault="00693ECE" w:rsidP="00693EC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9" type="#_x0000_t202" style="position:absolute;left:4451;top:13110;width:659;height:404">
              <v:textbox style="mso-next-textbox:#_x0000_s1079">
                <w:txbxContent>
                  <w:p w:rsidR="00693ECE" w:rsidRPr="00693ECE" w:rsidRDefault="00693ECE" w:rsidP="00693EC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80" type="#_x0000_t202" style="position:absolute;left:5572;top:13110;width:659;height:404">
              <v:textbox style="mso-next-textbox:#_x0000_s1080">
                <w:txbxContent>
                  <w:p w:rsidR="00693ECE" w:rsidRPr="00693ECE" w:rsidRDefault="00693ECE" w:rsidP="00693EC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81" type="#_x0000_t202" style="position:absolute;left:6673;top:13090;width:659;height:404">
              <v:textbox style="mso-next-textbox:#_x0000_s1081">
                <w:txbxContent>
                  <w:p w:rsidR="00693ECE" w:rsidRPr="00693ECE" w:rsidRDefault="00693ECE" w:rsidP="00693EC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82" type="#_x0000_t202" style="position:absolute;left:7792;top:13068;width:660;height:404">
              <v:textbox style="mso-next-textbox:#_x0000_s1082">
                <w:txbxContent>
                  <w:p w:rsidR="00693ECE" w:rsidRDefault="00693ECE" w:rsidP="00693ECE">
                    <w:pPr>
                      <w:jc w:val="center"/>
                    </w:pPr>
                    <w:r>
                      <w:t>15</w:t>
                    </w:r>
                  </w:p>
                </w:txbxContent>
              </v:textbox>
            </v:shape>
            <v:line id="_x0000_s1083" style="position:absolute" from="1720,13299" to="2180,13300"/>
            <v:line id="_x0000_s1084" style="position:absolute" from="2849,13299" to="3310,13301"/>
            <v:line id="_x0000_s1085" style="position:absolute" from="3974,13299" to="4435,13301"/>
            <v:line id="_x0000_s1086" style="position:absolute" from="7329,13269" to="7790,13271"/>
            <v:line id="_x0000_s1087" style="position:absolute" from="8460,13269" to="8920,13270"/>
            <v:line id="_x0000_s1088" style="position:absolute" from="5114,13299" to="5575,13301"/>
            <v:line id="_x0000_s1089" style="position:absolute" from="6224,13299" to="6685,13301"/>
            <w10:wrap type="none"/>
            <w10:anchorlock/>
          </v:group>
        </w:pict>
      </w:r>
    </w:p>
    <w:p w:rsidR="00693ECE" w:rsidRPr="001E2FBE" w:rsidRDefault="00693ECE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val="en-US" w:eastAsia="en-US"/>
        </w:rPr>
      </w:pPr>
    </w:p>
    <w:p w:rsidR="00693ECE" w:rsidRPr="001E2FBE" w:rsidRDefault="00847C9C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eastAsia="en-US"/>
        </w:rPr>
      </w:pPr>
      <w:r w:rsidRPr="001E2FBE">
        <w:rPr>
          <w:position w:val="-28"/>
          <w:sz w:val="28"/>
          <w:szCs w:val="28"/>
          <w:lang w:eastAsia="en-US"/>
        </w:rPr>
        <w:t xml:space="preserve">Элементы </w:t>
      </w:r>
      <w:smartTag w:uri="urn:schemas-microsoft-com:office:smarttags" w:element="metricconverter">
        <w:smartTagPr>
          <w:attr w:name="ProductID" w:val="1, A"/>
        </w:smartTagPr>
        <w:r w:rsidRPr="001E2FBE">
          <w:rPr>
            <w:position w:val="-28"/>
            <w:sz w:val="28"/>
            <w:szCs w:val="28"/>
            <w:lang w:eastAsia="en-US"/>
          </w:rPr>
          <w:t xml:space="preserve">1, </w:t>
        </w:r>
        <w:r w:rsidR="00887240" w:rsidRPr="001E2FBE">
          <w:rPr>
            <w:position w:val="-28"/>
            <w:sz w:val="28"/>
            <w:szCs w:val="28"/>
            <w:lang w:val="en-US" w:eastAsia="en-US"/>
          </w:rPr>
          <w:t>A</w:t>
        </w:r>
      </w:smartTag>
      <w:r w:rsidR="00887240" w:rsidRPr="001E2FBE">
        <w:rPr>
          <w:position w:val="-28"/>
          <w:sz w:val="28"/>
          <w:szCs w:val="28"/>
          <w:lang w:eastAsia="en-US"/>
        </w:rPr>
        <w:t xml:space="preserve">, </w:t>
      </w:r>
      <w:r w:rsidR="00887240" w:rsidRPr="001E2FBE">
        <w:rPr>
          <w:position w:val="-28"/>
          <w:sz w:val="28"/>
          <w:szCs w:val="28"/>
          <w:lang w:val="en-US" w:eastAsia="en-US"/>
        </w:rPr>
        <w:t>B</w:t>
      </w:r>
      <w:r w:rsidR="00887240" w:rsidRPr="001E2FBE">
        <w:rPr>
          <w:position w:val="-28"/>
          <w:sz w:val="28"/>
          <w:szCs w:val="28"/>
          <w:lang w:eastAsia="en-US"/>
        </w:rPr>
        <w:t xml:space="preserve">, </w:t>
      </w:r>
      <w:r w:rsidR="00887240" w:rsidRPr="001E2FBE">
        <w:rPr>
          <w:position w:val="-28"/>
          <w:sz w:val="28"/>
          <w:szCs w:val="28"/>
          <w:lang w:val="en-US" w:eastAsia="en-US"/>
        </w:rPr>
        <w:t>C</w:t>
      </w:r>
      <w:r w:rsidR="00887240" w:rsidRPr="001E2FBE">
        <w:rPr>
          <w:position w:val="-28"/>
          <w:sz w:val="28"/>
          <w:szCs w:val="28"/>
          <w:lang w:eastAsia="en-US"/>
        </w:rPr>
        <w:t xml:space="preserve">, </w:t>
      </w:r>
      <w:r w:rsidR="00887240" w:rsidRPr="001E2FBE">
        <w:rPr>
          <w:position w:val="-28"/>
          <w:sz w:val="28"/>
          <w:szCs w:val="28"/>
          <w:lang w:val="en-US" w:eastAsia="en-US"/>
        </w:rPr>
        <w:t>D</w:t>
      </w:r>
      <w:r w:rsidR="00887240" w:rsidRPr="001E2FBE">
        <w:rPr>
          <w:position w:val="-28"/>
          <w:sz w:val="28"/>
          <w:szCs w:val="28"/>
          <w:lang w:eastAsia="en-US"/>
        </w:rPr>
        <w:t xml:space="preserve"> и 15 соединены последовательно, следовательно</w:t>
      </w:r>
      <w:r w:rsidRPr="001E2FBE">
        <w:rPr>
          <w:position w:val="-28"/>
          <w:sz w:val="28"/>
          <w:szCs w:val="28"/>
          <w:lang w:eastAsia="en-US"/>
        </w:rPr>
        <w:t>,</w:t>
      </w:r>
      <w:r w:rsidR="00887240" w:rsidRPr="001E2FBE">
        <w:rPr>
          <w:position w:val="-28"/>
          <w:sz w:val="28"/>
          <w:szCs w:val="28"/>
          <w:lang w:eastAsia="en-US"/>
        </w:rPr>
        <w:t xml:space="preserve"> вероятность безотказной работы все системы определяется по формуле:</w:t>
      </w:r>
    </w:p>
    <w:p w:rsidR="00887240" w:rsidRPr="001E2FBE" w:rsidRDefault="00887240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eastAsia="en-US"/>
        </w:rPr>
      </w:pPr>
    </w:p>
    <w:p w:rsidR="00887240" w:rsidRPr="001E2FBE" w:rsidRDefault="00E54BBC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eastAsia="en-US"/>
        </w:rPr>
      </w:pPr>
      <w:r w:rsidRPr="001E2FBE">
        <w:rPr>
          <w:position w:val="-12"/>
          <w:sz w:val="28"/>
          <w:szCs w:val="28"/>
          <w:lang w:eastAsia="en-US"/>
        </w:rPr>
        <w:object w:dxaOrig="2840" w:dyaOrig="360">
          <v:shape id="_x0000_i1038" type="#_x0000_t75" style="width:141.75pt;height:18pt" o:ole="">
            <v:imagedata r:id="rId24" o:title=""/>
          </v:shape>
          <o:OLEObject Type="Embed" ProgID="Equation.3" ShapeID="_x0000_i1038" DrawAspect="Content" ObjectID="_1466628636" r:id="rId25"/>
        </w:object>
      </w:r>
    </w:p>
    <w:p w:rsidR="00946E7A" w:rsidRPr="001E2FBE" w:rsidRDefault="00946E7A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946E7A" w:rsidRPr="001E2FBE" w:rsidRDefault="00946E7A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Согласно расчетам в </w:t>
      </w:r>
      <w:r w:rsidRPr="001E2FBE">
        <w:rPr>
          <w:sz w:val="28"/>
          <w:szCs w:val="28"/>
          <w:lang w:val="en-US"/>
        </w:rPr>
        <w:t>Microsoft</w:t>
      </w:r>
      <w:r w:rsidRPr="001E2FBE">
        <w:rPr>
          <w:sz w:val="28"/>
          <w:szCs w:val="28"/>
        </w:rPr>
        <w:t xml:space="preserve"> Excel и исходным данным наименее надежными элементами являются 7-8, 2-3, 5-6 и 9-10.</w:t>
      </w:r>
    </w:p>
    <w:p w:rsidR="001E2FBE" w:rsidRPr="001E2FBE" w:rsidRDefault="00946E7A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Наработку необходимо увеличить с γ=0,018342*10</w:t>
      </w:r>
      <w:r w:rsidRPr="001E2FBE">
        <w:rPr>
          <w:sz w:val="28"/>
          <w:szCs w:val="28"/>
          <w:vertAlign w:val="superscript"/>
        </w:rPr>
        <w:t>6</w:t>
      </w:r>
      <w:r w:rsidRPr="001E2FBE">
        <w:rPr>
          <w:sz w:val="28"/>
          <w:szCs w:val="28"/>
        </w:rPr>
        <w:t xml:space="preserve"> ч. до 0,027513*10</w:t>
      </w:r>
      <w:r w:rsidRPr="001E2FBE">
        <w:rPr>
          <w:sz w:val="28"/>
          <w:szCs w:val="28"/>
          <w:vertAlign w:val="superscript"/>
        </w:rPr>
        <w:t>6</w:t>
      </w:r>
      <w:r w:rsidRPr="001E2FBE">
        <w:rPr>
          <w:sz w:val="28"/>
          <w:szCs w:val="28"/>
        </w:rPr>
        <w:t xml:space="preserve"> ч.</w:t>
      </w:r>
    </w:p>
    <w:p w:rsidR="00AB53F2" w:rsidRPr="001E2FBE" w:rsidRDefault="00AB53F2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Повышение надежности системы можно провести двумя способами:</w:t>
      </w:r>
    </w:p>
    <w:p w:rsidR="00AB53F2" w:rsidRPr="001E2FBE" w:rsidRDefault="00AB53F2" w:rsidP="001E2FBE">
      <w:pPr>
        <w:pStyle w:val="aa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Заменой малонадежных элементов на более надежные.</w:t>
      </w:r>
    </w:p>
    <w:p w:rsidR="00AB53F2" w:rsidRPr="001E2FBE" w:rsidRDefault="00AB53F2" w:rsidP="001E2FBE">
      <w:pPr>
        <w:pStyle w:val="aa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Структурным резервированием элементов.</w:t>
      </w:r>
    </w:p>
    <w:p w:rsidR="00AB53F2" w:rsidRPr="001E2FBE" w:rsidRDefault="00AB53F2" w:rsidP="001E2FB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E2FBE">
        <w:rPr>
          <w:sz w:val="28"/>
          <w:szCs w:val="28"/>
          <w:u w:val="single"/>
        </w:rPr>
        <w:t>Первый способ</w:t>
      </w:r>
    </w:p>
    <w:p w:rsidR="00AB53F2" w:rsidRPr="001E2FBE" w:rsidRDefault="00AB53F2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Заменяем элементы 7-8, имеющие λ=10*10</w:t>
      </w:r>
      <w:r w:rsidRPr="001E2FBE">
        <w:rPr>
          <w:sz w:val="28"/>
          <w:szCs w:val="28"/>
          <w:vertAlign w:val="superscript"/>
        </w:rPr>
        <w:t>-6</w:t>
      </w:r>
      <w:r w:rsidRPr="001E2FBE">
        <w:rPr>
          <w:sz w:val="28"/>
          <w:szCs w:val="28"/>
        </w:rPr>
        <w:t xml:space="preserve"> 1/ч, на элементы с λ=5*10</w:t>
      </w:r>
      <w:r w:rsidRPr="001E2FBE">
        <w:rPr>
          <w:sz w:val="28"/>
          <w:szCs w:val="28"/>
          <w:vertAlign w:val="superscript"/>
        </w:rPr>
        <w:t>-6</w:t>
      </w:r>
      <w:r w:rsidRPr="001E2FBE">
        <w:rPr>
          <w:sz w:val="28"/>
          <w:szCs w:val="28"/>
        </w:rPr>
        <w:t xml:space="preserve"> 1/ч; элементы 2-3, 5-6 и 9-10 с λ=5*10</w:t>
      </w:r>
      <w:r w:rsidRPr="001E2FBE">
        <w:rPr>
          <w:sz w:val="28"/>
          <w:szCs w:val="28"/>
          <w:vertAlign w:val="superscript"/>
        </w:rPr>
        <w:t>-6</w:t>
      </w:r>
      <w:r w:rsidRPr="001E2FBE">
        <w:rPr>
          <w:sz w:val="28"/>
          <w:szCs w:val="28"/>
        </w:rPr>
        <w:t xml:space="preserve"> 1/ч на элементы с λ=3*10</w:t>
      </w:r>
      <w:r w:rsidRPr="001E2FBE">
        <w:rPr>
          <w:sz w:val="28"/>
          <w:szCs w:val="28"/>
          <w:vertAlign w:val="superscript"/>
        </w:rPr>
        <w:t>-6</w:t>
      </w:r>
      <w:r w:rsidRPr="001E2FBE">
        <w:rPr>
          <w:sz w:val="28"/>
          <w:szCs w:val="28"/>
        </w:rPr>
        <w:t xml:space="preserve"> 1/ч. Новые значения рассчитаны в </w:t>
      </w:r>
      <w:r w:rsidRPr="001E2FBE">
        <w:rPr>
          <w:sz w:val="28"/>
          <w:szCs w:val="28"/>
          <w:lang w:val="en-US"/>
        </w:rPr>
        <w:t>Excel</w:t>
      </w:r>
      <w:r w:rsidRPr="001E2FBE">
        <w:rPr>
          <w:sz w:val="28"/>
          <w:szCs w:val="28"/>
        </w:rPr>
        <w:t>.</w:t>
      </w:r>
    </w:p>
    <w:p w:rsidR="00AB53F2" w:rsidRPr="001E2FBE" w:rsidRDefault="00AB53F2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При этом вероятность безотказной работы системы вырастет с 0,899281 до 0,960344.</w:t>
      </w:r>
    </w:p>
    <w:p w:rsidR="005C407B" w:rsidRPr="001E2FBE" w:rsidRDefault="005C407B" w:rsidP="001E2FB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E2FBE">
        <w:rPr>
          <w:sz w:val="28"/>
          <w:szCs w:val="28"/>
          <w:u w:val="single"/>
        </w:rPr>
        <w:t>Второй способ</w:t>
      </w:r>
    </w:p>
    <w:p w:rsidR="005C407B" w:rsidRDefault="005C407B" w:rsidP="001E2FB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E2FBE">
        <w:rPr>
          <w:sz w:val="28"/>
          <w:szCs w:val="28"/>
        </w:rPr>
        <w:t>Используем постоянно включенный резерв. Подключаем параллельно дополнительные элементы:</w:t>
      </w:r>
    </w:p>
    <w:p w:rsidR="001E2FBE" w:rsidRPr="001E2FBE" w:rsidRDefault="001E2FBE" w:rsidP="001E2FB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B53F2" w:rsidRPr="001E2FBE" w:rsidRDefault="0022571A" w:rsidP="001E2FBE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90" editas="canvas" style="width:464.9pt;height:177.1pt;mso-position-horizontal-relative:char;mso-position-vertical-relative:line" coordorigin="1720,11715" coordsize="9600,3657">
            <o:lock v:ext="edit" aspectratio="t"/>
            <v:shape id="_x0000_s1091" type="#_x0000_t75" style="position:absolute;left:1720;top:11715;width:9600;height:3657" o:preferrelative="f">
              <v:fill o:detectmouseclick="t"/>
              <v:path o:extrusionok="t" o:connecttype="none"/>
              <o:lock v:ext="edit" text="t"/>
            </v:shape>
            <v:shape id="_x0000_s1092" type="#_x0000_t202" style="position:absolute;left:2180;top:13095;width:660;height:406">
              <v:textbox style="mso-next-textbox:#_x0000_s1092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</w:t>
                    </w:r>
                  </w:p>
                </w:txbxContent>
              </v:textbox>
            </v:shape>
            <v:shape id="_x0000_s1093" type="#_x0000_t202" style="position:absolute;left:3751;top:12410;width:659;height:404">
              <v:textbox style="mso-next-textbox:#_x0000_s1093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2</w:t>
                    </w:r>
                  </w:p>
                </w:txbxContent>
              </v:textbox>
            </v:shape>
            <v:shape id="_x0000_s1094" type="#_x0000_t202" style="position:absolute;left:3751;top:13795;width:659;height:404">
              <v:textbox style="mso-next-textbox:#_x0000_s1094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3</w:t>
                    </w:r>
                  </w:p>
                </w:txbxContent>
              </v:textbox>
            </v:shape>
            <v:shape id="_x0000_s1095" type="#_x0000_t202" style="position:absolute;left:4556;top:13075;width:659;height:404">
              <v:textbox style="mso-next-textbox:#_x0000_s1095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4</w:t>
                    </w:r>
                  </w:p>
                </w:txbxContent>
              </v:textbox>
            </v:shape>
            <v:shape id="_x0000_s1096" type="#_x0000_t202" style="position:absolute;left:5351;top:12405;width:659;height:404">
              <v:textbox style="mso-next-textbox:#_x0000_s1096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5</w:t>
                    </w:r>
                  </w:p>
                </w:txbxContent>
              </v:textbox>
            </v:shape>
            <v:shape id="_x0000_s1097" type="#_x0000_t202" style="position:absolute;left:5341;top:13785;width:659;height:404">
              <v:textbox style="mso-next-textbox:#_x0000_s1097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6</w:t>
                    </w:r>
                  </w:p>
                </w:txbxContent>
              </v:textbox>
            </v:shape>
            <v:shape id="_x0000_s1098" type="#_x0000_t202" style="position:absolute;left:6397;top:12405;width:659;height:404">
              <v:textbox style="mso-next-textbox:#_x0000_s1098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7</w:t>
                    </w:r>
                  </w:p>
                </w:txbxContent>
              </v:textbox>
            </v:shape>
            <v:shape id="_x0000_s1099" type="#_x0000_t202" style="position:absolute;left:8627;top:13800;width:659;height:404">
              <v:textbox style="mso-next-textbox:#_x0000_s1099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14</w:t>
                    </w:r>
                  </w:p>
                </w:txbxContent>
              </v:textbox>
            </v:shape>
            <v:shape id="_x0000_s1100" type="#_x0000_t202" style="position:absolute;left:8637;top:13059;width:659;height:406">
              <v:textbox style="mso-next-textbox:#_x0000_s1100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13</w:t>
                    </w:r>
                  </w:p>
                </w:txbxContent>
              </v:textbox>
            </v:shape>
            <v:shape id="_x0000_s1101" type="#_x0000_t202" style="position:absolute;left:7519;top:13795;width:657;height:404">
              <v:textbox style="mso-next-textbox:#_x0000_s1101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11</w:t>
                    </w:r>
                  </w:p>
                </w:txbxContent>
              </v:textbox>
            </v:shape>
            <v:shape id="_x0000_s1102" type="#_x0000_t202" style="position:absolute;left:8643;top:12405;width:659;height:404">
              <v:textbox style="mso-next-textbox:#_x0000_s1102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12</w:t>
                    </w:r>
                  </w:p>
                </w:txbxContent>
              </v:textbox>
            </v:shape>
            <v:shape id="_x0000_s1103" type="#_x0000_t202" style="position:absolute;left:7511;top:13069;width:659;height:406">
              <v:textbox style="mso-next-textbox:#_x0000_s1103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10</w:t>
                    </w:r>
                  </w:p>
                </w:txbxContent>
              </v:textbox>
            </v:shape>
            <v:shape id="_x0000_s1104" type="#_x0000_t202" style="position:absolute;left:6403;top:13775;width:659;height:404">
              <v:textbox style="mso-next-textbox:#_x0000_s1104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8</w:t>
                    </w:r>
                  </w:p>
                </w:txbxContent>
              </v:textbox>
            </v:shape>
            <v:shape id="_x0000_s1105" type="#_x0000_t202" style="position:absolute;left:7513;top:12415;width:659;height:404">
              <v:textbox style="mso-next-textbox:#_x0000_s1105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9</w:t>
                    </w:r>
                  </w:p>
                </w:txbxContent>
              </v:textbox>
            </v:shape>
            <v:shape id="_x0000_s1106" type="#_x0000_t202" style="position:absolute;left:10207;top:13098;width:660;height:404">
              <v:textbox style="mso-next-textbox:#_x0000_s1106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</w:rPr>
                    </w:pPr>
                    <w:r w:rsidRPr="001E2FBE">
                      <w:rPr>
                        <w:sz w:val="23"/>
                      </w:rPr>
                      <w:t>15</w:t>
                    </w:r>
                  </w:p>
                </w:txbxContent>
              </v:textbox>
            </v:shape>
            <v:line id="_x0000_s1107" style="position:absolute" from="1720,13299" to="2180,13300"/>
            <v:line id="_x0000_s1108" style="position:absolute" from="2849,13299" to="3310,13301"/>
            <v:line id="_x0000_s1109" style="position:absolute" from="3300,13299" to="3301,14000"/>
            <v:line id="_x0000_s1110" style="position:absolute" from="3300,12609" to="3301,13310"/>
            <v:line id="_x0000_s1111" style="position:absolute" from="3299,12609" to="3760,12611"/>
            <v:line id="_x0000_s1112" style="position:absolute" from="3299,13999" to="3760,14001"/>
            <v:line id="_x0000_s1113" style="position:absolute" from="4419,12609" to="4880,12611"/>
            <v:line id="_x0000_s1114" style="position:absolute" from="4419,13989" to="4880,13991"/>
            <v:line id="_x0000_s1115" style="position:absolute" from="4870,12609" to="4871,13060"/>
            <v:line id="_x0000_s1116" style="position:absolute" from="4870,13479" to="4871,13980"/>
            <v:line id="_x0000_s1117" style="position:absolute" from="4879,12609" to="5340,12611"/>
            <v:line id="_x0000_s1118" style="position:absolute" from="4879,13989" to="5340,13991"/>
            <v:line id="_x0000_s1119" style="position:absolute" from="6009,12609" to="6390,12611"/>
            <v:line id="_x0000_s1120" style="position:absolute" from="6009,13969" to="6405,13971"/>
            <v:line id="_x0000_s1121" style="position:absolute" from="7049,12609" to="7510,12611"/>
            <v:line id="_x0000_s1122" style="position:absolute" from="7059,13999" to="7520,14001"/>
            <v:line id="_x0000_s1123" style="position:absolute" from="7290,12609" to="7291,13310"/>
            <v:line id="_x0000_s1124" style="position:absolute" from="7290,13299" to="7291,14000"/>
            <v:line id="_x0000_s1125" style="position:absolute" from="7279,13299" to="7505,13301"/>
            <v:line id="_x0000_s1126" style="position:absolute" from="8189,12609" to="8650,12611"/>
            <v:line id="_x0000_s1127" style="position:absolute" from="8169,13999" to="8630,14001"/>
            <v:rect id="_x0000_s1128" style="position:absolute;left:8550;top:12250;width:870;height:1360" filled="f">
              <v:stroke dashstyle="dash"/>
            </v:rect>
            <v:line id="_x0000_s1129" style="position:absolute" from="9299,12609" to="9760,12611"/>
            <v:line id="_x0000_s1130" style="position:absolute" from="9299,13979" to="9760,13981"/>
            <v:line id="_x0000_s1131" style="position:absolute" from="9750,12609" to="9751,13310"/>
            <v:line id="_x0000_s1132" style="position:absolute" from="9750,13279" to="9751,13980"/>
            <v:line id="_x0000_s1133" style="position:absolute" from="9759,13299" to="10220,13301"/>
            <v:line id="_x0000_s1134" style="position:absolute" from="9299,13299" to="9760,13301"/>
            <v:line id="_x0000_s1135" style="position:absolute" from="8179,13299" to="8640,13301"/>
            <v:line id="_x0000_s1136" style="position:absolute" from="10860,13299" to="11320,13300"/>
            <v:line id="_x0000_s1137" style="position:absolute" from="8380,12609" to="8381,13310"/>
            <v:line id="_x0000_s1138" style="position:absolute" from="8380,13299" to="8381,14000"/>
            <v:shape id="_x0000_s1139" type="#_x0000_t202" style="position:absolute;left:7513;top:11715;width:659;height:404">
              <v:textbox style="mso-next-textbox:#_x0000_s1139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9’"/>
                      </w:smartTagPr>
                      <w:r w:rsidRPr="001E2FBE">
                        <w:rPr>
                          <w:sz w:val="23"/>
                        </w:rPr>
                        <w:t>9</w:t>
                      </w:r>
                      <w:r w:rsidRPr="001E2FBE">
                        <w:rPr>
                          <w:sz w:val="23"/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shape>
            <v:line id="_x0000_s1140" style="position:absolute" from="7290,11877" to="7291,12660"/>
            <v:line id="_x0000_s1141" style="position:absolute" from="8380,11899" to="8381,12630"/>
            <v:line id="_x0000_s1142" style="position:absolute" from="8189,11889" to="8365,11894"/>
            <v:line id="_x0000_s1143" style="position:absolute;flip:y" from="7289,11879" to="7517,11882"/>
            <v:shape id="_x0000_s1144" type="#_x0000_t202" style="position:absolute;left:6403;top:14345;width:659;height:404">
              <v:textbox style="mso-next-textbox:#_x0000_s1144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7’"/>
                      </w:smartTagPr>
                      <w:r w:rsidRPr="001E2FBE">
                        <w:rPr>
                          <w:sz w:val="23"/>
                          <w:lang w:val="en-US"/>
                        </w:rPr>
                        <w:t>7’</w:t>
                      </w:r>
                    </w:smartTag>
                  </w:p>
                </w:txbxContent>
              </v:textbox>
            </v:shape>
            <v:shape id="_x0000_s1145" type="#_x0000_t202" style="position:absolute;left:6403;top:14968;width:659;height:404">
              <v:textbox style="mso-next-textbox:#_x0000_s1145" inset="2.46381mm,1.2319mm,2.46381mm,1.2319mm">
                <w:txbxContent>
                  <w:p w:rsidR="001978B9" w:rsidRPr="001E2FBE" w:rsidRDefault="001978B9" w:rsidP="001978B9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8’"/>
                      </w:smartTagPr>
                      <w:r w:rsidRPr="001E2FBE">
                        <w:rPr>
                          <w:sz w:val="23"/>
                        </w:rPr>
                        <w:t>8</w:t>
                      </w:r>
                      <w:r w:rsidRPr="001E2FBE">
                        <w:rPr>
                          <w:sz w:val="23"/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shape>
            <v:line id="_x0000_s1146" style="position:absolute" from="7059,14531" to="7295,14533"/>
            <v:line id="_x0000_s1147" style="position:absolute" from="7290,14019" to="7291,15162"/>
            <v:line id="_x0000_s1148" style="position:absolute" from="7059,15168" to="7295,15170"/>
            <v:line id="_x0000_s1149" style="position:absolute" from="6165,14531" to="6401,14533"/>
            <v:line id="_x0000_s1150" style="position:absolute" from="6165,15168" to="6401,15170"/>
            <v:line id="_x0000_s1151" style="position:absolute" from="6158,13966" to="6159,15162"/>
            <w10:wrap type="none"/>
            <w10:anchorlock/>
          </v:group>
        </w:pict>
      </w:r>
    </w:p>
    <w:p w:rsidR="001E2FBE" w:rsidRDefault="001E2FBE" w:rsidP="001E2FB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5C27" w:rsidRPr="001E2FBE" w:rsidRDefault="00995C27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 xml:space="preserve">При этом увеличивается вероятность безотказной работы квазиэлементов </w:t>
      </w:r>
      <w:r w:rsidRPr="001E2FBE">
        <w:rPr>
          <w:sz w:val="28"/>
          <w:szCs w:val="28"/>
          <w:lang w:val="en-US"/>
        </w:rPr>
        <w:t>B</w:t>
      </w:r>
      <w:r w:rsidRPr="001E2FBE">
        <w:rPr>
          <w:sz w:val="28"/>
          <w:szCs w:val="28"/>
        </w:rPr>
        <w:t xml:space="preserve"> и </w:t>
      </w:r>
      <w:r w:rsidRPr="001E2FBE">
        <w:rPr>
          <w:sz w:val="28"/>
          <w:szCs w:val="28"/>
          <w:lang w:val="en-US"/>
        </w:rPr>
        <w:t>C</w:t>
      </w:r>
      <w:r w:rsidRPr="001E2FBE">
        <w:rPr>
          <w:sz w:val="28"/>
          <w:szCs w:val="28"/>
        </w:rPr>
        <w:t xml:space="preserve">. Новые значения рассчитаны в </w:t>
      </w:r>
      <w:r w:rsidRPr="001E2FBE">
        <w:rPr>
          <w:sz w:val="28"/>
          <w:szCs w:val="28"/>
          <w:lang w:val="en-US"/>
        </w:rPr>
        <w:t>Excel</w:t>
      </w:r>
      <w:r w:rsidRPr="001E2FBE">
        <w:rPr>
          <w:sz w:val="28"/>
          <w:szCs w:val="28"/>
        </w:rPr>
        <w:t>.</w:t>
      </w:r>
    </w:p>
    <w:p w:rsidR="00995C27" w:rsidRPr="001E2FBE" w:rsidRDefault="00995C27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sz w:val="28"/>
          <w:szCs w:val="28"/>
        </w:rPr>
        <w:t>При этом вероятность безотказной раб</w:t>
      </w:r>
      <w:r w:rsidR="009841F6" w:rsidRPr="001E2FBE">
        <w:rPr>
          <w:sz w:val="28"/>
          <w:szCs w:val="28"/>
        </w:rPr>
        <w:t>оты системы вырастет с 0,899281 до 0,95307</w:t>
      </w:r>
      <w:r w:rsidRPr="001E2FBE">
        <w:rPr>
          <w:sz w:val="28"/>
          <w:szCs w:val="28"/>
        </w:rPr>
        <w:t>.</w:t>
      </w:r>
    </w:p>
    <w:p w:rsidR="000643D6" w:rsidRPr="003815CA" w:rsidRDefault="000643D6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1E2FBE" w:rsidRPr="003815CA" w:rsidRDefault="001E2FBE" w:rsidP="001E2FBE">
      <w:pPr>
        <w:spacing w:line="360" w:lineRule="auto"/>
        <w:ind w:firstLine="709"/>
        <w:jc w:val="both"/>
        <w:rPr>
          <w:sz w:val="28"/>
          <w:szCs w:val="28"/>
        </w:rPr>
      </w:pPr>
    </w:p>
    <w:p w:rsidR="001E2FBE" w:rsidRPr="003815CA" w:rsidRDefault="001E2FBE" w:rsidP="001E2FBE">
      <w:pPr>
        <w:spacing w:line="360" w:lineRule="auto"/>
        <w:ind w:firstLine="709"/>
        <w:jc w:val="both"/>
        <w:rPr>
          <w:sz w:val="28"/>
          <w:szCs w:val="28"/>
        </w:rPr>
        <w:sectPr w:rsidR="001E2FBE" w:rsidRPr="003815CA" w:rsidSect="001E2FB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643D6" w:rsidRPr="001E2FBE" w:rsidRDefault="000643D6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bCs/>
          <w:color w:val="000000"/>
          <w:sz w:val="28"/>
          <w:szCs w:val="28"/>
        </w:rPr>
        <w:t>Расчет вероятности безотказной работы системы</w:t>
      </w:r>
    </w:p>
    <w:tbl>
      <w:tblPr>
        <w:tblW w:w="14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903"/>
        <w:gridCol w:w="1256"/>
        <w:gridCol w:w="1134"/>
        <w:gridCol w:w="1134"/>
        <w:gridCol w:w="1134"/>
        <w:gridCol w:w="1134"/>
        <w:gridCol w:w="1134"/>
        <w:gridCol w:w="1134"/>
        <w:gridCol w:w="1058"/>
        <w:gridCol w:w="1134"/>
        <w:gridCol w:w="966"/>
        <w:gridCol w:w="1010"/>
      </w:tblGrid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Элемент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E54BBC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</w:rPr>
              <w:object w:dxaOrig="1040" w:dyaOrig="320">
                <v:shape id="_x0000_i1040" type="#_x0000_t75" style="width:51.75pt;height:15.75pt" o:ole="">
                  <v:imagedata r:id="rId12" o:title=""/>
                </v:shape>
                <o:OLEObject Type="Embed" ProgID="Equation.3" ShapeID="_x0000_i1040" DrawAspect="Content" ObjectID="_1466628637" r:id="rId26"/>
              </w:object>
            </w:r>
          </w:p>
        </w:tc>
        <w:tc>
          <w:tcPr>
            <w:tcW w:w="10972" w:type="dxa"/>
            <w:gridSpan w:val="10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center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Наработка</w:t>
            </w:r>
            <w:r w:rsidRPr="002F2CEB">
              <w:rPr>
                <w:sz w:val="20"/>
                <w:szCs w:val="22"/>
                <w:lang w:val="en-US"/>
              </w:rPr>
              <w:t xml:space="preserve"> </w:t>
            </w:r>
            <w:r w:rsidR="00E54BBC" w:rsidRPr="002F2CEB">
              <w:rPr>
                <w:sz w:val="20"/>
              </w:rPr>
              <w:object w:dxaOrig="820" w:dyaOrig="320">
                <v:shape id="_x0000_i1041" type="#_x0000_t75" style="width:41.25pt;height:15.75pt" o:ole="">
                  <v:imagedata r:id="rId27" o:title=""/>
                </v:shape>
                <o:OLEObject Type="Embed" ProgID="Equation.3" ShapeID="_x0000_i1041" DrawAspect="Content" ObjectID="_1466628638" r:id="rId28"/>
              </w:object>
            </w:r>
            <w:r w:rsidRPr="002F2CEB">
              <w:rPr>
                <w:sz w:val="20"/>
                <w:szCs w:val="22"/>
              </w:rPr>
              <w:t xml:space="preserve"> 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0,11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0,13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0,15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0,018342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0,027513</w:t>
            </w:r>
          </w:p>
        </w:tc>
      </w:tr>
      <w:tr w:rsidR="000643D6" w:rsidRPr="002F2CEB" w:rsidTr="002F2CEB">
        <w:tc>
          <w:tcPr>
            <w:tcW w:w="14131" w:type="dxa"/>
            <w:gridSpan w:val="12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center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Исходная система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0,997004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0,995012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0,993024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0,99104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0,98906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0,987084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0,985112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0,998167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0,997252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2, 3, 5, 6, 9, 10, 11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0,951229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0,860708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0,778801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0,704688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0,637628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0,57695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0,522046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0,472367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0,91237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0,871478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4, 12, 13, 14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0,99005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0,970446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0,951229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0,932394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0,913931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0,895834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0,878095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0,860708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0,981825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0,972862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7, 8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0,904837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0,740818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0,606531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0,496585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0,40657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0,332871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0,272532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0,22313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0,832419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0,759475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15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0,998002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0,994018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0,99005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0,986098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0,982161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0,97824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0,974335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0,970446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0,996338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0,994513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A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0,995206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0,960722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0,901641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0,827332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0,745426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0,661677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0,580126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0,503406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0,984469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0,966556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B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0,990944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0,932825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0,845182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0,746574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0,64784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0,554939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0,47079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0,396473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0,971917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0,942147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C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0,999884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0,997297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0,989177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0,974246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0,952416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0,924286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0,890816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0,853108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0,999327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0,997877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D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0,999705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0,997431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0,993096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0,986906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0,979052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0,969709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0,959041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0,947198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0,999021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0,997831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P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0,982835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0,88348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0,737454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0,581536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0,438308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0,318425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0,224407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0,154182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0,899281</w:t>
            </w:r>
          </w:p>
        </w:tc>
      </w:tr>
      <w:tr w:rsidR="000643D6" w:rsidRPr="002F2CEB" w:rsidTr="002F2CEB">
        <w:tc>
          <w:tcPr>
            <w:tcW w:w="14131" w:type="dxa"/>
            <w:gridSpan w:val="12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center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Повышение надежности заменой малонадежных элементов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(2, 3, 5, 6, 9, 10, 11)'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0,970446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0,913931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0,860708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0,810584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0,763379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0,718924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0,677057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0,637628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0,946461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0,920776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(7, 8)'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0,951229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0,860708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0,778801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0,704688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0,637628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0,57695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0,522046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0,472367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0,91237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0,871478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A'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0,998237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0,984873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0,96017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0,926343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0,88554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0,839727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0,790636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0,739743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0,994182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0,987198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B'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0,997621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0,980598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0,951071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0,912791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0,868687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0,821029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0,77156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0,721603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0,992321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0,983482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C'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0,999974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0,999362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0,997297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0,993204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0,986752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0,977794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0,96632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0,952416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0,999847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0,999503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P'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0,992561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0,954045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0,890969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0,811591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0,723367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0,63249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0,543709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0,460366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0,980023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0,960344</w:t>
            </w:r>
          </w:p>
        </w:tc>
      </w:tr>
      <w:tr w:rsidR="000643D6" w:rsidRPr="002F2CEB" w:rsidTr="002F2CEB">
        <w:tc>
          <w:tcPr>
            <w:tcW w:w="14131" w:type="dxa"/>
            <w:gridSpan w:val="12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center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Повышение надежности с помощью резервирования элементов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B''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0,999918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0,995487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0,976031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0,935775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0,875984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0,801921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0,719937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0,635755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0,999211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0,996653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C''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0,999994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0,999624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0,997606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0,992395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0,982757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0,967969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0,947815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0,922495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0,999941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0,999727</w:t>
            </w:r>
          </w:p>
        </w:tc>
      </w:tr>
      <w:tr w:rsidR="000643D6" w:rsidRPr="002F2CEB" w:rsidTr="002F2CEB">
        <w:tc>
          <w:tcPr>
            <w:tcW w:w="1903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P''</w:t>
            </w:r>
          </w:p>
        </w:tc>
        <w:tc>
          <w:tcPr>
            <w:tcW w:w="125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0,991845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0,945028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0,858882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0,742491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0,611542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0,481891</w:t>
            </w:r>
          </w:p>
        </w:tc>
        <w:tc>
          <w:tcPr>
            <w:tcW w:w="1058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0,365123</w:t>
            </w:r>
          </w:p>
        </w:tc>
        <w:tc>
          <w:tcPr>
            <w:tcW w:w="1134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0,267344</w:t>
            </w:r>
          </w:p>
        </w:tc>
        <w:tc>
          <w:tcPr>
            <w:tcW w:w="966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0,977279</w:t>
            </w:r>
          </w:p>
        </w:tc>
        <w:tc>
          <w:tcPr>
            <w:tcW w:w="1010" w:type="dxa"/>
            <w:shd w:val="clear" w:color="auto" w:fill="auto"/>
            <w:noWrap/>
          </w:tcPr>
          <w:p w:rsidR="000643D6" w:rsidRPr="002F2CEB" w:rsidRDefault="000643D6" w:rsidP="002F2CEB">
            <w:pPr>
              <w:spacing w:line="360" w:lineRule="auto"/>
              <w:jc w:val="right"/>
              <w:rPr>
                <w:sz w:val="20"/>
                <w:szCs w:val="22"/>
              </w:rPr>
            </w:pPr>
            <w:r w:rsidRPr="002F2CEB">
              <w:rPr>
                <w:sz w:val="20"/>
                <w:szCs w:val="22"/>
              </w:rPr>
              <w:t>0,95307</w:t>
            </w:r>
          </w:p>
        </w:tc>
      </w:tr>
    </w:tbl>
    <w:p w:rsidR="003815CA" w:rsidRDefault="003815CA" w:rsidP="001E2FBE">
      <w:pPr>
        <w:spacing w:line="360" w:lineRule="auto"/>
        <w:ind w:firstLine="709"/>
        <w:jc w:val="both"/>
        <w:rPr>
          <w:sz w:val="28"/>
          <w:lang w:val="en-US"/>
        </w:rPr>
        <w:sectPr w:rsidR="003815CA" w:rsidSect="001E2FBE">
          <w:pgSz w:w="16840" w:h="11907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0D277A" w:rsidRPr="001E2FBE" w:rsidRDefault="0022571A" w:rsidP="001E2FB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2" type="#_x0000_t75" style="width:363.75pt;height:222.75pt">
            <v:imagedata r:id="rId29" o:title=""/>
          </v:shape>
        </w:pict>
      </w:r>
    </w:p>
    <w:p w:rsidR="000D277A" w:rsidRDefault="000D277A" w:rsidP="001E2FBE">
      <w:pPr>
        <w:spacing w:line="360" w:lineRule="auto"/>
        <w:ind w:firstLine="709"/>
        <w:jc w:val="both"/>
        <w:rPr>
          <w:position w:val="-28"/>
          <w:sz w:val="28"/>
          <w:szCs w:val="28"/>
          <w:lang w:val="en-US" w:eastAsia="en-US"/>
        </w:rPr>
      </w:pPr>
    </w:p>
    <w:p w:rsidR="000D277A" w:rsidRPr="001E2FBE" w:rsidRDefault="000D277A" w:rsidP="001E2FBE">
      <w:pPr>
        <w:spacing w:line="360" w:lineRule="auto"/>
        <w:ind w:firstLine="709"/>
        <w:jc w:val="both"/>
        <w:rPr>
          <w:sz w:val="28"/>
          <w:szCs w:val="28"/>
        </w:rPr>
      </w:pPr>
      <w:r w:rsidRPr="001E2FBE">
        <w:rPr>
          <w:bCs/>
          <w:sz w:val="28"/>
          <w:szCs w:val="28"/>
        </w:rPr>
        <w:t>Вывод:</w:t>
      </w:r>
      <w:r w:rsidRPr="001E2FBE">
        <w:rPr>
          <w:sz w:val="28"/>
          <w:szCs w:val="28"/>
        </w:rPr>
        <w:t xml:space="preserve"> по полученным графикам видно, что замена элементов более эффективна для повышения надежности, </w:t>
      </w:r>
      <w:r w:rsidR="004844ED" w:rsidRPr="001E2FBE">
        <w:rPr>
          <w:sz w:val="28"/>
          <w:szCs w:val="28"/>
        </w:rPr>
        <w:t xml:space="preserve">особенно </w:t>
      </w:r>
      <w:r w:rsidRPr="001E2FBE">
        <w:rPr>
          <w:sz w:val="28"/>
          <w:szCs w:val="28"/>
        </w:rPr>
        <w:t>если систему планируется использовать в течение продолжительного времени</w:t>
      </w:r>
      <w:r w:rsidR="004844ED" w:rsidRPr="001E2FBE">
        <w:rPr>
          <w:sz w:val="28"/>
          <w:szCs w:val="28"/>
        </w:rPr>
        <w:t>.</w:t>
      </w:r>
      <w:bookmarkStart w:id="0" w:name="_GoBack"/>
      <w:bookmarkEnd w:id="0"/>
    </w:p>
    <w:sectPr w:rsidR="000D277A" w:rsidRPr="001E2FBE" w:rsidSect="001E2FBE">
      <w:footerReference w:type="default" r:id="rId3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EB" w:rsidRDefault="002F2CEB">
      <w:r>
        <w:separator/>
      </w:r>
    </w:p>
  </w:endnote>
  <w:endnote w:type="continuationSeparator" w:id="0">
    <w:p w:rsidR="002F2CEB" w:rsidRDefault="002F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F8E" w:rsidRDefault="00363F8E" w:rsidP="00F279B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63F8E" w:rsidRDefault="00363F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D20" w:rsidRPr="001E2FBE" w:rsidRDefault="00C17D20" w:rsidP="001E2F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EB" w:rsidRDefault="002F2CEB">
      <w:r>
        <w:separator/>
      </w:r>
    </w:p>
  </w:footnote>
  <w:footnote w:type="continuationSeparator" w:id="0">
    <w:p w:rsidR="002F2CEB" w:rsidRDefault="002F2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A26285"/>
    <w:multiLevelType w:val="hybridMultilevel"/>
    <w:tmpl w:val="8C366D92"/>
    <w:lvl w:ilvl="0" w:tplc="BFB4D684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042"/>
    <w:rsid w:val="000643D6"/>
    <w:rsid w:val="000C150E"/>
    <w:rsid w:val="000D277A"/>
    <w:rsid w:val="000D3BB4"/>
    <w:rsid w:val="00132766"/>
    <w:rsid w:val="001978B9"/>
    <w:rsid w:val="001D2383"/>
    <w:rsid w:val="001E2FBE"/>
    <w:rsid w:val="001E3974"/>
    <w:rsid w:val="0022571A"/>
    <w:rsid w:val="002B0103"/>
    <w:rsid w:val="002B2AA9"/>
    <w:rsid w:val="002D00F1"/>
    <w:rsid w:val="002E7CB7"/>
    <w:rsid w:val="002F2CEB"/>
    <w:rsid w:val="00330ADC"/>
    <w:rsid w:val="00337226"/>
    <w:rsid w:val="00363F8E"/>
    <w:rsid w:val="003815CA"/>
    <w:rsid w:val="003E2617"/>
    <w:rsid w:val="00411E9C"/>
    <w:rsid w:val="00425DAD"/>
    <w:rsid w:val="004844ED"/>
    <w:rsid w:val="004A6420"/>
    <w:rsid w:val="005C407B"/>
    <w:rsid w:val="005C4717"/>
    <w:rsid w:val="00683042"/>
    <w:rsid w:val="00692BB2"/>
    <w:rsid w:val="00693ECE"/>
    <w:rsid w:val="006E1674"/>
    <w:rsid w:val="00847C9C"/>
    <w:rsid w:val="00863104"/>
    <w:rsid w:val="00887240"/>
    <w:rsid w:val="008C442F"/>
    <w:rsid w:val="008E10FB"/>
    <w:rsid w:val="00923174"/>
    <w:rsid w:val="009372F5"/>
    <w:rsid w:val="00946E7A"/>
    <w:rsid w:val="009703B9"/>
    <w:rsid w:val="00970C7C"/>
    <w:rsid w:val="009841F6"/>
    <w:rsid w:val="00995C27"/>
    <w:rsid w:val="009B1EF2"/>
    <w:rsid w:val="009C1E18"/>
    <w:rsid w:val="00A153E3"/>
    <w:rsid w:val="00A710DB"/>
    <w:rsid w:val="00A908BA"/>
    <w:rsid w:val="00AB53F2"/>
    <w:rsid w:val="00AE39A8"/>
    <w:rsid w:val="00C17D20"/>
    <w:rsid w:val="00D16E86"/>
    <w:rsid w:val="00D32948"/>
    <w:rsid w:val="00DD1522"/>
    <w:rsid w:val="00E54BBC"/>
    <w:rsid w:val="00E54C31"/>
    <w:rsid w:val="00F279B2"/>
    <w:rsid w:val="00F5316D"/>
    <w:rsid w:val="00F9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8"/>
    <o:shapelayout v:ext="edit">
      <o:idmap v:ext="edit" data="1"/>
    </o:shapelayout>
  </w:shapeDefaults>
  <w:decimalSymbol w:val=","/>
  <w:listSeparator w:val=";"/>
  <w14:defaultImageDpi w14:val="0"/>
  <w15:chartTrackingRefBased/>
  <w15:docId w15:val="{73C69142-02A5-492F-90BA-12561A13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11"/>
    <w:qFormat/>
    <w:rsid w:val="00683042"/>
    <w:pPr>
      <w:jc w:val="center"/>
    </w:pPr>
    <w:rPr>
      <w:sz w:val="32"/>
      <w:szCs w:val="20"/>
    </w:rPr>
  </w:style>
  <w:style w:type="character" w:customStyle="1" w:styleId="a4">
    <w:name w:val="Подзаголовок Знак"/>
    <w:link w:val="a3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5">
    <w:name w:val="Normal (Web)"/>
    <w:basedOn w:val="a"/>
    <w:uiPriority w:val="99"/>
    <w:rsid w:val="00132766"/>
    <w:pPr>
      <w:spacing w:before="100" w:beforeAutospacing="1" w:after="100" w:afterAutospacing="1"/>
      <w:ind w:firstLine="600"/>
      <w:jc w:val="both"/>
    </w:pPr>
  </w:style>
  <w:style w:type="paragraph" w:styleId="a6">
    <w:name w:val="footer"/>
    <w:basedOn w:val="a"/>
    <w:link w:val="a7"/>
    <w:uiPriority w:val="99"/>
    <w:rsid w:val="00363F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D277A"/>
    <w:rPr>
      <w:rFonts w:cs="Times New Roman"/>
      <w:sz w:val="24"/>
      <w:szCs w:val="24"/>
      <w:lang w:val="ru-RU" w:eastAsia="ru-RU" w:bidi="ar-SA"/>
    </w:rPr>
  </w:style>
  <w:style w:type="character" w:styleId="a8">
    <w:name w:val="page number"/>
    <w:uiPriority w:val="99"/>
    <w:rsid w:val="00363F8E"/>
    <w:rPr>
      <w:rFonts w:cs="Times New Roman"/>
    </w:rPr>
  </w:style>
  <w:style w:type="table" w:styleId="a9">
    <w:name w:val="Table Grid"/>
    <w:basedOn w:val="a1"/>
    <w:uiPriority w:val="59"/>
    <w:rsid w:val="00363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B53F2"/>
    <w:pPr>
      <w:ind w:left="720"/>
    </w:pPr>
  </w:style>
  <w:style w:type="paragraph" w:styleId="ab">
    <w:name w:val="header"/>
    <w:basedOn w:val="a"/>
    <w:link w:val="ac"/>
    <w:uiPriority w:val="99"/>
    <w:rsid w:val="001E2FB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1E2FB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2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2014-07-11T21:04:00Z</dcterms:created>
  <dcterms:modified xsi:type="dcterms:W3CDTF">2014-07-11T21:04:00Z</dcterms:modified>
</cp:coreProperties>
</file>