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CDB" w:rsidRDefault="00E71CDB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</w:p>
    <w:p w:rsidR="0022039D" w:rsidRDefault="0022039D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Федеральное агентство по образованию</w:t>
      </w:r>
    </w:p>
    <w:p w:rsidR="00AC615E" w:rsidRDefault="00AC615E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  <w:r w:rsidRPr="00BC3C38">
        <w:rPr>
          <w:b/>
          <w:bCs/>
          <w:i w:val="0"/>
          <w:iCs w:val="0"/>
        </w:rPr>
        <w:t>Технологический институт</w:t>
      </w:r>
    </w:p>
    <w:p w:rsidR="0022039D" w:rsidRPr="00BC3C38" w:rsidRDefault="0022039D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(филиал)</w:t>
      </w:r>
    </w:p>
    <w:p w:rsidR="00AC615E" w:rsidRDefault="0022039D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государственного образовательного учреждения</w:t>
      </w:r>
    </w:p>
    <w:p w:rsidR="0022039D" w:rsidRDefault="0022039D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высшего профессионального образования</w:t>
      </w:r>
    </w:p>
    <w:p w:rsidR="0022039D" w:rsidRDefault="0022039D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«Московский инженерно-физический институт</w:t>
      </w:r>
    </w:p>
    <w:p w:rsidR="0022039D" w:rsidRPr="00BC3C38" w:rsidRDefault="0022039D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(государственный университет)»</w:t>
      </w:r>
    </w:p>
    <w:p w:rsidR="00AC615E" w:rsidRPr="00BC3C38" w:rsidRDefault="00AC615E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</w:p>
    <w:p w:rsidR="00AC615E" w:rsidRPr="00BC3C38" w:rsidRDefault="00AC615E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</w:p>
    <w:p w:rsidR="00AC615E" w:rsidRPr="00BC3C38" w:rsidRDefault="00AC615E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</w:p>
    <w:p w:rsidR="00AC615E" w:rsidRPr="00BC3C38" w:rsidRDefault="00AC615E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</w:p>
    <w:p w:rsidR="00AC615E" w:rsidRPr="00BC3C38" w:rsidRDefault="00AC615E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</w:p>
    <w:p w:rsidR="00AC615E" w:rsidRPr="00BC3C38" w:rsidRDefault="00AC615E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</w:p>
    <w:p w:rsidR="00AC615E" w:rsidRPr="00BC3C38" w:rsidRDefault="00AC615E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</w:p>
    <w:p w:rsidR="008304A0" w:rsidRPr="00BC3C38" w:rsidRDefault="00BC3C38" w:rsidP="00BC3C38">
      <w:pPr>
        <w:pStyle w:val="a3"/>
        <w:spacing w:line="360" w:lineRule="auto"/>
        <w:outlineLvl w:val="0"/>
        <w:rPr>
          <w:b/>
          <w:bCs/>
          <w:i w:val="0"/>
          <w:iCs w:val="0"/>
        </w:rPr>
      </w:pPr>
      <w:r w:rsidRPr="00BC3C38">
        <w:rPr>
          <w:b/>
          <w:bCs/>
          <w:i w:val="0"/>
          <w:iCs w:val="0"/>
        </w:rPr>
        <w:t xml:space="preserve">                                                                          </w:t>
      </w:r>
      <w:r w:rsidR="008304A0" w:rsidRPr="00BC3C38">
        <w:rPr>
          <w:b/>
          <w:bCs/>
          <w:i w:val="0"/>
          <w:iCs w:val="0"/>
        </w:rPr>
        <w:t>РЕФЕРАТ</w:t>
      </w:r>
    </w:p>
    <w:p w:rsidR="008304A0" w:rsidRPr="00BC3C38" w:rsidRDefault="008304A0" w:rsidP="008304A0">
      <w:pPr>
        <w:pStyle w:val="a3"/>
        <w:spacing w:line="360" w:lineRule="auto"/>
        <w:ind w:firstLine="720"/>
        <w:jc w:val="center"/>
        <w:outlineLvl w:val="0"/>
        <w:rPr>
          <w:b/>
          <w:bCs/>
          <w:i w:val="0"/>
          <w:iCs w:val="0"/>
        </w:rPr>
      </w:pPr>
      <w:r w:rsidRPr="00BC3C38">
        <w:rPr>
          <w:b/>
          <w:bCs/>
          <w:i w:val="0"/>
          <w:iCs w:val="0"/>
        </w:rPr>
        <w:t xml:space="preserve">ТЕМА: </w:t>
      </w:r>
      <w:r w:rsidRPr="00BC3C38">
        <w:rPr>
          <w:b/>
          <w:bCs/>
          <w:i w:val="0"/>
          <w:iCs w:val="0"/>
          <w:lang w:val="en-US"/>
        </w:rPr>
        <w:t>ERP</w:t>
      </w:r>
      <w:r w:rsidRPr="00BC3C38">
        <w:rPr>
          <w:b/>
          <w:bCs/>
          <w:i w:val="0"/>
          <w:iCs w:val="0"/>
        </w:rPr>
        <w:t>-система как инструмент развития дистрибьюторского бизнеса</w:t>
      </w:r>
    </w:p>
    <w:p w:rsidR="008304A0" w:rsidRPr="00BC3C38" w:rsidRDefault="008304A0" w:rsidP="008304A0">
      <w:pPr>
        <w:pStyle w:val="a3"/>
        <w:spacing w:line="360" w:lineRule="auto"/>
        <w:ind w:firstLine="720"/>
        <w:jc w:val="center"/>
        <w:rPr>
          <w:b/>
          <w:bCs/>
          <w:i w:val="0"/>
          <w:iCs w:val="0"/>
        </w:rPr>
      </w:pPr>
    </w:p>
    <w:p w:rsidR="008304A0" w:rsidRPr="00BC3C38" w:rsidRDefault="008304A0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04A0" w:rsidRPr="00BC3C38" w:rsidRDefault="00BC3C38" w:rsidP="00BC3C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AC615E" w:rsidRPr="00BC3C38">
        <w:rPr>
          <w:rFonts w:ascii="Times New Roman" w:hAnsi="Times New Roman"/>
          <w:sz w:val="24"/>
          <w:szCs w:val="24"/>
        </w:rPr>
        <w:t>Выполнила: Козлова Е.С</w:t>
      </w:r>
    </w:p>
    <w:p w:rsidR="00AC615E" w:rsidRPr="00BC3C38" w:rsidRDefault="00BC3C38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г</w:t>
      </w:r>
      <w:r w:rsidR="00AC615E" w:rsidRPr="00BC3C38">
        <w:rPr>
          <w:rFonts w:ascii="Times New Roman" w:hAnsi="Times New Roman"/>
          <w:sz w:val="24"/>
          <w:szCs w:val="24"/>
        </w:rPr>
        <w:t>р.3ЭУ-29Д</w:t>
      </w:r>
    </w:p>
    <w:p w:rsidR="00AC615E" w:rsidRPr="00BC3C38" w:rsidRDefault="00AC615E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Проверил: </w:t>
      </w:r>
      <w:r w:rsidR="00BC3C38" w:rsidRPr="00BC3C38">
        <w:rPr>
          <w:rFonts w:ascii="Times New Roman" w:hAnsi="Times New Roman"/>
          <w:sz w:val="24"/>
          <w:szCs w:val="24"/>
        </w:rPr>
        <w:t>А</w:t>
      </w:r>
      <w:r w:rsidRPr="00BC3C38">
        <w:rPr>
          <w:rFonts w:ascii="Times New Roman" w:hAnsi="Times New Roman"/>
          <w:sz w:val="24"/>
          <w:szCs w:val="24"/>
        </w:rPr>
        <w:t>ртамкин С.Н</w:t>
      </w:r>
    </w:p>
    <w:p w:rsidR="008304A0" w:rsidRPr="00BC3C38" w:rsidRDefault="008304A0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AC61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AC61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615E" w:rsidRPr="00BC3C38" w:rsidRDefault="00AC615E" w:rsidP="00AC615E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C615E" w:rsidRPr="00BC3C38" w:rsidRDefault="00AC615E" w:rsidP="00BC3C3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BC3C38" w:rsidRDefault="00BC3C38" w:rsidP="00BC3C3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BC3C38" w:rsidRDefault="00BC3C38" w:rsidP="00BC3C3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BC3C38" w:rsidRDefault="00BC3C38" w:rsidP="00BC3C3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BC3C38" w:rsidRDefault="00BC3C38" w:rsidP="00BC3C3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BC3C38" w:rsidRDefault="00BC3C38" w:rsidP="00BC3C3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BC3C38" w:rsidRDefault="00BC3C38" w:rsidP="00BC3C3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BC3C38" w:rsidRDefault="00BC3C38" w:rsidP="00BC3C3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BC3C38" w:rsidRDefault="00BC3C38" w:rsidP="00BC3C3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C615E" w:rsidRPr="00BC3C38" w:rsidRDefault="00AC615E" w:rsidP="00BC3C3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Лесной</w:t>
      </w:r>
    </w:p>
    <w:p w:rsidR="00AC615E" w:rsidRPr="00BC3C38" w:rsidRDefault="00AC615E" w:rsidP="00BC3C3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2010</w:t>
      </w:r>
    </w:p>
    <w:p w:rsidR="0022039D" w:rsidRDefault="0022039D" w:rsidP="00EA6A49">
      <w:pPr>
        <w:pStyle w:val="a3"/>
        <w:spacing w:line="360" w:lineRule="auto"/>
        <w:ind w:firstLine="720"/>
        <w:outlineLvl w:val="0"/>
        <w:rPr>
          <w:b/>
          <w:bCs/>
          <w:i w:val="0"/>
          <w:iCs w:val="0"/>
        </w:rPr>
      </w:pPr>
    </w:p>
    <w:p w:rsidR="00BC3C38" w:rsidRDefault="00BC3C38" w:rsidP="00EA6A49">
      <w:pPr>
        <w:pStyle w:val="a3"/>
        <w:spacing w:line="360" w:lineRule="auto"/>
        <w:ind w:firstLine="720"/>
        <w:outlineLvl w:val="0"/>
        <w:rPr>
          <w:bCs/>
          <w:i w:val="0"/>
          <w:iCs w:val="0"/>
        </w:rPr>
      </w:pPr>
      <w:r w:rsidRPr="00BC3C38">
        <w:rPr>
          <w:b/>
          <w:bCs/>
          <w:i w:val="0"/>
          <w:iCs w:val="0"/>
        </w:rPr>
        <w:t>Содержание</w:t>
      </w:r>
      <w:r w:rsidRPr="00BC3C38">
        <w:rPr>
          <w:bCs/>
          <w:i w:val="0"/>
          <w:iCs w:val="0"/>
        </w:rPr>
        <w:t>:                                                                                                                                  Стр.</w:t>
      </w:r>
    </w:p>
    <w:p w:rsidR="008304A0" w:rsidRPr="00BC3C38" w:rsidRDefault="00EA6A49" w:rsidP="0022039D">
      <w:pPr>
        <w:pStyle w:val="a3"/>
        <w:spacing w:line="360" w:lineRule="auto"/>
        <w:jc w:val="both"/>
        <w:outlineLvl w:val="0"/>
        <w:rPr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            </w:t>
      </w:r>
      <w:r w:rsidR="008304A0" w:rsidRPr="00BC3C38">
        <w:rPr>
          <w:bCs/>
          <w:i w:val="0"/>
          <w:iCs w:val="0"/>
        </w:rPr>
        <w:t>Введение</w:t>
      </w:r>
      <w:r>
        <w:rPr>
          <w:bCs/>
          <w:i w:val="0"/>
          <w:iCs w:val="0"/>
        </w:rPr>
        <w:t xml:space="preserve">                                                                                                                                         3</w:t>
      </w:r>
    </w:p>
    <w:p w:rsidR="008304A0" w:rsidRPr="00BC3C38" w:rsidRDefault="008304A0" w:rsidP="0022039D">
      <w:pPr>
        <w:pStyle w:val="a3"/>
        <w:numPr>
          <w:ilvl w:val="0"/>
          <w:numId w:val="14"/>
        </w:numPr>
        <w:spacing w:line="360" w:lineRule="auto"/>
        <w:jc w:val="both"/>
        <w:rPr>
          <w:bCs/>
          <w:i w:val="0"/>
          <w:iCs w:val="0"/>
        </w:rPr>
      </w:pPr>
      <w:r w:rsidRPr="00BC3C38">
        <w:rPr>
          <w:bCs/>
          <w:i w:val="0"/>
          <w:iCs w:val="0"/>
        </w:rPr>
        <w:t>Актуаль</w:t>
      </w:r>
      <w:r w:rsidR="00EA6A49">
        <w:rPr>
          <w:bCs/>
          <w:i w:val="0"/>
          <w:iCs w:val="0"/>
        </w:rPr>
        <w:t>ные тренды на рынке дистрибуции                                                                          4-5</w:t>
      </w:r>
    </w:p>
    <w:p w:rsidR="008304A0" w:rsidRPr="00BC3C38" w:rsidRDefault="008304A0" w:rsidP="00EA6A49">
      <w:pPr>
        <w:pStyle w:val="a3"/>
        <w:numPr>
          <w:ilvl w:val="0"/>
          <w:numId w:val="14"/>
        </w:numPr>
        <w:spacing w:line="360" w:lineRule="auto"/>
        <w:rPr>
          <w:bCs/>
          <w:i w:val="0"/>
          <w:iCs w:val="0"/>
        </w:rPr>
      </w:pPr>
      <w:r w:rsidRPr="00BC3C38">
        <w:rPr>
          <w:bCs/>
          <w:i w:val="0"/>
          <w:iCs w:val="0"/>
        </w:rPr>
        <w:t>Специфика дистрибьюторского бизн</w:t>
      </w:r>
      <w:r w:rsidR="00EA6A49">
        <w:rPr>
          <w:bCs/>
          <w:i w:val="0"/>
          <w:iCs w:val="0"/>
        </w:rPr>
        <w:t>еса: ключевые проблемы и задачи                           6-8</w:t>
      </w:r>
    </w:p>
    <w:p w:rsidR="008304A0" w:rsidRPr="00BC3C38" w:rsidRDefault="00EA6A49" w:rsidP="00EA6A49">
      <w:pPr>
        <w:pStyle w:val="a3"/>
        <w:numPr>
          <w:ilvl w:val="0"/>
          <w:numId w:val="14"/>
        </w:numPr>
        <w:spacing w:line="360" w:lineRule="auto"/>
        <w:rPr>
          <w:bCs/>
          <w:i w:val="0"/>
          <w:iCs w:val="0"/>
        </w:rPr>
      </w:pPr>
      <w:r>
        <w:rPr>
          <w:bCs/>
          <w:i w:val="0"/>
          <w:iCs w:val="0"/>
        </w:rPr>
        <w:t>Проблематика выбора ERP-решения                                                                                      9-11</w:t>
      </w:r>
    </w:p>
    <w:p w:rsidR="008304A0" w:rsidRPr="00BC3C38" w:rsidRDefault="008304A0" w:rsidP="00EA6A49">
      <w:pPr>
        <w:pStyle w:val="a3"/>
        <w:numPr>
          <w:ilvl w:val="0"/>
          <w:numId w:val="14"/>
        </w:numPr>
        <w:spacing w:line="360" w:lineRule="auto"/>
        <w:rPr>
          <w:bCs/>
          <w:i w:val="0"/>
          <w:iCs w:val="0"/>
        </w:rPr>
      </w:pPr>
      <w:r w:rsidRPr="00BC3C38">
        <w:rPr>
          <w:bCs/>
          <w:i w:val="0"/>
          <w:iCs w:val="0"/>
        </w:rPr>
        <w:t>Краткий обзор рынка ERP</w:t>
      </w:r>
      <w:r w:rsidR="00EA6A49">
        <w:rPr>
          <w:bCs/>
          <w:i w:val="0"/>
          <w:iCs w:val="0"/>
        </w:rPr>
        <w:t>-систем в России и СНГ                                                             12-14</w:t>
      </w:r>
    </w:p>
    <w:p w:rsidR="00BC3C38" w:rsidRDefault="008304A0" w:rsidP="00EA6A49">
      <w:pPr>
        <w:pStyle w:val="a3"/>
        <w:numPr>
          <w:ilvl w:val="0"/>
          <w:numId w:val="14"/>
        </w:numPr>
        <w:spacing w:line="360" w:lineRule="auto"/>
        <w:rPr>
          <w:bCs/>
          <w:i w:val="0"/>
          <w:iCs w:val="0"/>
        </w:rPr>
      </w:pPr>
      <w:r w:rsidRPr="00BC3C38">
        <w:rPr>
          <w:bCs/>
          <w:i w:val="0"/>
          <w:iCs w:val="0"/>
        </w:rPr>
        <w:t xml:space="preserve">Описание ERP-решения для дистрибьюторского бизнеса: на примере </w:t>
      </w:r>
    </w:p>
    <w:p w:rsidR="008304A0" w:rsidRPr="00BC3C38" w:rsidRDefault="00BC3C38" w:rsidP="00EA6A49">
      <w:pPr>
        <w:pStyle w:val="a3"/>
        <w:spacing w:line="360" w:lineRule="auto"/>
        <w:ind w:left="720"/>
        <w:rPr>
          <w:bCs/>
          <w:i w:val="0"/>
          <w:iCs w:val="0"/>
        </w:rPr>
      </w:pPr>
      <w:r>
        <w:rPr>
          <w:bCs/>
          <w:i w:val="0"/>
          <w:iCs w:val="0"/>
        </w:rPr>
        <w:t xml:space="preserve">       </w:t>
      </w:r>
      <w:r w:rsidR="008304A0" w:rsidRPr="00BC3C38">
        <w:rPr>
          <w:bCs/>
          <w:i w:val="0"/>
          <w:iCs w:val="0"/>
        </w:rPr>
        <w:t>Lawson М3 Distribution.</w:t>
      </w:r>
    </w:p>
    <w:p w:rsidR="008304A0" w:rsidRPr="00BC3C38" w:rsidRDefault="00EA6A49" w:rsidP="00EA6A49">
      <w:pPr>
        <w:pStyle w:val="a3"/>
        <w:numPr>
          <w:ilvl w:val="1"/>
          <w:numId w:val="14"/>
        </w:numPr>
        <w:spacing w:line="360" w:lineRule="auto"/>
        <w:ind w:left="720" w:firstLine="357"/>
        <w:rPr>
          <w:bCs/>
          <w:i w:val="0"/>
          <w:iCs w:val="0"/>
        </w:rPr>
      </w:pPr>
      <w:r>
        <w:rPr>
          <w:bCs/>
          <w:i w:val="0"/>
          <w:iCs w:val="0"/>
        </w:rPr>
        <w:t>Позиционирование на рынке                                                                                15-16</w:t>
      </w:r>
    </w:p>
    <w:p w:rsidR="008304A0" w:rsidRPr="00BC3C38" w:rsidRDefault="008304A0" w:rsidP="00EA6A49">
      <w:pPr>
        <w:pStyle w:val="a3"/>
        <w:numPr>
          <w:ilvl w:val="1"/>
          <w:numId w:val="14"/>
        </w:numPr>
        <w:spacing w:line="360" w:lineRule="auto"/>
        <w:ind w:left="720" w:firstLine="357"/>
        <w:rPr>
          <w:bCs/>
          <w:i w:val="0"/>
          <w:iCs w:val="0"/>
        </w:rPr>
      </w:pPr>
      <w:r w:rsidRPr="00BC3C38">
        <w:rPr>
          <w:bCs/>
          <w:i w:val="0"/>
          <w:iCs w:val="0"/>
        </w:rPr>
        <w:t xml:space="preserve"> Функциональные возможности</w:t>
      </w:r>
      <w:r w:rsidR="00EA6A49">
        <w:rPr>
          <w:bCs/>
          <w:i w:val="0"/>
          <w:iCs w:val="0"/>
        </w:rPr>
        <w:t xml:space="preserve">                                                                           17</w:t>
      </w:r>
    </w:p>
    <w:p w:rsidR="008304A0" w:rsidRPr="00BC3C38" w:rsidRDefault="008304A0" w:rsidP="00EA6A49">
      <w:pPr>
        <w:pStyle w:val="a3"/>
        <w:numPr>
          <w:ilvl w:val="0"/>
          <w:numId w:val="15"/>
        </w:numPr>
        <w:spacing w:line="276" w:lineRule="auto"/>
        <w:rPr>
          <w:bCs/>
          <w:i w:val="0"/>
          <w:iCs w:val="0"/>
        </w:rPr>
      </w:pPr>
      <w:r w:rsidRPr="00BC3C38">
        <w:rPr>
          <w:bCs/>
          <w:i w:val="0"/>
          <w:iCs w:val="0"/>
        </w:rPr>
        <w:t>Планирование</w:t>
      </w:r>
      <w:r w:rsidR="00EA6A49">
        <w:rPr>
          <w:bCs/>
          <w:i w:val="0"/>
          <w:iCs w:val="0"/>
        </w:rPr>
        <w:t xml:space="preserve">                                                                                                              17-19</w:t>
      </w:r>
    </w:p>
    <w:p w:rsidR="008304A0" w:rsidRPr="00BC3C38" w:rsidRDefault="008304A0" w:rsidP="00EA6A49">
      <w:pPr>
        <w:pStyle w:val="a3"/>
        <w:numPr>
          <w:ilvl w:val="0"/>
          <w:numId w:val="15"/>
        </w:numPr>
        <w:spacing w:line="276" w:lineRule="auto"/>
        <w:rPr>
          <w:bCs/>
          <w:i w:val="0"/>
          <w:iCs w:val="0"/>
        </w:rPr>
      </w:pPr>
      <w:r w:rsidRPr="00BC3C38">
        <w:rPr>
          <w:bCs/>
          <w:i w:val="0"/>
          <w:iCs w:val="0"/>
        </w:rPr>
        <w:t>Снабжение</w:t>
      </w:r>
      <w:r w:rsidR="00EA6A49">
        <w:rPr>
          <w:bCs/>
          <w:i w:val="0"/>
          <w:iCs w:val="0"/>
        </w:rPr>
        <w:t xml:space="preserve">                                                                                                                   19-20</w:t>
      </w:r>
    </w:p>
    <w:p w:rsidR="008304A0" w:rsidRPr="00BC3C38" w:rsidRDefault="008304A0" w:rsidP="00EA6A49">
      <w:pPr>
        <w:pStyle w:val="a3"/>
        <w:numPr>
          <w:ilvl w:val="0"/>
          <w:numId w:val="15"/>
        </w:numPr>
        <w:spacing w:line="276" w:lineRule="auto"/>
        <w:rPr>
          <w:bCs/>
          <w:i w:val="0"/>
          <w:iCs w:val="0"/>
        </w:rPr>
      </w:pPr>
      <w:r w:rsidRPr="00BC3C38">
        <w:rPr>
          <w:bCs/>
          <w:i w:val="0"/>
          <w:iCs w:val="0"/>
        </w:rPr>
        <w:t>Хранение</w:t>
      </w:r>
      <w:r w:rsidR="00EA6A49">
        <w:rPr>
          <w:bCs/>
          <w:i w:val="0"/>
          <w:iCs w:val="0"/>
        </w:rPr>
        <w:t xml:space="preserve">                                                                                                                      20-21</w:t>
      </w:r>
    </w:p>
    <w:p w:rsidR="008304A0" w:rsidRPr="00BC3C38" w:rsidRDefault="008304A0" w:rsidP="00EA6A49">
      <w:pPr>
        <w:pStyle w:val="a3"/>
        <w:numPr>
          <w:ilvl w:val="0"/>
          <w:numId w:val="15"/>
        </w:numPr>
        <w:spacing w:line="276" w:lineRule="auto"/>
        <w:rPr>
          <w:bCs/>
          <w:i w:val="0"/>
          <w:iCs w:val="0"/>
        </w:rPr>
      </w:pPr>
      <w:r w:rsidRPr="00BC3C38">
        <w:rPr>
          <w:bCs/>
          <w:i w:val="0"/>
          <w:iCs w:val="0"/>
        </w:rPr>
        <w:t>Продажи</w:t>
      </w:r>
      <w:r w:rsidR="00EA6A49">
        <w:rPr>
          <w:bCs/>
          <w:i w:val="0"/>
          <w:iCs w:val="0"/>
        </w:rPr>
        <w:t xml:space="preserve">                                                                                                                       21-23</w:t>
      </w:r>
    </w:p>
    <w:p w:rsidR="008304A0" w:rsidRPr="00BC3C38" w:rsidRDefault="008304A0" w:rsidP="00EA6A49">
      <w:pPr>
        <w:pStyle w:val="a3"/>
        <w:numPr>
          <w:ilvl w:val="0"/>
          <w:numId w:val="15"/>
        </w:numPr>
        <w:spacing w:line="360" w:lineRule="auto"/>
        <w:rPr>
          <w:bCs/>
          <w:i w:val="0"/>
          <w:iCs w:val="0"/>
        </w:rPr>
      </w:pPr>
      <w:r w:rsidRPr="00BC3C38">
        <w:rPr>
          <w:bCs/>
          <w:i w:val="0"/>
          <w:iCs w:val="0"/>
        </w:rPr>
        <w:t>Анализ</w:t>
      </w:r>
      <w:r w:rsidR="00EA6A49">
        <w:rPr>
          <w:bCs/>
          <w:i w:val="0"/>
          <w:iCs w:val="0"/>
        </w:rPr>
        <w:t xml:space="preserve">                                                                                                                          23-24</w:t>
      </w:r>
    </w:p>
    <w:p w:rsidR="008304A0" w:rsidRPr="00BC3C38" w:rsidRDefault="008304A0" w:rsidP="00EA6A49">
      <w:pPr>
        <w:pStyle w:val="a3"/>
        <w:numPr>
          <w:ilvl w:val="0"/>
          <w:numId w:val="14"/>
        </w:numPr>
        <w:spacing w:line="360" w:lineRule="auto"/>
        <w:rPr>
          <w:bCs/>
          <w:i w:val="0"/>
          <w:iCs w:val="0"/>
        </w:rPr>
      </w:pPr>
      <w:r w:rsidRPr="00BC3C38">
        <w:rPr>
          <w:bCs/>
          <w:i w:val="0"/>
          <w:iCs w:val="0"/>
        </w:rPr>
        <w:t xml:space="preserve">Внедрение Lawson M3 Distribution: ключевые </w:t>
      </w:r>
      <w:r w:rsidR="00EA6A49">
        <w:rPr>
          <w:bCs/>
          <w:i w:val="0"/>
          <w:iCs w:val="0"/>
        </w:rPr>
        <w:t xml:space="preserve">эффекты для бизнеса                             </w:t>
      </w:r>
    </w:p>
    <w:p w:rsidR="008304A0" w:rsidRPr="00BC3C38" w:rsidRDefault="00EA6A49" w:rsidP="00EA6A49">
      <w:pPr>
        <w:pStyle w:val="a3"/>
        <w:numPr>
          <w:ilvl w:val="1"/>
          <w:numId w:val="14"/>
        </w:numPr>
        <w:spacing w:line="360" w:lineRule="auto"/>
        <w:ind w:left="720" w:firstLine="357"/>
        <w:rPr>
          <w:bCs/>
          <w:i w:val="0"/>
          <w:iCs w:val="0"/>
        </w:rPr>
      </w:pPr>
      <w:r>
        <w:rPr>
          <w:bCs/>
          <w:i w:val="0"/>
          <w:iCs w:val="0"/>
        </w:rPr>
        <w:t xml:space="preserve"> Сокращение операционных затрат                                                                     25                           </w:t>
      </w:r>
    </w:p>
    <w:p w:rsidR="008304A0" w:rsidRPr="00BC3C38" w:rsidRDefault="00EA6A49" w:rsidP="00EA6A49">
      <w:pPr>
        <w:pStyle w:val="a3"/>
        <w:numPr>
          <w:ilvl w:val="1"/>
          <w:numId w:val="14"/>
        </w:numPr>
        <w:spacing w:line="360" w:lineRule="auto"/>
        <w:ind w:left="720" w:firstLine="357"/>
        <w:rPr>
          <w:bCs/>
          <w:i w:val="0"/>
          <w:iCs w:val="0"/>
        </w:rPr>
      </w:pPr>
      <w:r>
        <w:rPr>
          <w:bCs/>
          <w:i w:val="0"/>
          <w:iCs w:val="0"/>
        </w:rPr>
        <w:t xml:space="preserve"> Создание ценностей для клиента                                                                       26</w:t>
      </w:r>
    </w:p>
    <w:p w:rsidR="008304A0" w:rsidRPr="00BC3C38" w:rsidRDefault="008304A0" w:rsidP="00EA6A49">
      <w:pPr>
        <w:pStyle w:val="a3"/>
        <w:spacing w:line="360" w:lineRule="auto"/>
        <w:ind w:left="720"/>
        <w:outlineLvl w:val="0"/>
        <w:rPr>
          <w:b/>
          <w:bCs/>
          <w:i w:val="0"/>
          <w:iCs w:val="0"/>
        </w:rPr>
      </w:pPr>
      <w:r w:rsidRPr="00BC3C38">
        <w:rPr>
          <w:bCs/>
          <w:i w:val="0"/>
          <w:iCs w:val="0"/>
        </w:rPr>
        <w:t>Заключение</w:t>
      </w:r>
      <w:r w:rsidR="00EA6A49">
        <w:rPr>
          <w:bCs/>
          <w:i w:val="0"/>
          <w:iCs w:val="0"/>
        </w:rPr>
        <w:t xml:space="preserve">                                                                                                                                   27</w:t>
      </w:r>
    </w:p>
    <w:p w:rsidR="008304A0" w:rsidRPr="00BC3C38" w:rsidRDefault="008304A0" w:rsidP="008304A0">
      <w:pPr>
        <w:pStyle w:val="a3"/>
        <w:spacing w:line="360" w:lineRule="auto"/>
        <w:ind w:left="1080"/>
        <w:jc w:val="both"/>
        <w:rPr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left="1080"/>
        <w:jc w:val="both"/>
        <w:rPr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8304A0" w:rsidP="008304A0">
      <w:pPr>
        <w:pStyle w:val="a3"/>
        <w:spacing w:line="360" w:lineRule="auto"/>
        <w:ind w:firstLine="720"/>
        <w:jc w:val="both"/>
        <w:rPr>
          <w:b/>
          <w:bCs/>
          <w:i w:val="0"/>
          <w:iCs w:val="0"/>
        </w:rPr>
      </w:pPr>
    </w:p>
    <w:p w:rsidR="008304A0" w:rsidRPr="00BC3C38" w:rsidRDefault="00EA6A49" w:rsidP="00BC3C38">
      <w:pPr>
        <w:pStyle w:val="a3"/>
        <w:spacing w:line="360" w:lineRule="auto"/>
        <w:jc w:val="center"/>
        <w:outlineLvl w:val="0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Введение</w:t>
      </w:r>
    </w:p>
    <w:p w:rsidR="00BC3C38" w:rsidRPr="00BC3C38" w:rsidRDefault="00BC3C38" w:rsidP="00BC3C38">
      <w:pPr>
        <w:pStyle w:val="a8"/>
        <w:spacing w:line="360" w:lineRule="auto"/>
      </w:pPr>
      <w:r w:rsidRPr="00BC3C38">
        <w:rPr>
          <w:rFonts w:eastAsia="Calibri"/>
          <w:b/>
          <w:bCs/>
          <w:lang w:eastAsia="en-US"/>
        </w:rPr>
        <w:t xml:space="preserve">     </w:t>
      </w:r>
      <w:r w:rsidRPr="00BC3C38">
        <w:t xml:space="preserve">По мере структурирования промышленных компаний все более популярными становятся современные автоматизированные системы поддержки управленческой деятельности, так называемые, ERP-системы (от Enterprise resources planning – Управление ресурсами предприятия). </w:t>
      </w:r>
    </w:p>
    <w:p w:rsidR="00BC3C38" w:rsidRPr="00BC3C38" w:rsidRDefault="00BC3C38" w:rsidP="00BC3C38">
      <w:pPr>
        <w:pStyle w:val="a8"/>
        <w:spacing w:line="360" w:lineRule="auto"/>
      </w:pPr>
      <w:r w:rsidRPr="00BC3C38">
        <w:t xml:space="preserve">     ERP-системы - набор интегрированных приложений, которые комплексно, в едином информационном пространстве поддерживают все основные аспекты управленческой деятельности предприятий - планирование ресурсов (финансовых, человеческих, материальных) для производства товаров (услуг), оперативное управление выполнением планов (включая снабжение, сбыт, ведение договоров), все виды учета, анализ результатов хозяйственной деятельности. </w:t>
      </w:r>
    </w:p>
    <w:p w:rsidR="00BC3C38" w:rsidRPr="00BC3C38" w:rsidRDefault="00BC3C38" w:rsidP="00BC3C38">
      <w:pPr>
        <w:pStyle w:val="a8"/>
        <w:spacing w:line="360" w:lineRule="auto"/>
      </w:pPr>
      <w:r w:rsidRPr="00BC3C38">
        <w:t xml:space="preserve">     Основными требованиями, предъявляемыми к ERP-системам являются: централизация данных в единой базе, близкий к реальному времени режим работы, сохранение общей модели управления для предприятий любых отраслей, поддержка территориально-распределенных структур, работа на широком круге аппаратно-программных платформ и СУБД. </w:t>
      </w:r>
    </w:p>
    <w:p w:rsidR="00BC3C38" w:rsidRPr="00BC3C38" w:rsidRDefault="00BC3C38" w:rsidP="00BC3C38">
      <w:pPr>
        <w:pStyle w:val="a8"/>
        <w:spacing w:line="360" w:lineRule="auto"/>
      </w:pPr>
      <w:r w:rsidRPr="00BC3C38">
        <w:t xml:space="preserve">     Целью настоящей работы является описание структуры, механизмов использования и перспектив развития ERP-систем. </w:t>
      </w:r>
    </w:p>
    <w:p w:rsidR="00767714" w:rsidRPr="00BC3C38" w:rsidRDefault="00767714" w:rsidP="00BC3C38">
      <w:pPr>
        <w:pStyle w:val="a3"/>
        <w:spacing w:line="360" w:lineRule="auto"/>
        <w:ind w:firstLine="720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BC3C38">
      <w:pPr>
        <w:pStyle w:val="a3"/>
        <w:spacing w:line="360" w:lineRule="auto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767714" w:rsidRPr="00BC3C38" w:rsidRDefault="00767714" w:rsidP="008304A0">
      <w:pPr>
        <w:pStyle w:val="a3"/>
        <w:spacing w:line="360" w:lineRule="auto"/>
        <w:ind w:firstLine="720"/>
        <w:jc w:val="both"/>
        <w:outlineLvl w:val="0"/>
        <w:rPr>
          <w:b/>
          <w:bCs/>
          <w:i w:val="0"/>
          <w:iCs w:val="0"/>
        </w:rPr>
      </w:pPr>
    </w:p>
    <w:p w:rsidR="008304A0" w:rsidRPr="00BC3C38" w:rsidRDefault="008304A0" w:rsidP="00BC3C38">
      <w:pPr>
        <w:pStyle w:val="a3"/>
        <w:spacing w:line="360" w:lineRule="auto"/>
        <w:ind w:left="720"/>
        <w:jc w:val="center"/>
        <w:rPr>
          <w:b/>
          <w:bCs/>
          <w:i w:val="0"/>
          <w:iCs w:val="0"/>
        </w:rPr>
      </w:pPr>
      <w:r w:rsidRPr="00BC3C38">
        <w:rPr>
          <w:b/>
          <w:bCs/>
          <w:i w:val="0"/>
          <w:iCs w:val="0"/>
        </w:rPr>
        <w:t>Актуаль</w:t>
      </w:r>
      <w:r w:rsidR="00EA6A49">
        <w:rPr>
          <w:b/>
          <w:bCs/>
          <w:i w:val="0"/>
          <w:iCs w:val="0"/>
        </w:rPr>
        <w:t>ные тренды на рынке дистрибуции</w:t>
      </w:r>
    </w:p>
    <w:p w:rsidR="008304A0" w:rsidRPr="00BC3C38" w:rsidRDefault="008304A0" w:rsidP="008304A0">
      <w:pPr>
        <w:pStyle w:val="a4"/>
        <w:spacing w:line="360" w:lineRule="auto"/>
        <w:jc w:val="both"/>
      </w:pPr>
      <w:r w:rsidRPr="00BC3C38">
        <w:t xml:space="preserve">Времена длинных каналов распределения, когда между производителем и потребителем могло существовать более десятка оптовых посредников, миновали. Российский рынок оптовой торговли становится все меньше и теснее, а конкуренция, напротив, растет.  Главным образом, потому, что на рынок «классической» дистрибуции сегодня выходят производители – с одной стороны – и розничные сети – с другой. </w:t>
      </w:r>
    </w:p>
    <w:p w:rsidR="008304A0" w:rsidRPr="00BC3C38" w:rsidRDefault="008304A0" w:rsidP="008304A0">
      <w:pPr>
        <w:pStyle w:val="a4"/>
        <w:spacing w:line="360" w:lineRule="auto"/>
        <w:jc w:val="both"/>
      </w:pPr>
      <w:r w:rsidRPr="00BC3C38">
        <w:t xml:space="preserve">Укрупнение розницы приводит к тому, что доля рынка розничных сетей – гипер- и супермаркетов – колоссально увеличивается. Как следствие усиливается давление на дистрибьюторов и производителей. Розничным сетевым структурам сегодня необходима четкая логистика, востребованный рынком продукт и низкие цены. Как правило, это возможно при прямых поставках непосредственно в розницу, минуя дистрибьюторское звено. Поэтому производители стремятся к максимальному контролю над всей сбытовой цепочкой, организуют свои филиалы в регионах и выстраивают собственные каналы сбыта и продвигают свой продукт, не прибегая к услугам дистрибьюторов. На долю последних все чаще приходится лишь хранение, переработка и доставка продуктов в розничные точки. В такой ситуации дистрибьюторские компании, по сути, вынуждены «играть» по одному из четырех основных сценариев. Первый – слияния и поглощения, второй – уход в узкую специализацию, третий – перепрофилирование (например, чистая логистика или </w:t>
      </w:r>
      <w:r w:rsidRPr="00BC3C38">
        <w:rPr>
          <w:lang w:val="en-US"/>
        </w:rPr>
        <w:t>BTL</w:t>
      </w:r>
      <w:r w:rsidRPr="00BC3C38">
        <w:t xml:space="preserve">), четвертый – резервный – смещение бизнеса в труднодоступные и отдаленные регионы, охват мелкой региональной розницы. </w:t>
      </w:r>
    </w:p>
    <w:p w:rsidR="008304A0" w:rsidRPr="00BC3C38" w:rsidRDefault="008304A0" w:rsidP="008304A0">
      <w:pPr>
        <w:pStyle w:val="a4"/>
        <w:spacing w:line="360" w:lineRule="auto"/>
        <w:jc w:val="both"/>
      </w:pPr>
      <w:r w:rsidRPr="00BC3C38">
        <w:t xml:space="preserve">Таким образом, в настоящий момент можно выделить следующие актуальные тренды, сформировавшиеся на рынке: </w:t>
      </w:r>
    </w:p>
    <w:p w:rsidR="008304A0" w:rsidRPr="00BC3C38" w:rsidRDefault="008304A0" w:rsidP="008304A0">
      <w:pPr>
        <w:pStyle w:val="a4"/>
        <w:numPr>
          <w:ilvl w:val="0"/>
          <w:numId w:val="1"/>
        </w:numPr>
        <w:spacing w:line="360" w:lineRule="auto"/>
        <w:jc w:val="both"/>
      </w:pPr>
      <w:r w:rsidRPr="00BC3C38">
        <w:t>Компании, занимающиеся оптовой торговлей и дистрибуцией, постепенно расширяют перечень выполняемых функций. Кроме основных функций – покупка, транспортировка, хранение товара, они начинают все чаще осуществлять дополнительные функции (например, обеспечение послепродажного обслуживания, консультирование клиентов и т.д.). Появляется все больше дистрибьюторов «с полной функцией». Количество оптовиков, занимающихся перепродажей небольших партий товаров, напротив, уменьшается.</w:t>
      </w:r>
    </w:p>
    <w:p w:rsidR="008304A0" w:rsidRPr="00BC3C38" w:rsidRDefault="008304A0" w:rsidP="008304A0">
      <w:pPr>
        <w:pStyle w:val="a4"/>
        <w:numPr>
          <w:ilvl w:val="0"/>
          <w:numId w:val="1"/>
        </w:numPr>
        <w:spacing w:line="360" w:lineRule="auto"/>
        <w:jc w:val="both"/>
      </w:pPr>
      <w:r w:rsidRPr="00BC3C38">
        <w:t xml:space="preserve">Производители начинают развивать собственные каналы дистрибуции, сокращая длину «цепочки» поставок до конечного потребителя и стараясь уменьшить количество посредников в цепочке. </w:t>
      </w:r>
    </w:p>
    <w:p w:rsidR="008304A0" w:rsidRPr="00BC3C38" w:rsidRDefault="008304A0" w:rsidP="008304A0">
      <w:pPr>
        <w:pStyle w:val="a4"/>
        <w:numPr>
          <w:ilvl w:val="0"/>
          <w:numId w:val="1"/>
        </w:numPr>
        <w:spacing w:line="360" w:lineRule="auto"/>
        <w:jc w:val="both"/>
      </w:pPr>
      <w:r w:rsidRPr="00BC3C38">
        <w:t>Значительные конкурентные преимущества получают компании, обеспечивающие качество поставок за счет контроля всего процесса поставок. Все большее значение приобретает функция координации процессов в цепочке поставок.</w:t>
      </w:r>
    </w:p>
    <w:p w:rsidR="008304A0" w:rsidRPr="00BC3C38" w:rsidRDefault="008304A0" w:rsidP="008304A0">
      <w:pPr>
        <w:pStyle w:val="a4"/>
        <w:numPr>
          <w:ilvl w:val="0"/>
          <w:numId w:val="1"/>
        </w:numPr>
        <w:spacing w:line="360" w:lineRule="auto"/>
        <w:jc w:val="both"/>
      </w:pPr>
      <w:r w:rsidRPr="00BC3C38">
        <w:t>Увеличивается число компаний, занимающихся оптовой торговлей, у которых собственные складские помещения, оптовые магазины, транспорт, офисы, оборудование. Они составляют значительную конкуренцию компаниям, занимающимся дистрибьюторской деятельностью без соответствующей инфраструктуры.</w:t>
      </w:r>
    </w:p>
    <w:p w:rsidR="008304A0" w:rsidRPr="00BC3C38" w:rsidRDefault="008304A0" w:rsidP="008304A0">
      <w:pPr>
        <w:pStyle w:val="a4"/>
        <w:numPr>
          <w:ilvl w:val="0"/>
          <w:numId w:val="1"/>
        </w:numPr>
        <w:spacing w:line="360" w:lineRule="auto"/>
        <w:jc w:val="both"/>
      </w:pPr>
      <w:r w:rsidRPr="00BC3C38">
        <w:t xml:space="preserve">Региональные торговцы становятся все более независимыми от импортеров в столице. Работа на региональных рынках требует от компаний-производителей создания собственных региональных дистрибьюторских сетей. </w:t>
      </w:r>
    </w:p>
    <w:p w:rsidR="008304A0" w:rsidRPr="00BC3C38" w:rsidRDefault="008304A0" w:rsidP="008304A0">
      <w:pPr>
        <w:pStyle w:val="a4"/>
        <w:spacing w:line="360" w:lineRule="auto"/>
        <w:jc w:val="both"/>
      </w:pPr>
      <w:r w:rsidRPr="00BC3C38">
        <w:t xml:space="preserve">Это лишь ключевые тренды, которые наглядно показывают, что рынок меняется и становится все более конкурентным, а длинные цепочки поставок - все менее эффективными. Экстенсивные методы работы, которые до сих пор еще практикуются в ряде сегментов российской дистрибуции, постепенно «изживают» себя. Модели бизнеса меняются, и наиболее конкурентоспособными оказываются те компании, которые делают ставку не на «количество», а на качество и достигают роста прибыли за счет эффективного использования ресурсов. И, пожалуй, сегодня такой подход к ведению бизнеса наиболее актуален именно для дистрибьюторских компаний. Только в этом случае дистрибьютор сможет по-прежнему гарантированно занимать центральное место в цепочках поставок. </w:t>
      </w: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767714" w:rsidRPr="00BC3C38" w:rsidRDefault="00767714" w:rsidP="008304A0">
      <w:pPr>
        <w:pStyle w:val="a4"/>
        <w:spacing w:line="360" w:lineRule="auto"/>
        <w:jc w:val="both"/>
      </w:pPr>
    </w:p>
    <w:p w:rsidR="008304A0" w:rsidRPr="00BC3C38" w:rsidRDefault="008304A0" w:rsidP="00BC3C38">
      <w:pPr>
        <w:pStyle w:val="a4"/>
        <w:spacing w:line="360" w:lineRule="auto"/>
        <w:ind w:firstLine="0"/>
        <w:jc w:val="center"/>
        <w:rPr>
          <w:b/>
          <w:bCs/>
        </w:rPr>
      </w:pPr>
      <w:r w:rsidRPr="00BC3C38">
        <w:rPr>
          <w:b/>
          <w:bCs/>
        </w:rPr>
        <w:t>Специфика дистрибьюторского бизн</w:t>
      </w:r>
      <w:r w:rsidR="00EA6A49">
        <w:rPr>
          <w:b/>
          <w:bCs/>
        </w:rPr>
        <w:t>еса: ключевые проблемы и задачи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Обычно под дистрибуцией понимают процесс покупки, продажи или перепродажи товаров. Однако на самом деле дистрибьютор товаров производит услугу. Причем это двусторонняя услуга, то есть фактически мы имеем дело с двумя видами услуг.</w:t>
      </w:r>
    </w:p>
    <w:p w:rsidR="008304A0" w:rsidRPr="00BC3C38" w:rsidRDefault="008304A0" w:rsidP="008304A0">
      <w:pPr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Услуга, предоставляемая дистрибьютором производителю. При правильно построенном классификаторе товаров, дистрибьютор может предоставить производителю не только общую информацию о «поведении» его товара, но и выявить тенденции по определенным в классификаторе отдельным свойствам и группам свойств товара;</w:t>
      </w:r>
    </w:p>
    <w:p w:rsidR="008304A0" w:rsidRPr="00BC3C38" w:rsidRDefault="008304A0" w:rsidP="008304A0">
      <w:pPr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Услуга, предоставляемая дистрибьютором покупателю. При правильно построенном классификаторе товаров для покупателя дистрибьютор может фактически разработать определенный товар, который до мельчайших свойств (в соответствии со структурой классификатора) удовлетворяет потребности определенного покупателя. 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Дистрибьютор продвигает и продает уже разработанный товар. Только дистрибьютор может предоставить полную и точную информацию о «поведении» товара, как на оптовом, так и на розничном рынке. Для получения  такой информации дистрибьютор должен вести точный учет и контроль, а также анализ движения товаров от производителя до конечного потребителя.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Дистрибьютор должен иметь возможность проанализировать, например, потребление всех сортов хлеба, в которых присутствует, например, кунжут, или проанализировать потребление колбасы в вакуумной упаковке по сравнению с тем же сортом колбасы, продаваемой на вес.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Итак, совершенно очевидно, что дистрибьюторский бизнес сложен и многогранен. Одна из его отличительных особенностей – это сложное ценообразование. Как правило, дистрибьюторским компаниям приходится оперировать многочисленными системами скидок: по группам клиентов, группам товаров, объемам партий, способам оплаты, которая должна учитывать также текущие маркетинговые компании, кросс-скидки, требуемый уровень сервиса и т.д. При этом следует четко разграничивать полномочия по корректировке скидок, с тем, чтобы их могли делать только ответственные лица.</w:t>
      </w:r>
    </w:p>
    <w:p w:rsidR="008304A0" w:rsidRPr="00BC3C38" w:rsidRDefault="008304A0" w:rsidP="008304A0">
      <w:pPr>
        <w:pStyle w:val="a4"/>
        <w:spacing w:after="120" w:line="360" w:lineRule="auto"/>
        <w:jc w:val="both"/>
      </w:pPr>
      <w:r w:rsidRPr="00BC3C38">
        <w:t xml:space="preserve">В сфере дистрибуции очень важен персонифицированный подход к клиентам – это одно из условий успешного развития бизнеса. Например, в один момент времени для клиента более привлекательной может оказаться возможность быстрой доставки, в другой – максимально низкая цена. Персональное внимание (консультирование, послепродажное обслуживание и проч.), как показывает практика, дорогого стоит, и клиент готов за это платить. Аспекты, на которых строятся взаимоотношения с клиентами, могут быть самыми различными: начиная с базы адресов, телефонов, контактных лиц, заканчивая историями продаж, покупок, договорами и т.д. </w:t>
      </w:r>
    </w:p>
    <w:p w:rsidR="008304A0" w:rsidRPr="00BC3C38" w:rsidRDefault="008304A0" w:rsidP="008304A0">
      <w:pPr>
        <w:pStyle w:val="a4"/>
        <w:spacing w:after="120" w:line="360" w:lineRule="auto"/>
        <w:jc w:val="both"/>
      </w:pPr>
      <w:r w:rsidRPr="00BC3C38">
        <w:t xml:space="preserve">Для эффективного управления территориально распределенными  дистрибьюторскими компаниями необходима четко выстроенная и отлаженная система доставки товаров, достаточное количество хорошо функционирующих распределительных центров, инструменты для точного планирования распределения и прогнозирования спроса, возможность осуществлять жесткий контроль затратной части и т.д.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Кроме того, важнейшими слагаемыми успеха для дистрибьютора являются оперативность действий и быстрота реакции. Дистрибьюторским компаниям приходится управлять огромным ассортиментом товаров (SKU). Эти товары могут храниться на различных площадках дистрибьюторской сети – в зависимости от модели обеспечения спроса, используемой дистрибьютором. Чтобы максимально быстро удовлетворить спрос на тот или иной товар, необходимо в первую очередь обеспечить его доступность. Но так, чтобы наличие страхового запаса не «тормозило» оборачиваемость капитала. </w:t>
      </w:r>
    </w:p>
    <w:p w:rsidR="008304A0" w:rsidRPr="00BC3C38" w:rsidRDefault="008304A0" w:rsidP="008304A0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И тут возникает новая задача, решение которой тесно связано с сокращением складских запасов, - прогнозирование спроса. Причем, этот аспект значим как для дистрибьюторских компаний «в чистом виде», так и для производителей, которые собственнолично решают проблему распределения и продвижения своей продукции. Эффективное решение этой задачи без передовых информационных технологий сегодня просто невозможно. В «продвинутых» компаниях это понимают и активно инвестируют в развитие  ИТ. </w:t>
      </w:r>
    </w:p>
    <w:p w:rsidR="008304A0" w:rsidRPr="00BC3C38" w:rsidRDefault="008304A0" w:rsidP="008304A0">
      <w:pPr>
        <w:pStyle w:val="a3"/>
        <w:spacing w:after="120" w:line="360" w:lineRule="auto"/>
        <w:ind w:firstLine="720"/>
        <w:jc w:val="both"/>
        <w:rPr>
          <w:i w:val="0"/>
          <w:iCs w:val="0"/>
        </w:rPr>
      </w:pPr>
      <w:r w:rsidRPr="00BC3C38">
        <w:rPr>
          <w:i w:val="0"/>
          <w:iCs w:val="0"/>
        </w:rPr>
        <w:t>Например, компания Heineken</w:t>
      </w:r>
      <w:r w:rsidRPr="00BC3C38">
        <w:rPr>
          <w:b/>
          <w:bCs/>
          <w:i w:val="0"/>
          <w:iCs w:val="0"/>
        </w:rPr>
        <w:t xml:space="preserve"> </w:t>
      </w:r>
      <w:r w:rsidRPr="00BC3C38">
        <w:rPr>
          <w:i w:val="0"/>
          <w:iCs w:val="0"/>
        </w:rPr>
        <w:t>не так давно запустила пилотный проект Beer Living Lab. Двадцать контейнеров с пивом, производимым фирмой, оснастили  передатчиками GSM, GPRS и системой спутниковой навигации. Таким образом, Heineken</w:t>
      </w:r>
      <w:r w:rsidRPr="00BC3C38">
        <w:rPr>
          <w:b/>
          <w:bCs/>
          <w:i w:val="0"/>
          <w:iCs w:val="0"/>
        </w:rPr>
        <w:t xml:space="preserve">  </w:t>
      </w:r>
      <w:r w:rsidRPr="00BC3C38">
        <w:rPr>
          <w:i w:val="0"/>
          <w:iCs w:val="0"/>
        </w:rPr>
        <w:t xml:space="preserve">намеревается отслеживать перемещение своего товара. Проект экспериментальный, но уже лет через пять, считают специалисты, такой подход придет на смену технологиям </w:t>
      </w:r>
      <w:r w:rsidRPr="00BC3C38">
        <w:rPr>
          <w:i w:val="0"/>
          <w:iCs w:val="0"/>
          <w:lang w:val="en-US"/>
        </w:rPr>
        <w:t>RFID</w:t>
      </w:r>
      <w:r w:rsidRPr="00BC3C38">
        <w:rPr>
          <w:i w:val="0"/>
          <w:iCs w:val="0"/>
        </w:rPr>
        <w:t xml:space="preserve"> и позволит отслеживать реальное потребление продукта конечным потребителем. Планировать спрос, управлять запасами и продажами продукта по всей цепи распределения «производитель – дистрибьютор – розничная точка – потребитель» можно будет практически в режиме       </w:t>
      </w:r>
      <w:r w:rsidRPr="00BC3C38">
        <w:rPr>
          <w:i w:val="0"/>
          <w:iCs w:val="0"/>
          <w:lang w:val="en-US"/>
        </w:rPr>
        <w:t>on</w:t>
      </w:r>
      <w:r w:rsidRPr="00BC3C38">
        <w:rPr>
          <w:i w:val="0"/>
          <w:iCs w:val="0"/>
        </w:rPr>
        <w:t>-</w:t>
      </w:r>
      <w:r w:rsidRPr="00BC3C38">
        <w:rPr>
          <w:i w:val="0"/>
          <w:iCs w:val="0"/>
          <w:lang w:val="en-US"/>
        </w:rPr>
        <w:t>line</w:t>
      </w:r>
      <w:r w:rsidRPr="00BC3C38">
        <w:rPr>
          <w:i w:val="0"/>
          <w:iCs w:val="0"/>
        </w:rPr>
        <w:t xml:space="preserve">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Кроме того, согласно отчетам специалистов AMR Research, сама традиционная схема построения цепочек поставок, «заточенная» преимущественно под обслуживание производства, а не потребителей, - это уже «вчерашний день».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Наиболее актуальным развитием бизнеса сегодня является создание спрос-ориентированных сетей поставок (Demand Driven Supply Networks, DDSN). AMR Research дает определение DDSN как «системы технологий и процессов, которая чувствует и реагирует на спрос в режиме реального времени благодаря сети потребителей, поставщиков и сотрудников». Подобная система уже используется такими глобальными компаниями, как Dell, Procter and Gamble, Wall-Mart, Best Buy. По данным рейтинга Supply Chain Top 25 за 2005 год, компании, практикующие DDSN, имеют на 15% меньше запасов, на 60% быстрее реагируют на изменения рынка товаров и услуг, обслуживают на 17% больше заказов. Остановимся на ключевых аспектах чуть подробнее: </w:t>
      </w:r>
    </w:p>
    <w:p w:rsidR="008304A0" w:rsidRPr="00BC3C38" w:rsidRDefault="008304A0" w:rsidP="008304A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Система: только будучи интегрированной, цепь поставок следующего поколения даст максимальный эффект. Чтобы наращивать масштаб не в ущерб гибкости, требуется создать особую архитектуру DDSN, при которой такие технологии, как программные средства и базы данных бизнес-процессов, будут объединены;</w:t>
      </w:r>
    </w:p>
    <w:p w:rsidR="008304A0" w:rsidRPr="00BC3C38" w:rsidRDefault="008304A0" w:rsidP="008304A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Спрос: при внедрении DDSN компании должны рассматривать спрос в различных аспектах. Например, в один момент для потребителей более привлекательной может оказаться возможность быстрой доставки, а в следующий раз – сниженная цена. Чувствовать спрос и реагировать на него в режиме реального времени означает не просто своевременно выполнять заказы. Здесь в ответ на изменения рынка требуется быстро модернизировать уже имеющиеся и внедрять новые бизнес-процедуры; </w:t>
      </w:r>
    </w:p>
    <w:p w:rsidR="008304A0" w:rsidRPr="00BC3C38" w:rsidRDefault="008304A0" w:rsidP="008304A0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Сеть: работа производителей по контракту, привлечение сторонних разработчиков новой продукции и поставщиков логистических услуг, – все это отражает быструю трансформацию цепи поставок из вертикально интегрированных корпораций в бизнес-сети с узкой специализацией звеньев. Для того чтобы сеть была успешной, должны существовать сквозные и надежные стандарты и общие каналы коммуникаций. – работа через интернет-браузер, публикация на сайте и т.д.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Таким образом, очевидно, что для реализации DDSN, информационные технологии должны быть построены так, чтобы обеспечить единый рабочий процесс для увеличения скорости, качества и прибыльности бизнеса, начиная от управления заказами и заканчивая разработкой новых продуктов. Именно поэтому сегодня компании начинают нуждаться в интегрированных инструментах обработки и передачи информации о поставках в реальном времени для отслеживания покупательского спроса. </w:t>
      </w:r>
    </w:p>
    <w:p w:rsidR="00BC3C38" w:rsidRDefault="008304A0" w:rsidP="00BC3C3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Мониторинг состояния рынка сейчас носит ежедневный или максимум еженедельный характер, тогда как в прошлые годы достаточно было ежемесячного контроля. Кроме того, планирование теперь должно осуществляться согласованно с другими компаниями, партнерами и контрагентами, чтобы иметь возможность вовремя отреагировать на пики покупательского спроса. В современных рыночных реалиях перед большинством дистрибьюторских компаний сегодня стоит, во-первых, проблема выбора информационных решений, удовлетворяющих требованиям их бизнеса, во-вторых, задача организации эффективного обмена данными между ERP, SCM, CRM и PLM системами, имеющимися на предприятии. </w:t>
      </w:r>
    </w:p>
    <w:p w:rsidR="008304A0" w:rsidRPr="00BC3C38" w:rsidRDefault="008304A0" w:rsidP="00BC3C38">
      <w:pPr>
        <w:spacing w:after="0" w:line="36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b/>
          <w:bCs/>
          <w:sz w:val="24"/>
          <w:szCs w:val="24"/>
        </w:rPr>
        <w:t xml:space="preserve">Проблематика выбора </w:t>
      </w:r>
      <w:r w:rsidRPr="00BC3C38">
        <w:rPr>
          <w:rFonts w:ascii="Times New Roman" w:hAnsi="Times New Roman"/>
          <w:b/>
          <w:bCs/>
          <w:sz w:val="24"/>
          <w:szCs w:val="24"/>
          <w:lang w:val="en-US"/>
        </w:rPr>
        <w:t>ERP</w:t>
      </w:r>
      <w:r w:rsidRPr="00BC3C38">
        <w:rPr>
          <w:rFonts w:ascii="Times New Roman" w:hAnsi="Times New Roman"/>
          <w:b/>
          <w:bCs/>
          <w:sz w:val="24"/>
          <w:szCs w:val="24"/>
        </w:rPr>
        <w:t>-решения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Выбор ERP-решения – крайне сложная и комплексная задача, требующая серьезного обследования организации и четкого формулирования требований к корпоративной информационной системе. На сегодняшний день на российском рынке представлены все сколь-нибудь значимые в мире разработчики ERP. Кроме того, в последнее время все громче заявляют о себе отечественные поставщики этого класса решений. Конкуренция на рынке возрастает, появляется все большее количество новых игроков, в результате заказчику предлагается весьма широкий ассортимент продуктов, направленных на решение различного спектра задач.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Включаясь в процесс выбора информационной системы, в первую очередь, важно понимать, что все подразделения дистрибьюторской компании должны работать в единой информационной системе. К сожалению, в нашей стране такое явление пока не часто. В отсутствии единой корпоративной система холдинг может столкнуться с рядом проблем. Вот наглядные примеры:</w:t>
      </w:r>
    </w:p>
    <w:p w:rsidR="008304A0" w:rsidRPr="00BC3C38" w:rsidRDefault="008304A0" w:rsidP="008304A0">
      <w:pPr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На складе хранится 100 единиц товара Х. Два разных менеджера компании это видят и предлагают один и тот же товар двум разным клиентам. В результате товар достается тому клиенту, кто попадает на склад раньше. Второй клиент, не получивший заказанный товар, разрывает отношения с компанией.</w:t>
      </w:r>
    </w:p>
    <w:p w:rsidR="008304A0" w:rsidRPr="00BC3C38" w:rsidRDefault="008304A0" w:rsidP="008304A0">
      <w:pPr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Менеджер по закупкам уточнил, сколько ткани Х находится на складе, например </w:t>
      </w:r>
      <w:smartTag w:uri="urn:schemas-microsoft-com:office:smarttags" w:element="metricconverter">
        <w:smartTagPr>
          <w:attr w:name="ProductID" w:val="1000 м"/>
        </w:smartTagPr>
        <w:r w:rsidRPr="00BC3C38">
          <w:rPr>
            <w:rFonts w:ascii="Times New Roman" w:hAnsi="Times New Roman"/>
            <w:sz w:val="24"/>
            <w:szCs w:val="24"/>
          </w:rPr>
          <w:t>1000 м</w:t>
        </w:r>
      </w:smartTag>
      <w:r w:rsidRPr="00BC3C38">
        <w:rPr>
          <w:rFonts w:ascii="Times New Roman" w:hAnsi="Times New Roman"/>
          <w:sz w:val="24"/>
          <w:szCs w:val="24"/>
        </w:rPr>
        <w:t xml:space="preserve">. Но как определить, много это или мало с точки зрения совершения ежедневных сделок? Может быть, эти </w:t>
      </w:r>
      <w:smartTag w:uri="urn:schemas-microsoft-com:office:smarttags" w:element="metricconverter">
        <w:smartTagPr>
          <w:attr w:name="ProductID" w:val="1000 м"/>
        </w:smartTagPr>
        <w:r w:rsidRPr="00BC3C38">
          <w:rPr>
            <w:rFonts w:ascii="Times New Roman" w:hAnsi="Times New Roman"/>
            <w:sz w:val="24"/>
            <w:szCs w:val="24"/>
          </w:rPr>
          <w:t>1000 м</w:t>
        </w:r>
      </w:smartTag>
      <w:r w:rsidRPr="00BC3C38">
        <w:rPr>
          <w:rFonts w:ascii="Times New Roman" w:hAnsi="Times New Roman"/>
          <w:sz w:val="24"/>
          <w:szCs w:val="24"/>
        </w:rPr>
        <w:t xml:space="preserve"> лежат на складе в течение целого года, а может, этот товар пользуется спросом, и завтра на складе его не будет. А решение надо принимать быстро.</w:t>
      </w:r>
    </w:p>
    <w:p w:rsidR="008304A0" w:rsidRPr="00BC3C38" w:rsidRDefault="008304A0" w:rsidP="008304A0">
      <w:pPr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На складе сбытового центра Краснодара – 1000  м ткани Х. Ежемесячные продажи этого товара составляют </w:t>
      </w:r>
      <w:smartTag w:uri="urn:schemas-microsoft-com:office:smarttags" w:element="metricconverter">
        <w:smartTagPr>
          <w:attr w:name="ProductID" w:val="500 м"/>
        </w:smartTagPr>
        <w:r w:rsidRPr="00BC3C38">
          <w:rPr>
            <w:rFonts w:ascii="Times New Roman" w:hAnsi="Times New Roman"/>
            <w:sz w:val="24"/>
            <w:szCs w:val="24"/>
          </w:rPr>
          <w:t>500 м</w:t>
        </w:r>
      </w:smartTag>
      <w:r w:rsidRPr="00BC3C38">
        <w:rPr>
          <w:rFonts w:ascii="Times New Roman" w:hAnsi="Times New Roman"/>
          <w:sz w:val="24"/>
          <w:szCs w:val="24"/>
        </w:rPr>
        <w:t xml:space="preserve">. На складе сбытового центра Владивостока как раз </w:t>
      </w:r>
      <w:smartTag w:uri="urn:schemas-microsoft-com:office:smarttags" w:element="metricconverter">
        <w:smartTagPr>
          <w:attr w:name="ProductID" w:val="500 м"/>
        </w:smartTagPr>
        <w:r w:rsidRPr="00BC3C38">
          <w:rPr>
            <w:rFonts w:ascii="Times New Roman" w:hAnsi="Times New Roman"/>
            <w:sz w:val="24"/>
            <w:szCs w:val="24"/>
          </w:rPr>
          <w:t>500 м</w:t>
        </w:r>
      </w:smartTag>
      <w:r w:rsidRPr="00BC3C38">
        <w:rPr>
          <w:rFonts w:ascii="Times New Roman" w:hAnsi="Times New Roman"/>
          <w:sz w:val="24"/>
          <w:szCs w:val="24"/>
        </w:rPr>
        <w:t xml:space="preserve">, но продается в месяц только </w:t>
      </w:r>
      <w:smartTag w:uri="urn:schemas-microsoft-com:office:smarttags" w:element="metricconverter">
        <w:smartTagPr>
          <w:attr w:name="ProductID" w:val="10 м"/>
        </w:smartTagPr>
        <w:r w:rsidRPr="00BC3C38">
          <w:rPr>
            <w:rFonts w:ascii="Times New Roman" w:hAnsi="Times New Roman"/>
            <w:sz w:val="24"/>
            <w:szCs w:val="24"/>
          </w:rPr>
          <w:t>10 м</w:t>
        </w:r>
      </w:smartTag>
      <w:r w:rsidRPr="00BC3C38">
        <w:rPr>
          <w:rFonts w:ascii="Times New Roman" w:hAnsi="Times New Roman"/>
          <w:sz w:val="24"/>
          <w:szCs w:val="24"/>
        </w:rPr>
        <w:t xml:space="preserve">. В какой сбытовой центр отправить партию в </w:t>
      </w:r>
      <w:smartTag w:uri="urn:schemas-microsoft-com:office:smarttags" w:element="metricconverter">
        <w:smartTagPr>
          <w:attr w:name="ProductID" w:val="500 м"/>
        </w:smartTagPr>
        <w:r w:rsidRPr="00BC3C38">
          <w:rPr>
            <w:rFonts w:ascii="Times New Roman" w:hAnsi="Times New Roman"/>
            <w:sz w:val="24"/>
            <w:szCs w:val="24"/>
          </w:rPr>
          <w:t>500 м</w:t>
        </w:r>
      </w:smartTag>
      <w:r w:rsidRPr="00BC3C38">
        <w:rPr>
          <w:rFonts w:ascii="Times New Roman" w:hAnsi="Times New Roman"/>
          <w:sz w:val="24"/>
          <w:szCs w:val="24"/>
        </w:rPr>
        <w:t xml:space="preserve">, если данные по продажам не поступают своевременно? Текстильный бизнес сезонный, и если опоздать с поставкой на месяц, время будет потеряно и товар залежится на складе.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Таким образом, совершенно очевидно, что лоскутная автоматизация приводит к тому, что основное время уходит на получение информации и ее систематизацию. В результате об оперативности можно забыть. Зачастую проанализировать ситуацию невозможно.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Чтобы посредством автоматизации решить проблемы оперативности и прозрачности дистрибьюторского бизнеса, необходимо интегрированное </w:t>
      </w:r>
      <w:r w:rsidRPr="00BC3C38">
        <w:rPr>
          <w:rFonts w:ascii="Times New Roman" w:hAnsi="Times New Roman"/>
          <w:sz w:val="24"/>
          <w:szCs w:val="24"/>
          <w:lang w:val="en-US"/>
        </w:rPr>
        <w:t>ERP</w:t>
      </w:r>
      <w:r w:rsidRPr="00BC3C38">
        <w:rPr>
          <w:rFonts w:ascii="Times New Roman" w:hAnsi="Times New Roman"/>
          <w:sz w:val="24"/>
          <w:szCs w:val="24"/>
        </w:rPr>
        <w:t xml:space="preserve">-решение.  Если территориально распределенное предприятие работает в единой информационной среде,  то  данные поступают оперативно, а остатки корректируются после каждой отгрузки. При введении электронной заявки на закупку, у менеджеров появляется возможность резервировать товар и оперировать не просто остатками товара, а свободным остатком. Свободный остаток равен фактическому остатку минус резерв. Ситуация, когда один и тот же товар обещан двум разным клиентам - в принципе невозможна. Поскольку все склады объединены единой информационной системой, менеджер имеет возможность формировать отчет об остатках на ближайших складах за несколько секунд. Единый классификатор исключает путаницу с названиями. При формировании отчета по оборачиваемости товара менеджер по закупкам может видеть, на каком складе нехватка или переизбыток товара. В результате автоматизации и перехода на единую систему у логистов и менеджеров высвобождается время на решение качественно иных задач и анализ информации.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Каким образом выбрать информационную систему, удовлетворяющую задачам дистрибьюторского бизнеса? ERP-системы классифицируют по многим признакам. Это и функциональные возможности, и стоимость проекта внедрения (существенное значение имеет отношение стоимость лицензии/стоимость услуги по внедрению). Различают программно-аппаратные платформы, на которых реализована ERP. Кроме того, некоторые эксперты делают попытку классификации систем управления ресурсами предприятия по наличию/отсутствию у продукта отраслевого решения.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Также традиционно, выбор программного продукта определяется такими факторами, как совместимость с уже имеющимися информационными системами, эргономичность и способность к адаптации к конкретным нуждам предприятия. Безусловно, важна функциональность системы, но при этом не менее важно соответствие возможностей системы потребностям бизнеса.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С технологической точки зрения при выборе системы, в первую очередь, уделяется  внимание сокращению непрофильных издержек (обновление систем, актуализация версии информационной системы, необходимость взаимодействия системы online/offline без потери функциональности и сокращение времени проведения операций). Исходя из выше обозначенных задач, перспектив и особенностей дистрибьюторского бизнеса, возникает вопрос: какой должна быть корпоративная информационная система, способная удовлетворять потребностям данной отрасли?  Ответ напрашивается «точно по Гартнеру».</w:t>
      </w:r>
    </w:p>
    <w:p w:rsidR="008304A0" w:rsidRPr="00BC3C38" w:rsidRDefault="008304A0" w:rsidP="008304A0">
      <w:pPr>
        <w:pStyle w:val="a4"/>
        <w:spacing w:after="120" w:line="360" w:lineRule="auto"/>
        <w:jc w:val="both"/>
      </w:pPr>
      <w:r w:rsidRPr="00BC3C38">
        <w:t xml:space="preserve">В первую очередь, это должно быть комплексное, интегрированное решение, разработанное с учетом специфических особенностей отрасли дистрибуции. Кроме того, это должна быть открытая система, интернет – ориентированная система, «понимающая» многочисленные стандарты и протоколы межплатформенного взаимодействия - Java, . NET, XML, ASP, EDI  и т.д. Поскольку необходимо решение, обеспечивающее  сквозные и надежные стандарты и общие каналы коммуникаций между компанией, ее поставщиками, партнерами, контрагентами. Только при соблюдении этого условия возможно эффективное построение сетей поставок, ориентированных на спрос.  </w:t>
      </w:r>
    </w:p>
    <w:p w:rsidR="008304A0" w:rsidRPr="00BC3C38" w:rsidRDefault="008304A0" w:rsidP="008304A0">
      <w:pPr>
        <w:pStyle w:val="a4"/>
        <w:spacing w:after="120" w:line="360" w:lineRule="auto"/>
        <w:jc w:val="both"/>
      </w:pPr>
      <w:r w:rsidRPr="00BC3C38">
        <w:t xml:space="preserve">Многоплатформенность системы – в самом широком смысле этого слова – является в данном случае насущной необходимостью, так как речь идет о создании единой корпоративной системы для всех подразделений территориально распределенной дистрибьюторской компании (или производственного холдинга с собственными каналами дистрибуции). </w:t>
      </w:r>
    </w:p>
    <w:p w:rsidR="008304A0" w:rsidRPr="00BC3C38" w:rsidRDefault="008304A0" w:rsidP="008304A0">
      <w:pPr>
        <w:pStyle w:val="a4"/>
        <w:spacing w:line="360" w:lineRule="auto"/>
        <w:jc w:val="both"/>
      </w:pPr>
      <w:r w:rsidRPr="00BC3C38">
        <w:t xml:space="preserve">То есть, фактически для успешного функционирования на современном рынке дистрибуции, предприятию необходимо решение, которое «с легкой руки» </w:t>
      </w:r>
      <w:r w:rsidRPr="00BC3C38">
        <w:rPr>
          <w:lang w:val="en-US"/>
        </w:rPr>
        <w:t>Garther</w:t>
      </w:r>
      <w:r w:rsidRPr="00BC3C38">
        <w:t xml:space="preserve"> обозначено как решение класса </w:t>
      </w:r>
      <w:r w:rsidRPr="00BC3C38">
        <w:rPr>
          <w:lang w:val="en-US"/>
        </w:rPr>
        <w:t>ERP</w:t>
      </w:r>
      <w:r w:rsidRPr="00BC3C38">
        <w:t>-</w:t>
      </w:r>
      <w:r w:rsidRPr="00BC3C38">
        <w:rPr>
          <w:lang w:val="en-US"/>
        </w:rPr>
        <w:t>II</w:t>
      </w:r>
      <w:r w:rsidRPr="00BC3C38">
        <w:t xml:space="preserve">. </w:t>
      </w: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8304A0" w:rsidRPr="00BC3C38" w:rsidRDefault="008304A0" w:rsidP="00EE7A6E">
      <w:pPr>
        <w:pStyle w:val="a4"/>
        <w:spacing w:line="360" w:lineRule="auto"/>
        <w:ind w:left="720" w:firstLine="0"/>
        <w:jc w:val="center"/>
        <w:rPr>
          <w:b/>
          <w:bCs/>
        </w:rPr>
      </w:pPr>
      <w:r w:rsidRPr="00BC3C38">
        <w:rPr>
          <w:b/>
          <w:bCs/>
        </w:rPr>
        <w:t xml:space="preserve">Краткий обзор рынка </w:t>
      </w:r>
      <w:r w:rsidRPr="00BC3C38">
        <w:rPr>
          <w:b/>
          <w:bCs/>
          <w:lang w:val="en-US"/>
        </w:rPr>
        <w:t>ERP</w:t>
      </w:r>
      <w:r w:rsidRPr="00BC3C38">
        <w:rPr>
          <w:b/>
          <w:bCs/>
        </w:rPr>
        <w:t>-систем в</w:t>
      </w:r>
      <w:r w:rsidR="00EA6A49">
        <w:rPr>
          <w:b/>
          <w:bCs/>
        </w:rPr>
        <w:t xml:space="preserve"> России и СНГ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На российском рынке систем корпоративного управления в области дистрибуции и оптовой торговли в настоящее время довольно большой выбор продуктов, различных и по цене, и по качеству. Однако, на основании выше перечисленных требований к информационной системе класса ERP-II, можно выделить, пожалуй, четыре решения, которые в той или иной степени этим критериям соответствуют. Это комплексные системы SAP, Oracle, Axapta (Dynamics AX) и Lawson М3. Лидирующие позиции  в плане продаж занимает продукт Microsoft (по данным IDC, более половины рынка). Одна из причин подобного положения дел состоит в том, что большинство оптовых продавцов и дистрибьюторов – это средние по величине предприятия, на которые в первую очередь и рассчитаны решения Microsoft. Кроме того, Microsoft  - одна из немногих компаний, которая не жалеет средств на маркетинговые кампании и максимально активно продвигает свой продукт, что во многом обуславливает популярность той же Axapta (Dynamics AX).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Стоимость владения системы  Microsoft позиционируется как средняя. В этом смысле с Axapta (Dynamics AX) может конкурировать только система Lawson М3. Стоимость владения и SAP, и Oracle несравнимо выше.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Вопрос технологичности ERP-системы также является весьма актуальным для дистрибьюторских компаний, поскольку большинство из них территориально распределены. Например, офис продаж компании находится, скажем, в Москве, а производственные и складские подразделения – в Московской области. В этих условиях становится критически важным создание централизованной базы данных и организация работы структурных подразделений компании через Интернет. Данная задача наиболее эффективно решается теми ERP-системами, которые изначально спроектированы для работы через Интернет-браузер. В этом случае инсталляция системы на компьютеры конечных пользователей не требуется, что также облегчает поддержку системы. Не менее важен вопрос о том, насколько современны средства разработки информационной системы. Если это передовые средства разработки, основанные на открытых промышленных стандартах, то у предприятия будет минимум проблем с поиском персонала и масштабированием системы. В плане технологичности уверенно «держат марку» три «игрока» – Oracle, Lawson М3 и Axapta (Dynamics AX). Системы Oracle и Lawson базируются на новейших технологиях Java (система запускается в Интернет-браузере, открытый промышленный стандарт). Microsoft использует собственные стандарты -  «смесь» С++ и Java. Решения SAP, в сравнении с Oracle, Lawson М3 и Axapta (Dynamics AX), по уровню технологичности находятся в «команде отстающих».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По мере роста предприятия, усложнения задач и увеличения объемов данных довольно часто встает вопрос о переходе на другую СУБД (например, с Microsoft SQL Server на Oracle). При этом менять саму информационную систему, разумеется, желания не возникает. В подобных ситуациях и приобретает актуальность такое понятие, как «не зависимость от платформы». Многоплатформенные системы позволяют использовать СУБД (Системы Управления Базами Данных) различных разработчиков (Microsoft, Oracle, IBM и др.), что дает дополнительную гибкость предприятиям в части инвестирования в инфраструктуру и персонал при заданной целевой производительности ERP-системы. Одноплатформенные ERP-системы изначально ориентированы на использование СУБД конкретного разработчика. В силу данного фактора у предприятия значительно меньше гибкости в части оптимизации инвестиций в выполнение проекта и использования системы. Две из рассматриваемых информационных систем являются одно-платформенными (Oracle - только Oracle, Axapta (Dynamics AX) - только Microsoft SQL Server). Решения SAP и Lawson М3 «не зависят» от платформы (Microsoft SQL Server, Oracle, DBII). </w:t>
      </w:r>
    </w:p>
    <w:p w:rsidR="008304A0" w:rsidRPr="00BC3C38" w:rsidRDefault="008304A0" w:rsidP="008304A0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 В плане функциональности ситуация обстоит следующим образом. Axapta (Dynamics AX) позиционируется как комплексная система, изначально разработанная для торговых предприятий.  Однако, это не вполне так. Функциональность у Axapta довольно широкая, но слабо проработанная.  В сравнении с SAP, Oracle и Lawson, для этой системы характерно значительно большое число ограничений. В частности, по таким значимым для дистрибьюторских компаний модулям, как: управление взаимоотношениями с клиентами  (Customer Relationships Management, CRM); бюджетирование (реализованы только базовые возможности на уровне плана счетов); модуль управление цепочками поставок (Supply Chain Management, SCM) в Axapta и вовсе отсутствует и т.д. Кроме того, производительность Axapta (Dynamics AX)  не рассчитана даже на относительно большое число пользователей – на «отметке 500 пользователей» система уже  «не тянет» свои задачи.</w:t>
      </w:r>
    </w:p>
    <w:p w:rsidR="008304A0" w:rsidRPr="00BC3C38" w:rsidRDefault="008304A0" w:rsidP="008304A0">
      <w:pPr>
        <w:pStyle w:val="a4"/>
        <w:spacing w:line="360" w:lineRule="auto"/>
        <w:jc w:val="both"/>
      </w:pPr>
      <w:r w:rsidRPr="00BC3C38">
        <w:t xml:space="preserve">Собственно, тезис о самодостаточности систем Microsoft косвенно опровергается  и ее партнерами, заключающими дистрибьюторские соглашения с другими поставщиками ПО аналогичной функциональности. То есть, наряду с продуктом </w:t>
      </w:r>
      <w:bookmarkStart w:id="0" w:name="OLE_LINK1"/>
      <w:r w:rsidRPr="00BC3C38">
        <w:t xml:space="preserve">Microsoft </w:t>
      </w:r>
      <w:bookmarkEnd w:id="0"/>
      <w:r w:rsidRPr="00BC3C38">
        <w:t xml:space="preserve">эти компании предлагают своим клиентам такие приложения, как модуль для управления  складом Manhatton WMS, разработанный фирмой Manhatton Associates; инструментарий для планирования цепочек поставок с учетом ограничений Adexa Supply Chain Planner компании Adexa; систему управления крупными складами advantics от PSI Logistics и т.д. Такая тактика партнеров недвусмысленно указывает на узкие места продукта Microsoft. Нивелировать «слабые звенья» и укрепить свои позиции на рынке вертикальных решений Microsoft  стремится за счет стратегии поглощения более мелких компаний и включения их продуктов (теперь уже как «свои» модули) в дистрибутивы своих систем. Тем же самым путем идет и Oracle, которая только за 2006 год сделала 11 подобных приобретений! Путь сам по себе, возможно, продуктивен, но «тернист» тем, что не понятно, насколько хорошо «продукты третьих сторон» интегрированы в рамках всей системы. </w:t>
      </w:r>
    </w:p>
    <w:p w:rsidR="008304A0" w:rsidRPr="00BC3C38" w:rsidRDefault="008304A0" w:rsidP="008304A0">
      <w:pPr>
        <w:pStyle w:val="a4"/>
        <w:spacing w:after="120" w:line="360" w:lineRule="auto"/>
        <w:jc w:val="both"/>
      </w:pPr>
      <w:r w:rsidRPr="00BC3C38">
        <w:t>SAP и Lawson, напротив, пошли по пути самостоятельной разработки недостающих модулей (</w:t>
      </w:r>
      <w:r w:rsidRPr="00BC3C38">
        <w:rPr>
          <w:lang w:val="en-US"/>
        </w:rPr>
        <w:t>CRM</w:t>
      </w:r>
      <w:r w:rsidRPr="00BC3C38">
        <w:t xml:space="preserve"> и </w:t>
      </w:r>
      <w:r w:rsidRPr="00BC3C38">
        <w:rPr>
          <w:lang w:val="en-US"/>
        </w:rPr>
        <w:t>SCM</w:t>
      </w:r>
      <w:r w:rsidRPr="00BC3C38">
        <w:t xml:space="preserve"> в частности). Это действительно интегрированные системы, с широким функционалом, в которых не используются продукты «третьих сторон». Решение SAP для дистрибуции и оптовой торговли включает основные компоненты SAP «Управление ресурсами предприятия» (mySAP ERP) и учитывает особенности отдельных отраслевых сегментов. В последнее время позиционируется как решение не только для крупных территориально распределенных холдингов, но и для предприятий среднего бизнеса (хотя для последних есть ограничения по практическому применению). У Lawson имеется более 13-ти отраслевых решений, в том числе и решение для дистрибуции и оптовой торговли </w:t>
      </w:r>
      <w:r w:rsidRPr="00BC3C38">
        <w:rPr>
          <w:lang w:val="en-US"/>
        </w:rPr>
        <w:t>Lawson</w:t>
      </w:r>
      <w:r w:rsidRPr="00BC3C38">
        <w:t xml:space="preserve"> М3 </w:t>
      </w:r>
      <w:r w:rsidRPr="00BC3C38">
        <w:rPr>
          <w:lang w:val="en-US"/>
        </w:rPr>
        <w:t>Distribution</w:t>
      </w:r>
      <w:r w:rsidRPr="00BC3C38">
        <w:t xml:space="preserve">, которое поддерживает все процессы управления дистрибьюторской компанией (планирование, закупка, хранение, продажа, анализ). Причем, система легко интегрируется с уже существующими на предприятии системами и, что немаловажно, легка в настройке. SAP, напротив, «отпугивает» трудностями внедрения. Несмотря на то, что </w:t>
      </w:r>
      <w:r w:rsidRPr="00BC3C38">
        <w:rPr>
          <w:lang w:val="en-US"/>
        </w:rPr>
        <w:t>SAP</w:t>
      </w:r>
      <w:r w:rsidRPr="00BC3C38">
        <w:t xml:space="preserve"> является «пионером» на российском рынке </w:t>
      </w:r>
      <w:r w:rsidRPr="00BC3C38">
        <w:rPr>
          <w:lang w:val="en-US"/>
        </w:rPr>
        <w:t>ERP</w:t>
      </w:r>
      <w:r w:rsidRPr="00BC3C38">
        <w:t xml:space="preserve"> (с 1992 года) и система действительно обладает широким функционалом, она до сих пор легче и лучше продается, нежели внедряется. Причин неудачи внедрения продукта SAP в России по сути две. Во-первых, система сама по себе очень «тяжелая» и «повелительная» с высокими требованиями к аппаратной части и значительной стоимостью техподдержки.  А во-вторых, в России не хватает высококвалифицированных специалистов, способных обеспечить работу системы. </w:t>
      </w:r>
    </w:p>
    <w:p w:rsidR="008304A0" w:rsidRPr="00BC3C38" w:rsidRDefault="008304A0" w:rsidP="008304A0">
      <w:pPr>
        <w:pStyle w:val="a4"/>
        <w:spacing w:after="120" w:line="360" w:lineRule="auto"/>
        <w:jc w:val="both"/>
      </w:pPr>
      <w:r w:rsidRPr="00BC3C38">
        <w:t xml:space="preserve">Таким образом, при всем многообразии выбора </w:t>
      </w:r>
      <w:r w:rsidRPr="00BC3C38">
        <w:rPr>
          <w:lang w:val="en-US"/>
        </w:rPr>
        <w:t>ERP</w:t>
      </w:r>
      <w:r w:rsidRPr="00BC3C38">
        <w:t xml:space="preserve">-систем на российском рынке каждый из представленных продуктов необходимо рассматривать предметно и исходя из задач бизнеса. Попробуем сделать это в настоящей работе на примере </w:t>
      </w:r>
      <w:r w:rsidRPr="00BC3C38">
        <w:rPr>
          <w:lang w:val="en-US"/>
        </w:rPr>
        <w:t>ERP</w:t>
      </w:r>
      <w:r w:rsidRPr="00BC3C38">
        <w:t xml:space="preserve">-решения </w:t>
      </w:r>
      <w:r w:rsidRPr="00BC3C38">
        <w:rPr>
          <w:lang w:val="en-US"/>
        </w:rPr>
        <w:t>Lawson</w:t>
      </w:r>
      <w:r w:rsidRPr="00BC3C38">
        <w:t xml:space="preserve"> М3 </w:t>
      </w:r>
      <w:r w:rsidRPr="00BC3C38">
        <w:rPr>
          <w:lang w:val="en-US"/>
        </w:rPr>
        <w:t>Distribution</w:t>
      </w:r>
      <w:r w:rsidRPr="00BC3C38">
        <w:t>.</w:t>
      </w:r>
    </w:p>
    <w:p w:rsidR="00767714" w:rsidRPr="00BC3C38" w:rsidRDefault="00767714" w:rsidP="008304A0">
      <w:pPr>
        <w:pStyle w:val="a4"/>
        <w:spacing w:after="120" w:line="360" w:lineRule="auto"/>
        <w:jc w:val="both"/>
      </w:pPr>
    </w:p>
    <w:p w:rsidR="00BC3C38" w:rsidRDefault="00BC3C38" w:rsidP="00BC3C38">
      <w:pPr>
        <w:pStyle w:val="a4"/>
        <w:spacing w:line="360" w:lineRule="auto"/>
        <w:ind w:firstLine="0"/>
        <w:jc w:val="both"/>
      </w:pPr>
    </w:p>
    <w:p w:rsidR="00BC3C38" w:rsidRDefault="00BC3C38" w:rsidP="00BC3C38">
      <w:pPr>
        <w:pStyle w:val="a4"/>
        <w:spacing w:line="360" w:lineRule="auto"/>
        <w:ind w:firstLine="0"/>
        <w:jc w:val="both"/>
      </w:pPr>
    </w:p>
    <w:p w:rsidR="00EE7A6E" w:rsidRDefault="00EE7A6E" w:rsidP="00BC3C38">
      <w:pPr>
        <w:pStyle w:val="a4"/>
        <w:spacing w:line="360" w:lineRule="auto"/>
        <w:ind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both"/>
        <w:rPr>
          <w:b/>
          <w:bCs/>
        </w:rPr>
      </w:pPr>
    </w:p>
    <w:p w:rsidR="008304A0" w:rsidRPr="00BC3C38" w:rsidRDefault="008304A0" w:rsidP="00BC3C38">
      <w:pPr>
        <w:pStyle w:val="a4"/>
        <w:spacing w:line="360" w:lineRule="auto"/>
        <w:ind w:firstLine="0"/>
        <w:jc w:val="both"/>
        <w:rPr>
          <w:b/>
          <w:bCs/>
        </w:rPr>
      </w:pPr>
      <w:r w:rsidRPr="00BC3C38">
        <w:rPr>
          <w:b/>
          <w:bCs/>
        </w:rPr>
        <w:t xml:space="preserve">Описание </w:t>
      </w:r>
      <w:r w:rsidRPr="00BC3C38">
        <w:rPr>
          <w:b/>
          <w:bCs/>
          <w:lang w:val="en-US"/>
        </w:rPr>
        <w:t>ERP</w:t>
      </w:r>
      <w:r w:rsidRPr="00BC3C38">
        <w:rPr>
          <w:b/>
          <w:bCs/>
        </w:rPr>
        <w:t>-решения для дистрибьюторского бизнеса: на</w:t>
      </w:r>
      <w:r w:rsidR="00EA6A49">
        <w:rPr>
          <w:b/>
          <w:bCs/>
        </w:rPr>
        <w:t xml:space="preserve"> примере Lawson М3 Distribution</w:t>
      </w:r>
    </w:p>
    <w:p w:rsidR="008304A0" w:rsidRPr="00BC3C38" w:rsidRDefault="00EE7A6E" w:rsidP="00EE7A6E">
      <w:pPr>
        <w:pStyle w:val="a4"/>
        <w:spacing w:line="360" w:lineRule="auto"/>
        <w:ind w:left="720" w:firstLine="0"/>
        <w:jc w:val="both"/>
        <w:rPr>
          <w:b/>
          <w:bCs/>
        </w:rPr>
      </w:pPr>
      <w:r>
        <w:rPr>
          <w:b/>
          <w:bCs/>
        </w:rPr>
        <w:t>5.1.Позиционирование на рынке</w:t>
      </w:r>
    </w:p>
    <w:p w:rsidR="008304A0" w:rsidRPr="00BC3C38" w:rsidRDefault="008304A0" w:rsidP="008304A0">
      <w:pPr>
        <w:pStyle w:val="a4"/>
        <w:spacing w:line="360" w:lineRule="auto"/>
        <w:jc w:val="both"/>
        <w:rPr>
          <w:bCs/>
        </w:rPr>
      </w:pPr>
      <w:r w:rsidRPr="00BC3C38">
        <w:rPr>
          <w:bCs/>
        </w:rPr>
        <w:t xml:space="preserve">Как самостоятельное направление </w:t>
      </w:r>
      <w:r w:rsidRPr="00BC3C38">
        <w:rPr>
          <w:bCs/>
          <w:lang w:val="en-US"/>
        </w:rPr>
        <w:t>Lawson</w:t>
      </w:r>
      <w:r w:rsidRPr="00BC3C38">
        <w:rPr>
          <w:bCs/>
        </w:rPr>
        <w:t xml:space="preserve"> </w:t>
      </w:r>
      <w:r w:rsidRPr="00BC3C38">
        <w:rPr>
          <w:bCs/>
          <w:lang w:val="en-US"/>
        </w:rPr>
        <w:t>M</w:t>
      </w:r>
      <w:r w:rsidRPr="00BC3C38">
        <w:rPr>
          <w:bCs/>
        </w:rPr>
        <w:t xml:space="preserve">3 </w:t>
      </w:r>
      <w:r w:rsidRPr="00BC3C38">
        <w:rPr>
          <w:bCs/>
          <w:lang w:val="en-US"/>
        </w:rPr>
        <w:t>Distribution</w:t>
      </w:r>
      <w:r w:rsidRPr="00BC3C38">
        <w:rPr>
          <w:bCs/>
        </w:rPr>
        <w:t xml:space="preserve"> развивается компанией </w:t>
      </w:r>
      <w:r w:rsidRPr="00BC3C38">
        <w:rPr>
          <w:bCs/>
          <w:lang w:val="en-US"/>
        </w:rPr>
        <w:t>Lawson</w:t>
      </w:r>
      <w:r w:rsidRPr="00BC3C38">
        <w:rPr>
          <w:bCs/>
        </w:rPr>
        <w:t xml:space="preserve"> </w:t>
      </w:r>
      <w:r w:rsidRPr="00BC3C38">
        <w:rPr>
          <w:bCs/>
          <w:lang w:val="en-US"/>
        </w:rPr>
        <w:t>Software</w:t>
      </w:r>
      <w:r w:rsidRPr="00BC3C38">
        <w:rPr>
          <w:bCs/>
        </w:rPr>
        <w:t xml:space="preserve"> с 1992 года и на сегодняшний день аккумулирует в себе опыт более 400 компаний по всему миру. На рынке </w:t>
      </w:r>
      <w:r w:rsidRPr="00BC3C38">
        <w:rPr>
          <w:bCs/>
          <w:lang w:val="en-US"/>
        </w:rPr>
        <w:t>Lawson</w:t>
      </w:r>
      <w:r w:rsidRPr="00BC3C38">
        <w:rPr>
          <w:bCs/>
        </w:rPr>
        <w:t xml:space="preserve"> </w:t>
      </w:r>
      <w:r w:rsidRPr="00BC3C38">
        <w:rPr>
          <w:bCs/>
          <w:lang w:val="en-US"/>
        </w:rPr>
        <w:t>M</w:t>
      </w:r>
      <w:r w:rsidRPr="00BC3C38">
        <w:rPr>
          <w:bCs/>
        </w:rPr>
        <w:t xml:space="preserve">3 </w:t>
      </w:r>
      <w:r w:rsidRPr="00BC3C38">
        <w:rPr>
          <w:bCs/>
          <w:lang w:val="en-US"/>
        </w:rPr>
        <w:t>Distribution</w:t>
      </w:r>
      <w:r w:rsidRPr="00BC3C38">
        <w:rPr>
          <w:bCs/>
        </w:rPr>
        <w:t xml:space="preserve"> позиционируется как решение, основанное на лучших мировых практиках. Целевыми клиентами данного решения являются дистрибьюторские компании со следующими характеристиками: </w:t>
      </w:r>
    </w:p>
    <w:p w:rsidR="008304A0" w:rsidRPr="00BC3C38" w:rsidRDefault="00602D20" w:rsidP="008304A0">
      <w:pPr>
        <w:pStyle w:val="a4"/>
        <w:spacing w:line="360" w:lineRule="auto"/>
        <w:jc w:val="both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2.75pt;margin-top:9.65pt;width:207pt;height:154.5pt;z-index:251658240" filled="f" stroked="f">
            <v:textbox>
              <w:txbxContent>
                <w:p w:rsidR="008304A0" w:rsidRDefault="008304A0" w:rsidP="008304A0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Масштабы бизнеса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Годовой оборот от 50 млн. долл. США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– 5,000 сотрудников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До 2,000,000 </w:t>
                  </w:r>
                  <w:r>
                    <w:rPr>
                      <w:sz w:val="20"/>
                      <w:szCs w:val="20"/>
                      <w:lang w:val="en-US"/>
                    </w:rPr>
                    <w:t>SKU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 500 отделений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 100,000 поставщиков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 500,000 клиентов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 100,000 позиций (строк) в заказах ежедневно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 w:line="240" w:lineRule="auto"/>
                    <w:ind w:left="180" w:hanging="180"/>
                    <w:rPr>
                      <w:rFonts w:ascii="Verdana" w:hAnsi="Verdana"/>
                      <w:sz w:val="15"/>
                      <w:szCs w:val="15"/>
                    </w:rPr>
                  </w:pPr>
                  <w:r>
                    <w:rPr>
                      <w:rFonts w:ascii="Verdana" w:hAnsi="Verdana"/>
                      <w:sz w:val="15"/>
                      <w:szCs w:val="15"/>
                    </w:rPr>
                    <w:t>50 – 4,000 пользователей</w:t>
                  </w:r>
                </w:p>
                <w:p w:rsidR="008304A0" w:rsidRDefault="008304A0" w:rsidP="008304A0">
                  <w:pPr>
                    <w:rPr>
                      <w:rFonts w:ascii="Verdana" w:hAnsi="Verdana"/>
                      <w:sz w:val="15"/>
                      <w:szCs w:val="15"/>
                    </w:rPr>
                  </w:pPr>
                </w:p>
                <w:p w:rsidR="008304A0" w:rsidRDefault="008304A0" w:rsidP="008304A0">
                  <w:pPr>
                    <w:rPr>
                      <w:rFonts w:ascii="Verdana" w:hAnsi="Verdana"/>
                      <w:sz w:val="15"/>
                      <w:szCs w:val="15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ru-RU"/>
        </w:rPr>
        <w:pict>
          <v:shape id="_x0000_s1026" type="#_x0000_t202" style="position:absolute;left:0;text-align:left;margin-left:22.05pt;margin-top:5.9pt;width:213.45pt;height:174pt;z-index:251657216" filled="f" stroked="f">
            <v:textbox style="mso-next-textbox:#_x0000_s1026">
              <w:txbxContent>
                <w:p w:rsidR="008304A0" w:rsidRDefault="008304A0" w:rsidP="008304A0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Отрасли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Продукты питания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Медицина и фармацевтика 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Запасные части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Водоснабжение и вентиляция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Электротехника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Строительные материалы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Одежда, обувь и аксессуары</w:t>
                  </w:r>
                </w:p>
                <w:p w:rsidR="008304A0" w:rsidRDefault="008304A0" w:rsidP="008304A0">
                  <w:pPr>
                    <w:numPr>
                      <w:ilvl w:val="0"/>
                      <w:numId w:val="5"/>
                    </w:numPr>
                    <w:tabs>
                      <w:tab w:val="clear" w:pos="360"/>
                      <w:tab w:val="num" w:pos="180"/>
                    </w:tabs>
                    <w:spacing w:after="0"/>
                    <w:ind w:left="180" w:hanging="18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Оборудование (промышленное, строительное, медицинское)</w:t>
                  </w:r>
                </w:p>
              </w:txbxContent>
            </v:textbox>
            <w10:wrap type="square"/>
          </v:shape>
        </w:pict>
      </w:r>
    </w:p>
    <w:p w:rsidR="008304A0" w:rsidRPr="00BC3C38" w:rsidRDefault="008304A0" w:rsidP="008304A0">
      <w:pPr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bCs/>
          <w:sz w:val="24"/>
          <w:szCs w:val="24"/>
          <w:lang w:val="en-US"/>
        </w:rPr>
        <w:t>ERP</w:t>
      </w:r>
      <w:r w:rsidRPr="00BC3C38">
        <w:rPr>
          <w:rFonts w:ascii="Times New Roman" w:hAnsi="Times New Roman"/>
          <w:bCs/>
          <w:sz w:val="24"/>
          <w:szCs w:val="24"/>
        </w:rPr>
        <w:t xml:space="preserve">-решение </w:t>
      </w:r>
      <w:r w:rsidRPr="00BC3C38">
        <w:rPr>
          <w:rFonts w:ascii="Times New Roman" w:hAnsi="Times New Roman"/>
          <w:bCs/>
          <w:sz w:val="24"/>
          <w:szCs w:val="24"/>
          <w:lang w:val="en-US"/>
        </w:rPr>
        <w:t>Lawson</w:t>
      </w:r>
      <w:r w:rsidRPr="00BC3C38">
        <w:rPr>
          <w:rFonts w:ascii="Times New Roman" w:hAnsi="Times New Roman"/>
          <w:bCs/>
          <w:sz w:val="24"/>
          <w:szCs w:val="24"/>
        </w:rPr>
        <w:t xml:space="preserve"> </w:t>
      </w:r>
      <w:r w:rsidRPr="00BC3C38">
        <w:rPr>
          <w:rFonts w:ascii="Times New Roman" w:hAnsi="Times New Roman"/>
          <w:bCs/>
          <w:sz w:val="24"/>
          <w:szCs w:val="24"/>
          <w:lang w:val="en-US"/>
        </w:rPr>
        <w:t>M</w:t>
      </w:r>
      <w:r w:rsidRPr="00BC3C38">
        <w:rPr>
          <w:rFonts w:ascii="Times New Roman" w:hAnsi="Times New Roman"/>
          <w:bCs/>
          <w:sz w:val="24"/>
          <w:szCs w:val="24"/>
        </w:rPr>
        <w:t xml:space="preserve">3 </w:t>
      </w:r>
      <w:r w:rsidRPr="00BC3C38">
        <w:rPr>
          <w:rFonts w:ascii="Times New Roman" w:hAnsi="Times New Roman"/>
          <w:bCs/>
          <w:sz w:val="24"/>
          <w:szCs w:val="24"/>
          <w:lang w:val="en-US"/>
        </w:rPr>
        <w:t>Distribution</w:t>
      </w:r>
      <w:r w:rsidRPr="00BC3C38">
        <w:rPr>
          <w:rFonts w:ascii="Times New Roman" w:hAnsi="Times New Roman"/>
          <w:sz w:val="24"/>
          <w:szCs w:val="24"/>
        </w:rPr>
        <w:t xml:space="preserve"> в себе три основных характеристики – простота, эффективность, надежность. Среди ключевых преимуществ данного решения можно выделить следующие:</w:t>
      </w:r>
    </w:p>
    <w:p w:rsidR="008304A0" w:rsidRPr="00BC3C38" w:rsidRDefault="008304A0" w:rsidP="008304A0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Высокая квалификация специалистов - опыт успешных внедрений  и последующее обслуживание более чем 400 клиентов в сфере дистрибуции и оптовой торговли; </w:t>
      </w:r>
    </w:p>
    <w:p w:rsidR="008304A0" w:rsidRPr="00BC3C38" w:rsidRDefault="008304A0" w:rsidP="008304A0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Комплексное решение, охватывающее все ключевые бизнес-процессы предприятия, обеспечивающее прозрачность цепочек поставок и контроль их выполнения;</w:t>
      </w:r>
    </w:p>
    <w:p w:rsidR="008304A0" w:rsidRPr="00BC3C38" w:rsidRDefault="008304A0" w:rsidP="008304A0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Простое решение с широким функционалом;  за счет специально разработанной  модели внедрения QuickStep (внедрение «под ключ») гарантировано выполнение проекта в кратчайшие сроки;</w:t>
      </w:r>
    </w:p>
    <w:p w:rsidR="008304A0" w:rsidRPr="00BC3C38" w:rsidRDefault="008304A0" w:rsidP="008304A0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Простой и удобный пользовательский интерфейс;</w:t>
      </w:r>
    </w:p>
    <w:p w:rsidR="008304A0" w:rsidRPr="00BC3C38" w:rsidRDefault="008304A0" w:rsidP="008304A0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Различные модели поэтапного внедрения (StepWise); это позволяет внедрять только те приложения, которые действительно необходимы на текущий момент, а затем достраивать систему в соответствии с новыми задачами;</w:t>
      </w:r>
    </w:p>
    <w:p w:rsidR="008304A0" w:rsidRPr="00BC3C38" w:rsidRDefault="008304A0" w:rsidP="008304A0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Инструментарии для формирования аналитической отчетности; </w:t>
      </w:r>
    </w:p>
    <w:p w:rsidR="008304A0" w:rsidRPr="00BC3C38" w:rsidRDefault="008304A0" w:rsidP="008304A0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Отработанные механизмы перехода с других программных продуктов на Lawson МЗ Distribution;</w:t>
      </w:r>
    </w:p>
    <w:p w:rsidR="008304A0" w:rsidRPr="00BC3C38" w:rsidRDefault="008304A0" w:rsidP="008304A0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Технология разработки Java (система работает в интернет-браузере). </w:t>
      </w:r>
    </w:p>
    <w:p w:rsidR="008304A0" w:rsidRPr="00BC3C38" w:rsidRDefault="008304A0" w:rsidP="008304A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Lawson M3 Distribution может использоваться не только в качестве комплексного ERP-решения для управления всеми сферами дистрибьюторского бизнеса, но и внедряться по-модульно - в дополнение к уже существующим системам (например, для планирования и прогнозирования спроса, электронной коммерции и т.д.). В качестве иллюстрации производительности ERP-решения Lawson M3 Distribution может быть приведена следующая статистика по некоторым  проектам внедрения: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1424"/>
        <w:gridCol w:w="1835"/>
        <w:gridCol w:w="1812"/>
        <w:gridCol w:w="1632"/>
        <w:gridCol w:w="1216"/>
        <w:gridCol w:w="1641"/>
      </w:tblGrid>
      <w:tr w:rsidR="008304A0" w:rsidRPr="00BC3C38"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304A0" w:rsidRPr="00BC3C38" w:rsidRDefault="008304A0" w:rsidP="00622A3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C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Примеры производительности </w:t>
            </w:r>
            <w:r w:rsidRPr="00BC3C3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Lawson</w:t>
            </w:r>
            <w:r w:rsidRPr="00BC3C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C3C3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</w:t>
            </w:r>
            <w:r w:rsidRPr="00BC3C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</w:t>
            </w:r>
            <w:r w:rsidRPr="00BC3C3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Distribution</w:t>
            </w:r>
          </w:p>
        </w:tc>
      </w:tr>
      <w:tr w:rsidR="008304A0" w:rsidRPr="00BC3C38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304A0" w:rsidRPr="00BC3C38" w:rsidRDefault="008304A0" w:rsidP="00622A3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C38">
              <w:rPr>
                <w:rFonts w:ascii="Times New Roman" w:hAnsi="Times New Roman"/>
                <w:b/>
                <w:bCs/>
                <w:sz w:val="24"/>
                <w:szCs w:val="24"/>
              </w:rPr>
              <w:t>Компания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304A0" w:rsidRPr="00BC3C38" w:rsidRDefault="008304A0" w:rsidP="00622A3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C3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Auto Distribution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304A0" w:rsidRPr="00BC3C38" w:rsidRDefault="008304A0" w:rsidP="00622A3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C3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Dahl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304A0" w:rsidRPr="00BC3C38" w:rsidRDefault="008304A0" w:rsidP="00622A3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C3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Hagemeyer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304A0" w:rsidRPr="00BC3C38" w:rsidRDefault="008304A0" w:rsidP="00622A3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C3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Vendee Materiaux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304A0" w:rsidRPr="00BC3C38" w:rsidRDefault="008304A0" w:rsidP="00622A3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C3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Alpha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304A0" w:rsidRPr="00BC3C38" w:rsidRDefault="008304A0" w:rsidP="00622A3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C3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API</w:t>
            </w:r>
          </w:p>
        </w:tc>
      </w:tr>
      <w:tr w:rsidR="008304A0" w:rsidRPr="00BC3C38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304A0" w:rsidRPr="00BC3C38" w:rsidRDefault="008304A0" w:rsidP="00622A3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C38">
              <w:rPr>
                <w:rFonts w:ascii="Times New Roman" w:hAnsi="Times New Roman"/>
                <w:b/>
                <w:bCs/>
                <w:sz w:val="24"/>
                <w:szCs w:val="24"/>
              </w:rPr>
              <w:t>Отрасль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Запасные части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Водоснабжение, вентиляция, отопление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Электротехника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Строительные материалы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Фармацевтика</w:t>
            </w:r>
          </w:p>
        </w:tc>
      </w:tr>
      <w:tr w:rsidR="008304A0" w:rsidRPr="00BC3C38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304A0" w:rsidRPr="00BC3C38" w:rsidRDefault="008304A0" w:rsidP="00622A3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C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Кол-во </w:t>
            </w:r>
            <w:r w:rsidRPr="00BC3C3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SKU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8304A0">
            <w:pPr>
              <w:numPr>
                <w:ilvl w:val="0"/>
                <w:numId w:val="6"/>
              </w:numPr>
              <w:tabs>
                <w:tab w:val="clear" w:pos="360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 xml:space="preserve">700,000 </w:t>
            </w:r>
            <w:r w:rsidRPr="00BC3C38">
              <w:rPr>
                <w:rFonts w:ascii="Times New Roman" w:hAnsi="Times New Roman"/>
                <w:sz w:val="24"/>
                <w:szCs w:val="24"/>
                <w:lang w:val="en-US"/>
              </w:rPr>
              <w:t>SKU</w:t>
            </w:r>
          </w:p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8304A0">
            <w:pPr>
              <w:numPr>
                <w:ilvl w:val="0"/>
                <w:numId w:val="6"/>
              </w:numPr>
              <w:tabs>
                <w:tab w:val="clear" w:pos="360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 xml:space="preserve">622,000 </w:t>
            </w:r>
            <w:r w:rsidRPr="00BC3C38">
              <w:rPr>
                <w:rFonts w:ascii="Times New Roman" w:hAnsi="Times New Roman"/>
                <w:sz w:val="24"/>
                <w:szCs w:val="24"/>
                <w:lang w:val="en-US"/>
              </w:rPr>
              <w:t>SKU</w:t>
            </w:r>
          </w:p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4A0" w:rsidRPr="00BC3C38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304A0" w:rsidRPr="00BC3C38" w:rsidRDefault="008304A0" w:rsidP="00622A3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C38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строк в заказах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8304A0">
            <w:pPr>
              <w:numPr>
                <w:ilvl w:val="0"/>
                <w:numId w:val="6"/>
              </w:numPr>
              <w:tabs>
                <w:tab w:val="clear" w:pos="360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100,000 строк в день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8304A0">
            <w:pPr>
              <w:numPr>
                <w:ilvl w:val="0"/>
                <w:numId w:val="6"/>
              </w:numPr>
              <w:tabs>
                <w:tab w:val="clear" w:pos="360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40,000 строк в день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8304A0">
            <w:pPr>
              <w:numPr>
                <w:ilvl w:val="0"/>
                <w:numId w:val="6"/>
              </w:numPr>
              <w:tabs>
                <w:tab w:val="clear" w:pos="360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100,000 строк в день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8304A0">
            <w:pPr>
              <w:numPr>
                <w:ilvl w:val="0"/>
                <w:numId w:val="6"/>
              </w:numPr>
              <w:tabs>
                <w:tab w:val="clear" w:pos="360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130,000 строк в день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8304A0">
            <w:pPr>
              <w:numPr>
                <w:ilvl w:val="0"/>
                <w:numId w:val="6"/>
              </w:numPr>
              <w:tabs>
                <w:tab w:val="clear" w:pos="360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130,000 строк в день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8304A0">
            <w:pPr>
              <w:numPr>
                <w:ilvl w:val="0"/>
                <w:numId w:val="6"/>
              </w:numPr>
              <w:tabs>
                <w:tab w:val="clear" w:pos="360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20,000 строк в час</w:t>
            </w:r>
          </w:p>
        </w:tc>
      </w:tr>
      <w:tr w:rsidR="008304A0" w:rsidRPr="00BC3C38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304A0" w:rsidRPr="00BC3C38" w:rsidRDefault="008304A0" w:rsidP="00622A3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3C38">
              <w:rPr>
                <w:rFonts w:ascii="Times New Roman" w:hAnsi="Times New Roman"/>
                <w:b/>
                <w:bCs/>
                <w:sz w:val="24"/>
                <w:szCs w:val="24"/>
              </w:rPr>
              <w:t>Кол-во клиентов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8304A0">
            <w:pPr>
              <w:numPr>
                <w:ilvl w:val="0"/>
                <w:numId w:val="6"/>
              </w:numPr>
              <w:tabs>
                <w:tab w:val="clear" w:pos="360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230,000 клиентов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8304A0">
            <w:pPr>
              <w:numPr>
                <w:ilvl w:val="0"/>
                <w:numId w:val="6"/>
              </w:numPr>
              <w:tabs>
                <w:tab w:val="clear" w:pos="360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BC3C38">
              <w:rPr>
                <w:rFonts w:ascii="Times New Roman" w:hAnsi="Times New Roman"/>
                <w:sz w:val="24"/>
                <w:szCs w:val="24"/>
              </w:rPr>
              <w:t>500,000 клиентов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0" w:rsidRPr="00BC3C38" w:rsidRDefault="008304A0" w:rsidP="00622A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04A0" w:rsidRPr="00BC3C38" w:rsidRDefault="008304A0" w:rsidP="008304A0">
      <w:pPr>
        <w:rPr>
          <w:rFonts w:ascii="Times New Roman" w:hAnsi="Times New Roman"/>
          <w:sz w:val="24"/>
          <w:szCs w:val="24"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</w:p>
    <w:p w:rsidR="008304A0" w:rsidRPr="00BC3C38" w:rsidRDefault="00EE7A6E" w:rsidP="00BC3C38">
      <w:pPr>
        <w:pStyle w:val="a4"/>
        <w:spacing w:line="360" w:lineRule="auto"/>
        <w:ind w:left="720" w:firstLine="0"/>
        <w:jc w:val="both"/>
        <w:rPr>
          <w:b/>
          <w:bCs/>
        </w:rPr>
      </w:pPr>
      <w:r>
        <w:rPr>
          <w:b/>
          <w:bCs/>
        </w:rPr>
        <w:t>5.2.Функциональные возможности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В управлении дистрибьюторской компанией условно можно выделить пять процессов, которые выполняются циклически:</w:t>
      </w:r>
    </w:p>
    <w:p w:rsidR="008304A0" w:rsidRPr="00BC3C38" w:rsidRDefault="008304A0" w:rsidP="008304A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планирование;</w:t>
      </w:r>
    </w:p>
    <w:p w:rsidR="008304A0" w:rsidRPr="00BC3C38" w:rsidRDefault="008304A0" w:rsidP="008304A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закупка;</w:t>
      </w:r>
    </w:p>
    <w:p w:rsidR="008304A0" w:rsidRPr="00BC3C38" w:rsidRDefault="008304A0" w:rsidP="008304A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хранение;</w:t>
      </w:r>
    </w:p>
    <w:p w:rsidR="008304A0" w:rsidRPr="00BC3C38" w:rsidRDefault="008304A0" w:rsidP="008304A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продажа;</w:t>
      </w:r>
    </w:p>
    <w:p w:rsidR="008304A0" w:rsidRPr="00BC3C38" w:rsidRDefault="008304A0" w:rsidP="008304A0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анализ.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Каждый из перечисленных процессов подразумевает набор специфических задач. Отраслевое решение  Lawson МЗ Distribution обладает широкими функциональными возможностями и основано на четком понимании задач и особенностей сферы дистрибуции. Ниже представлен перечень  ключевых модулей системы.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Solutions to support Distribution business/Решения для поддержки дистрибьюторской деятельности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Demand Mgmt /Управление спросом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Supply chain planning/ Планирование цепочек поставок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Inventory Planning /Планирование запасов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Transport Planning /Планирование доставок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Multi-channel sales /Многоканальные продажи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C3C38">
        <w:rPr>
          <w:rFonts w:ascii="Times New Roman" w:hAnsi="Times New Roman"/>
          <w:sz w:val="24"/>
          <w:szCs w:val="24"/>
          <w:lang w:val="en-US"/>
        </w:rPr>
        <w:t>Comprehensive priving</w:t>
      </w:r>
      <w:r w:rsidRPr="00BC3C38">
        <w:rPr>
          <w:rFonts w:ascii="Times New Roman" w:hAnsi="Times New Roman"/>
          <w:sz w:val="24"/>
          <w:szCs w:val="24"/>
        </w:rPr>
        <w:t>/ Ценообразование</w:t>
      </w:r>
      <w:r w:rsidRPr="00BC3C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C3C38">
        <w:rPr>
          <w:rFonts w:ascii="Times New Roman" w:hAnsi="Times New Roman"/>
          <w:sz w:val="24"/>
          <w:szCs w:val="24"/>
          <w:lang w:val="en-US"/>
        </w:rPr>
        <w:t>Value added services</w:t>
      </w:r>
      <w:r w:rsidRPr="00BC3C38">
        <w:rPr>
          <w:rFonts w:ascii="Times New Roman" w:hAnsi="Times New Roman"/>
          <w:sz w:val="24"/>
          <w:szCs w:val="24"/>
        </w:rPr>
        <w:t>/ Дополнительные</w:t>
      </w:r>
      <w:r w:rsidRPr="00BC3C3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3C38">
        <w:rPr>
          <w:rFonts w:ascii="Times New Roman" w:hAnsi="Times New Roman"/>
          <w:sz w:val="24"/>
          <w:szCs w:val="24"/>
        </w:rPr>
        <w:t>модули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Customer Relationship Mgmt/ Управление взаимоотношения с клиентами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Inter Company trading / Торговые отношения внутри группы компаний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Strategic sourcing/ Стратегический выбор поставщиков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Procurement/ Снабжение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Purchase Costing/ Учет затрат на закупку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Supplier Relationship/ Взаимоотношения с поставщиками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C3C38">
        <w:rPr>
          <w:rFonts w:ascii="Times New Roman" w:hAnsi="Times New Roman"/>
          <w:sz w:val="24"/>
          <w:szCs w:val="24"/>
          <w:lang w:val="en-US"/>
        </w:rPr>
        <w:t>Warehouse Management</w:t>
      </w:r>
      <w:r w:rsidRPr="00BC3C38">
        <w:rPr>
          <w:rFonts w:ascii="Times New Roman" w:hAnsi="Times New Roman"/>
          <w:sz w:val="24"/>
          <w:szCs w:val="24"/>
        </w:rPr>
        <w:t>/ Управление</w:t>
      </w:r>
      <w:r w:rsidRPr="00BC3C3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3C38">
        <w:rPr>
          <w:rFonts w:ascii="Times New Roman" w:hAnsi="Times New Roman"/>
          <w:sz w:val="24"/>
          <w:szCs w:val="24"/>
        </w:rPr>
        <w:t>складами</w:t>
      </w:r>
      <w:r w:rsidRPr="00BC3C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C3C38">
        <w:rPr>
          <w:rFonts w:ascii="Times New Roman" w:hAnsi="Times New Roman"/>
          <w:sz w:val="24"/>
          <w:szCs w:val="24"/>
          <w:lang w:val="en-US"/>
        </w:rPr>
        <w:t>Inventory Management</w:t>
      </w:r>
      <w:r w:rsidRPr="00BC3C38">
        <w:rPr>
          <w:rFonts w:ascii="Times New Roman" w:hAnsi="Times New Roman"/>
          <w:sz w:val="24"/>
          <w:szCs w:val="24"/>
        </w:rPr>
        <w:t>/ Управление</w:t>
      </w:r>
      <w:r w:rsidRPr="00BC3C3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3C38">
        <w:rPr>
          <w:rFonts w:ascii="Times New Roman" w:hAnsi="Times New Roman"/>
          <w:sz w:val="24"/>
          <w:szCs w:val="24"/>
        </w:rPr>
        <w:t>запасами</w:t>
      </w:r>
      <w:r w:rsidRPr="00BC3C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Multi-site Distribution/ Распределение по нескольким площадкам               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Product Information Mgmt/ Управление информацией по продукту 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C3C38">
        <w:rPr>
          <w:rFonts w:ascii="Times New Roman" w:hAnsi="Times New Roman"/>
          <w:sz w:val="24"/>
          <w:szCs w:val="24"/>
          <w:lang w:val="en-US"/>
        </w:rPr>
        <w:t>Financial Management</w:t>
      </w:r>
      <w:r w:rsidRPr="00BC3C38">
        <w:rPr>
          <w:rFonts w:ascii="Times New Roman" w:hAnsi="Times New Roman"/>
          <w:sz w:val="24"/>
          <w:szCs w:val="24"/>
        </w:rPr>
        <w:t>/ Управление</w:t>
      </w:r>
      <w:r w:rsidRPr="00BC3C3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3C38">
        <w:rPr>
          <w:rFonts w:ascii="Times New Roman" w:hAnsi="Times New Roman"/>
          <w:sz w:val="24"/>
          <w:szCs w:val="24"/>
        </w:rPr>
        <w:t>финансами</w:t>
      </w:r>
    </w:p>
    <w:p w:rsidR="008304A0" w:rsidRPr="00BC3C38" w:rsidRDefault="008304A0" w:rsidP="008304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C3C38">
        <w:rPr>
          <w:rFonts w:ascii="Times New Roman" w:hAnsi="Times New Roman"/>
          <w:sz w:val="24"/>
          <w:szCs w:val="24"/>
          <w:lang w:val="en-US"/>
        </w:rPr>
        <w:t xml:space="preserve">Analysis and Support/ </w:t>
      </w:r>
      <w:r w:rsidRPr="00BC3C38">
        <w:rPr>
          <w:rFonts w:ascii="Times New Roman" w:hAnsi="Times New Roman"/>
          <w:sz w:val="24"/>
          <w:szCs w:val="24"/>
        </w:rPr>
        <w:t>Анализ</w:t>
      </w:r>
      <w:r w:rsidRPr="00BC3C3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3C38">
        <w:rPr>
          <w:rFonts w:ascii="Times New Roman" w:hAnsi="Times New Roman"/>
          <w:sz w:val="24"/>
          <w:szCs w:val="24"/>
        </w:rPr>
        <w:t>и</w:t>
      </w:r>
      <w:r w:rsidRPr="00BC3C3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3C38">
        <w:rPr>
          <w:rFonts w:ascii="Times New Roman" w:hAnsi="Times New Roman"/>
          <w:sz w:val="24"/>
          <w:szCs w:val="24"/>
        </w:rPr>
        <w:t>поддержка</w:t>
      </w:r>
      <w:r w:rsidRPr="00BC3C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8304A0" w:rsidRPr="00BC3C38" w:rsidRDefault="008304A0" w:rsidP="00BC3C38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8304A0" w:rsidRPr="00BC3C38" w:rsidRDefault="00EE7A6E" w:rsidP="00EE7A6E">
      <w:p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5.2.1</w:t>
      </w:r>
      <w:r w:rsidR="00EA6A49">
        <w:rPr>
          <w:rFonts w:ascii="Times New Roman" w:hAnsi="Times New Roman"/>
          <w:b/>
          <w:sz w:val="24"/>
          <w:szCs w:val="24"/>
        </w:rPr>
        <w:t xml:space="preserve"> </w:t>
      </w:r>
      <w:r w:rsidR="008304A0" w:rsidRPr="00BC3C38">
        <w:rPr>
          <w:rFonts w:ascii="Times New Roman" w:hAnsi="Times New Roman"/>
          <w:b/>
          <w:sz w:val="24"/>
          <w:szCs w:val="24"/>
        </w:rPr>
        <w:t>Планирование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Значимость процесса планирования трудно переоценить. В сфере дистрибуции оно напрямую связано с прогнозированием спроса и управлением материальными потоками в рамках цепочек поставок. Основная проблема, с которой сталкиваются дистрибьюторские компании, заключается в необходимости оперировать большим объемом информации и разветвленности филиальной сети. Оптимальное планирование дает возможность повысить как уровень обслуживания клиентов, так оборачиваемость капитала компании. 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Основные функции планирования</w:t>
      </w:r>
    </w:p>
    <w:p w:rsidR="008304A0" w:rsidRPr="00BC3C38" w:rsidRDefault="008304A0" w:rsidP="008304A0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планирование спроса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Позволяет разработать план продаж, согласованный с торговыми партнерами, сбытовыми подразделениями предприятия и возможностями цепочек поставок (закупок, производства, дистрибуции и проч.). При этом Lawson М3 позволяет:</w:t>
      </w:r>
    </w:p>
    <w:p w:rsidR="008304A0" w:rsidRPr="00BC3C38" w:rsidRDefault="008304A0" w:rsidP="008304A0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совместно прогнозировать и планировать продажи;</w:t>
      </w:r>
    </w:p>
    <w:p w:rsidR="008304A0" w:rsidRPr="00BC3C38" w:rsidRDefault="008304A0" w:rsidP="008304A0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управлять иерархической структурой плана продаж в соответствии с уровнями принятия решений;</w:t>
      </w:r>
    </w:p>
    <w:p w:rsidR="008304A0" w:rsidRPr="00BC3C38" w:rsidRDefault="008304A0" w:rsidP="008304A0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поддерживать бизнес-процессы разработки и согласования планов продаж, контроля изменений;</w:t>
      </w:r>
    </w:p>
    <w:p w:rsidR="008304A0" w:rsidRPr="00BC3C38" w:rsidRDefault="008304A0" w:rsidP="008304A0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оценивать финансовую эффективность и выполнимость плана продаж, его влияние на выполнение цепочек поставок;</w:t>
      </w:r>
    </w:p>
    <w:p w:rsidR="008304A0" w:rsidRPr="00BC3C38" w:rsidRDefault="008304A0" w:rsidP="008304A0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контролировать версии плана продаж, предоставляет возможности моделирования и сравнительного анализа результатов;</w:t>
      </w:r>
    </w:p>
    <w:p w:rsidR="008304A0" w:rsidRPr="00BC3C38" w:rsidRDefault="008304A0" w:rsidP="008304A0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ситуационный анализ «что-если»;</w:t>
      </w:r>
    </w:p>
    <w:p w:rsidR="008304A0" w:rsidRPr="00BC3C38" w:rsidRDefault="008304A0" w:rsidP="008304A0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оценивать эффективность маркетинговых компаний, вывода новых продуктов, изменения параметров цепочек поставок;</w:t>
      </w:r>
    </w:p>
    <w:p w:rsidR="008304A0" w:rsidRPr="00BC3C38" w:rsidRDefault="008304A0" w:rsidP="008304A0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средства анализа «план-факт»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планирование цепочек поставок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Включает разработку, планирование, выполнение, контроль и мониторинг цепочек поставок на стратегическом уровне. Основой его являются математические модели, генерирующиеся автоматически из исходных данных, таких как, мощность, пропускная способность цепочки, ограничения в каждой точке цепочки поставок, стоимость и стандартное время выполнения каждой операции, планируемый спрос и т.д. В конечном итоге предприятие получает эффективный план выполнения цепочек поставок, синхронизирующий материальные потоки в рамках всей компании и требования спроса с учетом заданных ограничений и исходных данных.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планирование запасов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Позволяет пополнять запасы с учетом ожидаемого спроса, реальной потребности и поддержания ассортиментного ряда.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набор стандартных методов планирования;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поддержка страхового запаса и методов размещения;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модели снабжения;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классификация запасов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 xml:space="preserve">планирование дистрибуции 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Позволяет создавать предложения на дистрибуцию в соответствии с требованиями спроса, поступлением товара и текущим уровнем запаса.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планирование потребностей в дистрибуции;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детальное планирование цепочек поставок на уровне отдельных операций и др.</w:t>
      </w:r>
    </w:p>
    <w:p w:rsidR="008304A0" w:rsidRPr="00BC3C38" w:rsidRDefault="00EE7A6E" w:rsidP="00EE7A6E">
      <w:p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5.2.2.</w:t>
      </w:r>
      <w:r w:rsidR="008304A0" w:rsidRPr="00BC3C38">
        <w:rPr>
          <w:rFonts w:ascii="Times New Roman" w:hAnsi="Times New Roman"/>
          <w:b/>
          <w:sz w:val="24"/>
          <w:szCs w:val="24"/>
        </w:rPr>
        <w:t>Снабжение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Процесс закупки предполагает выполнение ряда операций, которые позволяют обеспечить оптимальную стоимость доставки товаров. Решение Lawson М3 поддерживает процесс закупок на всех ключевых этапах и включает такие функциональные возможности, как: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выбор способа обеспечения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Позволяет проанализировать возможные варианты обеспечения потребностей в закупках и выбрать наиболее выгодные предложения поставщиков; обеспечивает прозрачность и контроль логистических процессов.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запрос ценового предложения;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договор на закупку;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анализ затрат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учет затрат на закупку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Позволяет определить реальный объем затрат на закупку товара с учетом множества факторов, таких как штрафы и пени, стоимость доставки и т.д. 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ведение заказов на закупку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Данная функциональность позволяет контролировать и регулировать процесс закупки на всех этапах: от запроса ценового предложения до расчетов с поставщиком. Также предоставляет возможности по мониторингу закупочной деятельности.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ценообразование в закупках;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обработка заказов на закупку;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мониторинг закупочной деятельности;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подтверждение закупок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ведение графика закупок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Предназначен для осуществления повторяющихся закупок, позволяет наладить  тесные деловые контакты с поставщиками. Используется для создания сводных графиков поставок. Графики можно предоставлять поставщику с любой заданной периодичностью, либо публиковать в Интернет, обеспечивая тем самым оперативность доступа и обновлений.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оценка эффективности поставщиков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Посредством этого инструментария осуществляется сбор детальной статистики по каждому из закупаемых наименований, качеству товаров, своевременности доставок и т.д. На основании этих данных производится оценка эффективности  деятельности поставщиков. Функциональность включает в себя: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ведение статистики закупок;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ведение статистики по работе с поставщиками;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ведение статистики по закупаемым наименованиям;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 xml:space="preserve">ведение статистики по своевременности доставок и др. </w:t>
      </w:r>
    </w:p>
    <w:p w:rsidR="008304A0" w:rsidRPr="00BC3C38" w:rsidRDefault="00EE7A6E" w:rsidP="00EE7A6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5.2.3</w:t>
      </w:r>
      <w:r w:rsidR="008304A0" w:rsidRPr="00BC3C38">
        <w:rPr>
          <w:rFonts w:ascii="Times New Roman" w:hAnsi="Times New Roman"/>
          <w:b/>
          <w:sz w:val="24"/>
          <w:szCs w:val="24"/>
        </w:rPr>
        <w:t>. Хранение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Хранение материальных запасов требует значительных затрат. Тем не менее, дистрибьюторы исторически вынуждены поддерживать достаточно высокий уровень запасов, чтобы обеспечит доступность товаров и оперативность выполнения заказов своих клиентов. В таких условиях необходим инструмент, позволяющий отслеживать состояние склада и обеспечивающий эффективную поддержку всех процессов, связанных с хранением продукции. 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Ключевыми функциями в хранении являются: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управление складами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Lawson предлагает легко масштабируемое решение, учитывающее все специфические потребности дистрибьюторов в управлении складами. Поддерживает операции с различными типами запасов (стандартные наименования, серийный учет, партионный учет, учет по срокам годности и т.д.), помогает управлять всеми  рутинными процессами (приходование, комплектация для отгрузки и т.д.). Решение полностью поддерживает возможность использования средств идентификации, таких как RFID и штрих-кодирование, по всем складским операциям.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гибкие методы приемки товаров;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автоматическое размещение товаров по местам хранения и контроль распределения;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кросс-докинг;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гибкие методы комплектации и упаковки;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складскими ресурсами;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возвратной тарой;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автоматическое пополнение запасов;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доставками;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интеграция со складским оборудованием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управление запасами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Предоставляет инструментарий для обеспечения точного и эффективного управления запасами. 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все необходимые складские операции;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сроками хранения;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реклассификация запасов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распределение по нескольким площадкам (производство, склад и т.д.)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Позволяет компаниям с несколькими площадками хранения функционировать как единое целое; поддерживает планирование и управление логистическими потоками с использованием единой системы для всех подразделений.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пополнение запасов по всем площадкам;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функции консолидированного планирования и управления;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контроль поставок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управление данными о продукте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Позволяет управлять данными по продукту, обеспечивая точность и надежность выполнения процессов хранения.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 справочными данными;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классификация товаров;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комплекты;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структура товаров (спецификации);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конфигурация товаров;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атрибутами и др.</w:t>
      </w:r>
    </w:p>
    <w:p w:rsidR="008304A0" w:rsidRPr="00BC3C38" w:rsidRDefault="00EE7A6E" w:rsidP="00EE7A6E">
      <w:p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5.2.4</w:t>
      </w:r>
      <w:r w:rsidR="008304A0" w:rsidRPr="00BC3C38">
        <w:rPr>
          <w:rFonts w:ascii="Times New Roman" w:hAnsi="Times New Roman"/>
          <w:b/>
          <w:sz w:val="24"/>
          <w:szCs w:val="24"/>
        </w:rPr>
        <w:t>. Продажи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Продажи, несомненно, важнейший аспект деятельности дистрибьюторских компаний. Если успешные закупки основаны на взаимовыгодном сотрудничестве с поставщиками, то эффективность сбыта, соответственно, зависит от качества взаимоотношений с клиентами. Именно эффективность продаж, в первую очередь, сказывается на повышении нормы прибыли.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Ключевые функции в продажах: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управление многоканальным сбытом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Предлагает комплексную функциональность, основанную на web-технологиях. Обеспечивает общий доступ к информации о продуктах и услугах в рамках нескольких каналов сбыта.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EDI/XML;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мобильные продажи;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прямые продажи;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телемаркетинг;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интернет-продажи;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поддержка бизнес-модели VMI (доставка непосредственно от производителя, минуя склад дистрибьютора)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ведение заказов на продажу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Гибкая и сбалансированная система управления различными типами заказов.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ценовыми предложениями;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обработка клиентских заказов;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рекламациями;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проектами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комплексное ценообразование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Учитывает различные требования и правила ценообразования, характерные для отрасли дистрибуции.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ведение моделей ценообразования;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ведение прайс-листов;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скидками;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бонусы и комиссионные;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договоры на продажу и рамочные договоры;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промо-акциями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дополнительные возможности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Lawson МЗ Distribution включает дополнительные функциональные возможности, такие как: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комплектами;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краткосрочная и долгосрочная аренда и лизинг;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упаковка и маркировка;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ремонтами;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средство взаимодействия с партнерами и торговыми сетями через интернет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управление взаимоотношениями с клиентами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Позволяет управлять маркетинговыми кампаниями, сделками и деятельностью менеджеров по продажам. Обеспечивает актуальную информацию для планирования продаж и маркетинговой деятельности. 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контактами;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продажами;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планирование деятельности для осуществления продаж;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маркетинговыми кампаниями;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мобильные продажи и сервис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 xml:space="preserve">управление доставками 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Предлагает набор инструментариев для эффективного управления доставками и транспортировками; поддерживает такие операции как: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прогнозирование потребностей в транспортных ресурсах;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интеграция с внешними системами управления доставками;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формирование необходимых документов по доставке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внутренние торговые операции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Поддерживает логистические процессы и процессы продаж, а также обеспечивает автоматическую генерацию соответствующих финансовых проводок между компаниями холдинга. </w:t>
      </w:r>
    </w:p>
    <w:p w:rsidR="008304A0" w:rsidRPr="00BC3C38" w:rsidRDefault="00EE7A6E" w:rsidP="00EE7A6E">
      <w:p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5.2.5</w:t>
      </w:r>
      <w:r w:rsidR="008304A0" w:rsidRPr="00BC3C38">
        <w:rPr>
          <w:rFonts w:ascii="Times New Roman" w:hAnsi="Times New Roman"/>
          <w:b/>
          <w:sz w:val="24"/>
          <w:szCs w:val="24"/>
        </w:rPr>
        <w:t>. Анализ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Решение Lawson МЗ Distribution  поддерживает все ключевые аспекты бизнеса, такие как закупки, хранение, сбыт. Но для повышения конкурентоспособности, необходимо также обеспечить качественный и оперативный анализ всех бизнес-процессов. 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Ключевые функции в анализе: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управление финансами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Решение охватывает все аспекты финансового учета, бюджетирования, формирования отчетности, обработки операций и обеспечивает необходимый уровень внутреннего контроля. 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главная книга;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расчеты с заказчиками;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расчеты с поставщиками;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кредитами и рисками;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бюджетирование;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учет затрат;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управление финансовыми потоками;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основные средства  и др.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•</w:t>
      </w:r>
      <w:r w:rsidRPr="00BC3C38">
        <w:rPr>
          <w:rFonts w:ascii="Times New Roman" w:hAnsi="Times New Roman"/>
          <w:sz w:val="24"/>
          <w:szCs w:val="24"/>
        </w:rPr>
        <w:tab/>
        <w:t>управление эффективностью предприятия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Мощный программный комплекс, предназначенный для извлечения и консолидации данных на уровне компании. Посредством преднастроенных бизнес-моделей предоставляет информацию для оценки  эффективности бизнеса. Позволяет оптимизировать бизнес-процессы и оперативно находить новые возможности для роста. Включает в себя: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стандартную операционную отчетность;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корпоративное хранилище данных;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преднастроенные модели оценки эффективности бизнеса;</w:t>
      </w:r>
    </w:p>
    <w:p w:rsidR="008304A0" w:rsidRPr="00BC3C38" w:rsidRDefault="008304A0" w:rsidP="008304A0">
      <w:pPr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-</w:t>
      </w:r>
      <w:r w:rsidRPr="00BC3C38">
        <w:rPr>
          <w:rFonts w:ascii="Times New Roman" w:hAnsi="Times New Roman"/>
          <w:sz w:val="24"/>
          <w:szCs w:val="24"/>
        </w:rPr>
        <w:tab/>
        <w:t>инструментарий для анализа бизнес-возможностей.</w:t>
      </w: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EE7A6E" w:rsidRDefault="00EE7A6E" w:rsidP="00BC3C38">
      <w:pPr>
        <w:pStyle w:val="a4"/>
        <w:spacing w:line="360" w:lineRule="auto"/>
        <w:ind w:firstLine="0"/>
        <w:jc w:val="center"/>
        <w:rPr>
          <w:b/>
          <w:bCs/>
        </w:rPr>
      </w:pPr>
    </w:p>
    <w:p w:rsidR="008304A0" w:rsidRPr="00BC3C38" w:rsidRDefault="008304A0" w:rsidP="00BC3C38">
      <w:pPr>
        <w:pStyle w:val="a4"/>
        <w:spacing w:line="360" w:lineRule="auto"/>
        <w:ind w:firstLine="0"/>
        <w:jc w:val="center"/>
        <w:rPr>
          <w:b/>
          <w:bCs/>
        </w:rPr>
      </w:pPr>
      <w:r w:rsidRPr="00BC3C38">
        <w:rPr>
          <w:b/>
          <w:bCs/>
        </w:rPr>
        <w:t xml:space="preserve">Внедрение </w:t>
      </w:r>
      <w:r w:rsidRPr="00BC3C38">
        <w:rPr>
          <w:b/>
          <w:bCs/>
          <w:lang w:val="en-US"/>
        </w:rPr>
        <w:t>Lawson</w:t>
      </w:r>
      <w:r w:rsidRPr="00BC3C38">
        <w:rPr>
          <w:b/>
          <w:bCs/>
        </w:rPr>
        <w:t xml:space="preserve"> </w:t>
      </w:r>
      <w:r w:rsidRPr="00BC3C38">
        <w:rPr>
          <w:b/>
          <w:bCs/>
          <w:lang w:val="en-US"/>
        </w:rPr>
        <w:t>M</w:t>
      </w:r>
      <w:r w:rsidRPr="00BC3C38">
        <w:rPr>
          <w:b/>
          <w:bCs/>
        </w:rPr>
        <w:t xml:space="preserve">3 </w:t>
      </w:r>
      <w:r w:rsidRPr="00BC3C38">
        <w:rPr>
          <w:b/>
          <w:bCs/>
          <w:lang w:val="en-US"/>
        </w:rPr>
        <w:t>Distribution</w:t>
      </w:r>
      <w:r w:rsidR="00EA6A49">
        <w:rPr>
          <w:b/>
          <w:bCs/>
        </w:rPr>
        <w:t>: ключевые эффекты для бизнеса</w:t>
      </w:r>
    </w:p>
    <w:p w:rsidR="008304A0" w:rsidRPr="00BC3C38" w:rsidRDefault="00EE7A6E" w:rsidP="00EE7A6E">
      <w:pPr>
        <w:spacing w:line="36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6.1.</w:t>
      </w:r>
      <w:r w:rsidR="008304A0" w:rsidRPr="00BC3C38">
        <w:rPr>
          <w:rFonts w:ascii="Times New Roman" w:hAnsi="Times New Roman"/>
          <w:b/>
          <w:sz w:val="24"/>
          <w:szCs w:val="24"/>
        </w:rPr>
        <w:t>Со</w:t>
      </w:r>
      <w:r>
        <w:rPr>
          <w:rFonts w:ascii="Times New Roman" w:hAnsi="Times New Roman"/>
          <w:b/>
          <w:sz w:val="24"/>
          <w:szCs w:val="24"/>
        </w:rPr>
        <w:t>кращение операционных затрат</w:t>
      </w:r>
    </w:p>
    <w:p w:rsidR="008304A0" w:rsidRPr="00BC3C38" w:rsidRDefault="008304A0" w:rsidP="008304A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На сегодняшний день маржинальность в размере 25% большинство европейских дистрибьюторов считают очень хорошим показателем, т.к. еще остается небольшое место для «маневра» (примерно 3%). Первоочередной задачей дистрибьюторских компаний является сегодня сокращение операционных затрат.  </w:t>
      </w:r>
      <w:r w:rsidRPr="00BC3C38">
        <w:rPr>
          <w:rFonts w:ascii="Times New Roman" w:hAnsi="Times New Roman"/>
          <w:sz w:val="24"/>
          <w:szCs w:val="24"/>
          <w:lang w:val="en-US"/>
        </w:rPr>
        <w:t>ERP</w:t>
      </w:r>
      <w:r w:rsidRPr="00BC3C38">
        <w:rPr>
          <w:rFonts w:ascii="Times New Roman" w:hAnsi="Times New Roman"/>
          <w:sz w:val="24"/>
          <w:szCs w:val="24"/>
        </w:rPr>
        <w:t xml:space="preserve">-решение </w:t>
      </w:r>
      <w:r w:rsidRPr="00BC3C38">
        <w:rPr>
          <w:rFonts w:ascii="Times New Roman" w:hAnsi="Times New Roman"/>
          <w:sz w:val="24"/>
          <w:szCs w:val="24"/>
          <w:lang w:val="en-US"/>
        </w:rPr>
        <w:t>Lawson</w:t>
      </w:r>
      <w:r w:rsidRPr="00BC3C38">
        <w:rPr>
          <w:rFonts w:ascii="Times New Roman" w:hAnsi="Times New Roman"/>
          <w:sz w:val="24"/>
          <w:szCs w:val="24"/>
        </w:rPr>
        <w:t xml:space="preserve"> </w:t>
      </w:r>
      <w:r w:rsidRPr="00BC3C38">
        <w:rPr>
          <w:rFonts w:ascii="Times New Roman" w:hAnsi="Times New Roman"/>
          <w:sz w:val="24"/>
          <w:szCs w:val="24"/>
          <w:lang w:val="en-US"/>
        </w:rPr>
        <w:t>M</w:t>
      </w:r>
      <w:r w:rsidRPr="00BC3C38">
        <w:rPr>
          <w:rFonts w:ascii="Times New Roman" w:hAnsi="Times New Roman"/>
          <w:sz w:val="24"/>
          <w:szCs w:val="24"/>
        </w:rPr>
        <w:t xml:space="preserve">3 </w:t>
      </w:r>
      <w:r w:rsidRPr="00BC3C38">
        <w:rPr>
          <w:rFonts w:ascii="Times New Roman" w:hAnsi="Times New Roman"/>
          <w:sz w:val="24"/>
          <w:szCs w:val="24"/>
          <w:lang w:val="en-US"/>
        </w:rPr>
        <w:t>Distribution</w:t>
      </w:r>
      <w:r w:rsidRPr="00BC3C38">
        <w:rPr>
          <w:rFonts w:ascii="Times New Roman" w:hAnsi="Times New Roman"/>
          <w:sz w:val="24"/>
          <w:szCs w:val="24"/>
        </w:rPr>
        <w:t xml:space="preserve"> позволяет делать это максимально грамотно и эффективно. </w:t>
      </w:r>
    </w:p>
    <w:p w:rsidR="008304A0" w:rsidRPr="00BC3C38" w:rsidRDefault="008304A0" w:rsidP="008304A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Ниже приведен один из примеров, показывающий, каким образом можно сократить операционные издержки с использованием Lawson M3 Distribution.</w:t>
      </w:r>
    </w:p>
    <w:p w:rsidR="008304A0" w:rsidRPr="00BC3C38" w:rsidRDefault="008304A0" w:rsidP="008304A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Действие: предоставить клиентам возможность размещать заказы и рекламации через Интернет, отслеживать статус их исполнения и принимать участие в планировании доставок. В подавляющем большинстве случаев данные задачи клиенты выполняют значительно эффективнее, чем дистрибьюторы. </w:t>
      </w:r>
    </w:p>
    <w:p w:rsidR="008304A0" w:rsidRPr="00BC3C38" w:rsidRDefault="008304A0" w:rsidP="008304A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Результат:</w:t>
      </w:r>
    </w:p>
    <w:p w:rsidR="008304A0" w:rsidRPr="00BC3C38" w:rsidRDefault="008304A0" w:rsidP="008304A0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Сокращение внутренних затрат на первичную обработку заказов/рекламаций, возможность сосредоточиться на их исполнении;</w:t>
      </w:r>
    </w:p>
    <w:p w:rsidR="008304A0" w:rsidRPr="00BC3C38" w:rsidRDefault="008304A0" w:rsidP="008304A0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Возможность оценивать уровень клиентского сервиса (т.е. того, что действительно ценно для клиентов) на основе объективных показателей по данным Lawson M3 Distribution, а не на основании субъективных оценок отдельных менеджеров;</w:t>
      </w:r>
    </w:p>
    <w:p w:rsidR="008304A0" w:rsidRPr="00BC3C38" w:rsidRDefault="008304A0" w:rsidP="008304A0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Выявление «узких» мест в работе по всей цепочке - от Коммерческой службы до Отдела Логистики;</w:t>
      </w:r>
    </w:p>
    <w:p w:rsidR="008304A0" w:rsidRPr="00BC3C38" w:rsidRDefault="008304A0" w:rsidP="008304A0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Возможность увидеть и устранить дублирующиеся и несвойственные функции, привести организационную структуру в соответствие с бизнес-стратегией Компании; как результат – создание «вытягивающей» системы управления, в рамках которой все внутренние процессы будут подчинены главной цели – созданию ценности для клиента.</w:t>
      </w:r>
    </w:p>
    <w:p w:rsidR="00EE7A6E" w:rsidRDefault="00EE7A6E" w:rsidP="00EE7A6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EE7A6E" w:rsidRDefault="00EE7A6E" w:rsidP="00EE7A6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EE7A6E" w:rsidRDefault="00EE7A6E" w:rsidP="00EE7A6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8304A0" w:rsidRPr="00BC3C38" w:rsidRDefault="00EE7A6E" w:rsidP="00EE7A6E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6.2.Создание ценностей для клиента</w:t>
      </w:r>
    </w:p>
    <w:p w:rsidR="008304A0" w:rsidRPr="00BC3C38" w:rsidRDefault="008304A0" w:rsidP="008304A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Реальность такова, что для одного дистрибьютора короткие сроки поставок могут быть стратегической целью, для другого рабочим стандартом – это зависит от специфики того или иного конкретного рынка. Тем не менее, существуют две фундаментальные задачи, актуальные для каждой дистрибьюторской компании, стремящейся быть лучшей в своем сегменте:</w:t>
      </w:r>
    </w:p>
    <w:p w:rsidR="008304A0" w:rsidRPr="00BC3C38" w:rsidRDefault="008304A0" w:rsidP="008304A0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Находить новые возможности для постоянного улучшения цепочек поставок: Если дистрибьютор решает задачи планирования и распределения быстрее, дешевле и надежнее, чем это могут сделать самостоятельно поставщики и клиенты, то он увеличивает маржу всех участников цепочки поставок и представляет для них ценность;</w:t>
      </w:r>
    </w:p>
    <w:p w:rsidR="008304A0" w:rsidRPr="00BC3C38" w:rsidRDefault="008304A0" w:rsidP="008304A0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Расширять спектр пост-продажных услуг: Не секрет, что прибыльность дистрибуции в чистом виде становится все менее привлекательной. Дистрибьюторам необходимо использовать свое знание рынка для создания новых конкурентных преимуществ – услуг пост-продажного и сервисного обслуживания. </w:t>
      </w:r>
    </w:p>
    <w:p w:rsidR="008304A0" w:rsidRPr="00BC3C38" w:rsidRDefault="008304A0" w:rsidP="008304A0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Использование Lawson M3 Distribution позволяет перейти на новый качественный уровень работы в своем сегменте и дает возможность создать дополнительный входной барьер для конкурентов.</w:t>
      </w:r>
    </w:p>
    <w:p w:rsidR="008304A0" w:rsidRPr="00BC3C38" w:rsidRDefault="008304A0" w:rsidP="0083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A6A49" w:rsidRDefault="00EA6A49" w:rsidP="00EA6A49">
      <w:pPr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</w:p>
    <w:p w:rsidR="00EA6A49" w:rsidRDefault="00EA6A49" w:rsidP="00EA6A49">
      <w:pPr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</w:p>
    <w:p w:rsidR="008304A0" w:rsidRPr="00BC3C38" w:rsidRDefault="00EA6A49" w:rsidP="00EA6A49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8304A0" w:rsidRPr="00BC3C38" w:rsidRDefault="008304A0" w:rsidP="008304A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На сегодняшний день эффективная дистрибьюторская сеть – это не просто конкурентное преимущество, а первостепенная задача для любого участника цепочки поставок. На фоне усиливающейся конкуренции запросы потребителей постоянно возрастают. Повышаются требования к качеству и ассортименту продуктов, к уровню сервиса (скорости доставки потребителю, упаковке и т.д.). Лучшие в своем классе дистрибьюторы уже давно вышли за традиционные границы дистрибьюторского бизнеса и создают дополнительные сервисы для клиентов, становясь частью их бизнеса и стратегическим поставщиком. Реальный пример: Компания Fiege (www.fiege.com), лидирующий европейский логистический оператор, реализовал на базе Lawson M3 Distribution «вытягивающую» модель централизованных поставок медицинских препаратов в 11 больниц и 18 приютов в окрестностях г. Мюнстер, Германия. Теперь, когда медицинская сестра сканирует штрих-код на упаковке аспирина перед передачей его пациентам, этот факт автоматически регистрируется в Lawson M3 Distribution и становится доступным для сотрудников Центра приема заказов Fiege. Также компания Fiege реализовала еще один полезный сервис: мобильные бригады собирают медицинские инструменты и оборудование (скальпели, лотки и т.д.) из каждой больницы и возвращают их в стерильном виде в течение 4-х часов! Такая услуга не только позволила существенно улучшить взаимоотношения Fiege с больницами, но и оказалась весьма прибыльным сервисом. Таким образом, имея свежую бизнес-идею и надежное </w:t>
      </w:r>
      <w:r w:rsidRPr="00BC3C38">
        <w:rPr>
          <w:rFonts w:ascii="Times New Roman" w:hAnsi="Times New Roman"/>
          <w:sz w:val="24"/>
          <w:szCs w:val="24"/>
          <w:lang w:val="en-US"/>
        </w:rPr>
        <w:t>ERP</w:t>
      </w:r>
      <w:r w:rsidRPr="00BC3C38">
        <w:rPr>
          <w:rFonts w:ascii="Times New Roman" w:hAnsi="Times New Roman"/>
          <w:sz w:val="24"/>
          <w:szCs w:val="24"/>
        </w:rPr>
        <w:t xml:space="preserve">-решение для ее реализации, Fiege стала практически незаменимым партнером для своих клиентов. </w:t>
      </w:r>
    </w:p>
    <w:p w:rsidR="008304A0" w:rsidRPr="00BC3C38" w:rsidRDefault="008304A0" w:rsidP="008304A0">
      <w:pPr>
        <w:spacing w:line="360" w:lineRule="auto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Таким образом, можно выделить три актуальные задачи, от решения которых на сегодняшний день зависит конкурентоспособность дистрибьюторского бизнеса. Во-первых, обеспечивать доступность товара для потребителя. Во-вторых, опираясь на знание конъюнктуры рынка, гарантировать оптимальную систему товародвижения. В-третьих, предлагать максимально высокий уровень сервиса. Причем, последнее можно выделить как важнейший фактор для роста бизнеса. Совершенно очевидно, что в современных рыночных условиях  гарантированно занимать центральное место в цепочках поставок могут лишь те дистрибьюторы, которые «идут в ногу со временем», делая ставку на интенсивные методы ведения бизнеса и активное использование ИТ. </w:t>
      </w:r>
    </w:p>
    <w:p w:rsidR="008304A0" w:rsidRPr="00BC3C38" w:rsidRDefault="008304A0" w:rsidP="008304A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304A0" w:rsidRPr="00BC3C38" w:rsidRDefault="008304A0" w:rsidP="008304A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304A0" w:rsidRPr="00BC3C38" w:rsidRDefault="00EA6A49" w:rsidP="00EA6A49">
      <w:pPr>
        <w:spacing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ЛИТЕРАТУРЫ:</w:t>
      </w:r>
    </w:p>
    <w:p w:rsidR="008304A0" w:rsidRPr="00BC3C38" w:rsidRDefault="008304A0" w:rsidP="008304A0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Лоуренс Дж. Фридман, Тимоти Р. Фьюри. Новые каналы сбыта – главное преимущество компаний. М.: Эксмо, 2009</w:t>
      </w:r>
    </w:p>
    <w:p w:rsidR="008304A0" w:rsidRPr="00BC3C38" w:rsidRDefault="008304A0" w:rsidP="008304A0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Болт Г. Практическое руководство по управлению сбытом. – М.: Экономика, 1991</w:t>
      </w:r>
    </w:p>
    <w:p w:rsidR="008304A0" w:rsidRPr="00BC3C38" w:rsidRDefault="008304A0" w:rsidP="008304A0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Практическое руководство по   организации сбыта продукции (работ, услуг). Т. 1.   Методы и методики. – Уфа. Изд-во «Эксперт», 1996</w:t>
      </w:r>
    </w:p>
    <w:p w:rsidR="008304A0" w:rsidRPr="00BC3C38" w:rsidRDefault="008304A0" w:rsidP="008304A0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Энджел Д. Поведение потребителей. – СПб, «Питер», 1998</w:t>
      </w:r>
    </w:p>
    <w:p w:rsidR="008304A0" w:rsidRPr="00BC3C38" w:rsidRDefault="008304A0" w:rsidP="008304A0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Статья «Методы распределения товаров и услуг», ресурс </w:t>
      </w:r>
      <w:r w:rsidRPr="00602D20">
        <w:rPr>
          <w:rFonts w:ascii="Times New Roman" w:hAnsi="Times New Roman"/>
          <w:sz w:val="24"/>
          <w:szCs w:val="24"/>
        </w:rPr>
        <w:t>http://norca.ru</w:t>
      </w:r>
      <w:r w:rsidRPr="00BC3C38">
        <w:rPr>
          <w:rFonts w:ascii="Times New Roman" w:hAnsi="Times New Roman"/>
          <w:sz w:val="24"/>
          <w:szCs w:val="24"/>
        </w:rPr>
        <w:t xml:space="preserve"> </w:t>
      </w:r>
    </w:p>
    <w:p w:rsidR="008304A0" w:rsidRPr="00BC3C38" w:rsidRDefault="008304A0" w:rsidP="008304A0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Статья «Скромное обаяние </w:t>
      </w:r>
      <w:r w:rsidRPr="00BC3C38">
        <w:rPr>
          <w:rFonts w:ascii="Times New Roman" w:hAnsi="Times New Roman"/>
          <w:sz w:val="24"/>
          <w:szCs w:val="24"/>
          <w:lang w:val="en-US"/>
        </w:rPr>
        <w:t>ERP</w:t>
      </w:r>
      <w:r w:rsidRPr="00BC3C38">
        <w:rPr>
          <w:rFonts w:ascii="Times New Roman" w:hAnsi="Times New Roman"/>
          <w:sz w:val="24"/>
          <w:szCs w:val="24"/>
        </w:rPr>
        <w:t xml:space="preserve"> </w:t>
      </w:r>
      <w:r w:rsidRPr="00BC3C38">
        <w:rPr>
          <w:rFonts w:ascii="Times New Roman" w:hAnsi="Times New Roman"/>
          <w:sz w:val="24"/>
          <w:szCs w:val="24"/>
          <w:lang w:val="en-US"/>
        </w:rPr>
        <w:t>II</w:t>
      </w:r>
      <w:r w:rsidRPr="00BC3C38">
        <w:rPr>
          <w:rFonts w:ascii="Times New Roman" w:hAnsi="Times New Roman"/>
          <w:sz w:val="24"/>
          <w:szCs w:val="24"/>
        </w:rPr>
        <w:t>», Соколов Н., журнал Компьютерра, №12, 2002</w:t>
      </w:r>
    </w:p>
    <w:p w:rsidR="008304A0" w:rsidRPr="00BC3C38" w:rsidRDefault="008304A0" w:rsidP="008304A0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Статья «Сравниваем </w:t>
      </w:r>
      <w:r w:rsidRPr="00BC3C38">
        <w:rPr>
          <w:rFonts w:ascii="Times New Roman" w:hAnsi="Times New Roman"/>
          <w:sz w:val="24"/>
          <w:szCs w:val="24"/>
          <w:lang w:val="en-US"/>
        </w:rPr>
        <w:t>ERP</w:t>
      </w:r>
      <w:r w:rsidRPr="00BC3C38">
        <w:rPr>
          <w:rFonts w:ascii="Times New Roman" w:hAnsi="Times New Roman"/>
          <w:sz w:val="24"/>
          <w:szCs w:val="24"/>
        </w:rPr>
        <w:t xml:space="preserve"> по ключевым характеристикам», ресурс </w:t>
      </w:r>
      <w:r w:rsidRPr="00602D20">
        <w:rPr>
          <w:rFonts w:ascii="Times New Roman" w:hAnsi="Times New Roman"/>
          <w:sz w:val="24"/>
          <w:szCs w:val="24"/>
          <w:lang w:val="en-US"/>
        </w:rPr>
        <w:t>www</w:t>
      </w:r>
      <w:r w:rsidRPr="00602D20">
        <w:rPr>
          <w:rFonts w:ascii="Times New Roman" w:hAnsi="Times New Roman"/>
          <w:sz w:val="24"/>
          <w:szCs w:val="24"/>
        </w:rPr>
        <w:t>.</w:t>
      </w:r>
      <w:r w:rsidRPr="00602D20">
        <w:rPr>
          <w:rFonts w:ascii="Times New Roman" w:hAnsi="Times New Roman"/>
          <w:sz w:val="24"/>
          <w:szCs w:val="24"/>
          <w:lang w:val="en-US"/>
        </w:rPr>
        <w:t>cnews</w:t>
      </w:r>
      <w:r w:rsidRPr="00602D20">
        <w:rPr>
          <w:rFonts w:ascii="Times New Roman" w:hAnsi="Times New Roman"/>
          <w:sz w:val="24"/>
          <w:szCs w:val="24"/>
        </w:rPr>
        <w:t>.</w:t>
      </w:r>
      <w:r w:rsidRPr="00602D20">
        <w:rPr>
          <w:rFonts w:ascii="Times New Roman" w:hAnsi="Times New Roman"/>
          <w:sz w:val="24"/>
          <w:szCs w:val="24"/>
          <w:lang w:val="en-US"/>
        </w:rPr>
        <w:t>ru</w:t>
      </w:r>
      <w:r w:rsidRPr="00BC3C38">
        <w:rPr>
          <w:rFonts w:ascii="Times New Roman" w:hAnsi="Times New Roman"/>
          <w:sz w:val="24"/>
          <w:szCs w:val="24"/>
        </w:rPr>
        <w:t xml:space="preserve"> </w:t>
      </w:r>
    </w:p>
    <w:p w:rsidR="008304A0" w:rsidRPr="00BC3C38" w:rsidRDefault="008304A0" w:rsidP="008304A0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 xml:space="preserve">Статья «Рачительным и запасливым», Некрасова Е., журнал </w:t>
      </w:r>
      <w:r w:rsidRPr="00BC3C38">
        <w:rPr>
          <w:rFonts w:ascii="Times New Roman" w:hAnsi="Times New Roman"/>
          <w:sz w:val="24"/>
          <w:szCs w:val="24"/>
          <w:lang w:val="en-US"/>
        </w:rPr>
        <w:t>CIO</w:t>
      </w:r>
      <w:r w:rsidRPr="00BC3C38">
        <w:rPr>
          <w:rFonts w:ascii="Times New Roman" w:hAnsi="Times New Roman"/>
          <w:sz w:val="24"/>
          <w:szCs w:val="24"/>
        </w:rPr>
        <w:t>, №5, 2005</w:t>
      </w:r>
    </w:p>
    <w:p w:rsidR="008304A0" w:rsidRPr="00BC3C38" w:rsidRDefault="008304A0" w:rsidP="008304A0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Статья «</w:t>
      </w:r>
      <w:r w:rsidRPr="00BC3C38">
        <w:rPr>
          <w:rFonts w:ascii="Times New Roman" w:hAnsi="Times New Roman"/>
          <w:sz w:val="24"/>
          <w:szCs w:val="24"/>
          <w:lang w:val="en-US"/>
        </w:rPr>
        <w:t>Lawson</w:t>
      </w:r>
      <w:r w:rsidRPr="00BC3C38">
        <w:rPr>
          <w:rFonts w:ascii="Times New Roman" w:hAnsi="Times New Roman"/>
          <w:sz w:val="24"/>
          <w:szCs w:val="24"/>
        </w:rPr>
        <w:t xml:space="preserve"> </w:t>
      </w:r>
      <w:r w:rsidRPr="00BC3C38">
        <w:rPr>
          <w:rFonts w:ascii="Times New Roman" w:hAnsi="Times New Roman"/>
          <w:sz w:val="24"/>
          <w:szCs w:val="24"/>
          <w:lang w:val="en-US"/>
        </w:rPr>
        <w:t>M</w:t>
      </w:r>
      <w:r w:rsidRPr="00BC3C38">
        <w:rPr>
          <w:rFonts w:ascii="Times New Roman" w:hAnsi="Times New Roman"/>
          <w:sz w:val="24"/>
          <w:szCs w:val="24"/>
        </w:rPr>
        <w:t xml:space="preserve">3: Решение для дистрибуции», ресурс </w:t>
      </w:r>
      <w:r w:rsidRPr="00602D20">
        <w:rPr>
          <w:rFonts w:ascii="Times New Roman" w:hAnsi="Times New Roman"/>
          <w:sz w:val="24"/>
          <w:szCs w:val="24"/>
          <w:lang w:val="en-US"/>
        </w:rPr>
        <w:t>www</w:t>
      </w:r>
      <w:r w:rsidRPr="00602D20">
        <w:rPr>
          <w:rFonts w:ascii="Times New Roman" w:hAnsi="Times New Roman"/>
          <w:sz w:val="24"/>
          <w:szCs w:val="24"/>
        </w:rPr>
        <w:t>.</w:t>
      </w:r>
      <w:r w:rsidRPr="00602D20">
        <w:rPr>
          <w:rFonts w:ascii="Times New Roman" w:hAnsi="Times New Roman"/>
          <w:sz w:val="24"/>
          <w:szCs w:val="24"/>
          <w:lang w:val="en-US"/>
        </w:rPr>
        <w:t>bsc</w:t>
      </w:r>
      <w:r w:rsidRPr="00602D20">
        <w:rPr>
          <w:rFonts w:ascii="Times New Roman" w:hAnsi="Times New Roman"/>
          <w:sz w:val="24"/>
          <w:szCs w:val="24"/>
        </w:rPr>
        <w:t>-</w:t>
      </w:r>
      <w:r w:rsidRPr="00602D20">
        <w:rPr>
          <w:rFonts w:ascii="Times New Roman" w:hAnsi="Times New Roman"/>
          <w:sz w:val="24"/>
          <w:szCs w:val="24"/>
          <w:lang w:val="en-US"/>
        </w:rPr>
        <w:t>consulting</w:t>
      </w:r>
      <w:r w:rsidRPr="00602D20">
        <w:rPr>
          <w:rFonts w:ascii="Times New Roman" w:hAnsi="Times New Roman"/>
          <w:sz w:val="24"/>
          <w:szCs w:val="24"/>
        </w:rPr>
        <w:t>.</w:t>
      </w:r>
      <w:r w:rsidRPr="00602D20">
        <w:rPr>
          <w:rFonts w:ascii="Times New Roman" w:hAnsi="Times New Roman"/>
          <w:sz w:val="24"/>
          <w:szCs w:val="24"/>
          <w:lang w:val="en-US"/>
        </w:rPr>
        <w:t>ru</w:t>
      </w:r>
      <w:r w:rsidRPr="00BC3C38">
        <w:rPr>
          <w:rFonts w:ascii="Times New Roman" w:hAnsi="Times New Roman"/>
          <w:sz w:val="24"/>
          <w:szCs w:val="24"/>
        </w:rPr>
        <w:t xml:space="preserve"> </w:t>
      </w:r>
    </w:p>
    <w:p w:rsidR="008304A0" w:rsidRPr="00BC3C38" w:rsidRDefault="008304A0" w:rsidP="008304A0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C38">
        <w:rPr>
          <w:rFonts w:ascii="Times New Roman" w:hAnsi="Times New Roman"/>
          <w:sz w:val="24"/>
          <w:szCs w:val="24"/>
        </w:rPr>
        <w:t>Статья «Оптовая торговля в эпоху перемен», Иванов П., журнал Свой бизнес, №12, 2004</w:t>
      </w:r>
    </w:p>
    <w:p w:rsidR="008304A0" w:rsidRPr="00BC3C38" w:rsidRDefault="008304A0" w:rsidP="008304A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3E42" w:rsidRPr="00BC3C38" w:rsidRDefault="00333E42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333E42" w:rsidRPr="00BC3C38">
      <w:footerReference w:type="defaul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928" w:rsidRDefault="00861928">
      <w:r>
        <w:separator/>
      </w:r>
    </w:p>
  </w:endnote>
  <w:endnote w:type="continuationSeparator" w:id="0">
    <w:p w:rsidR="00861928" w:rsidRDefault="00861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3C" w:rsidRDefault="00622A3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1CDB">
      <w:rPr>
        <w:noProof/>
      </w:rPr>
      <w:t>2</w:t>
    </w:r>
    <w:r>
      <w:fldChar w:fldCharType="end"/>
    </w:r>
  </w:p>
  <w:p w:rsidR="00622A3C" w:rsidRDefault="00622A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928" w:rsidRDefault="00861928">
      <w:r>
        <w:separator/>
      </w:r>
    </w:p>
  </w:footnote>
  <w:footnote w:type="continuationSeparator" w:id="0">
    <w:p w:rsidR="00861928" w:rsidRDefault="00861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D2DA9"/>
    <w:multiLevelType w:val="hybridMultilevel"/>
    <w:tmpl w:val="B610F3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862C69"/>
    <w:multiLevelType w:val="hybridMultilevel"/>
    <w:tmpl w:val="CDEC73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8F007E"/>
    <w:multiLevelType w:val="hybridMultilevel"/>
    <w:tmpl w:val="2E62ED60"/>
    <w:lvl w:ilvl="0" w:tplc="B57CCC3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BE34F70"/>
    <w:multiLevelType w:val="hybridMultilevel"/>
    <w:tmpl w:val="6CBAB5A6"/>
    <w:lvl w:ilvl="0" w:tplc="B57CCC3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52879E2"/>
    <w:multiLevelType w:val="hybridMultilevel"/>
    <w:tmpl w:val="922E5416"/>
    <w:lvl w:ilvl="0" w:tplc="7B3E85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8915145"/>
    <w:multiLevelType w:val="multilevel"/>
    <w:tmpl w:val="1076EC0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6">
    <w:nsid w:val="3C740066"/>
    <w:multiLevelType w:val="hybridMultilevel"/>
    <w:tmpl w:val="112C0320"/>
    <w:lvl w:ilvl="0" w:tplc="33CEB166">
      <w:numFmt w:val="bullet"/>
      <w:lvlText w:val="•"/>
      <w:lvlJc w:val="left"/>
      <w:pPr>
        <w:ind w:left="1425" w:hanging="705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EA21609"/>
    <w:multiLevelType w:val="hybridMultilevel"/>
    <w:tmpl w:val="F2B845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0391AD2"/>
    <w:multiLevelType w:val="hybridMultilevel"/>
    <w:tmpl w:val="5452535A"/>
    <w:lvl w:ilvl="0" w:tplc="33CEB166">
      <w:numFmt w:val="bullet"/>
      <w:lvlText w:val="•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A808D7"/>
    <w:multiLevelType w:val="hybridMultilevel"/>
    <w:tmpl w:val="9522C7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A3019B"/>
    <w:multiLevelType w:val="multilevel"/>
    <w:tmpl w:val="42AE889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1">
    <w:nsid w:val="567E6A3D"/>
    <w:multiLevelType w:val="hybridMultilevel"/>
    <w:tmpl w:val="C34265EC"/>
    <w:lvl w:ilvl="0" w:tplc="F7B0E182">
      <w:numFmt w:val="bullet"/>
      <w:lvlText w:val="-"/>
      <w:lvlJc w:val="left"/>
      <w:pPr>
        <w:ind w:left="179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>
    <w:nsid w:val="5736772D"/>
    <w:multiLevelType w:val="hybridMultilevel"/>
    <w:tmpl w:val="9F8C5E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93737C4"/>
    <w:multiLevelType w:val="hybridMultilevel"/>
    <w:tmpl w:val="23FCCC30"/>
    <w:lvl w:ilvl="0" w:tplc="F7B0E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3B4EBD"/>
    <w:multiLevelType w:val="hybridMultilevel"/>
    <w:tmpl w:val="E85A6C3A"/>
    <w:lvl w:ilvl="0" w:tplc="33CEB166">
      <w:numFmt w:val="bullet"/>
      <w:lvlText w:val="•"/>
      <w:lvlJc w:val="left"/>
      <w:pPr>
        <w:ind w:left="1425" w:hanging="705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D982092"/>
    <w:multiLevelType w:val="hybridMultilevel"/>
    <w:tmpl w:val="709A68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FA905B6"/>
    <w:multiLevelType w:val="multilevel"/>
    <w:tmpl w:val="42AE889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15"/>
  </w:num>
  <w:num w:numId="5">
    <w:abstractNumId w:val="2"/>
  </w:num>
  <w:num w:numId="6">
    <w:abstractNumId w:val="3"/>
  </w:num>
  <w:num w:numId="7">
    <w:abstractNumId w:val="14"/>
  </w:num>
  <w:num w:numId="8">
    <w:abstractNumId w:val="6"/>
  </w:num>
  <w:num w:numId="9">
    <w:abstractNumId w:val="8"/>
  </w:num>
  <w:num w:numId="10">
    <w:abstractNumId w:val="13"/>
  </w:num>
  <w:num w:numId="11">
    <w:abstractNumId w:val="0"/>
  </w:num>
  <w:num w:numId="12">
    <w:abstractNumId w:val="7"/>
  </w:num>
  <w:num w:numId="13">
    <w:abstractNumId w:val="10"/>
  </w:num>
  <w:num w:numId="14">
    <w:abstractNumId w:val="5"/>
  </w:num>
  <w:num w:numId="15">
    <w:abstractNumId w:val="11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4A0"/>
    <w:rsid w:val="00192D15"/>
    <w:rsid w:val="0022039D"/>
    <w:rsid w:val="00333E42"/>
    <w:rsid w:val="00550282"/>
    <w:rsid w:val="00573454"/>
    <w:rsid w:val="00602D20"/>
    <w:rsid w:val="00622A3C"/>
    <w:rsid w:val="00767714"/>
    <w:rsid w:val="008304A0"/>
    <w:rsid w:val="00861928"/>
    <w:rsid w:val="00AC615E"/>
    <w:rsid w:val="00BC3C38"/>
    <w:rsid w:val="00C1690A"/>
    <w:rsid w:val="00E71CDB"/>
    <w:rsid w:val="00EA6A49"/>
    <w:rsid w:val="00EE7A6E"/>
    <w:rsid w:val="00F0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7BF98DB-2738-47CE-B1DB-D3938D825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4A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304A0"/>
    <w:pPr>
      <w:spacing w:after="0" w:line="240" w:lineRule="auto"/>
    </w:pPr>
    <w:rPr>
      <w:rFonts w:ascii="Times New Roman" w:eastAsia="Calibri" w:hAnsi="Times New Roman"/>
      <w:i/>
      <w:iCs/>
      <w:sz w:val="24"/>
      <w:szCs w:val="24"/>
    </w:rPr>
  </w:style>
  <w:style w:type="paragraph" w:styleId="a4">
    <w:name w:val="Body Text Indent"/>
    <w:basedOn w:val="a"/>
    <w:rsid w:val="008304A0"/>
    <w:pPr>
      <w:spacing w:after="0" w:line="240" w:lineRule="auto"/>
      <w:ind w:firstLine="720"/>
    </w:pPr>
    <w:rPr>
      <w:rFonts w:ascii="Times New Roman" w:eastAsia="Calibri" w:hAnsi="Times New Roman"/>
      <w:sz w:val="24"/>
      <w:szCs w:val="24"/>
    </w:rPr>
  </w:style>
  <w:style w:type="paragraph" w:styleId="a5">
    <w:name w:val="footer"/>
    <w:basedOn w:val="a"/>
    <w:rsid w:val="008304A0"/>
    <w:pPr>
      <w:tabs>
        <w:tab w:val="center" w:pos="4677"/>
        <w:tab w:val="right" w:pos="9355"/>
      </w:tabs>
    </w:pPr>
  </w:style>
  <w:style w:type="character" w:styleId="a6">
    <w:name w:val="Hyperlink"/>
    <w:basedOn w:val="a0"/>
    <w:rsid w:val="008304A0"/>
    <w:rPr>
      <w:rFonts w:cs="Times New Roman"/>
      <w:color w:val="0000FF"/>
      <w:u w:val="single"/>
    </w:rPr>
  </w:style>
  <w:style w:type="paragraph" w:styleId="a7">
    <w:name w:val="Document Map"/>
    <w:basedOn w:val="a"/>
    <w:semiHidden/>
    <w:rsid w:val="008304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Normal (Web)"/>
    <w:basedOn w:val="a"/>
    <w:rsid w:val="00BC3C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header"/>
    <w:basedOn w:val="a"/>
    <w:rsid w:val="00EE7A6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7466</Words>
  <Characters>42559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49926</CharactersWithSpaces>
  <SharedDoc>false</SharedDoc>
  <HLinks>
    <vt:vector size="18" baseType="variant">
      <vt:variant>
        <vt:i4>1245186</vt:i4>
      </vt:variant>
      <vt:variant>
        <vt:i4>6</vt:i4>
      </vt:variant>
      <vt:variant>
        <vt:i4>0</vt:i4>
      </vt:variant>
      <vt:variant>
        <vt:i4>5</vt:i4>
      </vt:variant>
      <vt:variant>
        <vt:lpwstr>http://www.bsc-consulting.ru/</vt:lpwstr>
      </vt:variant>
      <vt:variant>
        <vt:lpwstr/>
      </vt:variant>
      <vt:variant>
        <vt:i4>196626</vt:i4>
      </vt:variant>
      <vt:variant>
        <vt:i4>3</vt:i4>
      </vt:variant>
      <vt:variant>
        <vt:i4>0</vt:i4>
      </vt:variant>
      <vt:variant>
        <vt:i4>5</vt:i4>
      </vt:variant>
      <vt:variant>
        <vt:lpwstr>http://www.cnews.ru/</vt:lpwstr>
      </vt:variant>
      <vt:variant>
        <vt:lpwstr/>
      </vt:variant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http://norca.ru/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Катечка</dc:creator>
  <cp:keywords/>
  <cp:lastModifiedBy>Irina</cp:lastModifiedBy>
  <cp:revision>2</cp:revision>
  <dcterms:created xsi:type="dcterms:W3CDTF">2014-08-13T15:17:00Z</dcterms:created>
  <dcterms:modified xsi:type="dcterms:W3CDTF">2014-08-13T15:17:00Z</dcterms:modified>
</cp:coreProperties>
</file>