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7B0" w:rsidRDefault="00D843D1">
      <w:pPr>
        <w:jc w:val="center"/>
        <w:rPr>
          <w:sz w:val="32"/>
        </w:rPr>
      </w:pPr>
      <w:r>
        <w:rPr>
          <w:sz w:val="32"/>
        </w:rPr>
        <w:t>БГПА</w:t>
      </w:r>
    </w:p>
    <w:p w:rsidR="004C27B0" w:rsidRDefault="004C27B0">
      <w:pPr>
        <w:pStyle w:val="1"/>
        <w:rPr>
          <w:rFonts w:ascii="Times New Roman" w:hAnsi="Times New Roman"/>
          <w:sz w:val="32"/>
        </w:rPr>
      </w:pPr>
    </w:p>
    <w:p w:rsidR="004C27B0" w:rsidRDefault="00D843D1">
      <w:pPr>
        <w:pStyle w:val="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ФТК</w:t>
      </w:r>
    </w:p>
    <w:p w:rsidR="004C27B0" w:rsidRDefault="004C27B0">
      <w:pPr>
        <w:pStyle w:val="1"/>
        <w:rPr>
          <w:sz w:val="32"/>
        </w:rPr>
      </w:pPr>
    </w:p>
    <w:p w:rsidR="004C27B0" w:rsidRDefault="00D843D1">
      <w:pPr>
        <w:pStyle w:val="1"/>
        <w:rPr>
          <w:sz w:val="32"/>
        </w:rPr>
      </w:pPr>
      <w:r>
        <w:rPr>
          <w:sz w:val="32"/>
        </w:rPr>
        <w:t>Кафедра проектирования дорог</w:t>
      </w:r>
    </w:p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>
      <w:pPr>
        <w:jc w:val="center"/>
        <w:rPr>
          <w:sz w:val="52"/>
        </w:rPr>
      </w:pPr>
    </w:p>
    <w:p w:rsidR="004C27B0" w:rsidRDefault="00D843D1">
      <w:pPr>
        <w:pStyle w:val="2"/>
      </w:pPr>
      <w:r>
        <w:t>Лабораторная работа №1</w:t>
      </w:r>
    </w:p>
    <w:p w:rsidR="004C27B0" w:rsidRDefault="00D843D1">
      <w:pPr>
        <w:jc w:val="center"/>
        <w:rPr>
          <w:sz w:val="40"/>
        </w:rPr>
      </w:pPr>
      <w:r>
        <w:rPr>
          <w:sz w:val="40"/>
        </w:rPr>
        <w:t>по курсу «Информатика»</w:t>
      </w: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4C27B0">
      <w:pPr>
        <w:rPr>
          <w:sz w:val="40"/>
        </w:rPr>
      </w:pPr>
    </w:p>
    <w:p w:rsidR="004C27B0" w:rsidRDefault="00D843D1">
      <w:pPr>
        <w:pStyle w:val="3"/>
      </w:pPr>
      <w:r>
        <w:t xml:space="preserve">Выполнил студент группы №114359 </w:t>
      </w:r>
      <w:r>
        <w:rPr>
          <w:lang w:val="en-US"/>
        </w:rPr>
        <w:t xml:space="preserve"> </w:t>
      </w:r>
      <w:r>
        <w:t>Райхман Сергей Юрьевич</w:t>
      </w:r>
    </w:p>
    <w:p w:rsidR="004C27B0" w:rsidRDefault="004C27B0"/>
    <w:p w:rsidR="004C27B0" w:rsidRDefault="00D843D1">
      <w:r>
        <w:tab/>
      </w:r>
      <w:r>
        <w:tab/>
      </w:r>
    </w:p>
    <w:p w:rsidR="004C27B0" w:rsidRDefault="00690AEB">
      <w:pPr>
        <w:ind w:left="720" w:firstLine="720"/>
        <w:rPr>
          <w:sz w:val="24"/>
        </w:rPr>
      </w:pPr>
      <w:r>
        <w:rPr>
          <w:noProof/>
        </w:rPr>
        <w:pict>
          <v:line id="_x0000_s1027" style="position:absolute;left:0;text-align:left;z-index:251657216;mso-position-horizontal:absolute;mso-position-horizontal-relative:text;mso-position-vertical:absolute;mso-position-vertical-relative:text" from="133.2pt,12.35pt" to="428.4pt,12.35pt" o:allowincell="f"/>
        </w:pict>
      </w:r>
      <w:r w:rsidR="00D843D1">
        <w:rPr>
          <w:sz w:val="24"/>
        </w:rPr>
        <w:t xml:space="preserve">Проверил </w:t>
      </w:r>
    </w:p>
    <w:p w:rsidR="004C27B0" w:rsidRDefault="004C27B0">
      <w:pPr>
        <w:ind w:left="720" w:firstLine="720"/>
        <w:rPr>
          <w:sz w:val="24"/>
        </w:rPr>
      </w:pPr>
    </w:p>
    <w:p w:rsidR="004C27B0" w:rsidRDefault="004C27B0">
      <w:pPr>
        <w:ind w:left="720" w:firstLine="720"/>
        <w:rPr>
          <w:sz w:val="24"/>
        </w:rPr>
      </w:pPr>
    </w:p>
    <w:p w:rsidR="004C27B0" w:rsidRDefault="004C27B0">
      <w:pPr>
        <w:ind w:left="720" w:firstLine="720"/>
        <w:rPr>
          <w:sz w:val="24"/>
        </w:rPr>
      </w:pPr>
    </w:p>
    <w:p w:rsidR="004C27B0" w:rsidRDefault="004C27B0">
      <w:pPr>
        <w:ind w:left="720" w:firstLine="720"/>
        <w:rPr>
          <w:sz w:val="24"/>
        </w:rPr>
      </w:pPr>
    </w:p>
    <w:p w:rsidR="004C27B0" w:rsidRDefault="00D843D1">
      <w:pPr>
        <w:jc w:val="center"/>
      </w:pPr>
      <w:r>
        <w:t>Минск 1999</w:t>
      </w:r>
    </w:p>
    <w:p w:rsidR="004C27B0" w:rsidRDefault="00D843D1">
      <w:pPr>
        <w:pStyle w:val="4"/>
      </w:pPr>
      <w:r>
        <w:lastRenderedPageBreak/>
        <w:t>Лабораторная работа №1</w:t>
      </w:r>
    </w:p>
    <w:p w:rsidR="004C27B0" w:rsidRDefault="004C27B0">
      <w:pPr>
        <w:rPr>
          <w:b/>
        </w:rPr>
      </w:pPr>
    </w:p>
    <w:p w:rsidR="004C27B0" w:rsidRDefault="00D843D1">
      <w:r>
        <w:rPr>
          <w:b/>
        </w:rPr>
        <w:t>Тема:</w:t>
      </w:r>
      <w:r>
        <w:t xml:space="preserve"> Сервисная программа </w:t>
      </w:r>
      <w:r>
        <w:rPr>
          <w:lang w:val="en-US"/>
        </w:rPr>
        <w:t>Norton Commander</w:t>
      </w:r>
    </w:p>
    <w:p w:rsidR="004C27B0" w:rsidRDefault="004C27B0">
      <w:pPr>
        <w:rPr>
          <w:b/>
          <w:lang w:val="en-US"/>
        </w:rPr>
      </w:pPr>
    </w:p>
    <w:p w:rsidR="004C27B0" w:rsidRDefault="00D843D1">
      <w:pPr>
        <w:rPr>
          <w:lang w:val="en-US"/>
        </w:rPr>
      </w:pPr>
      <w:r>
        <w:rPr>
          <w:b/>
        </w:rPr>
        <w:t>Цель:</w:t>
      </w:r>
      <w:r>
        <w:t xml:space="preserve"> Научиться осуществлять управление компьютером с помощью </w:t>
      </w:r>
      <w:r>
        <w:rPr>
          <w:lang w:val="en-US"/>
        </w:rPr>
        <w:t>Norton Commander</w:t>
      </w:r>
    </w:p>
    <w:p w:rsidR="004C27B0" w:rsidRDefault="004C27B0">
      <w:pPr>
        <w:rPr>
          <w:lang w:val="en-US"/>
        </w:rPr>
      </w:pPr>
    </w:p>
    <w:p w:rsidR="004C27B0" w:rsidRDefault="004C27B0">
      <w:pPr>
        <w:rPr>
          <w:lang w:val="en-US"/>
        </w:rPr>
      </w:pPr>
    </w:p>
    <w:p w:rsidR="004C27B0" w:rsidRDefault="00D843D1">
      <w:r>
        <w:rPr>
          <w:lang w:val="en-US"/>
        </w:rPr>
        <w:tab/>
        <w:t xml:space="preserve">Norton Commander </w:t>
      </w:r>
      <w:r>
        <w:t xml:space="preserve">позволяет выполнять следующие функции: 1) выполнять функции </w:t>
      </w:r>
      <w:r>
        <w:rPr>
          <w:lang w:val="en-US"/>
        </w:rPr>
        <w:t>MS-DOS</w:t>
      </w:r>
      <w:r>
        <w:t>, 2) Отображать содержание каталогов на дисках, 3) изображать дерево каталогов на диске, 4) просматривать файлы, 5) редактировать текстовые файлы,            6) копировать, перемещать, переименовывать, удалять файлы, 7) изменять атрибуты файлов.</w:t>
      </w:r>
    </w:p>
    <w:p w:rsidR="004C27B0" w:rsidRDefault="004C27B0">
      <w:pPr>
        <w:jc w:val="center"/>
        <w:rPr>
          <w:b/>
        </w:rPr>
      </w:pPr>
    </w:p>
    <w:p w:rsidR="004C27B0" w:rsidRDefault="00D843D1">
      <w:pPr>
        <w:jc w:val="center"/>
        <w:rPr>
          <w:b/>
          <w:lang w:val="en-US"/>
        </w:rPr>
      </w:pPr>
      <w:r>
        <w:rPr>
          <w:b/>
        </w:rPr>
        <w:t xml:space="preserve">Запуск </w:t>
      </w:r>
      <w:r>
        <w:rPr>
          <w:b/>
          <w:lang w:val="en-US"/>
        </w:rPr>
        <w:t>Norton Commander</w:t>
      </w:r>
    </w:p>
    <w:p w:rsidR="004C27B0" w:rsidRDefault="00D843D1">
      <w:r>
        <w:tab/>
      </w:r>
    </w:p>
    <w:p w:rsidR="004C27B0" w:rsidRDefault="00D843D1">
      <w:r>
        <w:tab/>
        <w:t xml:space="preserve">Для запуска </w:t>
      </w:r>
      <w:r>
        <w:rPr>
          <w:lang w:val="en-US"/>
        </w:rPr>
        <w:t>Norton Commander</w:t>
      </w:r>
      <w:r>
        <w:t xml:space="preserve"> </w:t>
      </w:r>
      <w:r>
        <w:rPr>
          <w:lang w:val="en-US"/>
        </w:rPr>
        <w:t xml:space="preserve"> </w:t>
      </w:r>
      <w:r>
        <w:t xml:space="preserve">необходимо набрать в командной строке </w:t>
      </w:r>
      <w:r>
        <w:rPr>
          <w:lang w:val="en-US"/>
        </w:rPr>
        <w:t>“nc”</w:t>
      </w:r>
      <w:r>
        <w:t xml:space="preserve"> и нажать </w:t>
      </w:r>
      <w:r>
        <w:rPr>
          <w:lang w:val="en-US"/>
        </w:rPr>
        <w:t xml:space="preserve">“Enter” </w:t>
      </w:r>
      <w:r>
        <w:t xml:space="preserve">(ввод). Выход из </w:t>
      </w:r>
      <w:r>
        <w:rPr>
          <w:lang w:val="en-US"/>
        </w:rPr>
        <w:t>Norton Commander</w:t>
      </w:r>
      <w:r>
        <w:t xml:space="preserve"> – клавиша </w:t>
      </w:r>
      <w:r>
        <w:rPr>
          <w:lang w:val="en-US"/>
        </w:rPr>
        <w:t>F10</w:t>
      </w:r>
      <w:r>
        <w:t xml:space="preserve"> или </w:t>
      </w:r>
      <w:r>
        <w:rPr>
          <w:lang w:val="en-US"/>
        </w:rPr>
        <w:t>ALT+X</w:t>
      </w:r>
    </w:p>
    <w:p w:rsidR="004C27B0" w:rsidRDefault="004C27B0"/>
    <w:p w:rsidR="004C27B0" w:rsidRDefault="00D843D1">
      <w:pPr>
        <w:pStyle w:val="5"/>
      </w:pPr>
      <w:r>
        <w:t>Вид экрана и панелей</w:t>
      </w:r>
    </w:p>
    <w:p w:rsidR="004C27B0" w:rsidRDefault="004C27B0">
      <w:pPr>
        <w:rPr>
          <w:b/>
        </w:rPr>
      </w:pPr>
    </w:p>
    <w:p w:rsidR="004C27B0" w:rsidRDefault="00D843D1">
      <w:r>
        <w:rPr>
          <w:b/>
        </w:rPr>
        <w:tab/>
      </w:r>
      <w:r>
        <w:t xml:space="preserve">После запуска </w:t>
      </w:r>
      <w:r>
        <w:rPr>
          <w:lang w:val="en-US"/>
        </w:rPr>
        <w:t xml:space="preserve">Norton Commander </w:t>
      </w:r>
      <w:r>
        <w:t>на экране появляются два прямоугольных окна (панели).</w:t>
      </w:r>
    </w:p>
    <w:p w:rsidR="004C27B0" w:rsidRDefault="004C27B0"/>
    <w:p w:rsidR="004C27B0" w:rsidRDefault="00690AE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201.75pt" fillcolor="window">
            <v:imagedata r:id="rId4" o:title="Lab1"/>
          </v:shape>
        </w:pict>
      </w:r>
    </w:p>
    <w:p w:rsidR="004C27B0" w:rsidRDefault="004C27B0"/>
    <w:p w:rsidR="004C27B0" w:rsidRDefault="00D843D1">
      <w:pPr>
        <w:ind w:firstLine="720"/>
      </w:pPr>
      <w:r>
        <w:t xml:space="preserve">Ниже этих панелей располагается приглашение </w:t>
      </w:r>
      <w:r>
        <w:rPr>
          <w:lang w:val="en-US"/>
        </w:rPr>
        <w:t>MS-DOS</w:t>
      </w:r>
      <w:r>
        <w:t xml:space="preserve"> и информационная строка со значениями функциональных клавиш.</w:t>
      </w:r>
    </w:p>
    <w:p w:rsidR="004C27B0" w:rsidRDefault="00D843D1">
      <w:pPr>
        <w:ind w:firstLine="720"/>
      </w:pPr>
      <w:r>
        <w:rPr>
          <w:lang w:val="en-US"/>
        </w:rPr>
        <w:t>F1 HELP</w:t>
      </w:r>
      <w:r>
        <w:t xml:space="preserve"> – краткая информация о назначении клавиш при работе </w:t>
      </w:r>
      <w:r>
        <w:rPr>
          <w:lang w:val="en-US"/>
        </w:rPr>
        <w:t>NC</w:t>
      </w:r>
      <w:r>
        <w:t>.</w:t>
      </w:r>
    </w:p>
    <w:p w:rsidR="004C27B0" w:rsidRDefault="00D843D1">
      <w:pPr>
        <w:ind w:firstLine="720"/>
      </w:pPr>
      <w:r>
        <w:rPr>
          <w:lang w:val="en-US"/>
        </w:rPr>
        <w:t xml:space="preserve">F2 MENU </w:t>
      </w:r>
      <w:r>
        <w:t>– пользовательское меню</w:t>
      </w:r>
    </w:p>
    <w:p w:rsidR="004C27B0" w:rsidRDefault="00D843D1">
      <w:pPr>
        <w:ind w:firstLine="720"/>
      </w:pPr>
      <w:r>
        <w:rPr>
          <w:lang w:val="en-US"/>
        </w:rPr>
        <w:t>F3 VIEW</w:t>
      </w:r>
      <w:r>
        <w:t xml:space="preserve"> – просмотр текстового файла, документа</w:t>
      </w:r>
    </w:p>
    <w:p w:rsidR="004C27B0" w:rsidRDefault="00D843D1">
      <w:pPr>
        <w:ind w:firstLine="720"/>
      </w:pPr>
      <w:r>
        <w:rPr>
          <w:lang w:val="en-US"/>
        </w:rPr>
        <w:t>F4 EDIT</w:t>
      </w:r>
      <w:r>
        <w:t xml:space="preserve"> – редактирование текстового файла</w:t>
      </w:r>
    </w:p>
    <w:p w:rsidR="004C27B0" w:rsidRDefault="00D843D1">
      <w:pPr>
        <w:ind w:firstLine="720"/>
      </w:pPr>
      <w:r>
        <w:rPr>
          <w:lang w:val="en-US"/>
        </w:rPr>
        <w:t xml:space="preserve">F5 COPY </w:t>
      </w:r>
      <w:r>
        <w:t>– копирование файлов</w:t>
      </w:r>
    </w:p>
    <w:p w:rsidR="004C27B0" w:rsidRDefault="00D843D1">
      <w:pPr>
        <w:ind w:firstLine="720"/>
      </w:pPr>
      <w:r>
        <w:rPr>
          <w:lang w:val="en-US"/>
        </w:rPr>
        <w:t>F6 RENMOV</w:t>
      </w:r>
      <w:r>
        <w:t xml:space="preserve"> – пересылка, переименование файла</w:t>
      </w:r>
    </w:p>
    <w:p w:rsidR="004C27B0" w:rsidRDefault="00D843D1">
      <w:pPr>
        <w:ind w:firstLine="720"/>
      </w:pPr>
      <w:r>
        <w:rPr>
          <w:lang w:val="en-US"/>
        </w:rPr>
        <w:t xml:space="preserve">F7 MKDIR </w:t>
      </w:r>
      <w:r>
        <w:t>– создание каталога (подкаталогов)</w:t>
      </w:r>
    </w:p>
    <w:p w:rsidR="004C27B0" w:rsidRDefault="00D843D1">
      <w:pPr>
        <w:ind w:firstLine="720"/>
      </w:pPr>
      <w:r>
        <w:rPr>
          <w:lang w:val="en-US"/>
        </w:rPr>
        <w:t>F8 DELETE</w:t>
      </w:r>
      <w:r>
        <w:t xml:space="preserve"> – удаление файлов или подкаталогов</w:t>
      </w:r>
    </w:p>
    <w:p w:rsidR="004C27B0" w:rsidRDefault="00D843D1">
      <w:pPr>
        <w:ind w:firstLine="720"/>
      </w:pPr>
      <w:r>
        <w:rPr>
          <w:lang w:val="en-US"/>
        </w:rPr>
        <w:t>F9 PULL DN</w:t>
      </w:r>
      <w:r>
        <w:t xml:space="preserve"> – в верхней строке экрана выводятся меню, содержащие режимы работы </w:t>
      </w:r>
      <w:r>
        <w:rPr>
          <w:lang w:val="en-US"/>
        </w:rPr>
        <w:t>NC</w:t>
      </w:r>
      <w:r>
        <w:t>.</w:t>
      </w:r>
    </w:p>
    <w:p w:rsidR="004C27B0" w:rsidRDefault="00D843D1">
      <w:pPr>
        <w:ind w:firstLine="720"/>
      </w:pPr>
      <w:r>
        <w:rPr>
          <w:lang w:val="en-US"/>
        </w:rPr>
        <w:t xml:space="preserve">F10 QUIT </w:t>
      </w:r>
      <w:r>
        <w:t xml:space="preserve">– выход из </w:t>
      </w:r>
      <w:r>
        <w:rPr>
          <w:lang w:val="en-US"/>
        </w:rPr>
        <w:t>NC</w:t>
      </w:r>
    </w:p>
    <w:p w:rsidR="004C27B0" w:rsidRDefault="004C27B0">
      <w:pPr>
        <w:ind w:firstLine="720"/>
      </w:pPr>
    </w:p>
    <w:p w:rsidR="004C27B0" w:rsidRDefault="00D843D1">
      <w:pPr>
        <w:ind w:firstLine="720"/>
        <w:jc w:val="center"/>
        <w:rPr>
          <w:b/>
          <w:lang w:val="en-US"/>
        </w:rPr>
      </w:pPr>
      <w:r>
        <w:rPr>
          <w:b/>
        </w:rPr>
        <w:t xml:space="preserve">Меню при нажатии клавиши </w:t>
      </w:r>
      <w:r>
        <w:rPr>
          <w:b/>
          <w:lang w:val="en-US"/>
        </w:rPr>
        <w:t>F9</w:t>
      </w:r>
    </w:p>
    <w:p w:rsidR="004C27B0" w:rsidRDefault="004C27B0">
      <w:pPr>
        <w:ind w:firstLine="720"/>
        <w:jc w:val="center"/>
        <w:rPr>
          <w:b/>
          <w:lang w:val="en-US"/>
        </w:rPr>
      </w:pPr>
    </w:p>
    <w:p w:rsidR="004C27B0" w:rsidRDefault="00D843D1">
      <w:pPr>
        <w:ind w:firstLine="720"/>
      </w:pPr>
      <w:r>
        <w:rPr>
          <w:lang w:val="en-US"/>
        </w:rPr>
        <w:t>Left</w:t>
      </w:r>
      <w:r>
        <w:t xml:space="preserve"> и </w:t>
      </w:r>
      <w:r>
        <w:rPr>
          <w:lang w:val="en-US"/>
        </w:rPr>
        <w:t>Right</w:t>
      </w:r>
      <w:r>
        <w:t xml:space="preserve"> – задаются режимы вывода информации на левой и правой панелях</w:t>
      </w:r>
    </w:p>
    <w:p w:rsidR="004C27B0" w:rsidRDefault="00D843D1">
      <w:pPr>
        <w:ind w:firstLine="720"/>
      </w:pPr>
      <w:r>
        <w:rPr>
          <w:lang w:val="en-US"/>
        </w:rPr>
        <w:t>Files</w:t>
      </w:r>
      <w:r>
        <w:t xml:space="preserve"> – производятся различные операции с файлами</w:t>
      </w:r>
    </w:p>
    <w:p w:rsidR="004C27B0" w:rsidRDefault="00D843D1">
      <w:pPr>
        <w:ind w:firstLine="720"/>
      </w:pPr>
      <w:r>
        <w:rPr>
          <w:lang w:val="en-US"/>
        </w:rPr>
        <w:lastRenderedPageBreak/>
        <w:t xml:space="preserve">Commands </w:t>
      </w:r>
      <w:r>
        <w:t xml:space="preserve">– выполняются различные команды </w:t>
      </w:r>
      <w:r>
        <w:rPr>
          <w:lang w:val="en-US"/>
        </w:rPr>
        <w:t>NC</w:t>
      </w:r>
      <w:r>
        <w:t xml:space="preserve">, задается конфигурация </w:t>
      </w:r>
      <w:r>
        <w:rPr>
          <w:lang w:val="en-US"/>
        </w:rPr>
        <w:t>NC</w:t>
      </w:r>
      <w:r>
        <w:t xml:space="preserve"> и режимы работы.</w:t>
      </w:r>
    </w:p>
    <w:p w:rsidR="004C27B0" w:rsidRDefault="00D843D1">
      <w:pPr>
        <w:ind w:firstLine="720"/>
      </w:pPr>
      <w:r>
        <w:t xml:space="preserve">Один из пунктов меню является выделенным, для выбора другого пункта пользуются стрелками </w:t>
      </w:r>
      <w:r>
        <w:rPr>
          <w:lang w:val="en-US"/>
        </w:rPr>
        <w:t>&lt;</w:t>
      </w:r>
      <w:r>
        <w:rPr>
          <w:lang w:val="en-US"/>
        </w:rPr>
        <w:sym w:font="Symbol" w:char="F0AC"/>
      </w:r>
      <w:r>
        <w:rPr>
          <w:lang w:val="en-US"/>
        </w:rPr>
        <w:t>&gt;, &lt;</w:t>
      </w:r>
      <w:r>
        <w:rPr>
          <w:lang w:val="en-US"/>
        </w:rPr>
        <w:sym w:font="Symbol" w:char="F0AD"/>
      </w:r>
      <w:r>
        <w:rPr>
          <w:lang w:val="en-US"/>
        </w:rPr>
        <w:t>&gt;, &lt;</w:t>
      </w:r>
      <w:r>
        <w:rPr>
          <w:lang w:val="en-US"/>
        </w:rPr>
        <w:sym w:font="Symbol" w:char="F0AE"/>
      </w:r>
      <w:r>
        <w:rPr>
          <w:lang w:val="en-US"/>
        </w:rPr>
        <w:t>&gt;, &lt;</w:t>
      </w:r>
      <w:r>
        <w:rPr>
          <w:lang w:val="en-US"/>
        </w:rPr>
        <w:sym w:font="Symbol" w:char="F0AF"/>
      </w:r>
      <w:r>
        <w:rPr>
          <w:lang w:val="en-US"/>
        </w:rPr>
        <w:t xml:space="preserve">&gt; </w:t>
      </w:r>
      <w:r>
        <w:t xml:space="preserve">и нажимается клавиша </w:t>
      </w:r>
      <w:r>
        <w:rPr>
          <w:lang w:val="en-US"/>
        </w:rPr>
        <w:t>“Enter”</w:t>
      </w:r>
      <w:r>
        <w:t>.</w:t>
      </w:r>
    </w:p>
    <w:p w:rsidR="004C27B0" w:rsidRDefault="004C27B0">
      <w:pPr>
        <w:ind w:firstLine="720"/>
      </w:pPr>
    </w:p>
    <w:p w:rsidR="004C27B0" w:rsidRDefault="00D843D1">
      <w:pPr>
        <w:pStyle w:val="5"/>
      </w:pPr>
      <w:r>
        <w:t>Выделение файлов</w:t>
      </w:r>
    </w:p>
    <w:p w:rsidR="004C27B0" w:rsidRDefault="004C27B0"/>
    <w:p w:rsidR="004C27B0" w:rsidRDefault="00D843D1">
      <w:r>
        <w:tab/>
        <w:t xml:space="preserve">Для копирования, удаления, перемещения файлов необходимо их выделить нажатием клавиши </w:t>
      </w:r>
      <w:r>
        <w:rPr>
          <w:lang w:val="en-US"/>
        </w:rPr>
        <w:t>Ins</w:t>
      </w:r>
      <w:r>
        <w:t xml:space="preserve">. Для отмены выделения необходимо повторно нажать </w:t>
      </w:r>
      <w:r>
        <w:rPr>
          <w:lang w:val="en-US"/>
        </w:rPr>
        <w:t>“Ins”</w:t>
      </w:r>
      <w:r>
        <w:t>. Внизу панели появляется информация о количестве выделенных файлов.</w:t>
      </w:r>
    </w:p>
    <w:p w:rsidR="004C27B0" w:rsidRDefault="004C27B0"/>
    <w:p w:rsidR="004C27B0" w:rsidRDefault="00D843D1">
      <w:pPr>
        <w:pStyle w:val="5"/>
      </w:pPr>
      <w:r>
        <w:t>Создание каталога</w:t>
      </w:r>
    </w:p>
    <w:p w:rsidR="004C27B0" w:rsidRDefault="004C27B0">
      <w:pPr>
        <w:rPr>
          <w:b/>
        </w:rPr>
      </w:pPr>
    </w:p>
    <w:p w:rsidR="004C27B0" w:rsidRDefault="00D843D1">
      <w:r>
        <w:tab/>
        <w:t xml:space="preserve">Для создания каталога нажать клавишу </w:t>
      </w:r>
      <w:r>
        <w:rPr>
          <w:lang w:val="en-US"/>
        </w:rPr>
        <w:t>“F7”</w:t>
      </w:r>
      <w:r>
        <w:t xml:space="preserve">, набрать его имя, нажать </w:t>
      </w:r>
      <w:r>
        <w:rPr>
          <w:lang w:val="en-US"/>
        </w:rPr>
        <w:t>“Enter”</w:t>
      </w:r>
      <w:r>
        <w:t>.</w:t>
      </w:r>
    </w:p>
    <w:p w:rsidR="004C27B0" w:rsidRDefault="00D843D1">
      <w:r>
        <w:t xml:space="preserve">Для входа в каталог необходимо на его имени нажать клавишу </w:t>
      </w:r>
      <w:r>
        <w:rPr>
          <w:lang w:val="en-US"/>
        </w:rPr>
        <w:t>“Enter”</w:t>
      </w:r>
      <w:r>
        <w:t xml:space="preserve">. При нажатии клавиш </w:t>
      </w:r>
      <w:r>
        <w:rPr>
          <w:lang w:val="en-US"/>
        </w:rPr>
        <w:t>“ALT+F10”</w:t>
      </w:r>
      <w:r>
        <w:t xml:space="preserve"> на экран выводится дерево каталогов. Клавишами перемещения курсора можно быстро переместиться в нужный подкаталог.</w:t>
      </w:r>
    </w:p>
    <w:p w:rsidR="004C27B0" w:rsidRDefault="004C27B0"/>
    <w:p w:rsidR="004C27B0" w:rsidRDefault="00D843D1">
      <w:pPr>
        <w:jc w:val="center"/>
        <w:rPr>
          <w:b/>
        </w:rPr>
      </w:pPr>
      <w:r>
        <w:rPr>
          <w:b/>
        </w:rPr>
        <w:t xml:space="preserve">Основные клавиши </w:t>
      </w:r>
      <w:r>
        <w:rPr>
          <w:b/>
          <w:lang w:val="en-US"/>
        </w:rPr>
        <w:t>NC</w:t>
      </w:r>
    </w:p>
    <w:p w:rsidR="004C27B0" w:rsidRDefault="004C27B0">
      <w:pPr>
        <w:rPr>
          <w:b/>
        </w:rPr>
      </w:pPr>
    </w:p>
    <w:p w:rsidR="004C27B0" w:rsidRDefault="00D843D1">
      <w:r>
        <w:tab/>
      </w:r>
      <w:r>
        <w:rPr>
          <w:lang w:val="en-US"/>
        </w:rPr>
        <w:t>TAB</w:t>
      </w:r>
      <w:r>
        <w:t xml:space="preserve"> – переход на другую панель</w:t>
      </w:r>
    </w:p>
    <w:p w:rsidR="004C27B0" w:rsidRDefault="00D843D1">
      <w:r>
        <w:tab/>
      </w:r>
      <w:r>
        <w:rPr>
          <w:lang w:val="en-US"/>
        </w:rPr>
        <w:t>ALT+F1</w:t>
      </w:r>
      <w:r>
        <w:t xml:space="preserve"> – вывод в левой панели оглавления другого диска.</w:t>
      </w:r>
    </w:p>
    <w:p w:rsidR="004C27B0" w:rsidRDefault="00D843D1">
      <w:r>
        <w:tab/>
      </w:r>
      <w:r>
        <w:rPr>
          <w:lang w:val="en-US"/>
        </w:rPr>
        <w:t xml:space="preserve">ALT+F2 – </w:t>
      </w:r>
      <w:r>
        <w:t>вывод в правой панели оглавления другого диска</w:t>
      </w:r>
    </w:p>
    <w:p w:rsidR="004C27B0" w:rsidRDefault="00D843D1">
      <w:r>
        <w:tab/>
      </w:r>
      <w:r>
        <w:rPr>
          <w:lang w:val="en-US"/>
        </w:rPr>
        <w:t>CTRL+F1</w:t>
      </w:r>
      <w:r>
        <w:t xml:space="preserve"> – убрать левую панель с экрана</w:t>
      </w:r>
    </w:p>
    <w:p w:rsidR="004C27B0" w:rsidRDefault="00D843D1">
      <w:r>
        <w:rPr>
          <w:lang w:val="en-US"/>
        </w:rPr>
        <w:tab/>
        <w:t>CTRL+F2</w:t>
      </w:r>
      <w:r>
        <w:t xml:space="preserve"> – убрать правую панель с экрана</w:t>
      </w:r>
    </w:p>
    <w:p w:rsidR="004C27B0" w:rsidRDefault="00D843D1">
      <w:r>
        <w:tab/>
      </w:r>
      <w:r>
        <w:rPr>
          <w:lang w:val="en-US"/>
        </w:rPr>
        <w:t>CTRL+O</w:t>
      </w:r>
      <w:r>
        <w:t xml:space="preserve"> – убрать обе панели</w:t>
      </w:r>
    </w:p>
    <w:p w:rsidR="004C27B0" w:rsidRDefault="00D843D1">
      <w:r>
        <w:tab/>
      </w:r>
      <w:r>
        <w:rPr>
          <w:lang w:val="en-US"/>
        </w:rPr>
        <w:t>CTRL+U</w:t>
      </w:r>
      <w:r>
        <w:t xml:space="preserve"> – поменять панели местами</w:t>
      </w:r>
    </w:p>
    <w:p w:rsidR="004C27B0" w:rsidRDefault="00D843D1">
      <w:pPr>
        <w:rPr>
          <w:lang w:val="en-US"/>
        </w:rPr>
      </w:pPr>
      <w:r>
        <w:tab/>
      </w:r>
    </w:p>
    <w:p w:rsidR="004C27B0" w:rsidRDefault="00D843D1">
      <w:pPr>
        <w:ind w:firstLine="720"/>
        <w:rPr>
          <w:lang w:val="en-US"/>
        </w:rPr>
      </w:pPr>
      <w:r>
        <w:t xml:space="preserve">Для запуска компьютера необходимо в строке приглашения набрать </w:t>
      </w:r>
      <w:r>
        <w:rPr>
          <w:lang w:val="en-US"/>
        </w:rPr>
        <w:t>“LOGIN”</w:t>
      </w:r>
      <w:r>
        <w:t>, ввести пароль (335</w:t>
      </w:r>
      <w:r>
        <w:rPr>
          <w:lang w:val="en-US"/>
        </w:rPr>
        <w:t>_2)</w:t>
      </w:r>
      <w:r>
        <w:t>.</w:t>
      </w:r>
    </w:p>
    <w:p w:rsidR="004C27B0" w:rsidRDefault="004C27B0">
      <w:pPr>
        <w:ind w:firstLine="720"/>
        <w:rPr>
          <w:lang w:val="en-US"/>
        </w:rPr>
      </w:pPr>
    </w:p>
    <w:p w:rsidR="004C27B0" w:rsidRDefault="00D843D1">
      <w:pPr>
        <w:jc w:val="center"/>
        <w:rPr>
          <w:b/>
        </w:rPr>
      </w:pPr>
      <w:r>
        <w:rPr>
          <w:b/>
        </w:rPr>
        <w:t>Задания по лабораторной работе</w:t>
      </w:r>
    </w:p>
    <w:p w:rsidR="004C27B0" w:rsidRDefault="004C27B0"/>
    <w:p w:rsidR="004C27B0" w:rsidRDefault="00D843D1">
      <w:r>
        <w:tab/>
        <w:t>С помощью команд, создать на диске структуру подкаталогов:</w:t>
      </w:r>
    </w:p>
    <w:p w:rsidR="004C27B0" w:rsidRDefault="004C27B0"/>
    <w:p w:rsidR="004C27B0" w:rsidRDefault="00690AEB">
      <w:r>
        <w:rPr>
          <w:noProof/>
        </w:rPr>
        <w:pict>
          <v:group id="_x0000_s1066" style="position:absolute;margin-left:-5.1pt;margin-top:7.2pt;width:6in;height:165.6pt;z-index:251658240" coordorigin="1296,9648" coordsize="8640,3312" o:allowincell="f">
            <v:line id="_x0000_s1029" style="position:absolute" from="5616,10080" to="5616,10656">
              <v:stroke endarrow="block"/>
            </v:line>
            <v:line id="_x0000_s1030" style="position:absolute;flip:x" from="2592,9792" to="4896,9792"/>
            <v:line id="_x0000_s1031" style="position:absolute;flip:x" from="6336,9792" to="8640,979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4896;top:10656;width:1440;height:432">
              <v:textbox style="mso-next-textbox:#_x0000_s1032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MSF</w:t>
                    </w:r>
                  </w:p>
                </w:txbxContent>
              </v:textbox>
            </v:shape>
            <v:shape id="_x0000_s1033" type="#_x0000_t202" style="position:absolute;left:7920;top:10656;width:1440;height:432">
              <v:textbox style="mso-next-textbox:#_x0000_s1033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SF</w:t>
                    </w:r>
                  </w:p>
                </w:txbxContent>
              </v:textbox>
            </v:shape>
            <v:shape id="_x0000_s1034" type="#_x0000_t202" style="position:absolute;left:1872;top:10656;width:1440;height:432">
              <v:textbox style="mso-next-textbox:#_x0000_s1034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FDS</w:t>
                    </w:r>
                  </w:p>
                </w:txbxContent>
              </v:textbox>
            </v:shape>
            <v:line id="_x0000_s1036" style="position:absolute" from="2592,9792" to="2592,10656">
              <v:stroke endarrow="block"/>
            </v:line>
            <v:line id="_x0000_s1037" style="position:absolute" from="8640,9792" to="8640,10656">
              <v:stroke endarrow="block"/>
            </v:line>
            <v:line id="_x0000_s1040" style="position:absolute" from="1584,10944" to="1872,10944"/>
            <v:line id="_x0000_s1045" style="position:absolute" from="1584,10944" to="1584,11664">
              <v:stroke endarrow="block"/>
            </v:line>
            <v:line id="_x0000_s1046" style="position:absolute" from="3600,10944" to="3600,11664">
              <v:stroke endarrow="block"/>
            </v:line>
            <v:line id="_x0000_s1047" style="position:absolute" from="4608,10944" to="4608,11664">
              <v:stroke endarrow="block"/>
            </v:line>
            <v:line id="_x0000_s1048" style="position:absolute" from="6624,10944" to="6624,11664">
              <v:stroke endarrow="block"/>
            </v:line>
            <v:line id="_x0000_s1049" style="position:absolute" from="7632,10944" to="7632,11664">
              <v:stroke endarrow="block"/>
            </v:line>
            <v:line id="_x0000_s1050" style="position:absolute" from="9648,10944" to="9648,11664">
              <v:stroke endarrow="block"/>
            </v:line>
            <v:shape id="_x0000_s1052" type="#_x0000_t202" style="position:absolute;left:1296;top:11664;width:1152;height:432">
              <v:textbox style="mso-next-textbox:#_x0000_s1052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RD</w:t>
                    </w:r>
                  </w:p>
                </w:txbxContent>
              </v:textbox>
            </v:shape>
            <v:shape id="_x0000_s1053" type="#_x0000_t202" style="position:absolute;left:2736;top:11664;width:1152;height:432">
              <v:textbox style="mso-next-textbox:#_x0000_s1053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MIT</w:t>
                    </w:r>
                  </w:p>
                </w:txbxContent>
              </v:textbox>
            </v:shape>
            <v:shape id="_x0000_s1054" type="#_x0000_t202" style="position:absolute;left:4320;top:11664;width:1152;height:432">
              <v:textbox style="mso-next-textbox:#_x0000_s1054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TM</w:t>
                    </w:r>
                  </w:p>
                </w:txbxContent>
              </v:textbox>
            </v:shape>
            <v:shape id="_x0000_s1055" type="#_x0000_t202" style="position:absolute;left:5760;top:11664;width:1152;height:432">
              <v:textbox style="mso-next-textbox:#_x0000_s1055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MS</w:t>
                    </w:r>
                  </w:p>
                </w:txbxContent>
              </v:textbox>
            </v:shape>
            <v:shape id="_x0000_s1056" type="#_x0000_t202" style="position:absolute;left:7344;top:11664;width:1152;height:432">
              <v:textbox style="mso-next-textbox:#_x0000_s1056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SM</w:t>
                    </w:r>
                  </w:p>
                </w:txbxContent>
              </v:textbox>
            </v:shape>
            <v:shape id="_x0000_s1057" type="#_x0000_t202" style="position:absolute;left:8784;top:11664;width:1152;height:432">
              <v:textbox style="mso-next-textbox:#_x0000_s1057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MK</w:t>
                    </w:r>
                  </w:p>
                </w:txbxContent>
              </v:textbox>
            </v:shape>
            <v:line id="_x0000_s1058" style="position:absolute" from="3312,10944" to="3600,10944"/>
            <v:line id="_x0000_s1059" style="position:absolute" from="4608,10944" to="4896,10944"/>
            <v:line id="_x0000_s1060" style="position:absolute" from="6336,10944" to="6624,10944"/>
            <v:line id="_x0000_s1061" style="position:absolute" from="7632,10944" to="7920,10944"/>
            <v:line id="_x0000_s1062" style="position:absolute" from="9360,10944" to="9648,10944"/>
            <v:shape id="_x0000_s1028" type="#_x0000_t202" style="position:absolute;left:4032;top:9648;width:3168;height:432">
              <v:textbox style="mso-next-textbox:#_x0000_s1028">
                <w:txbxContent>
                  <w:p w:rsidR="004C27B0" w:rsidRDefault="00D843D1">
                    <w:pPr>
                      <w:jc w:val="center"/>
                    </w:pPr>
                    <w:r>
                      <w:t>Любое имя</w:t>
                    </w:r>
                  </w:p>
                </w:txbxContent>
              </v:textbox>
            </v:shape>
            <v:line id="_x0000_s1063" style="position:absolute" from="1872,12096" to="1872,12528">
              <v:stroke endarrow="block"/>
            </v:line>
            <v:shape id="_x0000_s1064" type="#_x0000_t202" style="position:absolute;left:1296;top:12528;width:1152;height:432">
              <v:textbox style="mso-next-textbox:#_x0000_s1064">
                <w:txbxContent>
                  <w:p w:rsidR="004C27B0" w:rsidRDefault="00D843D1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File1.txt</w:t>
                    </w:r>
                  </w:p>
                </w:txbxContent>
              </v:textbox>
            </v:shape>
          </v:group>
        </w:pict>
      </w:r>
    </w:p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/>
    <w:p w:rsidR="004C27B0" w:rsidRDefault="004C27B0">
      <w:bookmarkStart w:id="0" w:name="_GoBack"/>
      <w:bookmarkEnd w:id="0"/>
    </w:p>
    <w:sectPr w:rsidR="004C27B0">
      <w:pgSz w:w="11906" w:h="16838"/>
      <w:pgMar w:top="1440" w:right="1558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43D1"/>
    <w:rsid w:val="004C27B0"/>
    <w:rsid w:val="00690AEB"/>
    <w:rsid w:val="00D8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9"/>
    <o:shapelayout v:ext="edit">
      <o:idmap v:ext="edit" data="1"/>
    </o:shapelayout>
  </w:shapeDefaults>
  <w:decimalSymbol w:val=","/>
  <w:listSeparator w:val=";"/>
  <w15:chartTrackingRefBased/>
  <w15:docId w15:val="{64F23EFC-6179-4F43-AA1C-C2201B31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52"/>
    </w:rPr>
  </w:style>
  <w:style w:type="paragraph" w:styleId="3">
    <w:name w:val="heading 3"/>
    <w:basedOn w:val="a"/>
    <w:next w:val="a"/>
    <w:qFormat/>
    <w:pPr>
      <w:keepNext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БГПА</vt:lpstr>
    </vt:vector>
  </TitlesOfParts>
  <Company>Juryev</Company>
  <LinksUpToDate>false</LinksUpToDate>
  <CharactersWithSpaces>2966</CharactersWithSpaces>
  <SharedDoc>false</SharedDoc>
  <HLinks>
    <vt:vector size="6" baseType="variant">
      <vt:variant>
        <vt:i4>4325453</vt:i4>
      </vt:variant>
      <vt:variant>
        <vt:i4>2950</vt:i4>
      </vt:variant>
      <vt:variant>
        <vt:i4>1025</vt:i4>
      </vt:variant>
      <vt:variant>
        <vt:i4>1</vt:i4>
      </vt:variant>
      <vt:variant>
        <vt:lpwstr>Lab1.bmp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БГПА</dc:title>
  <dc:subject/>
  <dc:creator>Sergey</dc:creator>
  <cp:keywords/>
  <cp:lastModifiedBy>Irina</cp:lastModifiedBy>
  <cp:revision>2</cp:revision>
  <dcterms:created xsi:type="dcterms:W3CDTF">2014-08-13T09:36:00Z</dcterms:created>
  <dcterms:modified xsi:type="dcterms:W3CDTF">2014-08-13T09:36:00Z</dcterms:modified>
</cp:coreProperties>
</file>