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 xml:space="preserve">                     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 xml:space="preserve">   Одним из  наиболее  важных элементов вычислительной системы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является структура системной магистрали, осуществляющей сопря-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жение всех аппаратных средств.  Системная магистраль обеспечи-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вает взаимодействие друг с другом различных компонентов систе-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мы и  совместное  использование системных ресурсов.  Последнее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обстоятельство играет важную роль  в  существенном  увеличении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производительности всей системы. Кроме того, системная магист-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раль обеспечивает передачу данных с  участием  памяти  и  уст-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ройств ввода-вывода, прямой доступ к памяти и возбуждение пре-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рываний.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 xml:space="preserve">   Системные магистрали обычно выполняются таким образом,  что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сбои проходящие в других частях системы, не влияют на их функ-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ционирование. Это увеличивает общую надежность системы. Приме-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рами магистралей общего назначения являются предложенные  фир-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мой Intel архитектуры MULTIBUS I и II, обеспечивающие коммуни-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кационный канал для координации работы самых разнообразных вы-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числительных модулей.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 xml:space="preserve">   MULTIBUS I и MULTIBUS II используют концепцию  "ведущий-ве-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домый". Ведущим  является любой модуль,  обладающий средствами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управления магистралью. Ведущий с помощью логики доступа к ма-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гистрали захватывает магистраль,  затем генерирует сигналы уп-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равления и адреса и сами адреса  памяти  или  устройства  вво-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да-вывода. Для  выполнения  этих  действий ведущий оборудуется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либо блоком центрального процессора,  либо логикой, предназна-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ченной для передачи данных по магистрали к местам назначения и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от них.  Ведомый - это модуль, декодирующий состояние адресных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линий и действующий на основании сигналов, полученных от веду-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щих; ведомый не может управлять магистралью.  Процедура обмена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сигналами между ведущим и ведомым позволяет модулям различного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быстродействия взаимодествовать через магистраль.  Ведущий ма-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гистрали может  отменить  действия  логики  управления магист-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ралью, если ему необходимо гарантировать для себя  использова-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ние циклов магистрали. Такая операция носит название "блокиро-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вания" магистрали;  она временно  предотвращает  использование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магистрали другими ведущими.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 xml:space="preserve">   Другой важной особенностью магистрали является  возможность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подключения многих ведущих модулей с целью образования многоп-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роцессорных систем.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 xml:space="preserve">   MULTIBUS I  позволяет  передать  8- и 16 разрядные данные и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оперировать с адресами длиной до 24 разрядов.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 xml:space="preserve">   MULTIBUS II воспринимает 8-,  16- и 32-рахрядные данные,  а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адреса длиной до 32 разрядов. Протоколы магистралей MULTIBUS I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и II подробно описаны в документации фирмы Intel, которую сле-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дует тщательно изучить перед использованием этих магистралей в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какой - либо системе.</w:t>
      </w:r>
    </w:p>
    <w:p w:rsidR="008F4E2F" w:rsidRPr="008F4E2F" w:rsidRDefault="008F4E2F" w:rsidP="008F4E2F">
      <w:pPr>
        <w:rPr>
          <w:rFonts w:ascii="Courier New" w:hAnsi="Courier New" w:cs="Courier New"/>
        </w:rPr>
      </w:pPr>
    </w:p>
    <w:p w:rsidR="008F4E2F" w:rsidRPr="008F4E2F" w:rsidRDefault="008F4E2F" w:rsidP="008F4E2F">
      <w:pPr>
        <w:rPr>
          <w:rFonts w:ascii="Courier New" w:hAnsi="Courier New" w:cs="Courier New"/>
        </w:rPr>
      </w:pPr>
    </w:p>
    <w:p w:rsidR="008F4E2F" w:rsidRPr="008F4E2F" w:rsidRDefault="008F4E2F" w:rsidP="008F4E2F">
      <w:pPr>
        <w:rPr>
          <w:rFonts w:ascii="Courier New" w:hAnsi="Courier New" w:cs="Courier New"/>
        </w:rPr>
      </w:pP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 xml:space="preserve">                       MULTIBUS I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 xml:space="preserve">   MULTIBUS I фирмы Intel представляет собой 16-разрядную мно-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гопроцессорную систему,  согласующуюся со стандартом IEEE 796.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На рис. 2 приведена структурная схема сопряжения с магистралью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MULTIBUS I.  На рисунке не показана локальная шина и локальные</w:t>
      </w:r>
    </w:p>
    <w:p w:rsidR="008F4E2F" w:rsidRPr="008F4E2F" w:rsidRDefault="008F4E2F" w:rsidP="008F4E2F">
      <w:pPr>
        <w:rPr>
          <w:rFonts w:ascii="Courier New" w:hAnsi="Courier New" w:cs="Courier New"/>
        </w:rPr>
      </w:pPr>
      <w:r w:rsidRPr="008F4E2F">
        <w:rPr>
          <w:rFonts w:ascii="Courier New" w:hAnsi="Courier New" w:cs="Courier New"/>
        </w:rPr>
        <w:t>ресурсы МП 80386.</w:t>
      </w:r>
    </w:p>
    <w:p w:rsidR="008F4E2F" w:rsidRPr="008F4E2F" w:rsidRDefault="008F4E2F" w:rsidP="008F4E2F">
      <w:pPr>
        <w:rPr>
          <w:rFonts w:ascii="Courier New" w:hAnsi="Courier New" w:cs="Courier New"/>
        </w:rPr>
      </w:pPr>
    </w:p>
    <w:p w:rsidR="008F4E2F" w:rsidRPr="008F4E2F" w:rsidRDefault="008F4E2F" w:rsidP="008F4E2F">
      <w:pPr>
        <w:rPr>
          <w:rFonts w:ascii="Courier New" w:hAnsi="Courier New" w:cs="Courier New"/>
        </w:rPr>
      </w:pPr>
      <w:bookmarkStart w:id="0" w:name="_GoBack"/>
      <w:bookmarkEnd w:id="0"/>
    </w:p>
    <w:sectPr w:rsidR="008F4E2F" w:rsidRPr="008F4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4E2F"/>
    <w:rsid w:val="0052788F"/>
    <w:rsid w:val="00626C17"/>
    <w:rsid w:val="008F4E2F"/>
    <w:rsid w:val="00A9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A44329-87DB-4844-AA32-2B2085A5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</vt:lpstr>
    </vt:vector>
  </TitlesOfParts>
  <Company>Углеметбанк, г. Челябинск</Company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</dc:title>
  <dc:subject/>
  <dc:creator>Губанов</dc:creator>
  <cp:keywords/>
  <dc:description/>
  <cp:lastModifiedBy>admin</cp:lastModifiedBy>
  <cp:revision>2</cp:revision>
  <dcterms:created xsi:type="dcterms:W3CDTF">2014-02-17T17:47:00Z</dcterms:created>
  <dcterms:modified xsi:type="dcterms:W3CDTF">2014-02-17T17:47:00Z</dcterms:modified>
</cp:coreProperties>
</file>