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5F2" w:rsidRDefault="00B655F2" w:rsidP="00567468">
      <w:pPr>
        <w:spacing w:line="360" w:lineRule="auto"/>
        <w:jc w:val="center"/>
        <w:rPr>
          <w:sz w:val="28"/>
          <w:szCs w:val="28"/>
        </w:rPr>
      </w:pPr>
    </w:p>
    <w:p w:rsidR="00F635D2" w:rsidRDefault="00F635D2" w:rsidP="0056746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F635D2" w:rsidRDefault="00F635D2" w:rsidP="00567468">
      <w:pPr>
        <w:spacing w:line="360" w:lineRule="auto"/>
        <w:jc w:val="center"/>
        <w:rPr>
          <w:sz w:val="28"/>
          <w:szCs w:val="28"/>
        </w:rPr>
      </w:pPr>
    </w:p>
    <w:p w:rsidR="00F635D2" w:rsidRDefault="00F635D2" w:rsidP="00AE20E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Введение</w:t>
      </w:r>
      <w:r w:rsidR="004F6068">
        <w:rPr>
          <w:sz w:val="28"/>
          <w:szCs w:val="28"/>
        </w:rPr>
        <w:t>………………………………………………………………………</w:t>
      </w:r>
      <w:r w:rsidR="00585A3E">
        <w:rPr>
          <w:sz w:val="28"/>
          <w:szCs w:val="28"/>
        </w:rPr>
        <w:t>…..</w:t>
      </w:r>
      <w:r w:rsidR="004F6068">
        <w:rPr>
          <w:sz w:val="28"/>
          <w:szCs w:val="28"/>
        </w:rPr>
        <w:t>.</w:t>
      </w:r>
      <w:r w:rsidR="00585A3E">
        <w:rPr>
          <w:sz w:val="28"/>
          <w:szCs w:val="28"/>
        </w:rPr>
        <w:t>3</w:t>
      </w:r>
    </w:p>
    <w:p w:rsidR="00F635D2" w:rsidRPr="00AB667C" w:rsidRDefault="00F635D2" w:rsidP="00AE20EC">
      <w:pPr>
        <w:numPr>
          <w:ilvl w:val="0"/>
          <w:numId w:val="1"/>
        </w:numPr>
        <w:tabs>
          <w:tab w:val="clear" w:pos="1080"/>
          <w:tab w:val="num" w:pos="0"/>
          <w:tab w:val="left" w:pos="720"/>
        </w:tabs>
        <w:spacing w:line="480" w:lineRule="auto"/>
        <w:ind w:left="0" w:firstLine="180"/>
        <w:rPr>
          <w:sz w:val="28"/>
          <w:szCs w:val="28"/>
        </w:rPr>
      </w:pPr>
      <w:r w:rsidRPr="00AB667C">
        <w:rPr>
          <w:sz w:val="28"/>
          <w:szCs w:val="28"/>
        </w:rPr>
        <w:t>Таможенный союз - Евразийское экономическое сообщество</w:t>
      </w:r>
      <w:r w:rsidR="008D3FBE">
        <w:rPr>
          <w:sz w:val="28"/>
          <w:szCs w:val="28"/>
        </w:rPr>
        <w:t>...</w:t>
      </w:r>
      <w:r w:rsidR="009A3F17">
        <w:rPr>
          <w:sz w:val="28"/>
          <w:szCs w:val="28"/>
        </w:rPr>
        <w:t>……….</w:t>
      </w:r>
      <w:r w:rsidR="00585A3E">
        <w:rPr>
          <w:sz w:val="28"/>
          <w:szCs w:val="28"/>
        </w:rPr>
        <w:t>5</w:t>
      </w:r>
    </w:p>
    <w:p w:rsidR="00AE20EC" w:rsidRDefault="00F635D2" w:rsidP="00AE20EC">
      <w:pPr>
        <w:numPr>
          <w:ilvl w:val="0"/>
          <w:numId w:val="1"/>
        </w:numPr>
        <w:tabs>
          <w:tab w:val="clear" w:pos="1080"/>
          <w:tab w:val="left" w:pos="720"/>
        </w:tabs>
        <w:spacing w:line="480" w:lineRule="auto"/>
        <w:ind w:left="720" w:hanging="540"/>
        <w:rPr>
          <w:sz w:val="28"/>
          <w:szCs w:val="28"/>
        </w:rPr>
      </w:pPr>
      <w:r w:rsidRPr="00AB667C">
        <w:rPr>
          <w:sz w:val="28"/>
          <w:szCs w:val="28"/>
        </w:rPr>
        <w:t xml:space="preserve">Предпосылки создания Единого экономического пространства (ЕЭП) </w:t>
      </w:r>
    </w:p>
    <w:p w:rsidR="00F635D2" w:rsidRPr="00AB667C" w:rsidRDefault="00F635D2" w:rsidP="00AE20EC">
      <w:pPr>
        <w:tabs>
          <w:tab w:val="left" w:pos="720"/>
        </w:tabs>
        <w:spacing w:line="480" w:lineRule="auto"/>
        <w:ind w:left="180" w:firstLine="540"/>
        <w:rPr>
          <w:sz w:val="28"/>
          <w:szCs w:val="28"/>
        </w:rPr>
      </w:pPr>
      <w:r w:rsidRPr="00AB667C">
        <w:rPr>
          <w:sz w:val="28"/>
          <w:szCs w:val="28"/>
        </w:rPr>
        <w:t>как организации региональной интеграции</w:t>
      </w:r>
      <w:r w:rsidR="009A3F17">
        <w:rPr>
          <w:sz w:val="28"/>
          <w:szCs w:val="28"/>
        </w:rPr>
        <w:t>………………………</w:t>
      </w:r>
      <w:r w:rsidR="00585A3E">
        <w:rPr>
          <w:sz w:val="28"/>
          <w:szCs w:val="28"/>
        </w:rPr>
        <w:t>…..</w:t>
      </w:r>
      <w:r w:rsidR="009A3F17">
        <w:rPr>
          <w:sz w:val="28"/>
          <w:szCs w:val="28"/>
        </w:rPr>
        <w:t>….</w:t>
      </w:r>
      <w:r w:rsidR="00585A3E">
        <w:rPr>
          <w:sz w:val="28"/>
          <w:szCs w:val="28"/>
        </w:rPr>
        <w:t>7</w:t>
      </w:r>
    </w:p>
    <w:p w:rsidR="00F635D2" w:rsidRPr="00AB667C" w:rsidRDefault="00F635D2" w:rsidP="00AE20EC">
      <w:pPr>
        <w:numPr>
          <w:ilvl w:val="0"/>
          <w:numId w:val="1"/>
        </w:numPr>
        <w:tabs>
          <w:tab w:val="clear" w:pos="1080"/>
          <w:tab w:val="num" w:pos="0"/>
          <w:tab w:val="left" w:pos="720"/>
        </w:tabs>
        <w:spacing w:line="480" w:lineRule="auto"/>
        <w:ind w:left="0" w:firstLine="180"/>
        <w:rPr>
          <w:sz w:val="28"/>
          <w:szCs w:val="28"/>
        </w:rPr>
      </w:pPr>
      <w:r w:rsidRPr="00AB667C">
        <w:rPr>
          <w:sz w:val="28"/>
          <w:szCs w:val="28"/>
        </w:rPr>
        <w:t>Основные этапы формирования ЕЭП</w:t>
      </w:r>
      <w:r w:rsidR="009A3F17">
        <w:rPr>
          <w:sz w:val="28"/>
          <w:szCs w:val="28"/>
        </w:rPr>
        <w:t>………………………………</w:t>
      </w:r>
      <w:r w:rsidR="00585A3E">
        <w:rPr>
          <w:sz w:val="28"/>
          <w:szCs w:val="28"/>
        </w:rPr>
        <w:t>……</w:t>
      </w:r>
      <w:r w:rsidR="009A3F17">
        <w:rPr>
          <w:sz w:val="28"/>
          <w:szCs w:val="28"/>
        </w:rPr>
        <w:t>.</w:t>
      </w:r>
      <w:r w:rsidR="00585A3E">
        <w:rPr>
          <w:sz w:val="28"/>
          <w:szCs w:val="28"/>
        </w:rPr>
        <w:t>8</w:t>
      </w:r>
    </w:p>
    <w:p w:rsidR="00F635D2" w:rsidRPr="00AB667C" w:rsidRDefault="00F635D2" w:rsidP="00AE20EC">
      <w:pPr>
        <w:numPr>
          <w:ilvl w:val="0"/>
          <w:numId w:val="1"/>
        </w:numPr>
        <w:tabs>
          <w:tab w:val="clear" w:pos="1080"/>
          <w:tab w:val="num" w:pos="0"/>
          <w:tab w:val="left" w:pos="720"/>
        </w:tabs>
        <w:spacing w:line="480" w:lineRule="auto"/>
        <w:ind w:left="0" w:firstLine="180"/>
        <w:rPr>
          <w:sz w:val="28"/>
          <w:szCs w:val="28"/>
        </w:rPr>
      </w:pPr>
      <w:r w:rsidRPr="00AB667C">
        <w:rPr>
          <w:sz w:val="28"/>
          <w:szCs w:val="28"/>
        </w:rPr>
        <w:t>Основные проблемы формирования ЕЭП</w:t>
      </w:r>
      <w:r w:rsidR="009A3F17">
        <w:rPr>
          <w:sz w:val="28"/>
          <w:szCs w:val="28"/>
        </w:rPr>
        <w:t>………………………</w:t>
      </w:r>
      <w:r w:rsidR="00585A3E">
        <w:rPr>
          <w:sz w:val="28"/>
          <w:szCs w:val="28"/>
        </w:rPr>
        <w:t>...</w:t>
      </w:r>
      <w:r w:rsidR="009A3F17">
        <w:rPr>
          <w:sz w:val="28"/>
          <w:szCs w:val="28"/>
        </w:rPr>
        <w:t>…….</w:t>
      </w:r>
      <w:r w:rsidR="00585A3E">
        <w:rPr>
          <w:sz w:val="28"/>
          <w:szCs w:val="28"/>
        </w:rPr>
        <w:t>1</w:t>
      </w:r>
      <w:r w:rsidR="008D3FBE">
        <w:rPr>
          <w:sz w:val="28"/>
          <w:szCs w:val="28"/>
        </w:rPr>
        <w:t>1</w:t>
      </w:r>
    </w:p>
    <w:p w:rsidR="00F635D2" w:rsidRDefault="00F635D2" w:rsidP="00AE20E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4F6068">
        <w:rPr>
          <w:sz w:val="28"/>
          <w:szCs w:val="28"/>
        </w:rPr>
        <w:t>……………………………………………………………</w:t>
      </w:r>
      <w:r w:rsidR="00585A3E">
        <w:rPr>
          <w:sz w:val="28"/>
          <w:szCs w:val="28"/>
        </w:rPr>
        <w:t>……</w:t>
      </w:r>
      <w:r w:rsidR="004F6068">
        <w:rPr>
          <w:sz w:val="28"/>
          <w:szCs w:val="28"/>
        </w:rPr>
        <w:t>……</w:t>
      </w:r>
      <w:r w:rsidR="00585A3E">
        <w:rPr>
          <w:sz w:val="28"/>
          <w:szCs w:val="28"/>
        </w:rPr>
        <w:t>1</w:t>
      </w:r>
      <w:r w:rsidR="008D3FBE">
        <w:rPr>
          <w:sz w:val="28"/>
          <w:szCs w:val="28"/>
        </w:rPr>
        <w:t>4</w:t>
      </w:r>
    </w:p>
    <w:p w:rsidR="00F635D2" w:rsidRDefault="00F635D2" w:rsidP="00AE20E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</w:t>
      </w:r>
      <w:r w:rsidR="004F6068">
        <w:rPr>
          <w:sz w:val="28"/>
          <w:szCs w:val="28"/>
        </w:rPr>
        <w:t>………………………………</w:t>
      </w:r>
      <w:r w:rsidR="00585A3E">
        <w:rPr>
          <w:sz w:val="28"/>
          <w:szCs w:val="28"/>
        </w:rPr>
        <w:t>…..</w:t>
      </w:r>
      <w:r w:rsidR="004F6068">
        <w:rPr>
          <w:sz w:val="28"/>
          <w:szCs w:val="28"/>
        </w:rPr>
        <w:t>…………</w:t>
      </w:r>
      <w:r w:rsidR="00585A3E">
        <w:rPr>
          <w:sz w:val="28"/>
          <w:szCs w:val="28"/>
        </w:rPr>
        <w:t>1</w:t>
      </w:r>
      <w:r w:rsidR="008D3FBE">
        <w:rPr>
          <w:sz w:val="28"/>
          <w:szCs w:val="28"/>
        </w:rPr>
        <w:t>5</w:t>
      </w:r>
    </w:p>
    <w:p w:rsidR="00567468" w:rsidRDefault="00F635D2" w:rsidP="0056746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67468" w:rsidRPr="00567468">
        <w:rPr>
          <w:sz w:val="28"/>
          <w:szCs w:val="28"/>
        </w:rPr>
        <w:t>Введение</w:t>
      </w:r>
    </w:p>
    <w:p w:rsidR="00567468" w:rsidRPr="00567468" w:rsidRDefault="00567468" w:rsidP="00567468">
      <w:pPr>
        <w:spacing w:line="360" w:lineRule="auto"/>
        <w:ind w:firstLine="540"/>
        <w:rPr>
          <w:sz w:val="28"/>
          <w:szCs w:val="28"/>
        </w:rPr>
      </w:pPr>
    </w:p>
    <w:p w:rsidR="00567468" w:rsidRPr="00567468" w:rsidRDefault="00567468" w:rsidP="00D46FFD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567468">
        <w:rPr>
          <w:sz w:val="28"/>
          <w:szCs w:val="28"/>
        </w:rPr>
        <w:t>Советский Союз, задолго до создания Европейского союза (ЕС), отвечал критериям регионального интеграционного объединения. В бывшем СССР существовали: зона свободной торговли; таможенный союз; единое экономическое пространство с четырьмя степенями свободы (движение товаров, капитала, услуг и рабочей силы). Кроме того, фактически были единые рынки, наднациональные органы управления, макроэкономическая, внешнеэкономическая, налоговая, социально-экономическая политика, валюта.</w:t>
      </w:r>
    </w:p>
    <w:p w:rsidR="00567468" w:rsidRPr="00567468" w:rsidRDefault="00567468" w:rsidP="00D46FFD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567468">
        <w:rPr>
          <w:sz w:val="28"/>
          <w:szCs w:val="28"/>
        </w:rPr>
        <w:t xml:space="preserve">Но разрушение Советского Союза, дезинтеграция республик, входивших в его состав, совпали по времени с завершающим этапом европейской интеграции - заключением валютного союза. Сразу после распада СССР и создания СНГ, в течение 1992-1993 г.г. 12 стран подписали между собой двусторонние соглашения о свободной торговле, которые провозгласили </w:t>
      </w:r>
      <w:r w:rsidR="00D46FFD" w:rsidRPr="00567468">
        <w:rPr>
          <w:sz w:val="28"/>
          <w:szCs w:val="28"/>
        </w:rPr>
        <w:t>де</w:t>
      </w:r>
      <w:r w:rsidR="00D46FFD">
        <w:rPr>
          <w:sz w:val="28"/>
          <w:szCs w:val="28"/>
        </w:rPr>
        <w:t>-</w:t>
      </w:r>
      <w:r w:rsidR="00D46FFD" w:rsidRPr="00567468">
        <w:rPr>
          <w:sz w:val="28"/>
          <w:szCs w:val="28"/>
        </w:rPr>
        <w:t>юре</w:t>
      </w:r>
      <w:r w:rsidRPr="00567468">
        <w:rPr>
          <w:sz w:val="28"/>
          <w:szCs w:val="28"/>
        </w:rPr>
        <w:t xml:space="preserve"> на всем пространстве СНГ зону свободной торговли с минимальными изъятиями. В 1993-1994 г.г. были подписаны многосторонние соглашения, которые в случае выполнения намеченных в них мер, могли привести к созданию на территории всех стран - членов СНГ Таможенного союза.</w:t>
      </w:r>
    </w:p>
    <w:p w:rsidR="00567468" w:rsidRPr="00567468" w:rsidRDefault="00567468" w:rsidP="00D46FFD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567468">
        <w:rPr>
          <w:sz w:val="28"/>
          <w:szCs w:val="28"/>
        </w:rPr>
        <w:t>Экономическое сотрудничество с входящими в Содружество Независимых Государств странами развивалось неоднозначно. На динамику торгово-экономического сотрудничества негативное влияние на первых этапах интеграции (1991-1994 г.г.) оказали различия в стартовых условиях и содержании проводимых этими государствами экономических реформ.</w:t>
      </w:r>
    </w:p>
    <w:p w:rsidR="00567468" w:rsidRPr="00567468" w:rsidRDefault="00567468" w:rsidP="00D46FFD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567468">
        <w:rPr>
          <w:sz w:val="28"/>
          <w:szCs w:val="28"/>
        </w:rPr>
        <w:t>В этот период в странах СНГ преобладали собственные национальные интересы, приведшие к существенному ослаблению внешнеэкономических связей, их значительной переориентации на страны дальнего зарубежья. В результате при сокращении в этот период суммарного ВВП стран СНГ почти в два раза товарооборот России с этими государствами уменьшился более чем в 6 раз, составив в 1994 г. (по данным Государственного таможенного комитета России) 24,4 млрд. долл.</w:t>
      </w:r>
    </w:p>
    <w:p w:rsidR="007E5905" w:rsidRDefault="00567468" w:rsidP="008D3FBE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567468">
        <w:rPr>
          <w:sz w:val="28"/>
          <w:szCs w:val="28"/>
        </w:rPr>
        <w:t>Предпринятые в рамках СНГ в 1995-1997 гг. меры по развитию интеграционных процессов, связанные с началом формирования более свободных режимов торговли стран СНГ, позволили обеспечить некоторую стабилизацию</w:t>
      </w:r>
      <w:r w:rsidR="008D3FBE">
        <w:rPr>
          <w:sz w:val="28"/>
          <w:szCs w:val="28"/>
        </w:rPr>
        <w:t>, о</w:t>
      </w:r>
      <w:r w:rsidRPr="00567468">
        <w:rPr>
          <w:sz w:val="28"/>
          <w:szCs w:val="28"/>
        </w:rPr>
        <w:t>днако, заполнив образовавшийся вакуум на постсоветском пространстве и достаточно успешно решив задачу "цивилизованного развода" бывших советских республик, СНГ так и не смогло стать эффективно действующим региональным интеграционным объединением. В экономической сфере дальше режима свободной торговли с изъятиями и ограничениями продвинуться не удалось. В настоящее время СНГ, несмотря на ряд попыток его реформирования, по-прежнему представляет собой виртуальное интеграционное объединение со сложной, плохо управляемой бюрократической структурой.</w:t>
      </w:r>
    </w:p>
    <w:p w:rsidR="00CC2210" w:rsidRPr="00CC2210" w:rsidRDefault="00567468" w:rsidP="008D3FBE">
      <w:pPr>
        <w:tabs>
          <w:tab w:val="left" w:pos="0"/>
        </w:tabs>
        <w:spacing w:line="360" w:lineRule="auto"/>
        <w:ind w:hanging="18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E20EC">
        <w:rPr>
          <w:sz w:val="28"/>
          <w:szCs w:val="28"/>
        </w:rPr>
        <w:t>1</w:t>
      </w:r>
      <w:r w:rsidR="00AE20EC">
        <w:rPr>
          <w:sz w:val="28"/>
          <w:szCs w:val="28"/>
        </w:rPr>
        <w:tab/>
      </w:r>
      <w:r w:rsidR="00CC2210" w:rsidRPr="00CC2210">
        <w:rPr>
          <w:sz w:val="28"/>
          <w:szCs w:val="28"/>
        </w:rPr>
        <w:t>Таможенный союз - Евразийское экономическое сообщество (ЕврАзЭС)</w:t>
      </w:r>
    </w:p>
    <w:p w:rsidR="00CC2210" w:rsidRPr="00CC2210" w:rsidRDefault="00CC2210" w:rsidP="00CC2210">
      <w:pPr>
        <w:tabs>
          <w:tab w:val="left" w:pos="0"/>
        </w:tabs>
        <w:spacing w:line="360" w:lineRule="auto"/>
        <w:ind w:firstLine="540"/>
        <w:rPr>
          <w:sz w:val="28"/>
          <w:szCs w:val="28"/>
        </w:rPr>
      </w:pPr>
    </w:p>
    <w:p w:rsidR="00CC2210" w:rsidRPr="00CC2210" w:rsidRDefault="00CC2210" w:rsidP="00D46FFD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CC2210">
        <w:rPr>
          <w:sz w:val="28"/>
          <w:szCs w:val="28"/>
        </w:rPr>
        <w:t>В середине 1990-х гг. была предпринята попытка придать новый импульс интеграционным процессам на постсоветском пространстве. В 1995 г. было заключено соглашение о Таможенном союзе России, Белоруссии, Казахстана и Киргизии. Данное интеграционное объединение просуществовало недолго и в 2000 г. было преобразовано в Евразийское экономическое сообщество (ЕврАзЭС).</w:t>
      </w:r>
    </w:p>
    <w:p w:rsidR="00CC2210" w:rsidRPr="00CC2210" w:rsidRDefault="00CC2210" w:rsidP="00D46FFD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CC2210">
        <w:rPr>
          <w:sz w:val="28"/>
          <w:szCs w:val="28"/>
        </w:rPr>
        <w:t>При подготовке пакета документов о его создании были обозначены этапы и конечная цель: Таможенный союз и Единое экономическое пространство</w:t>
      </w:r>
      <w:r w:rsidR="008D3FBE">
        <w:rPr>
          <w:rStyle w:val="a6"/>
          <w:sz w:val="28"/>
          <w:szCs w:val="28"/>
        </w:rPr>
        <w:footnoteReference w:id="1"/>
      </w:r>
      <w:r w:rsidRPr="00CC2210">
        <w:rPr>
          <w:sz w:val="28"/>
          <w:szCs w:val="28"/>
        </w:rPr>
        <w:t>. Предусматривалась возможность приняти</w:t>
      </w:r>
      <w:r w:rsidR="00530887">
        <w:rPr>
          <w:sz w:val="28"/>
          <w:szCs w:val="28"/>
        </w:rPr>
        <w:t>я принципиальных решений голосо</w:t>
      </w:r>
      <w:r w:rsidRPr="00CC2210">
        <w:rPr>
          <w:sz w:val="28"/>
          <w:szCs w:val="28"/>
        </w:rPr>
        <w:t>ванием, где каждая страна, в зависимости от экономического потенциала, имела определенный процент голосов. Однако не были зафиксированы и четко прописаны возможности создания соответствующих институциональных органов международной организации.</w:t>
      </w:r>
    </w:p>
    <w:p w:rsidR="00CC2210" w:rsidRPr="00CC2210" w:rsidRDefault="00CC2210" w:rsidP="00D46FFD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CC2210">
        <w:rPr>
          <w:sz w:val="28"/>
          <w:szCs w:val="28"/>
        </w:rPr>
        <w:t xml:space="preserve">В результате если еще на первоначальном этапе работы над созданием Таможенного союза (к концу 1995 г.) были унифицированы ставки таможенного тарифа практически на 100%, то в последние годы уровень унификации составляет 56-60%. Главная причина снижения уровня унификации в том, что все решения по изменению ставок таможенного тарифа принимаются национальными органами стран-участниц, а не единым наднациональным органом. Тем не менее, ЕврАзЭС - перспективная региональная организация, построенная с учетом основных принципов </w:t>
      </w:r>
      <w:r w:rsidR="00530887" w:rsidRPr="00CC2210">
        <w:rPr>
          <w:sz w:val="28"/>
          <w:szCs w:val="28"/>
        </w:rPr>
        <w:t>Евросоюза</w:t>
      </w:r>
      <w:r w:rsidRPr="00CC2210">
        <w:rPr>
          <w:sz w:val="28"/>
          <w:szCs w:val="28"/>
        </w:rPr>
        <w:t>, которая имеет четкие экономические цели и действенную институциональную структуру. Именно в ЕврАзЭС создана полноценная зона свободной торговли без изъятий и ограничений.</w:t>
      </w:r>
    </w:p>
    <w:p w:rsidR="00CC2210" w:rsidRPr="00CC2210" w:rsidRDefault="00CC2210" w:rsidP="00D46FFD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CC2210">
        <w:rPr>
          <w:sz w:val="28"/>
          <w:szCs w:val="28"/>
        </w:rPr>
        <w:t>Товарооборот России со странами ЕврАзЭС составил в 2004 г. 26,5 млрд. долл., увеличившись за пять лет более чем в 2,5 раза. Сегодня Евразийское экономическое сообщество наполняется реальным экономическим содержанием. Реализуются многосторонние проекты, прежде всего в ключевых секторах экономики - энергетике и транспорте. В соответствии с документом "Приоритетные направления развития ЕврАзЭС на 2003 - 2006 и последующие годы" предстоит завершить до конца 2006 г. подготовку к формированию Таможенного союза. В долгосрочной перспективе возможно образование и валютного союза.</w:t>
      </w:r>
    </w:p>
    <w:p w:rsidR="00B56DCA" w:rsidRDefault="00B56DCA" w:rsidP="00B56DCA">
      <w:pPr>
        <w:tabs>
          <w:tab w:val="left" w:pos="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D3FBE">
        <w:rPr>
          <w:sz w:val="28"/>
          <w:szCs w:val="28"/>
        </w:rPr>
        <w:t xml:space="preserve">2 </w:t>
      </w:r>
      <w:r w:rsidRPr="00CC2210">
        <w:rPr>
          <w:sz w:val="28"/>
          <w:szCs w:val="28"/>
        </w:rPr>
        <w:t>Предпосылки создания Единого экономического пространства (ЕЭП) как организации региональной интеграции</w:t>
      </w:r>
    </w:p>
    <w:p w:rsidR="00B56DCA" w:rsidRDefault="00B56DCA" w:rsidP="00B56DCA">
      <w:pPr>
        <w:tabs>
          <w:tab w:val="left" w:pos="0"/>
        </w:tabs>
        <w:spacing w:line="360" w:lineRule="auto"/>
        <w:jc w:val="center"/>
        <w:rPr>
          <w:sz w:val="28"/>
          <w:szCs w:val="28"/>
        </w:rPr>
      </w:pPr>
    </w:p>
    <w:p w:rsidR="00B56DCA" w:rsidRPr="00CC2210" w:rsidRDefault="00B56DCA" w:rsidP="00D46FFD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CC2210">
        <w:rPr>
          <w:sz w:val="28"/>
          <w:szCs w:val="28"/>
        </w:rPr>
        <w:t xml:space="preserve">Цели создания Единого экономического пространства, как и круг основных его участников во многом совпадают с целями создания ЕврАзЭС. Почему объединить экономики решили именно Россия, Украина, Казахстан и Белоруссия? Ответ очевиден. На долю этих государств приходится около 95% общего экономического потенциала стран СНГ. При этом доля России составляет 82% совокупного ВВП, 78 - промышленной продукции, 79% инвестиций в основной капитал. Эти страны располагают наиболее развитым научно-техническим, промышленным, финансовым и кадровым потенциалом, полная и эффективная реализация которого требует более емкого рынка, в них проживает 215 млн. человек и они располагают огромными природными ресурсами, практически полностью обеспечивающими свои основные потребности. </w:t>
      </w:r>
    </w:p>
    <w:p w:rsidR="00B56DCA" w:rsidRPr="00CC2210" w:rsidRDefault="00B56DCA" w:rsidP="00D46FFD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CC2210">
        <w:rPr>
          <w:sz w:val="28"/>
          <w:szCs w:val="28"/>
        </w:rPr>
        <w:t>Немаловажным фактором является наличие значительной части русскоязычного населения и пока еще сохраняющиеся кооперационные связи между предприятиями, входившими ранее в единый экономический комплекс Советского Союза.</w:t>
      </w:r>
    </w:p>
    <w:p w:rsidR="00B56DCA" w:rsidRDefault="00B56DCA" w:rsidP="00D46FFD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CC2210">
        <w:rPr>
          <w:sz w:val="28"/>
          <w:szCs w:val="28"/>
        </w:rPr>
        <w:t>Одним из мотивов создания Единого экономического пространства была попытка привлечь к более динамичным процессам интеграции Украину, которая не является членом ЕврАзЭС.</w:t>
      </w:r>
    </w:p>
    <w:p w:rsidR="0083681C" w:rsidRPr="0083681C" w:rsidRDefault="00B56DCA" w:rsidP="0083681C">
      <w:pPr>
        <w:tabs>
          <w:tab w:val="left" w:pos="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D3FBE">
        <w:rPr>
          <w:sz w:val="28"/>
          <w:szCs w:val="28"/>
        </w:rPr>
        <w:t xml:space="preserve">3 </w:t>
      </w:r>
      <w:r w:rsidR="0083681C" w:rsidRPr="0083681C">
        <w:rPr>
          <w:sz w:val="28"/>
          <w:szCs w:val="28"/>
        </w:rPr>
        <w:t>Основные этапы формирования ЕЭП</w:t>
      </w:r>
    </w:p>
    <w:p w:rsidR="0083681C" w:rsidRPr="0083681C" w:rsidRDefault="0083681C" w:rsidP="0083681C">
      <w:pPr>
        <w:tabs>
          <w:tab w:val="left" w:pos="0"/>
        </w:tabs>
        <w:spacing w:line="360" w:lineRule="auto"/>
        <w:ind w:firstLine="540"/>
        <w:rPr>
          <w:sz w:val="28"/>
          <w:szCs w:val="28"/>
        </w:rPr>
      </w:pPr>
    </w:p>
    <w:p w:rsidR="0083681C" w:rsidRPr="0083681C" w:rsidRDefault="0083681C" w:rsidP="00D46FFD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83681C">
        <w:rPr>
          <w:sz w:val="28"/>
          <w:szCs w:val="28"/>
        </w:rPr>
        <w:t>Началом этой работы стало Заявление президентов Белоруссии, Казахстана, Российской Федерации, Украины от 23 февраля 2003 г. В нем была выражена готовность сторон начать переговоры по мерам, необходимым для формирования Единого экономического пространства. Конечная цель - провозглашение создания Организации региональной интеграции. Для реализации договоренностей стороны учредили Группу высокого уровня и утвердили ее мандат. Ее возглавили представители правительств государств на уровне вице-премьеров.</w:t>
      </w:r>
    </w:p>
    <w:p w:rsidR="0083681C" w:rsidRPr="0083681C" w:rsidRDefault="0083681C" w:rsidP="00D46FFD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83681C">
        <w:rPr>
          <w:sz w:val="28"/>
          <w:szCs w:val="28"/>
        </w:rPr>
        <w:t>В своей деятельности Группа высокого уровня опирается на семь рабочих групп, которые были созданы из представителей органов государственного управления государств-участников для подготовки проектов международных договоров и иных документов ЕЭП и для проведения переговоров.</w:t>
      </w:r>
    </w:p>
    <w:p w:rsidR="0083681C" w:rsidRPr="0083681C" w:rsidRDefault="0083681C" w:rsidP="00D46FFD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83681C">
        <w:rPr>
          <w:sz w:val="28"/>
          <w:szCs w:val="28"/>
        </w:rPr>
        <w:t>В целях технического обеспечения разработки проектов документов была образована экспертно-организационная группа ЕЭП (Орггруппа ЕЭП) при Интеграционном комитете ЕврАзЭС. В достаточно короткие сроки сторонам удалось подготовить многостороннее Соглашение о формировании Единого экономического пространства, Концепцию формирования Единого экономического пространства, которые были подписаны главами государств 19 сентября 2003 г. в г. Ялте. К Соглашению о формировании Единого экономического пространства была сделана оговорка со стороны Украины, согласно которой республика будет принимать участие в его функционировании в пределах, соответствующих ее конституции.</w:t>
      </w:r>
    </w:p>
    <w:p w:rsidR="0083681C" w:rsidRPr="0083681C" w:rsidRDefault="0083681C" w:rsidP="00D46FFD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83681C">
        <w:rPr>
          <w:sz w:val="28"/>
          <w:szCs w:val="28"/>
        </w:rPr>
        <w:t>В апреле - мае 2004 г. указанные документы почти синхронно были ратифицированы парламентами стран - участниц ЕЭП.</w:t>
      </w:r>
    </w:p>
    <w:p w:rsidR="0083681C" w:rsidRPr="0083681C" w:rsidRDefault="0083681C" w:rsidP="00D46FFD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83681C">
        <w:rPr>
          <w:sz w:val="28"/>
          <w:szCs w:val="28"/>
        </w:rPr>
        <w:t>Соглашение и концепция, которая является его неотъемлемой частью - теоретически и практически выверенная модель интеграции. В принятом соглашении, в частности, "под Единым экономическим пространством стороны понимают экономическое пространство, объединяющее таможенные территории сторон, на котором функционируют механизмы регулирования экономик, основанные на единых принципах, обеспечивающих свободное движение товаров, услуг, капитала и рабочей силы, и проводится единая внешнеторговая и согласованная в той мере и том объеме, в каких это необходимо для облегчения равноправной конкуренции и поддержания макроэкономической стабильности, налоговая, денежно-кредитная и валютно-финансовая политика".</w:t>
      </w:r>
    </w:p>
    <w:p w:rsidR="0083681C" w:rsidRPr="0083681C" w:rsidRDefault="0083681C" w:rsidP="00D46FFD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83681C">
        <w:rPr>
          <w:sz w:val="28"/>
          <w:szCs w:val="28"/>
        </w:rPr>
        <w:t>В процессе формирования ЕЭП</w:t>
      </w:r>
      <w:r w:rsidR="008D3FBE">
        <w:rPr>
          <w:rStyle w:val="a6"/>
          <w:sz w:val="28"/>
          <w:szCs w:val="28"/>
        </w:rPr>
        <w:footnoteReference w:id="2"/>
      </w:r>
      <w:r w:rsidRPr="0083681C">
        <w:rPr>
          <w:sz w:val="28"/>
          <w:szCs w:val="28"/>
        </w:rPr>
        <w:t xml:space="preserve"> заложен принцип разноуровневой, разноскоростной интеграции. В итоге государства - члены ЕЭП вправе самостоятельно определять скорость своего интеграционного движения, но не могут блокировать продвижение других партнеров.</w:t>
      </w:r>
    </w:p>
    <w:p w:rsidR="0083681C" w:rsidRPr="0083681C" w:rsidRDefault="0083681C" w:rsidP="00D46FFD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83681C">
        <w:rPr>
          <w:sz w:val="28"/>
          <w:szCs w:val="28"/>
        </w:rPr>
        <w:t>В соглашении зафиксировано, что формирование ЕЭП требует создания координирующих, т. е. наднациональных органов, которые будут организовываться по мере необходимости. Принципиальные решения в этих органах будут приниматься с учетом экономического веса государств.</w:t>
      </w:r>
    </w:p>
    <w:p w:rsidR="0083681C" w:rsidRPr="0083681C" w:rsidRDefault="0083681C" w:rsidP="00D46FFD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83681C">
        <w:rPr>
          <w:sz w:val="28"/>
          <w:szCs w:val="28"/>
        </w:rPr>
        <w:t>В мае 2004 г. главы государств ЕЭП подписали документ под названием Комплекс мер по формированию ЕЭП, который состоит из 22 разделов и охватывает в общей сложности 116 различных мероприятий по унификации законодательных актов. Данный документ определяет, какие шаги и в какой последовательности нужно принимать для формирования единого экономического пространства.</w:t>
      </w:r>
    </w:p>
    <w:p w:rsidR="0083681C" w:rsidRPr="0083681C" w:rsidRDefault="0083681C" w:rsidP="00D46FFD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83681C">
        <w:rPr>
          <w:sz w:val="28"/>
          <w:szCs w:val="28"/>
        </w:rPr>
        <w:t>На базе комплекса мер был разработан перечень из 85 основных международно-правовых документов по формированию ЕЭП и определены исполнители научно-исследовательских работ по подготовке указанных документов. В настоящее время перечень содержит 93 наименования проектов международно-правовых и иных документов.</w:t>
      </w:r>
    </w:p>
    <w:p w:rsidR="0083681C" w:rsidRPr="0083681C" w:rsidRDefault="0083681C" w:rsidP="00D46FFD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83681C">
        <w:rPr>
          <w:sz w:val="28"/>
          <w:szCs w:val="28"/>
        </w:rPr>
        <w:t xml:space="preserve">На саммите в Астане 15 сентября 2004 г. руководители государств-участников соглашения утвердили перечень из 29 международно-правовых и иных документов, подлежащих согласованию и подписанию в первоочередном порядке (до 1 июля 2005 г.) Работа исполнителей-разработчиков сторон по подготовке 88 из 91 международно-правовых документов, в том числе по 29 первоочередным, была завершена к апрелю 2005 г. Представленные документы соответствуют требованиям, определенным техническими заданиями, и рекомендованы для переговорного процесса. </w:t>
      </w:r>
    </w:p>
    <w:p w:rsidR="0083681C" w:rsidRPr="0083681C" w:rsidRDefault="0083681C" w:rsidP="00D46FFD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83681C">
        <w:rPr>
          <w:sz w:val="28"/>
          <w:szCs w:val="28"/>
        </w:rPr>
        <w:t>На саммите в Казани 27 августа 2005 г. было принято заявление глав государств, участвующих в формировании ЕЭП, в котором утверждены 15 соглашений, направленных на углубление интеграционных процессов. Их подписание в совокупности с пакетом из 29 документов, утвержденным 15 сентября 2004 г., обеспечит с учетом норм и правил ВТО формирование общего таможенного тарифа, определение единых правил конкурентной политики и субсидирования, унификацию мер нетарифного регулирования и торговых режимов по отношению к третьим странам, упрощение порядка таможенного оформления и таможенного контроля на внутренних таможенных границах с последующей их отменой.</w:t>
      </w:r>
    </w:p>
    <w:p w:rsidR="00B56DCA" w:rsidRPr="0083681C" w:rsidRDefault="0083681C" w:rsidP="00D46FFD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83681C">
        <w:rPr>
          <w:sz w:val="28"/>
          <w:szCs w:val="28"/>
        </w:rPr>
        <w:t>Главы государств поручили членам Группы высокого уровня до 1 декабря 2005 г и до 1 марта 2006 г. доложить о готовности к подписанию второго пакета из 15 документов. С таким алгоритмом работы согласились главы государств Белоруссии, Казахстана и России. Украинская сторона заявила, что она определит этапность своего участия исходя из принципа разноуровневой и разноскоростной интеграции с учетом норм и правил ВТО. По всей видимости, указанные документы будут подписаны в трехстороннем формате, без участия Украины. Кроме того, Группе высокого уровня было поручено подготовить проект единого кодифицированного международно-правового документа по формированию ЕЭП. Стороны завершают подготовку 29 документов, подлежащих согласованию и подписанию в первоочередном порядке, и после этого планируют приступить к выполнению внутригосударственных процедур, необходимых для принятия решения об их подписании.</w:t>
      </w:r>
    </w:p>
    <w:p w:rsidR="004C372A" w:rsidRPr="004C372A" w:rsidRDefault="00B56DCA" w:rsidP="00B56DCA">
      <w:pPr>
        <w:tabs>
          <w:tab w:val="left" w:pos="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D3FBE">
        <w:rPr>
          <w:sz w:val="28"/>
          <w:szCs w:val="28"/>
        </w:rPr>
        <w:t xml:space="preserve">4 </w:t>
      </w:r>
      <w:r w:rsidR="004C372A" w:rsidRPr="004C372A">
        <w:rPr>
          <w:sz w:val="28"/>
          <w:szCs w:val="28"/>
        </w:rPr>
        <w:t>Основные проблемы формирования ЕЭП</w:t>
      </w:r>
    </w:p>
    <w:p w:rsidR="004C372A" w:rsidRPr="004C372A" w:rsidRDefault="004C372A" w:rsidP="00B56DCA">
      <w:pPr>
        <w:tabs>
          <w:tab w:val="left" w:pos="0"/>
        </w:tabs>
        <w:spacing w:line="360" w:lineRule="auto"/>
        <w:ind w:firstLine="540"/>
        <w:rPr>
          <w:sz w:val="28"/>
          <w:szCs w:val="28"/>
        </w:rPr>
      </w:pPr>
    </w:p>
    <w:p w:rsidR="004C372A" w:rsidRPr="004C372A" w:rsidRDefault="004C372A" w:rsidP="00B56DCA">
      <w:pPr>
        <w:spacing w:line="360" w:lineRule="auto"/>
        <w:ind w:firstLine="540"/>
        <w:jc w:val="both"/>
        <w:rPr>
          <w:sz w:val="28"/>
          <w:szCs w:val="28"/>
        </w:rPr>
      </w:pPr>
      <w:r w:rsidRPr="004C372A">
        <w:rPr>
          <w:sz w:val="28"/>
          <w:szCs w:val="28"/>
        </w:rPr>
        <w:t>Одной из основных проблем остается особая позиция Украины по ключевым вопросам интеграции в рамках ЕЭП. Новая политическая элита Украины до сих пор сомневается, совместимо ли ЕЭП с "европейским выбором страны". Для Украины преимущества евроинтеграции очевидны. Взятый курс на форсированное вступление в европейские политические и экономические структуры вряд ли может быть принципиально скорректирован в ближайшие годы. Украина сегодня имеет более тесные связи с Европейским союзом, чем со странами СНГ и более активно развивает с ним торгово-экономические связи. Кроме объективных факторов, определяющих европейский выбор Украины, действует и ряд сильных субъективных факторов, этнопсихологического характера.</w:t>
      </w:r>
    </w:p>
    <w:p w:rsidR="004C372A" w:rsidRPr="004C372A" w:rsidRDefault="004C372A" w:rsidP="00567468">
      <w:pPr>
        <w:spacing w:line="360" w:lineRule="auto"/>
        <w:ind w:firstLine="540"/>
        <w:jc w:val="both"/>
        <w:rPr>
          <w:sz w:val="28"/>
          <w:szCs w:val="28"/>
        </w:rPr>
      </w:pPr>
      <w:r w:rsidRPr="004C372A">
        <w:rPr>
          <w:sz w:val="28"/>
          <w:szCs w:val="28"/>
        </w:rPr>
        <w:t>При разработке документов ЕЭП изначально Украина выступала за создание только зоны свободной торговли без изъятий и ограничений, полагая, что достичь этого можно без унификаци</w:t>
      </w:r>
      <w:r>
        <w:rPr>
          <w:sz w:val="28"/>
          <w:szCs w:val="28"/>
        </w:rPr>
        <w:t xml:space="preserve">и правовой базы, в том числе во </w:t>
      </w:r>
      <w:r w:rsidRPr="004C372A">
        <w:rPr>
          <w:sz w:val="28"/>
          <w:szCs w:val="28"/>
        </w:rPr>
        <w:t>внешнеэкономической сфере, сфере регулирования инвестиций, конкурентной политики и субсидирования, защиты интеллектуальной собственности и др. Поэтому ряд документов, которые подписывали страны-участницы имели оговорки с украинской стороны. Это касается, прежде всего, Соглашения о формировании единого экономического пространства и подписания двух пакетов документов из 15 и 29 соглашений, утвержденных президентами стран-участниц и направленных на углубление интеграционных процессов по формированию ЕЭП.</w:t>
      </w:r>
    </w:p>
    <w:p w:rsidR="004C372A" w:rsidRPr="004C372A" w:rsidRDefault="004C372A" w:rsidP="00567468">
      <w:pPr>
        <w:spacing w:line="360" w:lineRule="auto"/>
        <w:ind w:firstLine="540"/>
        <w:jc w:val="both"/>
        <w:rPr>
          <w:sz w:val="28"/>
          <w:szCs w:val="28"/>
        </w:rPr>
      </w:pPr>
      <w:r w:rsidRPr="004C372A">
        <w:rPr>
          <w:sz w:val="28"/>
          <w:szCs w:val="28"/>
        </w:rPr>
        <w:t>Серьезной проблемой остается координация позиций стран ЕЭП по условиям вступления в ВТО</w:t>
      </w:r>
      <w:r w:rsidR="008D3FBE">
        <w:rPr>
          <w:rStyle w:val="a6"/>
          <w:sz w:val="28"/>
          <w:szCs w:val="28"/>
        </w:rPr>
        <w:footnoteReference w:id="3"/>
      </w:r>
      <w:r w:rsidRPr="004C372A">
        <w:rPr>
          <w:sz w:val="28"/>
          <w:szCs w:val="28"/>
        </w:rPr>
        <w:t>. Переговоры о вступлении являются приоритетными для всех стран-участниц проекта. Эти страны испытывают давление в вопросе расширенного доступа к рынкам, прежде всего энергоресурсов, сельскохозяйственной и промышленной продукции, как условия одобрения вступления в организацию со стороны других членов.</w:t>
      </w:r>
    </w:p>
    <w:p w:rsidR="004C372A" w:rsidRPr="004C372A" w:rsidRDefault="004C372A" w:rsidP="00567468">
      <w:pPr>
        <w:spacing w:line="360" w:lineRule="auto"/>
        <w:ind w:firstLine="540"/>
        <w:jc w:val="both"/>
        <w:rPr>
          <w:sz w:val="28"/>
          <w:szCs w:val="28"/>
        </w:rPr>
      </w:pPr>
      <w:r w:rsidRPr="004C372A">
        <w:rPr>
          <w:sz w:val="28"/>
          <w:szCs w:val="28"/>
        </w:rPr>
        <w:t xml:space="preserve">Самостоятельное вступление одного из государств ЕЭП будет означать закрепление (связывание) режима внешней торговли. Другие государства останутся свободными отданных обязательств. </w:t>
      </w:r>
    </w:p>
    <w:p w:rsidR="004C372A" w:rsidRPr="004C372A" w:rsidRDefault="004C372A" w:rsidP="00567468">
      <w:pPr>
        <w:spacing w:line="360" w:lineRule="auto"/>
        <w:ind w:firstLine="540"/>
        <w:jc w:val="both"/>
        <w:rPr>
          <w:sz w:val="28"/>
          <w:szCs w:val="28"/>
        </w:rPr>
      </w:pPr>
      <w:r w:rsidRPr="004C372A">
        <w:rPr>
          <w:sz w:val="28"/>
          <w:szCs w:val="28"/>
        </w:rPr>
        <w:t>Наибольшую озабоченность также вызывает позиция Украины, которая форсирует</w:t>
      </w:r>
      <w:r>
        <w:rPr>
          <w:sz w:val="28"/>
          <w:szCs w:val="28"/>
        </w:rPr>
        <w:t xml:space="preserve"> вступление в ВТО, за счет усту</w:t>
      </w:r>
      <w:r w:rsidRPr="004C372A">
        <w:rPr>
          <w:sz w:val="28"/>
          <w:szCs w:val="28"/>
        </w:rPr>
        <w:t>пок, которые могут иметь непредсказуемые последствия. Правительство Украины планирует до конца текущего года стать членом ВТО. Ее активно поддерживают США, ЕС и другие страны.</w:t>
      </w:r>
    </w:p>
    <w:p w:rsidR="004C372A" w:rsidRPr="004C372A" w:rsidRDefault="004C372A" w:rsidP="00567468">
      <w:pPr>
        <w:spacing w:line="360" w:lineRule="auto"/>
        <w:ind w:firstLine="540"/>
        <w:jc w:val="both"/>
        <w:rPr>
          <w:sz w:val="28"/>
          <w:szCs w:val="28"/>
        </w:rPr>
      </w:pPr>
      <w:r w:rsidRPr="004C372A">
        <w:rPr>
          <w:sz w:val="28"/>
          <w:szCs w:val="28"/>
        </w:rPr>
        <w:t>Однако условия, на которых Украина может стать членом ВТО, вынудят Россию, а возможно и Белоруссию защищать свои рынки путем введения таможенных ограничений, что соответственно ставит под вопрос идею Украины о создании в рамках ЕЭП зоны свободной торговли без изъятий и ограничений.</w:t>
      </w:r>
    </w:p>
    <w:p w:rsidR="004C372A" w:rsidRPr="004C372A" w:rsidRDefault="004C372A" w:rsidP="00567468">
      <w:pPr>
        <w:spacing w:line="360" w:lineRule="auto"/>
        <w:ind w:firstLine="540"/>
        <w:jc w:val="both"/>
        <w:rPr>
          <w:sz w:val="28"/>
          <w:szCs w:val="28"/>
        </w:rPr>
      </w:pPr>
      <w:r w:rsidRPr="004C372A">
        <w:rPr>
          <w:sz w:val="28"/>
          <w:szCs w:val="28"/>
        </w:rPr>
        <w:t>Примерно такая же проблема возникает в связи с присоединением России к Киотскому протоколу, который вступил в силу в феврале 2005 г. Этот протокол означает принятие Россией обязательств в вопросах согласования сокращения выбросов углекислого газа с целью приведения их к уровню, который должен быть ниже зафиксированного в 1990 г. Таким образом, международные аспекты формирования ЕЭП могут оказать заметное влияние на ход всего переговорного процесса.</w:t>
      </w:r>
    </w:p>
    <w:p w:rsidR="004C372A" w:rsidRPr="004C372A" w:rsidRDefault="004C372A" w:rsidP="00567468">
      <w:pPr>
        <w:spacing w:line="360" w:lineRule="auto"/>
        <w:ind w:firstLine="540"/>
        <w:jc w:val="both"/>
        <w:rPr>
          <w:sz w:val="28"/>
          <w:szCs w:val="28"/>
        </w:rPr>
      </w:pPr>
      <w:r w:rsidRPr="004C372A">
        <w:rPr>
          <w:sz w:val="28"/>
          <w:szCs w:val="28"/>
        </w:rPr>
        <w:t>Импульс интеграционным процессам и активизации торгово-экономического сотрудничества в странах СНГ может дать реализация идеи создания Единого экономического пространства России, Украины, Белоруссии и Каза­хстана. Чтобы создать такое пространство, надо сблизить хозяйственное, внешнеторговое и таможенное законодательство, механизмы ценообразования и налогообложения. Состыковать принципы приватизации и валютного регулирования. Унифицировать стандарты производства товаров и услуг, взаимно признать сертификаты их качества. Важно также иметь сопоставимые уровни инфляции и дефицита государственных бюджетов, внешних долгов и ставок рефинансирования, а также схожую социальную политику.</w:t>
      </w:r>
    </w:p>
    <w:p w:rsidR="004C372A" w:rsidRDefault="004C372A" w:rsidP="00567468">
      <w:pPr>
        <w:spacing w:line="360" w:lineRule="auto"/>
        <w:ind w:firstLine="540"/>
        <w:jc w:val="both"/>
        <w:rPr>
          <w:sz w:val="28"/>
          <w:szCs w:val="28"/>
        </w:rPr>
      </w:pPr>
      <w:r w:rsidRPr="004C372A">
        <w:rPr>
          <w:sz w:val="28"/>
          <w:szCs w:val="28"/>
        </w:rPr>
        <w:t>Если в рамках формирования Единого экономического пространства приступить к реализации механизмов, обеспечивающих свободу передвижения товаров, капитала, услуг и рабочей силы, то это позволит многократно увеличить объем торгово-экономических отношений и создать условия для более эффективного использования инвестиций в экономику стран-участниц. Следует подчеркнуть, что создание такого пространства не противоречит, а наоборот, наполняет реальным содержанием политику России по отношению к Европейскому союзу.</w:t>
      </w:r>
    </w:p>
    <w:p w:rsidR="00AE20EC" w:rsidRDefault="00AE20EC" w:rsidP="00AE20E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>Заключение</w:t>
      </w:r>
    </w:p>
    <w:p w:rsidR="00D5264C" w:rsidRDefault="00D5264C" w:rsidP="00AE20EC">
      <w:pPr>
        <w:spacing w:line="360" w:lineRule="auto"/>
        <w:jc w:val="center"/>
        <w:rPr>
          <w:sz w:val="28"/>
          <w:szCs w:val="28"/>
        </w:rPr>
      </w:pPr>
    </w:p>
    <w:p w:rsidR="00D5264C" w:rsidRPr="00ED1A2A" w:rsidRDefault="00D5264C" w:rsidP="00D5264C">
      <w:pPr>
        <w:spacing w:line="360" w:lineRule="auto"/>
        <w:ind w:firstLine="540"/>
        <w:jc w:val="both"/>
        <w:rPr>
          <w:sz w:val="28"/>
          <w:szCs w:val="28"/>
        </w:rPr>
      </w:pPr>
      <w:r w:rsidRPr="00ED1A2A">
        <w:rPr>
          <w:sz w:val="28"/>
          <w:szCs w:val="28"/>
        </w:rPr>
        <w:t xml:space="preserve">Основой развития Содружества Независимых Государств должно стать наполнение форм многостороннего сотрудничества реальным содержанием, их адаптация к масштабным разноплановым задачам, стоящим перед государствами – участниками СНГ как во взаимодействии друг с другом, так и с межгосударственными объединениями вовне (Европейским Союзом, Всемирной торговой организацией и др.) </w:t>
      </w:r>
    </w:p>
    <w:p w:rsidR="00D5264C" w:rsidRPr="00ED1A2A" w:rsidRDefault="00D5264C" w:rsidP="00D5264C">
      <w:pPr>
        <w:spacing w:line="360" w:lineRule="auto"/>
        <w:ind w:firstLine="540"/>
        <w:jc w:val="both"/>
        <w:rPr>
          <w:sz w:val="28"/>
          <w:szCs w:val="28"/>
        </w:rPr>
      </w:pPr>
      <w:r w:rsidRPr="00ED1A2A">
        <w:rPr>
          <w:sz w:val="28"/>
          <w:szCs w:val="28"/>
        </w:rPr>
        <w:t xml:space="preserve">В этой связи использование различных форм интеграции, как по уровням, так и по глубине (двухсторонняя, многосторонняя, односкоростная, разноскоростная) в краткосрочной перспективе должно содействовать интеграционному процессу. И все же в перспективе будет найдена наиболее оптимальная форма интеграции, остальные будут играть все меньшую роль. </w:t>
      </w:r>
    </w:p>
    <w:p w:rsidR="00D5264C" w:rsidRPr="00ED1A2A" w:rsidRDefault="00D5264C" w:rsidP="00D5264C">
      <w:pPr>
        <w:spacing w:line="360" w:lineRule="auto"/>
        <w:ind w:firstLine="540"/>
        <w:jc w:val="both"/>
        <w:rPr>
          <w:sz w:val="28"/>
          <w:szCs w:val="28"/>
        </w:rPr>
      </w:pPr>
      <w:r w:rsidRPr="00ED1A2A">
        <w:rPr>
          <w:sz w:val="28"/>
          <w:szCs w:val="28"/>
        </w:rPr>
        <w:t xml:space="preserve">Количество участников этого интеграционного объединения во многом зависит от готовности государств расстаться с частью собственного суверенитета, оценок повышения эффективности экономик государств при вхождении в единое экономическое пространство. В долгосрочной перспективе, вероятнее всего, государства придут к единой валюте, резко сократив издержки торговли внутри сообщества, снизят зависимость от внешнеэкономической конъюнктуры для основной экспортной продукции стран СНГ. Полагаем, что будут активизироваться производственно–технологические и кооперационные связи, инвестиционное сотрудничество, образование финансово–промышленных групп, страховых структур. </w:t>
      </w:r>
    </w:p>
    <w:p w:rsidR="00D5264C" w:rsidRDefault="00D5264C" w:rsidP="00D5264C">
      <w:pPr>
        <w:spacing w:line="360" w:lineRule="auto"/>
        <w:ind w:firstLine="540"/>
        <w:jc w:val="both"/>
        <w:rPr>
          <w:sz w:val="28"/>
          <w:szCs w:val="28"/>
        </w:rPr>
      </w:pPr>
      <w:r w:rsidRPr="00ED1A2A">
        <w:rPr>
          <w:sz w:val="28"/>
          <w:szCs w:val="28"/>
        </w:rPr>
        <w:t>Правовая форма этого образования будет также меняться, но в любом случае необходимы органы управления: исполнительные, законодательные (по принципу межпарламентской ассамблеи), судебные. Неизбежно и формирование общего бюджета в соответствии с заранее установленными пропорциями. В конечном счете, юридическая форма интеграционного объединения будет зависеть от разграничения предметов ведения и формирование единого или унифицированного правового поля.</w:t>
      </w:r>
    </w:p>
    <w:p w:rsidR="00EF3185" w:rsidRDefault="00EF3185" w:rsidP="00AE20E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>Список используемой литературы</w:t>
      </w:r>
    </w:p>
    <w:p w:rsidR="007C7C74" w:rsidRDefault="007C7C74" w:rsidP="00AE20EC">
      <w:pPr>
        <w:spacing w:line="360" w:lineRule="auto"/>
        <w:jc w:val="center"/>
        <w:rPr>
          <w:sz w:val="28"/>
          <w:szCs w:val="28"/>
        </w:rPr>
      </w:pPr>
    </w:p>
    <w:p w:rsidR="007C7C74" w:rsidRPr="00BF051B" w:rsidRDefault="007C7C74" w:rsidP="008D3FBE">
      <w:pPr>
        <w:numPr>
          <w:ilvl w:val="0"/>
          <w:numId w:val="3"/>
        </w:numPr>
        <w:tabs>
          <w:tab w:val="clear" w:pos="720"/>
          <w:tab w:val="num" w:pos="18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BF051B">
        <w:rPr>
          <w:sz w:val="28"/>
          <w:szCs w:val="28"/>
        </w:rPr>
        <w:t xml:space="preserve">Андрианов В. Актуальные проблемы и перспективы торгово-экономического сотрудничества России со странами СНГ // Общество и экономика. - 2003. - N 4. </w:t>
      </w:r>
    </w:p>
    <w:p w:rsidR="007C7C74" w:rsidRPr="00BF051B" w:rsidRDefault="007C7C74" w:rsidP="008D3FBE">
      <w:pPr>
        <w:numPr>
          <w:ilvl w:val="0"/>
          <w:numId w:val="3"/>
        </w:numPr>
        <w:tabs>
          <w:tab w:val="clear" w:pos="720"/>
          <w:tab w:val="num" w:pos="18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BF051B">
        <w:rPr>
          <w:sz w:val="28"/>
          <w:szCs w:val="28"/>
        </w:rPr>
        <w:t xml:space="preserve">Арцишевский Л. Экономическая интеграция стран СНГ: проблемы и решения / Л.Арцишевский, Н.Промский // Экономист. - 2001. - N 9. </w:t>
      </w:r>
    </w:p>
    <w:p w:rsidR="007C7C74" w:rsidRPr="00BF051B" w:rsidRDefault="007C7C74" w:rsidP="008D3FBE">
      <w:pPr>
        <w:numPr>
          <w:ilvl w:val="0"/>
          <w:numId w:val="3"/>
        </w:numPr>
        <w:tabs>
          <w:tab w:val="clear" w:pos="720"/>
          <w:tab w:val="num" w:pos="18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BF051B">
        <w:rPr>
          <w:sz w:val="28"/>
          <w:szCs w:val="28"/>
        </w:rPr>
        <w:t>Бляхман Л. Россия и Содружество Независимых Государств: уроки первого десятилетия // Рос. экон. журн. - 2001. - N 8.</w:t>
      </w:r>
    </w:p>
    <w:p w:rsidR="00BF051B" w:rsidRPr="00BF051B" w:rsidRDefault="00BF051B" w:rsidP="008D3FBE">
      <w:pPr>
        <w:numPr>
          <w:ilvl w:val="0"/>
          <w:numId w:val="3"/>
        </w:numPr>
        <w:tabs>
          <w:tab w:val="num" w:pos="18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BF051B">
        <w:rPr>
          <w:sz w:val="28"/>
          <w:szCs w:val="28"/>
        </w:rPr>
        <w:t>Климов, А. А. Пространственное развитие и проблемные территории : Социально-экономические аспекты / А. А. Климов. – М. : КомКнига, 2006. – 288 с.</w:t>
      </w:r>
    </w:p>
    <w:p w:rsidR="0076118A" w:rsidRPr="00BF051B" w:rsidRDefault="0076118A" w:rsidP="008D3FBE">
      <w:pPr>
        <w:numPr>
          <w:ilvl w:val="0"/>
          <w:numId w:val="3"/>
        </w:numPr>
        <w:tabs>
          <w:tab w:val="num" w:pos="18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BF051B">
        <w:rPr>
          <w:sz w:val="28"/>
          <w:szCs w:val="28"/>
        </w:rPr>
        <w:t xml:space="preserve">Стратегия и проблемы устойчивого развития России в </w:t>
      </w:r>
      <w:r w:rsidRPr="00BF051B">
        <w:rPr>
          <w:sz w:val="28"/>
          <w:szCs w:val="28"/>
          <w:lang w:val="en-US"/>
        </w:rPr>
        <w:t>XXI</w:t>
      </w:r>
      <w:r w:rsidRPr="00BF051B">
        <w:rPr>
          <w:sz w:val="28"/>
          <w:szCs w:val="28"/>
        </w:rPr>
        <w:t xml:space="preserve"> веке / под ред. А. Г. Гранберга, В. И. Данилова-Данильяна, М. М. Циканова, Е. С. Шопхоева. – М. : Экономика, 2002. – 414 с.</w:t>
      </w:r>
    </w:p>
    <w:p w:rsidR="007C7C74" w:rsidRDefault="007C7C74" w:rsidP="007C7C74"/>
    <w:p w:rsidR="007C7C74" w:rsidRPr="004C372A" w:rsidRDefault="007C7C74" w:rsidP="00AE20EC">
      <w:pPr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</w:p>
    <w:sectPr w:rsidR="007C7C74" w:rsidRPr="004C372A" w:rsidSect="008D3FBE">
      <w:footerReference w:type="even" r:id="rId7"/>
      <w:footerReference w:type="default" r:id="rId8"/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5F2" w:rsidRDefault="00B655F2">
      <w:r>
        <w:separator/>
      </w:r>
    </w:p>
  </w:endnote>
  <w:endnote w:type="continuationSeparator" w:id="0">
    <w:p w:rsidR="00B655F2" w:rsidRDefault="00B6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A3E" w:rsidRDefault="00585A3E" w:rsidP="00585A3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85A3E" w:rsidRDefault="00585A3E" w:rsidP="00585A3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A3E" w:rsidRDefault="00585A3E" w:rsidP="00585A3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655F2">
      <w:rPr>
        <w:rStyle w:val="a4"/>
        <w:noProof/>
      </w:rPr>
      <w:t>3</w:t>
    </w:r>
    <w:r>
      <w:rPr>
        <w:rStyle w:val="a4"/>
      </w:rPr>
      <w:fldChar w:fldCharType="end"/>
    </w:r>
  </w:p>
  <w:p w:rsidR="00585A3E" w:rsidRDefault="00585A3E" w:rsidP="00585A3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5F2" w:rsidRDefault="00B655F2">
      <w:r>
        <w:separator/>
      </w:r>
    </w:p>
  </w:footnote>
  <w:footnote w:type="continuationSeparator" w:id="0">
    <w:p w:rsidR="00B655F2" w:rsidRDefault="00B655F2">
      <w:r>
        <w:continuationSeparator/>
      </w:r>
    </w:p>
  </w:footnote>
  <w:footnote w:id="1">
    <w:p w:rsidR="008D3FBE" w:rsidRDefault="008D3FBE">
      <w:pPr>
        <w:pStyle w:val="a5"/>
      </w:pPr>
      <w:r>
        <w:rPr>
          <w:rStyle w:val="a6"/>
        </w:rPr>
        <w:footnoteRef/>
      </w:r>
      <w:r>
        <w:t xml:space="preserve"> </w:t>
      </w:r>
      <w:r w:rsidRPr="008D3FBE">
        <w:t>Бляхман Л. Россия и Содружество Независимых Государств: уроки первого десятилетия // Рос. экон. журн. - 2001. - N 8.</w:t>
      </w:r>
    </w:p>
  </w:footnote>
  <w:footnote w:id="2">
    <w:p w:rsidR="008D3FBE" w:rsidRDefault="008D3FBE">
      <w:pPr>
        <w:pStyle w:val="a5"/>
      </w:pPr>
      <w:r>
        <w:rPr>
          <w:rStyle w:val="a6"/>
        </w:rPr>
        <w:footnoteRef/>
      </w:r>
      <w:r>
        <w:t xml:space="preserve"> </w:t>
      </w:r>
      <w:r w:rsidRPr="008D3FBE">
        <w:t>Андрианов В. Актуальные проблемы и перспективы торгово-экономического сотрудничества России со странами СНГ // Общество и экономика. - 2003. - N 4.</w:t>
      </w:r>
    </w:p>
  </w:footnote>
  <w:footnote w:id="3">
    <w:p w:rsidR="008D3FBE" w:rsidRPr="00BF051B" w:rsidRDefault="008D3FBE" w:rsidP="008D3FBE">
      <w:pPr>
        <w:jc w:val="both"/>
        <w:rPr>
          <w:sz w:val="28"/>
          <w:szCs w:val="28"/>
        </w:rPr>
      </w:pPr>
      <w:r>
        <w:rPr>
          <w:rStyle w:val="a6"/>
        </w:rPr>
        <w:footnoteRef/>
      </w:r>
      <w:r>
        <w:t xml:space="preserve"> </w:t>
      </w:r>
      <w:r w:rsidRPr="008D3FBE">
        <w:rPr>
          <w:sz w:val="20"/>
          <w:szCs w:val="20"/>
        </w:rPr>
        <w:t xml:space="preserve">Стратегия и проблемы устойчивого развития России в </w:t>
      </w:r>
      <w:r w:rsidRPr="008D3FBE">
        <w:rPr>
          <w:sz w:val="20"/>
          <w:szCs w:val="20"/>
          <w:lang w:val="en-US"/>
        </w:rPr>
        <w:t>XXI</w:t>
      </w:r>
      <w:r w:rsidRPr="008D3FBE">
        <w:rPr>
          <w:sz w:val="20"/>
          <w:szCs w:val="20"/>
        </w:rPr>
        <w:t xml:space="preserve"> веке / под ред. А. Г. Гранберга, В. И. Данилова-Данильяна, М. М. Циканова, Е. С. Шопхоева. – М. : Экономика, 2002. – 414 с.</w:t>
      </w:r>
    </w:p>
    <w:p w:rsidR="008D3FBE" w:rsidRDefault="008D3FBE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A8219C"/>
    <w:multiLevelType w:val="hybridMultilevel"/>
    <w:tmpl w:val="1F3245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3C2FAD"/>
    <w:multiLevelType w:val="hybridMultilevel"/>
    <w:tmpl w:val="7BAE1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9E540C"/>
    <w:multiLevelType w:val="hybridMultilevel"/>
    <w:tmpl w:val="0C764EF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372A"/>
    <w:rsid w:val="004629EE"/>
    <w:rsid w:val="004943DA"/>
    <w:rsid w:val="004C372A"/>
    <w:rsid w:val="004F6068"/>
    <w:rsid w:val="00530887"/>
    <w:rsid w:val="00567468"/>
    <w:rsid w:val="00585A3E"/>
    <w:rsid w:val="0076118A"/>
    <w:rsid w:val="0076127B"/>
    <w:rsid w:val="007C7C74"/>
    <w:rsid w:val="007E5905"/>
    <w:rsid w:val="00831A25"/>
    <w:rsid w:val="0083681C"/>
    <w:rsid w:val="008D3FBE"/>
    <w:rsid w:val="009A3F17"/>
    <w:rsid w:val="009B3DD0"/>
    <w:rsid w:val="00AB667C"/>
    <w:rsid w:val="00AE20EC"/>
    <w:rsid w:val="00B56DCA"/>
    <w:rsid w:val="00B655F2"/>
    <w:rsid w:val="00BF051B"/>
    <w:rsid w:val="00CC2210"/>
    <w:rsid w:val="00D46FFD"/>
    <w:rsid w:val="00D5264C"/>
    <w:rsid w:val="00DF3ADF"/>
    <w:rsid w:val="00EF3185"/>
    <w:rsid w:val="00F6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6A2F4D-26BD-4046-A0E2-D14E1E9BB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85A3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85A3E"/>
  </w:style>
  <w:style w:type="paragraph" w:styleId="a5">
    <w:name w:val="footnote text"/>
    <w:basedOn w:val="a"/>
    <w:semiHidden/>
    <w:rsid w:val="008D3FBE"/>
    <w:rPr>
      <w:sz w:val="20"/>
      <w:szCs w:val="20"/>
    </w:rPr>
  </w:style>
  <w:style w:type="character" w:styleId="a6">
    <w:name w:val="footnote reference"/>
    <w:basedOn w:val="a0"/>
    <w:semiHidden/>
    <w:rsid w:val="008D3F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2823</Words>
  <Characters>16097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ded</dc:creator>
  <cp:keywords/>
  <cp:lastModifiedBy>admin</cp:lastModifiedBy>
  <cp:revision>2</cp:revision>
  <dcterms:created xsi:type="dcterms:W3CDTF">2014-05-11T07:19:00Z</dcterms:created>
  <dcterms:modified xsi:type="dcterms:W3CDTF">2014-05-11T07:19:00Z</dcterms:modified>
</cp:coreProperties>
</file>