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1904" w:rsidRDefault="00F1357C">
      <w:pPr>
        <w:pStyle w:val="a3"/>
      </w:pPr>
      <w:r>
        <w:br/>
      </w:r>
      <w:r>
        <w:br/>
        <w:t>План</w:t>
      </w:r>
      <w:r>
        <w:br/>
        <w:t xml:space="preserve">Введение </w:t>
      </w:r>
      <w:r>
        <w:br/>
      </w:r>
      <w:r>
        <w:rPr>
          <w:b/>
          <w:bCs/>
        </w:rPr>
        <w:t>1 Название города</w:t>
      </w:r>
      <w:r>
        <w:br/>
      </w:r>
      <w:r>
        <w:rPr>
          <w:b/>
          <w:bCs/>
        </w:rPr>
        <w:t>2 История</w:t>
      </w:r>
      <w:r>
        <w:br/>
      </w:r>
      <w:r>
        <w:rPr>
          <w:b/>
          <w:bCs/>
        </w:rPr>
        <w:t>3 Символика</w:t>
      </w:r>
      <w:r>
        <w:br/>
      </w:r>
      <w:r>
        <w:rPr>
          <w:b/>
          <w:bCs/>
        </w:rPr>
        <w:t xml:space="preserve">4 Физико-географическая характеристика </w:t>
      </w:r>
      <w:r>
        <w:rPr>
          <w:b/>
          <w:bCs/>
        </w:rPr>
        <w:br/>
        <w:t>4.1 Географическое положение</w:t>
      </w:r>
      <w:r>
        <w:rPr>
          <w:b/>
          <w:bCs/>
        </w:rPr>
        <w:br/>
        <w:t>4.2 Рельеф и геологическое строение</w:t>
      </w:r>
      <w:r>
        <w:rPr>
          <w:b/>
          <w:bCs/>
        </w:rPr>
        <w:br/>
        <w:t>4.3 Климат и почвы</w:t>
      </w:r>
      <w:r>
        <w:rPr>
          <w:b/>
          <w:bCs/>
        </w:rPr>
        <w:br/>
        <w:t>4.4 Гидросистема</w:t>
      </w:r>
      <w:r>
        <w:rPr>
          <w:b/>
          <w:bCs/>
        </w:rPr>
        <w:br/>
        <w:t>4.5 Гатчинская «Чудо-поляна»</w:t>
      </w:r>
      <w:r>
        <w:rPr>
          <w:b/>
          <w:bCs/>
        </w:rPr>
        <w:br/>
        <w:t>4.6 Экология</w:t>
      </w:r>
      <w:r>
        <w:rPr>
          <w:b/>
          <w:bCs/>
        </w:rPr>
        <w:br/>
      </w:r>
      <w:r>
        <w:br/>
      </w:r>
      <w:r>
        <w:rPr>
          <w:b/>
          <w:bCs/>
        </w:rPr>
        <w:t>5 Население</w:t>
      </w:r>
      <w:r>
        <w:br/>
      </w:r>
      <w:r>
        <w:rPr>
          <w:b/>
          <w:bCs/>
        </w:rPr>
        <w:t>6 Планировка города</w:t>
      </w:r>
      <w:r>
        <w:br/>
      </w:r>
      <w:r>
        <w:rPr>
          <w:b/>
          <w:bCs/>
        </w:rPr>
        <w:t xml:space="preserve">7 Экономика </w:t>
      </w:r>
      <w:r>
        <w:rPr>
          <w:b/>
          <w:bCs/>
        </w:rPr>
        <w:br/>
        <w:t>7.1 Промышленность</w:t>
      </w:r>
      <w:r>
        <w:rPr>
          <w:b/>
          <w:bCs/>
        </w:rPr>
        <w:br/>
        <w:t>7.2 Строительство</w:t>
      </w:r>
      <w:r>
        <w:rPr>
          <w:b/>
          <w:bCs/>
        </w:rPr>
        <w:br/>
        <w:t>7.3 Потребительский рынок</w:t>
      </w:r>
      <w:r>
        <w:rPr>
          <w:b/>
          <w:bCs/>
        </w:rPr>
        <w:br/>
        <w:t>7.4 Финансовые услуги</w:t>
      </w:r>
      <w:r>
        <w:rPr>
          <w:b/>
          <w:bCs/>
        </w:rPr>
        <w:br/>
      </w:r>
      <w:r>
        <w:br/>
      </w:r>
      <w:r>
        <w:rPr>
          <w:b/>
          <w:bCs/>
        </w:rPr>
        <w:t xml:space="preserve">8 Инфраструктура </w:t>
      </w:r>
      <w:r>
        <w:rPr>
          <w:b/>
          <w:bCs/>
        </w:rPr>
        <w:br/>
        <w:t>8.1 Жилищно-коммунальное хозяйство</w:t>
      </w:r>
      <w:r>
        <w:rPr>
          <w:b/>
          <w:bCs/>
        </w:rPr>
        <w:br/>
        <w:t>8.2 Транспорт</w:t>
      </w:r>
      <w:r>
        <w:rPr>
          <w:b/>
          <w:bCs/>
        </w:rPr>
        <w:br/>
        <w:t>8.3 Средства связи и массовой информации</w:t>
      </w:r>
      <w:r>
        <w:rPr>
          <w:b/>
          <w:bCs/>
        </w:rPr>
        <w:br/>
        <w:t>8.4 Медицина</w:t>
      </w:r>
      <w:r>
        <w:rPr>
          <w:b/>
          <w:bCs/>
        </w:rPr>
        <w:br/>
      </w:r>
      <w:r>
        <w:br/>
      </w:r>
      <w:r>
        <w:rPr>
          <w:b/>
          <w:bCs/>
        </w:rPr>
        <w:t xml:space="preserve">9 Местное самоуправление </w:t>
      </w:r>
      <w:r>
        <w:rPr>
          <w:b/>
          <w:bCs/>
        </w:rPr>
        <w:br/>
        <w:t>9.1 Органы местного самоуправления</w:t>
      </w:r>
      <w:r>
        <w:rPr>
          <w:b/>
          <w:bCs/>
        </w:rPr>
        <w:br/>
        <w:t>9.2 Городской бюджет</w:t>
      </w:r>
      <w:r>
        <w:rPr>
          <w:b/>
          <w:bCs/>
        </w:rPr>
        <w:br/>
      </w:r>
      <w:r>
        <w:br/>
      </w:r>
      <w:r>
        <w:rPr>
          <w:b/>
          <w:bCs/>
        </w:rPr>
        <w:t>10 Архитектура</w:t>
      </w:r>
      <w:r>
        <w:br/>
      </w:r>
      <w:r>
        <w:rPr>
          <w:b/>
          <w:bCs/>
        </w:rPr>
        <w:t>11 Религия и культовые сооружения</w:t>
      </w:r>
      <w:r>
        <w:br/>
      </w:r>
      <w:r>
        <w:rPr>
          <w:b/>
          <w:bCs/>
        </w:rPr>
        <w:t>12 Наука</w:t>
      </w:r>
      <w:r>
        <w:br/>
      </w:r>
      <w:r>
        <w:rPr>
          <w:b/>
          <w:bCs/>
        </w:rPr>
        <w:t>13 Образование</w:t>
      </w:r>
      <w:r>
        <w:br/>
      </w:r>
      <w:r>
        <w:rPr>
          <w:b/>
          <w:bCs/>
        </w:rPr>
        <w:t xml:space="preserve">14 Культура </w:t>
      </w:r>
      <w:r>
        <w:rPr>
          <w:b/>
          <w:bCs/>
        </w:rPr>
        <w:br/>
        <w:t>14.1 Музеи</w:t>
      </w:r>
      <w:r>
        <w:rPr>
          <w:b/>
          <w:bCs/>
        </w:rPr>
        <w:br/>
      </w:r>
      <w:r>
        <w:br/>
      </w:r>
      <w:r>
        <w:rPr>
          <w:b/>
          <w:bCs/>
        </w:rPr>
        <w:t>15 Физическая культура и спорт</w:t>
      </w:r>
      <w:r>
        <w:br/>
      </w:r>
      <w:r>
        <w:rPr>
          <w:b/>
          <w:bCs/>
        </w:rPr>
        <w:t xml:space="preserve">16 Персоналии </w:t>
      </w:r>
      <w:r>
        <w:rPr>
          <w:b/>
          <w:bCs/>
        </w:rPr>
        <w:br/>
        <w:t>16.1 В Гатчине родились</w:t>
      </w:r>
      <w:r>
        <w:rPr>
          <w:b/>
          <w:bCs/>
        </w:rPr>
        <w:br/>
        <w:t>16.2 В Гатчине жили</w:t>
      </w:r>
      <w:r>
        <w:rPr>
          <w:b/>
          <w:bCs/>
        </w:rPr>
        <w:br/>
      </w:r>
      <w:r>
        <w:br/>
      </w:r>
      <w:r>
        <w:rPr>
          <w:b/>
          <w:bCs/>
        </w:rPr>
        <w:t>17 Города-побратимы</w:t>
      </w:r>
      <w:r>
        <w:br/>
      </w:r>
      <w:r>
        <w:rPr>
          <w:b/>
          <w:bCs/>
        </w:rPr>
        <w:t>Список литературы</w:t>
      </w:r>
      <w:r>
        <w:br/>
        <w:t xml:space="preserve">Гатчина </w:t>
      </w:r>
    </w:p>
    <w:p w:rsidR="00FB1904" w:rsidRDefault="00F1357C">
      <w:pPr>
        <w:pStyle w:val="21"/>
        <w:pageBreakBefore/>
        <w:numPr>
          <w:ilvl w:val="0"/>
          <w:numId w:val="0"/>
        </w:numPr>
      </w:pPr>
      <w:r>
        <w:t>Введение</w:t>
      </w:r>
    </w:p>
    <w:p w:rsidR="00FB1904" w:rsidRDefault="00F1357C">
      <w:pPr>
        <w:pStyle w:val="a3"/>
      </w:pPr>
      <w:r>
        <w:t>Га́тчина (с 1923 по 1929 — Троцк, с 1929 по 1944 — Красногварде́йск) — город (с 1796 года) в России, административный центр Гатчинского муниципального района Ленинградской области.</w:t>
      </w:r>
    </w:p>
    <w:p w:rsidR="00FB1904" w:rsidRDefault="00F1357C">
      <w:pPr>
        <w:pStyle w:val="a3"/>
      </w:pPr>
      <w:r>
        <w:t>Численность населения на 1 января 2010 года — 90 268 человек (самый населённый пункт Ленинградской области)</w:t>
      </w:r>
      <w:r>
        <w:rPr>
          <w:position w:val="10"/>
        </w:rPr>
        <w:t>[2]</w:t>
      </w:r>
      <w:r>
        <w:t>.</w:t>
      </w:r>
    </w:p>
    <w:p w:rsidR="00FB1904" w:rsidRDefault="00F1357C">
      <w:pPr>
        <w:pStyle w:val="a3"/>
      </w:pPr>
      <w:r>
        <w:t>Город расположен в юго-западной части области, в 45 км</w:t>
      </w:r>
      <w:r>
        <w:rPr>
          <w:position w:val="10"/>
        </w:rPr>
        <w:t>[3]</w:t>
      </w:r>
      <w:r>
        <w:t xml:space="preserve"> к югу от Санкт-Петербурга.</w:t>
      </w:r>
    </w:p>
    <w:p w:rsidR="00FB1904" w:rsidRDefault="00F1357C">
      <w:pPr>
        <w:pStyle w:val="a3"/>
      </w:pPr>
      <w:r>
        <w:t>Гатчина является промышленным, научным, культурным и образовательным центром Ленинградской области. Расположенный в городе государственный художественно-архитектурный дворцово-парковый музей-заповедник «Гатчина», а также исторический центр города включены в список всемирного наследия ЮНЕСКО.</w:t>
      </w:r>
    </w:p>
    <w:p w:rsidR="00FB1904" w:rsidRDefault="00F1357C">
      <w:pPr>
        <w:pStyle w:val="21"/>
        <w:pageBreakBefore/>
        <w:numPr>
          <w:ilvl w:val="0"/>
          <w:numId w:val="0"/>
        </w:numPr>
      </w:pPr>
      <w:r>
        <w:t>1. Название города</w:t>
      </w:r>
    </w:p>
    <w:p w:rsidR="00FB1904" w:rsidRDefault="00F1357C">
      <w:pPr>
        <w:pStyle w:val="a3"/>
      </w:pPr>
      <w:r>
        <w:t xml:space="preserve">Предшественником города Гатчины считается село </w:t>
      </w:r>
      <w:r>
        <w:rPr>
          <w:b/>
          <w:bCs/>
        </w:rPr>
        <w:t>Хотчино</w:t>
      </w:r>
      <w:r>
        <w:t>, которое впервые упоминается в Новгородской писцовой книге 1499 года. По одной версии, этот топоним произошёл от сокращённой формы «Хот» одного из древнерусских личных имён (Хотчен, Хотимир, Хотен, Хотчена, Хотина), по другой — от древнефинского слова «хатша» — пожога; участок, где лес сожжён под пашню</w:t>
      </w:r>
      <w:r>
        <w:rPr>
          <w:position w:val="10"/>
        </w:rPr>
        <w:t>[4]</w:t>
      </w:r>
      <w:r>
        <w:t>.</w:t>
      </w:r>
    </w:p>
    <w:p w:rsidR="00FB1904" w:rsidRDefault="00F1357C">
      <w:pPr>
        <w:pStyle w:val="a3"/>
      </w:pPr>
      <w:r>
        <w:t>По «романтической» версии, на месте Гатчины в давние времена располагалось капище языческой богини Хочены, от имени которой якобы и произошло название села Хотчино</w:t>
      </w:r>
      <w:r>
        <w:rPr>
          <w:position w:val="10"/>
        </w:rPr>
        <w:t>[5]</w:t>
      </w:r>
      <w:r>
        <w:t>.</w:t>
      </w:r>
    </w:p>
    <w:p w:rsidR="00FB1904" w:rsidRDefault="00F1357C">
      <w:pPr>
        <w:pStyle w:val="a3"/>
      </w:pPr>
      <w:r>
        <w:t>Примерно в середине XVII века глухая фонема «Х» в названии села заменяется звонкой «Г», и село Хотчино, как и созданная близ него помещичья усадьба, превращаются в деревню Готчино и Готчинскую мызу. К концу XVII века название «Готчино» трансформируется в его современную форму.</w:t>
      </w:r>
    </w:p>
    <w:p w:rsidR="00FB1904" w:rsidRDefault="00F1357C">
      <w:pPr>
        <w:pStyle w:val="a3"/>
      </w:pPr>
      <w:r>
        <w:t>Существуют и другие версии происхождения названия Гатчины:</w:t>
      </w:r>
    </w:p>
    <w:p w:rsidR="00FB1904" w:rsidRDefault="00F1357C">
      <w:pPr>
        <w:pStyle w:val="a3"/>
        <w:numPr>
          <w:ilvl w:val="0"/>
          <w:numId w:val="22"/>
        </w:numPr>
        <w:tabs>
          <w:tab w:val="left" w:pos="707"/>
        </w:tabs>
        <w:spacing w:after="0"/>
      </w:pPr>
      <w:r>
        <w:t>От слов «гать» — дорога, проложенная через топкое место, и «чинная» — важная, добротная</w:t>
      </w:r>
      <w:r>
        <w:rPr>
          <w:position w:val="10"/>
        </w:rPr>
        <w:t>[6]</w:t>
      </w:r>
      <w:r>
        <w:t>.</w:t>
      </w:r>
    </w:p>
    <w:p w:rsidR="00FB1904" w:rsidRDefault="00F1357C">
      <w:pPr>
        <w:pStyle w:val="a3"/>
        <w:numPr>
          <w:ilvl w:val="0"/>
          <w:numId w:val="22"/>
        </w:numPr>
        <w:tabs>
          <w:tab w:val="left" w:pos="707"/>
        </w:tabs>
      </w:pPr>
      <w:r>
        <w:t>От немецкого выражения «Hat Schöne» — имеет красоту. Такая версия была придумана поэтом В. Г. Рубаном в угоду прусским вкусам Павла I</w:t>
      </w:r>
      <w:r>
        <w:rPr>
          <w:position w:val="10"/>
        </w:rPr>
        <w:t>[5]</w:t>
      </w:r>
      <w:r>
        <w:t>.</w:t>
      </w:r>
    </w:p>
    <w:p w:rsidR="00FB1904" w:rsidRDefault="00F1357C">
      <w:pPr>
        <w:pStyle w:val="a3"/>
      </w:pPr>
      <w:r>
        <w:t xml:space="preserve">В 1923 году город был переименован в </w:t>
      </w:r>
      <w:r>
        <w:rPr>
          <w:b/>
          <w:bCs/>
        </w:rPr>
        <w:t>Троцк</w:t>
      </w:r>
      <w:r>
        <w:t xml:space="preserve"> в честь советского политического деятеля Льва Давидовича Троцкого, деятельность которого начиналась в Гатчине. В 1929 году Троцкий был выслан за пределы СССР, а город Троцк переименован в </w:t>
      </w:r>
      <w:r>
        <w:rPr>
          <w:b/>
          <w:bCs/>
        </w:rPr>
        <w:t>Красногвардейск</w:t>
      </w:r>
      <w:r>
        <w:t>.</w:t>
      </w:r>
    </w:p>
    <w:p w:rsidR="00FB1904" w:rsidRDefault="00F1357C">
      <w:pPr>
        <w:pStyle w:val="a3"/>
      </w:pPr>
      <w:r>
        <w:t xml:space="preserve">В 1942 году немецкие оккупационные власти переименовали город в </w:t>
      </w:r>
      <w:r>
        <w:rPr>
          <w:b/>
          <w:bCs/>
        </w:rPr>
        <w:t>Линдеманштадт</w:t>
      </w:r>
      <w:r>
        <w:t xml:space="preserve"> (нем. </w:t>
      </w:r>
      <w:r>
        <w:rPr>
          <w:i/>
          <w:iCs/>
        </w:rPr>
        <w:t>Lindemannstadt</w:t>
      </w:r>
      <w:r>
        <w:t>) в честь главнокомандующего 18-й армией Георга Линдемана</w:t>
      </w:r>
      <w:r>
        <w:rPr>
          <w:position w:val="10"/>
        </w:rPr>
        <w:t>[7]</w:t>
      </w:r>
      <w:r>
        <w:t>. Однако данное переименование не учитывалось органами государственной власти СССР</w:t>
      </w:r>
      <w:r>
        <w:rPr>
          <w:position w:val="10"/>
        </w:rPr>
        <w:t>[8]</w:t>
      </w:r>
      <w:r>
        <w:t>.</w:t>
      </w:r>
    </w:p>
    <w:p w:rsidR="00FB1904" w:rsidRDefault="00F1357C">
      <w:pPr>
        <w:pStyle w:val="a3"/>
      </w:pPr>
      <w:r>
        <w:t xml:space="preserve">23 января 1944 года указом президиума верховного совета СССР «О переименовании городов Слуцка и Красногвардейска и районов Слуцкого и Красногвардейского Ленинградской области» городу было возвращено историческое название — </w:t>
      </w:r>
      <w:r>
        <w:rPr>
          <w:b/>
          <w:bCs/>
        </w:rPr>
        <w:t>Гатчина</w:t>
      </w:r>
      <w:r>
        <w:rPr>
          <w:position w:val="10"/>
        </w:rPr>
        <w:t>[9]</w:t>
      </w:r>
      <w:r>
        <w:t>.</w:t>
      </w:r>
    </w:p>
    <w:p w:rsidR="00FB1904" w:rsidRDefault="00F1357C">
      <w:pPr>
        <w:pStyle w:val="21"/>
        <w:pageBreakBefore/>
        <w:numPr>
          <w:ilvl w:val="0"/>
          <w:numId w:val="0"/>
        </w:numPr>
      </w:pPr>
      <w:r>
        <w:t>2. История</w:t>
      </w:r>
    </w:p>
    <w:p w:rsidR="00FB1904" w:rsidRDefault="00F1357C">
      <w:pPr>
        <w:pStyle w:val="a3"/>
      </w:pPr>
      <w:r>
        <w:t>Самые ранние археологические находки на территории Гатчины датируются XIII веком, но первое известное документальное свидетельство о существовании здесь поселения появляется в 1499 году, когда в Новгородской писцовой книге упоминается «село Хотчино над озерком Хотчиным». В течение нескольких веков ижорские земли, на которых находилось село Хотчино, были предметом территориальных споров между Россией и Швецией. В 1617 году был подписан Столбовский мирный договор, по которому эта территория передавалась Швеции. В августе 1702 года, в ходе Северной войны, Гатчина (бывшее село Хотчино) и её окрестности вновь перешли к России.</w:t>
      </w:r>
    </w:p>
    <w:p w:rsidR="00FB1904" w:rsidRDefault="00F1357C">
      <w:pPr>
        <w:pStyle w:val="a3"/>
      </w:pPr>
      <w:r>
        <w:t>В 1765 году Екатерина II обширное Гатчинское имение подарила своему фавориту, графу Григорию Орлову. Летом 1766 года в имении началось строительство Большого Гатчинского дворца по проекту архитектора Антонио Ринальди, создание пейзажного парка и благоустройство охотничьих угодий.</w:t>
      </w:r>
    </w:p>
    <w:p w:rsidR="00FB1904" w:rsidRDefault="00F1357C">
      <w:pPr>
        <w:pStyle w:val="a3"/>
      </w:pPr>
      <w:r>
        <w:t>После смерти Орлова в 1783 году владельцем Гатчины становится великий князь Павел Петрович</w:t>
      </w:r>
      <w:r>
        <w:rPr>
          <w:position w:val="10"/>
        </w:rPr>
        <w:t>[10]</w:t>
      </w:r>
      <w:r>
        <w:t>, а главным архитектором — Винченцо Бренна. По его проектам создаются многие парковые постройки, а в 1795 году начинается реконструкция Дворца. 22 (11) ноября 1796 года Павел I присвоил Гатчине статус города</w:t>
      </w:r>
      <w:r>
        <w:rPr>
          <w:position w:val="10"/>
        </w:rPr>
        <w:t>[11]</w:t>
      </w:r>
      <w:r>
        <w:t>.</w:t>
      </w:r>
    </w:p>
    <w:p w:rsidR="00FB1904" w:rsidRDefault="00F1357C">
      <w:pPr>
        <w:pStyle w:val="a3"/>
      </w:pPr>
      <w:r>
        <w:t>В конце XVIII века Гатчина становится центром Гатчинского уезда.</w:t>
      </w:r>
    </w:p>
    <w:p w:rsidR="00FB1904" w:rsidRDefault="00F1357C">
      <w:pPr>
        <w:pStyle w:val="a3"/>
      </w:pPr>
      <w:r>
        <w:t>В 1798 году по проекту архитектора Николая Львова построен Приоратский дворец, ставший одним из символов Гатчины.</w:t>
      </w:r>
    </w:p>
    <w:p w:rsidR="00FB1904" w:rsidRDefault="00F1357C">
      <w:pPr>
        <w:pStyle w:val="a3"/>
      </w:pPr>
      <w:r>
        <w:t>После убийства Павла I в 1801 году Гатчина перешла во владение его вдовы, императрицы Марии Фёдоровны</w:t>
      </w:r>
      <w:r>
        <w:rPr>
          <w:position w:val="10"/>
        </w:rPr>
        <w:t>[12]</w:t>
      </w:r>
      <w:r>
        <w:t>. Затем владельцами города становились российские императоры — Николай I</w:t>
      </w:r>
      <w:r>
        <w:rPr>
          <w:position w:val="10"/>
        </w:rPr>
        <w:t>[13]</w:t>
      </w:r>
      <w:r>
        <w:t>, Александр II, Александр III. В 1853 году в Гатчину была проведена железная дорога.</w:t>
      </w:r>
    </w:p>
    <w:p w:rsidR="00FB1904" w:rsidRDefault="00F1357C">
      <w:pPr>
        <w:pStyle w:val="a3"/>
      </w:pPr>
      <w:r>
        <w:t>На Всемирной выставке в Париже в 1900 году Гатчина была признана самым благоустроенным из малых городов России.</w:t>
      </w:r>
    </w:p>
    <w:p w:rsidR="00FB1904" w:rsidRDefault="00F1357C">
      <w:pPr>
        <w:pStyle w:val="a3"/>
      </w:pPr>
      <w:r>
        <w:t>В 1910 году в Гатчине был сооружён первый в России военный аэродром, начала работу первая в России воздухоплавательная школа; полёты в Гатчине совершали Пётр Нестеров, Лидия Зверева и другие известные лётчики</w:t>
      </w:r>
      <w:r>
        <w:rPr>
          <w:position w:val="10"/>
        </w:rPr>
        <w:t>[14]</w:t>
      </w:r>
      <w:r>
        <w:t>.</w:t>
      </w:r>
    </w:p>
    <w:p w:rsidR="00FB1904" w:rsidRDefault="00F1357C">
      <w:pPr>
        <w:pStyle w:val="a3"/>
      </w:pPr>
      <w:r>
        <w:t>1 марта 1917 года в Гатчине было поднято восстание в Западном авиационном батальоне, в результате которого было упразднено дворцовое управление, а его сменил Гатчинский районный комитет Петроградского совета. 24 октября 1917 года власть в городе перешла к Военно-революционному комитету. Во время Гражданской войны Гатчина была местом боёв между войсками генерала Юденича и Красной армией.</w:t>
      </w:r>
    </w:p>
    <w:p w:rsidR="00FB1904" w:rsidRDefault="00F1357C">
      <w:pPr>
        <w:pStyle w:val="a3"/>
      </w:pPr>
      <w:r>
        <w:t>В годы Великой Отечественной войны город был оккупирован немецкими войсками. Дворцово-парковый ансамбль Гатчины был почти полностью разрушен.</w:t>
      </w:r>
    </w:p>
    <w:p w:rsidR="00FB1904" w:rsidRDefault="00F1357C">
      <w:pPr>
        <w:pStyle w:val="a3"/>
      </w:pPr>
      <w:r>
        <w:t>В послевоенный период город был восстановлен. В нём появились новые жилые микрорайоны, промышленные предприятия, институт ядерной физики. В 1985 году открыты для посещения первые восстановленные залы Гатчинского дворца</w:t>
      </w:r>
      <w:r>
        <w:rPr>
          <w:position w:val="10"/>
        </w:rPr>
        <w:t>[15]</w:t>
      </w:r>
      <w:r>
        <w:t>. В 1999 году по итогам Всероссийского конкурса «Самый благоустроенный город России» Гатчина заняла первое место среди городов численностью до 100 тысяч жителей</w:t>
      </w:r>
      <w:r>
        <w:rPr>
          <w:position w:val="10"/>
        </w:rPr>
        <w:t>[16]</w:t>
      </w:r>
      <w:r>
        <w:t>.</w:t>
      </w:r>
    </w:p>
    <w:p w:rsidR="00FB1904" w:rsidRDefault="00F1357C">
      <w:pPr>
        <w:pStyle w:val="a3"/>
        <w:rPr>
          <w:position w:val="10"/>
        </w:rPr>
      </w:pPr>
      <w:r>
        <w:t>До 2010 года Гатчина имела статус исторического поселения, однако Приказом Министерства Культуры РФ от 29 июля 2010 года № 418/339 город был этого статуса лишён.</w:t>
      </w:r>
      <w:r>
        <w:rPr>
          <w:position w:val="10"/>
        </w:rPr>
        <w:t>[17]</w:t>
      </w:r>
    </w:p>
    <w:p w:rsidR="00FB1904" w:rsidRDefault="00F1357C">
      <w:pPr>
        <w:pStyle w:val="21"/>
        <w:pageBreakBefore/>
        <w:numPr>
          <w:ilvl w:val="0"/>
          <w:numId w:val="0"/>
        </w:numPr>
      </w:pPr>
      <w:r>
        <w:t>3. Символика</w:t>
      </w:r>
    </w:p>
    <w:p w:rsidR="00FB1904" w:rsidRDefault="00F1357C">
      <w:pPr>
        <w:pStyle w:val="a3"/>
      </w:pPr>
      <w:r>
        <w:t>С 13 декабря 1800 года до 10 (23) ноября 1917 года Гатчина имела свой герб, утверждённый императором Павлом I. С 4 октября 1995 года он используется в качестве герба муниципального образования «Город Гатчина».</w:t>
      </w:r>
    </w:p>
    <w:p w:rsidR="00FB1904" w:rsidRDefault="00F1357C">
      <w:pPr>
        <w:pStyle w:val="a3"/>
        <w:rPr>
          <w:position w:val="10"/>
        </w:rPr>
      </w:pPr>
      <w:r>
        <w:t>Описание герба: «Щит пересечен. Вверху, в золотом поле, российский государственный двуглавый орел времен правления императора Павла I; черный с золотыми клювами и лапами, с червлеными (красными) языками, увенчанный тремя императорскими коронами, из которых средняя больше, с золотыми скипетром и державой в лапах, с серебряным мальтийским крестом под короной Великого магистра Державного ордена святого Иоанна Иерусалимского (Суверенного военного Мальтийского ордена) на груди; поверх креста положен червленый щиток, обремененный золотым вензелевым именем Павла I под императорской короной. Внизу, в лазоревом (синем, голубом) поле золотая литера „G“.»</w:t>
      </w:r>
      <w:r>
        <w:rPr>
          <w:position w:val="10"/>
        </w:rPr>
        <w:t>[18]</w:t>
      </w:r>
    </w:p>
    <w:p w:rsidR="00FB1904" w:rsidRDefault="00F1357C">
      <w:pPr>
        <w:pStyle w:val="a3"/>
      </w:pPr>
      <w:r>
        <w:t>В 2008 году советом депутатов был утверждён флаг муниципального образования «Город Гатчина». Он представляет собой белое полотнище с гербом Гатчины посередине</w:t>
      </w:r>
      <w:r>
        <w:rPr>
          <w:position w:val="10"/>
        </w:rPr>
        <w:t>[19][20]</w:t>
      </w:r>
      <w:r>
        <w:t>.</w:t>
      </w:r>
    </w:p>
    <w:p w:rsidR="00FB1904" w:rsidRDefault="00F1357C">
      <w:pPr>
        <w:pStyle w:val="21"/>
        <w:pageBreakBefore/>
        <w:numPr>
          <w:ilvl w:val="0"/>
          <w:numId w:val="0"/>
        </w:numPr>
      </w:pPr>
      <w:r>
        <w:t xml:space="preserve">4. Физико-географическая характеристика </w:t>
      </w:r>
    </w:p>
    <w:p w:rsidR="00FB1904" w:rsidRDefault="00F1357C">
      <w:pPr>
        <w:pStyle w:val="31"/>
        <w:numPr>
          <w:ilvl w:val="0"/>
          <w:numId w:val="0"/>
        </w:numPr>
      </w:pPr>
      <w:r>
        <w:t>4.1. Географическое положение</w:t>
      </w:r>
    </w:p>
    <w:p w:rsidR="00FB1904" w:rsidRDefault="00F1357C">
      <w:pPr>
        <w:pStyle w:val="a3"/>
      </w:pPr>
      <w:r>
        <w:t xml:space="preserve">Гатчина расположена на северо-западе европейской части России, в зоне южной тайги. Географические координаты: </w:t>
      </w:r>
      <w:r>
        <w:br/>
      </w:r>
      <w:r>
        <w:br/>
      </w:r>
      <w:r>
        <w:br/>
      </w:r>
      <w:r>
        <w:br/>
      </w:r>
      <w:r>
        <w:br/>
      </w:r>
      <w:r>
        <w:br/>
      </w:r>
      <w:r>
        <w:br/>
        <w:t> </w:t>
      </w:r>
      <w:r>
        <w:br/>
        <w:t> </w:t>
      </w:r>
      <w:r>
        <w:br/>
        <w:t>.</w:t>
      </w:r>
    </w:p>
    <w:p w:rsidR="00FB1904" w:rsidRDefault="00F1357C">
      <w:pPr>
        <w:pStyle w:val="a3"/>
      </w:pPr>
      <w:r>
        <w:t>Граничит:</w:t>
      </w:r>
    </w:p>
    <w:p w:rsidR="00FB1904" w:rsidRDefault="00F1357C">
      <w:pPr>
        <w:pStyle w:val="a3"/>
        <w:numPr>
          <w:ilvl w:val="0"/>
          <w:numId w:val="21"/>
        </w:numPr>
        <w:tabs>
          <w:tab w:val="left" w:pos="707"/>
        </w:tabs>
        <w:spacing w:after="0"/>
      </w:pPr>
      <w:r>
        <w:t>на севере — с Веревским сельским поселением,</w:t>
      </w:r>
    </w:p>
    <w:p w:rsidR="00FB1904" w:rsidRDefault="00F1357C">
      <w:pPr>
        <w:pStyle w:val="a3"/>
        <w:numPr>
          <w:ilvl w:val="0"/>
          <w:numId w:val="21"/>
        </w:numPr>
        <w:tabs>
          <w:tab w:val="left" w:pos="707"/>
        </w:tabs>
        <w:spacing w:after="0"/>
      </w:pPr>
      <w:r>
        <w:t>на востоке — с Новосветским сельским поселением,</w:t>
      </w:r>
    </w:p>
    <w:p w:rsidR="00FB1904" w:rsidRDefault="00F1357C">
      <w:pPr>
        <w:pStyle w:val="a3"/>
        <w:numPr>
          <w:ilvl w:val="0"/>
          <w:numId w:val="21"/>
        </w:numPr>
        <w:tabs>
          <w:tab w:val="left" w:pos="707"/>
        </w:tabs>
        <w:spacing w:after="0"/>
      </w:pPr>
      <w:r>
        <w:t>на юге — с Большеколпанским сельским поселением,</w:t>
      </w:r>
    </w:p>
    <w:p w:rsidR="00FB1904" w:rsidRDefault="00F1357C">
      <w:pPr>
        <w:pStyle w:val="a3"/>
        <w:numPr>
          <w:ilvl w:val="0"/>
          <w:numId w:val="21"/>
        </w:numPr>
        <w:tabs>
          <w:tab w:val="left" w:pos="707"/>
        </w:tabs>
      </w:pPr>
      <w:r>
        <w:t>на западе — с Пудостьским сельским поселением.</w:t>
      </w:r>
    </w:p>
    <w:p w:rsidR="00FB1904" w:rsidRDefault="00F1357C">
      <w:pPr>
        <w:pStyle w:val="a3"/>
      </w:pPr>
      <w:r>
        <w:t>Границы города, имеющие чрезвычайно изрезанный характер, были утверждены областным законом в 1997 году. При этом не были учтены потребности перспективного развития города, вне границ оказались территории некоторых предприятий и жилой застройки, логически и функционально связанные с городом</w:t>
      </w:r>
      <w:r>
        <w:rPr>
          <w:position w:val="10"/>
        </w:rPr>
        <w:t>[21]</w:t>
      </w:r>
      <w:r>
        <w:t>.</w:t>
      </w:r>
    </w:p>
    <w:p w:rsidR="00FB1904" w:rsidRDefault="00F1357C">
      <w:pPr>
        <w:pStyle w:val="a3"/>
      </w:pPr>
      <w:r>
        <w:t>Площадь города — 28,75 км², из них 22 % — земли общественно-деловой, промышленной и коммерческой застройки, 20 % — земли особо охраняемых природных территорий, 18 % — земли общего пользования, 11 % — земли жилой застройки</w:t>
      </w:r>
      <w:r>
        <w:rPr>
          <w:position w:val="10"/>
        </w:rPr>
        <w:t>[22]</w:t>
      </w:r>
      <w:r>
        <w:t>. С запада на восток город протянулся на 6,5 км, с севера на юг — на 7 км.</w:t>
      </w:r>
    </w:p>
    <w:p w:rsidR="00FB1904" w:rsidRDefault="00F1357C">
      <w:pPr>
        <w:pStyle w:val="31"/>
        <w:numPr>
          <w:ilvl w:val="0"/>
          <w:numId w:val="0"/>
        </w:numPr>
      </w:pPr>
      <w:r>
        <w:t>4.2. Рельеф и геологическое строение</w:t>
      </w:r>
    </w:p>
    <w:p w:rsidR="00FB1904" w:rsidRDefault="00F1357C">
      <w:pPr>
        <w:pStyle w:val="a3"/>
      </w:pPr>
      <w:r>
        <w:t>Город расположен на Лужско-Оредежской возвышенности, к востоку от Ижорской возвышенности</w:t>
      </w:r>
      <w:r>
        <w:rPr>
          <w:position w:val="10"/>
        </w:rPr>
        <w:t>[23]</w:t>
      </w:r>
      <w:r>
        <w:t>. Высоты над уровнем моря — в районе 100 метров</w:t>
      </w:r>
      <w:r>
        <w:rPr>
          <w:position w:val="10"/>
        </w:rPr>
        <w:t>[24]</w:t>
      </w:r>
      <w:r>
        <w:t>. Рельеф полого-равнинный с отдельными невысокими холмами.</w:t>
      </w:r>
    </w:p>
    <w:p w:rsidR="00FB1904" w:rsidRDefault="00F1357C">
      <w:pPr>
        <w:pStyle w:val="a3"/>
      </w:pPr>
      <w:r>
        <w:t>Преобладают геологические отложения ордовикского периода</w:t>
      </w:r>
      <w:r>
        <w:rPr>
          <w:position w:val="10"/>
        </w:rPr>
        <w:t>[25]</w:t>
      </w:r>
      <w:r>
        <w:t>, покрытые ледниковыми отложениями</w:t>
      </w:r>
      <w:r>
        <w:rPr>
          <w:position w:val="10"/>
        </w:rPr>
        <w:t>[26]</w:t>
      </w:r>
      <w:r>
        <w:t>.</w:t>
      </w:r>
    </w:p>
    <w:p w:rsidR="00FB1904" w:rsidRDefault="00F1357C">
      <w:pPr>
        <w:pStyle w:val="31"/>
        <w:numPr>
          <w:ilvl w:val="0"/>
          <w:numId w:val="0"/>
        </w:numPr>
      </w:pPr>
      <w:r>
        <w:t>4.3. Климат и почвы</w:t>
      </w:r>
    </w:p>
    <w:p w:rsidR="00FB1904" w:rsidRDefault="00F1357C">
      <w:pPr>
        <w:pStyle w:val="a3"/>
      </w:pPr>
      <w:r>
        <w:t>Климат атлантико-континентальный. Морские воздушные массы обусловливают сравнительно мягкую зиму с частыми оттепелями и умеренно-тёплое, иногда прохладное лето. Средняя температура января −8 °C, июля +17 °C. Годовое количество осадков 650—700 мм, в зимний период выпадают преимущественно в виде снега. Преобладают западные и южные ветры</w:t>
      </w:r>
      <w:r>
        <w:rPr>
          <w:position w:val="10"/>
        </w:rPr>
        <w:t>[27]</w:t>
      </w:r>
      <w:r>
        <w:t>. Весной и летом наблюдается явление белых ночей.</w:t>
      </w:r>
    </w:p>
    <w:p w:rsidR="00FB1904" w:rsidRDefault="00F1357C">
      <w:pPr>
        <w:pStyle w:val="a3"/>
        <w:numPr>
          <w:ilvl w:val="0"/>
          <w:numId w:val="20"/>
        </w:numPr>
        <w:tabs>
          <w:tab w:val="left" w:pos="707"/>
        </w:tabs>
        <w:spacing w:after="0"/>
      </w:pPr>
      <w:r>
        <w:t>Среднегодовая температура воздуха — 4,5 °C</w:t>
      </w:r>
    </w:p>
    <w:p w:rsidR="00FB1904" w:rsidRDefault="00F1357C">
      <w:pPr>
        <w:pStyle w:val="a3"/>
        <w:numPr>
          <w:ilvl w:val="0"/>
          <w:numId w:val="20"/>
        </w:numPr>
        <w:tabs>
          <w:tab w:val="left" w:pos="707"/>
        </w:tabs>
      </w:pPr>
      <w:r>
        <w:t>Средняя скорость ветра — 2,9 м/с</w:t>
      </w:r>
    </w:p>
    <w:p w:rsidR="00FB1904" w:rsidRDefault="00F1357C">
      <w:pPr>
        <w:pStyle w:val="a3"/>
      </w:pPr>
      <w:r>
        <w:t>На территории города преобладают дерново-карбонатные почвы</w:t>
      </w:r>
      <w:r>
        <w:rPr>
          <w:position w:val="10"/>
        </w:rPr>
        <w:t>[28]</w:t>
      </w:r>
      <w:r>
        <w:t>, благоприятные для развития земледелия. Они богаты перегноем и минеральными веществами, имеют комковатую структуру</w:t>
      </w:r>
      <w:r>
        <w:rPr>
          <w:position w:val="10"/>
        </w:rPr>
        <w:t>[29]</w:t>
      </w:r>
      <w:r>
        <w:t>.</w:t>
      </w:r>
    </w:p>
    <w:p w:rsidR="00FB1904" w:rsidRDefault="00F1357C">
      <w:pPr>
        <w:pStyle w:val="31"/>
        <w:numPr>
          <w:ilvl w:val="0"/>
          <w:numId w:val="0"/>
        </w:numPr>
      </w:pPr>
      <w:r>
        <w:t>4.4. Гидросистема</w:t>
      </w:r>
    </w:p>
    <w:p w:rsidR="00FB1904" w:rsidRDefault="00F1357C">
      <w:pPr>
        <w:pStyle w:val="a3"/>
      </w:pPr>
      <w:r>
        <w:t>По северной границе города протекает река Ижора (приток Невы), которая является общим водоприёмником гидросистемы города. По гатчинским паркам протекают её притоки — реки Тёплая (Гатчинка) и Колпанская (Пильчая). Также в городе расположены озёра — Белое, Чёрное, Серебряное, Филькино, Колпанское, пруды Карпин и Ковш.</w:t>
      </w:r>
    </w:p>
    <w:p w:rsidR="00FB1904" w:rsidRDefault="00F1357C">
      <w:pPr>
        <w:pStyle w:val="a3"/>
      </w:pPr>
      <w:r>
        <w:t>Питание гидросистемы обусловлено на одну треть поверхностным стоком и на две трети родниками из подземных водных горизонтов</w:t>
      </w:r>
      <w:r>
        <w:rPr>
          <w:position w:val="10"/>
        </w:rPr>
        <w:t>[21]</w:t>
      </w:r>
      <w:r>
        <w:t>.</w:t>
      </w:r>
    </w:p>
    <w:p w:rsidR="00FB1904" w:rsidRDefault="00F1357C">
      <w:pPr>
        <w:pStyle w:val="31"/>
        <w:numPr>
          <w:ilvl w:val="0"/>
          <w:numId w:val="0"/>
        </w:numPr>
      </w:pPr>
      <w:r>
        <w:t>4.5. Гатчинская «Чудо-поляна»</w:t>
      </w:r>
    </w:p>
    <w:p w:rsidR="00FB1904" w:rsidRDefault="00F1357C">
      <w:pPr>
        <w:pStyle w:val="a3"/>
      </w:pPr>
      <w:r>
        <w:t>Небольшой участок парка «Зверинец» называют Гатчинской «Чудо-поляной». Она входит в комплексную схему охраны природы Ленинградской области и предлагается к включению в список особо охраняемых природных территорий в качестве памятника природы. На ней произрастают редкие виды растений: Валериана двудомная (</w:t>
      </w:r>
      <w:r>
        <w:rPr>
          <w:i/>
          <w:iCs/>
        </w:rPr>
        <w:t>Valeriana dioica</w:t>
      </w:r>
      <w:r>
        <w:t xml:space="preserve"> L.), Осока Дэвелла (</w:t>
      </w:r>
      <w:r>
        <w:rPr>
          <w:i/>
          <w:iCs/>
        </w:rPr>
        <w:t>Carex davalliana</w:t>
      </w:r>
      <w:r>
        <w:t xml:space="preserve"> Sm.) (занесена в Красную книгу России), Осока теневая (</w:t>
      </w:r>
      <w:r>
        <w:rPr>
          <w:i/>
          <w:iCs/>
        </w:rPr>
        <w:t>Carex umbrosa</w:t>
      </w:r>
      <w:r>
        <w:t xml:space="preserve"> Host) (занесена в Красную книгу России), Безвременник осенний (</w:t>
      </w:r>
      <w:r>
        <w:rPr>
          <w:i/>
          <w:iCs/>
        </w:rPr>
        <w:t>Colchicum autumnale</w:t>
      </w:r>
      <w:r>
        <w:t xml:space="preserve"> L.) (занесён в Красную книгу России), Сеслерия голубая (</w:t>
      </w:r>
      <w:r>
        <w:rPr>
          <w:i/>
          <w:iCs/>
        </w:rPr>
        <w:t>Sesleria caerulea</w:t>
      </w:r>
      <w:r>
        <w:t xml:space="preserve"> (L.) Ard.)</w:t>
      </w:r>
      <w:r>
        <w:rPr>
          <w:position w:val="10"/>
        </w:rPr>
        <w:t>[30]</w:t>
      </w:r>
      <w:r>
        <w:t>.</w:t>
      </w:r>
    </w:p>
    <w:p w:rsidR="00FB1904" w:rsidRDefault="00F1357C">
      <w:pPr>
        <w:pStyle w:val="31"/>
        <w:numPr>
          <w:ilvl w:val="0"/>
          <w:numId w:val="0"/>
        </w:numPr>
      </w:pPr>
      <w:r>
        <w:t>4.6. Экология</w:t>
      </w:r>
    </w:p>
    <w:p w:rsidR="00FB1904" w:rsidRDefault="00F1357C">
      <w:pPr>
        <w:pStyle w:val="a3"/>
      </w:pPr>
      <w:r>
        <w:t>Уровень загрязнения атмосферы характеризуется двукратным превышением фона. Основными источниками загрязнения атмосферного воздуха являются промышленные предприятия, энергетические комплексы и автотранспорт.</w:t>
      </w:r>
    </w:p>
    <w:p w:rsidR="00FB1904" w:rsidRDefault="00F1357C">
      <w:pPr>
        <w:pStyle w:val="a3"/>
      </w:pPr>
      <w:r>
        <w:t>Качество воды в системе центрального водоснабжения не соответствует нормативным показателям по содержанию железа. Интенсивным источником загрязнения среды являются промышленные и бытовые отходы</w:t>
      </w:r>
      <w:r>
        <w:rPr>
          <w:position w:val="10"/>
        </w:rPr>
        <w:t>[31]</w:t>
      </w:r>
      <w:r>
        <w:t>. Город находится на территории с повышенной концентрацией радона</w:t>
      </w:r>
      <w:r>
        <w:rPr>
          <w:position w:val="10"/>
        </w:rPr>
        <w:t>[32]</w:t>
      </w:r>
      <w:r>
        <w:t>.</w:t>
      </w:r>
    </w:p>
    <w:p w:rsidR="00FB1904" w:rsidRDefault="00F1357C">
      <w:pPr>
        <w:pStyle w:val="a3"/>
      </w:pPr>
      <w:r>
        <w:t>На городской территории находится потенциально радиационно-опасные объекты: — Петербургский институт ядерной физики, в котором находятся два ядерных реактора, хранилище радиоактивных отходов, исследовательские лаборатории. Там же расположен научно-экспериментальный комплекс Радиевого института.</w:t>
      </w:r>
      <w:r>
        <w:rPr>
          <w:position w:val="10"/>
        </w:rPr>
        <w:t>[33]</w:t>
      </w:r>
      <w:r>
        <w:t>.</w:t>
      </w:r>
    </w:p>
    <w:p w:rsidR="00FB1904" w:rsidRDefault="00F1357C">
      <w:pPr>
        <w:pStyle w:val="21"/>
        <w:pageBreakBefore/>
        <w:numPr>
          <w:ilvl w:val="0"/>
          <w:numId w:val="0"/>
        </w:numPr>
      </w:pPr>
      <w:r>
        <w:t>5. Население</w:t>
      </w:r>
    </w:p>
    <w:p w:rsidR="00FB1904" w:rsidRDefault="00F1357C">
      <w:pPr>
        <w:pStyle w:val="a3"/>
      </w:pPr>
      <w:r>
        <w:t>По данным органов государственной статистики, численность населения Гатчины и подчинённых его администрации населённых пунктов на 1 января 2010 года составила 90 507 человек, в том числе:</w:t>
      </w:r>
    </w:p>
    <w:p w:rsidR="00FB1904" w:rsidRDefault="00F1357C">
      <w:pPr>
        <w:pStyle w:val="a3"/>
        <w:numPr>
          <w:ilvl w:val="0"/>
          <w:numId w:val="19"/>
        </w:numPr>
        <w:tabs>
          <w:tab w:val="left" w:pos="707"/>
        </w:tabs>
        <w:spacing w:after="0"/>
      </w:pPr>
      <w:r>
        <w:t>в Гатчине (городское население) — 90 268 человек</w:t>
      </w:r>
    </w:p>
    <w:p w:rsidR="00FB1904" w:rsidRDefault="00F1357C">
      <w:pPr>
        <w:pStyle w:val="a3"/>
        <w:numPr>
          <w:ilvl w:val="0"/>
          <w:numId w:val="19"/>
        </w:numPr>
        <w:tabs>
          <w:tab w:val="left" w:pos="707"/>
        </w:tabs>
        <w:rPr>
          <w:position w:val="10"/>
        </w:rPr>
      </w:pPr>
      <w:r>
        <w:t>в Большой Загвоздке (сельское население)  — 239 человек</w:t>
      </w:r>
      <w:r>
        <w:rPr>
          <w:position w:val="10"/>
        </w:rPr>
        <w:t>[2]</w:t>
      </w:r>
    </w:p>
    <w:p w:rsidR="00FB1904" w:rsidRDefault="00F1357C">
      <w:pPr>
        <w:pStyle w:val="a3"/>
      </w:pPr>
      <w:r>
        <w:t>По численности населения Гатчина занимает первое место в Ленинградской области. Плотность населения составляет 3143,86 чел/км².</w:t>
      </w:r>
    </w:p>
    <w:p w:rsidR="00FB1904" w:rsidRDefault="00F1357C">
      <w:pPr>
        <w:pStyle w:val="a3"/>
      </w:pPr>
      <w:r>
        <w:t>Город входит в состав Санкт-Петербургской агломерации. Среди значительной части населения распространена маятниковая миграция на работу или учёбу в Санкт-Петербург</w:t>
      </w:r>
      <w:r>
        <w:rPr>
          <w:position w:val="10"/>
        </w:rPr>
        <w:t>[34]</w:t>
      </w:r>
      <w:r>
        <w:t>.</w:t>
      </w:r>
    </w:p>
    <w:p w:rsidR="00FB1904" w:rsidRDefault="00F1357C">
      <w:pPr>
        <w:pStyle w:val="a3"/>
      </w:pPr>
      <w:r>
        <w:t>Половой состав населения:</w:t>
      </w:r>
    </w:p>
    <w:p w:rsidR="00FB1904" w:rsidRDefault="00F1357C">
      <w:pPr>
        <w:pStyle w:val="a3"/>
        <w:numPr>
          <w:ilvl w:val="0"/>
          <w:numId w:val="18"/>
        </w:numPr>
        <w:tabs>
          <w:tab w:val="left" w:pos="707"/>
        </w:tabs>
        <w:spacing w:after="0"/>
      </w:pPr>
      <w:r>
        <w:t>мужчины — 44,9 %,</w:t>
      </w:r>
    </w:p>
    <w:p w:rsidR="00FB1904" w:rsidRDefault="00F1357C">
      <w:pPr>
        <w:pStyle w:val="a3"/>
        <w:numPr>
          <w:ilvl w:val="0"/>
          <w:numId w:val="18"/>
        </w:numPr>
        <w:tabs>
          <w:tab w:val="left" w:pos="707"/>
        </w:tabs>
      </w:pPr>
      <w:r>
        <w:t>женщины — 55,1 %.</w:t>
      </w:r>
    </w:p>
    <w:p w:rsidR="00FB1904" w:rsidRDefault="00F1357C">
      <w:pPr>
        <w:pStyle w:val="a3"/>
      </w:pPr>
      <w:r>
        <w:t>Возрастной состав населения:</w:t>
      </w:r>
    </w:p>
    <w:p w:rsidR="00FB1904" w:rsidRDefault="00F1357C">
      <w:pPr>
        <w:pStyle w:val="a3"/>
        <w:numPr>
          <w:ilvl w:val="0"/>
          <w:numId w:val="17"/>
        </w:numPr>
        <w:tabs>
          <w:tab w:val="left" w:pos="707"/>
        </w:tabs>
        <w:spacing w:after="0"/>
      </w:pPr>
      <w:r>
        <w:t>0—4 года 3,4 %,</w:t>
      </w:r>
    </w:p>
    <w:p w:rsidR="00FB1904" w:rsidRDefault="00F1357C">
      <w:pPr>
        <w:pStyle w:val="a3"/>
        <w:numPr>
          <w:ilvl w:val="0"/>
          <w:numId w:val="17"/>
        </w:numPr>
        <w:tabs>
          <w:tab w:val="left" w:pos="707"/>
        </w:tabs>
        <w:spacing w:after="0"/>
      </w:pPr>
      <w:r>
        <w:t>5—14 лет 12,7 %,</w:t>
      </w:r>
    </w:p>
    <w:p w:rsidR="00FB1904" w:rsidRDefault="00F1357C">
      <w:pPr>
        <w:pStyle w:val="a3"/>
        <w:numPr>
          <w:ilvl w:val="0"/>
          <w:numId w:val="17"/>
        </w:numPr>
        <w:tabs>
          <w:tab w:val="left" w:pos="707"/>
        </w:tabs>
        <w:spacing w:after="0"/>
      </w:pPr>
      <w:r>
        <w:t>15—24 года 12,9 %,</w:t>
      </w:r>
    </w:p>
    <w:p w:rsidR="00FB1904" w:rsidRDefault="00F1357C">
      <w:pPr>
        <w:pStyle w:val="a3"/>
        <w:numPr>
          <w:ilvl w:val="0"/>
          <w:numId w:val="17"/>
        </w:numPr>
        <w:tabs>
          <w:tab w:val="left" w:pos="707"/>
        </w:tabs>
        <w:spacing w:after="0"/>
      </w:pPr>
      <w:r>
        <w:t>25—49 лет 39,8 %,</w:t>
      </w:r>
    </w:p>
    <w:p w:rsidR="00FB1904" w:rsidRDefault="00F1357C">
      <w:pPr>
        <w:pStyle w:val="a3"/>
        <w:numPr>
          <w:ilvl w:val="0"/>
          <w:numId w:val="17"/>
        </w:numPr>
        <w:tabs>
          <w:tab w:val="left" w:pos="707"/>
        </w:tabs>
        <w:spacing w:after="0"/>
      </w:pPr>
      <w:r>
        <w:t>50—59 лет 11,5 %,</w:t>
      </w:r>
    </w:p>
    <w:p w:rsidR="00FB1904" w:rsidRDefault="00F1357C">
      <w:pPr>
        <w:pStyle w:val="a3"/>
        <w:numPr>
          <w:ilvl w:val="0"/>
          <w:numId w:val="17"/>
        </w:numPr>
        <w:tabs>
          <w:tab w:val="left" w:pos="707"/>
        </w:tabs>
      </w:pPr>
      <w:r>
        <w:t>60 лет и старше 19,7 %.</w:t>
      </w:r>
    </w:p>
    <w:p w:rsidR="00FB1904" w:rsidRDefault="00F1357C">
      <w:pPr>
        <w:pStyle w:val="a3"/>
      </w:pPr>
      <w:r>
        <w:t>Распределение населения по экономической активности:</w:t>
      </w:r>
    </w:p>
    <w:p w:rsidR="00FB1904" w:rsidRDefault="00F1357C">
      <w:pPr>
        <w:pStyle w:val="a3"/>
        <w:numPr>
          <w:ilvl w:val="0"/>
          <w:numId w:val="16"/>
        </w:numPr>
        <w:tabs>
          <w:tab w:val="left" w:pos="707"/>
        </w:tabs>
        <w:spacing w:after="0"/>
      </w:pPr>
      <w:r>
        <w:t>работающие — 58 %,</w:t>
      </w:r>
    </w:p>
    <w:p w:rsidR="00FB1904" w:rsidRDefault="00F1357C">
      <w:pPr>
        <w:pStyle w:val="a3"/>
        <w:numPr>
          <w:ilvl w:val="0"/>
          <w:numId w:val="16"/>
        </w:numPr>
        <w:tabs>
          <w:tab w:val="left" w:pos="707"/>
        </w:tabs>
        <w:spacing w:after="0"/>
      </w:pPr>
      <w:r>
        <w:t>пенсионеры — 23 %,</w:t>
      </w:r>
    </w:p>
    <w:p w:rsidR="00FB1904" w:rsidRDefault="00F1357C">
      <w:pPr>
        <w:pStyle w:val="a3"/>
        <w:numPr>
          <w:ilvl w:val="0"/>
          <w:numId w:val="16"/>
        </w:numPr>
        <w:tabs>
          <w:tab w:val="left" w:pos="707"/>
        </w:tabs>
        <w:spacing w:after="0"/>
      </w:pPr>
      <w:r>
        <w:t>дети до 14 лет — 14 %,</w:t>
      </w:r>
    </w:p>
    <w:p w:rsidR="00FB1904" w:rsidRDefault="00F1357C">
      <w:pPr>
        <w:pStyle w:val="a3"/>
        <w:numPr>
          <w:ilvl w:val="0"/>
          <w:numId w:val="16"/>
        </w:numPr>
        <w:tabs>
          <w:tab w:val="left" w:pos="707"/>
        </w:tabs>
        <w:spacing w:after="0"/>
      </w:pPr>
      <w:r>
        <w:t>студенты — 3 %,</w:t>
      </w:r>
    </w:p>
    <w:p w:rsidR="00FB1904" w:rsidRDefault="00F1357C">
      <w:pPr>
        <w:pStyle w:val="a3"/>
        <w:numPr>
          <w:ilvl w:val="0"/>
          <w:numId w:val="16"/>
        </w:numPr>
        <w:tabs>
          <w:tab w:val="left" w:pos="707"/>
        </w:tabs>
        <w:spacing w:after="0"/>
      </w:pPr>
      <w:r>
        <w:t>безработные — 0,65 %,</w:t>
      </w:r>
    </w:p>
    <w:p w:rsidR="00FB1904" w:rsidRDefault="00F1357C">
      <w:pPr>
        <w:pStyle w:val="a3"/>
        <w:numPr>
          <w:ilvl w:val="0"/>
          <w:numId w:val="16"/>
        </w:numPr>
        <w:tabs>
          <w:tab w:val="left" w:pos="707"/>
        </w:tabs>
      </w:pPr>
      <w:r>
        <w:t>прочие — 1,45 %.</w:t>
      </w:r>
    </w:p>
    <w:p w:rsidR="00FB1904" w:rsidRDefault="00F1357C">
      <w:pPr>
        <w:pStyle w:val="a3"/>
      </w:pPr>
      <w:r>
        <w:t>По национальному составу большинство населения города — русские.</w:t>
      </w:r>
    </w:p>
    <w:p w:rsidR="00FB1904" w:rsidRDefault="00F1357C">
      <w:pPr>
        <w:pStyle w:val="a3"/>
      </w:pPr>
      <w:r>
        <w:t>Демографическая ситуация характеризуется естественной убылью населения. В 2005 году в городе родилось 668 человек, а умерло — 1550. Однако численность населения города растёт за счёт значительного числа приезжающих в город: в 2005 году в город прибыли 2451 человек, покинули город 1086 человек</w:t>
      </w:r>
      <w:r>
        <w:rPr>
          <w:position w:val="10"/>
        </w:rPr>
        <w:t>[22]</w:t>
      </w:r>
      <w:r>
        <w:t>.</w:t>
      </w:r>
    </w:p>
    <w:tbl>
      <w:tblPr>
        <w:tblW w:w="0" w:type="auto"/>
        <w:tblLayout w:type="fixed"/>
        <w:tblCellMar>
          <w:top w:w="28" w:type="dxa"/>
          <w:left w:w="28" w:type="dxa"/>
          <w:bottom w:w="28" w:type="dxa"/>
          <w:right w:w="28" w:type="dxa"/>
        </w:tblCellMar>
        <w:tblLook w:val="0000" w:firstRow="0" w:lastRow="0" w:firstColumn="0" w:lastColumn="0" w:noHBand="0" w:noVBand="0"/>
      </w:tblPr>
      <w:tblGrid>
        <w:gridCol w:w="661"/>
        <w:gridCol w:w="646"/>
        <w:gridCol w:w="646"/>
        <w:gridCol w:w="646"/>
        <w:gridCol w:w="646"/>
        <w:gridCol w:w="646"/>
        <w:gridCol w:w="646"/>
        <w:gridCol w:w="646"/>
        <w:gridCol w:w="646"/>
        <w:gridCol w:w="646"/>
        <w:gridCol w:w="646"/>
        <w:gridCol w:w="646"/>
        <w:gridCol w:w="646"/>
        <w:gridCol w:w="646"/>
        <w:gridCol w:w="646"/>
        <w:gridCol w:w="646"/>
        <w:gridCol w:w="646"/>
        <w:gridCol w:w="691"/>
      </w:tblGrid>
      <w:tr w:rsidR="00FB1904">
        <w:tc>
          <w:tcPr>
            <w:tcW w:w="661" w:type="dxa"/>
            <w:vAlign w:val="center"/>
          </w:tcPr>
          <w:p w:rsidR="00FB1904" w:rsidRDefault="00F1357C">
            <w:pPr>
              <w:pStyle w:val="TableHeading"/>
            </w:pPr>
            <w:r>
              <w:t>Год</w:t>
            </w:r>
          </w:p>
        </w:tc>
        <w:tc>
          <w:tcPr>
            <w:tcW w:w="646" w:type="dxa"/>
            <w:vAlign w:val="center"/>
          </w:tcPr>
          <w:p w:rsidR="00FB1904" w:rsidRDefault="00F1357C">
            <w:pPr>
              <w:pStyle w:val="TableHeading"/>
            </w:pPr>
            <w:r>
              <w:t>1979</w:t>
            </w:r>
          </w:p>
        </w:tc>
        <w:tc>
          <w:tcPr>
            <w:tcW w:w="646" w:type="dxa"/>
            <w:vAlign w:val="center"/>
          </w:tcPr>
          <w:p w:rsidR="00FB1904" w:rsidRDefault="00F1357C">
            <w:pPr>
              <w:pStyle w:val="TableHeading"/>
            </w:pPr>
            <w:r>
              <w:t>1982</w:t>
            </w:r>
          </w:p>
        </w:tc>
        <w:tc>
          <w:tcPr>
            <w:tcW w:w="646" w:type="dxa"/>
            <w:vAlign w:val="center"/>
          </w:tcPr>
          <w:p w:rsidR="00FB1904" w:rsidRDefault="00F1357C">
            <w:pPr>
              <w:pStyle w:val="TableHeading"/>
            </w:pPr>
            <w:r>
              <w:t>1986</w:t>
            </w:r>
          </w:p>
        </w:tc>
        <w:tc>
          <w:tcPr>
            <w:tcW w:w="646" w:type="dxa"/>
            <w:vAlign w:val="center"/>
          </w:tcPr>
          <w:p w:rsidR="00FB1904" w:rsidRDefault="00F1357C">
            <w:pPr>
              <w:pStyle w:val="TableHeading"/>
            </w:pPr>
            <w:r>
              <w:t>1989</w:t>
            </w:r>
          </w:p>
        </w:tc>
        <w:tc>
          <w:tcPr>
            <w:tcW w:w="646" w:type="dxa"/>
            <w:vAlign w:val="center"/>
          </w:tcPr>
          <w:p w:rsidR="00FB1904" w:rsidRDefault="00F1357C">
            <w:pPr>
              <w:pStyle w:val="TableHeading"/>
            </w:pPr>
            <w:r>
              <w:t>1992</w:t>
            </w:r>
          </w:p>
        </w:tc>
        <w:tc>
          <w:tcPr>
            <w:tcW w:w="646" w:type="dxa"/>
            <w:vAlign w:val="center"/>
          </w:tcPr>
          <w:p w:rsidR="00FB1904" w:rsidRDefault="00F1357C">
            <w:pPr>
              <w:pStyle w:val="TableHeading"/>
            </w:pPr>
            <w:r>
              <w:t>1996</w:t>
            </w:r>
          </w:p>
        </w:tc>
        <w:tc>
          <w:tcPr>
            <w:tcW w:w="646" w:type="dxa"/>
            <w:vAlign w:val="center"/>
          </w:tcPr>
          <w:p w:rsidR="00FB1904" w:rsidRDefault="00F1357C">
            <w:pPr>
              <w:pStyle w:val="TableHeading"/>
            </w:pPr>
            <w:r>
              <w:t>1997</w:t>
            </w:r>
          </w:p>
        </w:tc>
        <w:tc>
          <w:tcPr>
            <w:tcW w:w="646" w:type="dxa"/>
            <w:vAlign w:val="center"/>
          </w:tcPr>
          <w:p w:rsidR="00FB1904" w:rsidRDefault="00F1357C">
            <w:pPr>
              <w:pStyle w:val="TableHeading"/>
            </w:pPr>
            <w:r>
              <w:t>1998</w:t>
            </w:r>
          </w:p>
        </w:tc>
        <w:tc>
          <w:tcPr>
            <w:tcW w:w="646" w:type="dxa"/>
            <w:vAlign w:val="center"/>
          </w:tcPr>
          <w:p w:rsidR="00FB1904" w:rsidRDefault="00F1357C">
            <w:pPr>
              <w:pStyle w:val="TableHeading"/>
            </w:pPr>
            <w:r>
              <w:t>2000</w:t>
            </w:r>
          </w:p>
        </w:tc>
        <w:tc>
          <w:tcPr>
            <w:tcW w:w="646" w:type="dxa"/>
            <w:vAlign w:val="center"/>
          </w:tcPr>
          <w:p w:rsidR="00FB1904" w:rsidRDefault="00F1357C">
            <w:pPr>
              <w:pStyle w:val="TableHeading"/>
            </w:pPr>
            <w:r>
              <w:t>2001</w:t>
            </w:r>
          </w:p>
        </w:tc>
        <w:tc>
          <w:tcPr>
            <w:tcW w:w="646" w:type="dxa"/>
            <w:vAlign w:val="center"/>
          </w:tcPr>
          <w:p w:rsidR="00FB1904" w:rsidRDefault="00F1357C">
            <w:pPr>
              <w:pStyle w:val="TableHeading"/>
            </w:pPr>
            <w:r>
              <w:t>2003</w:t>
            </w:r>
          </w:p>
        </w:tc>
        <w:tc>
          <w:tcPr>
            <w:tcW w:w="646" w:type="dxa"/>
            <w:vAlign w:val="center"/>
          </w:tcPr>
          <w:p w:rsidR="00FB1904" w:rsidRDefault="00F1357C">
            <w:pPr>
              <w:pStyle w:val="TableHeading"/>
            </w:pPr>
            <w:r>
              <w:t>2005</w:t>
            </w:r>
          </w:p>
        </w:tc>
        <w:tc>
          <w:tcPr>
            <w:tcW w:w="646" w:type="dxa"/>
            <w:vAlign w:val="center"/>
          </w:tcPr>
          <w:p w:rsidR="00FB1904" w:rsidRDefault="00F1357C">
            <w:pPr>
              <w:pStyle w:val="TableHeading"/>
            </w:pPr>
            <w:r>
              <w:t>2006</w:t>
            </w:r>
          </w:p>
        </w:tc>
        <w:tc>
          <w:tcPr>
            <w:tcW w:w="646" w:type="dxa"/>
            <w:vAlign w:val="center"/>
          </w:tcPr>
          <w:p w:rsidR="00FB1904" w:rsidRDefault="00F1357C">
            <w:pPr>
              <w:pStyle w:val="TableHeading"/>
            </w:pPr>
            <w:r>
              <w:t>2007</w:t>
            </w:r>
          </w:p>
        </w:tc>
        <w:tc>
          <w:tcPr>
            <w:tcW w:w="646" w:type="dxa"/>
            <w:vAlign w:val="center"/>
          </w:tcPr>
          <w:p w:rsidR="00FB1904" w:rsidRDefault="00F1357C">
            <w:pPr>
              <w:pStyle w:val="TableHeading"/>
            </w:pPr>
            <w:r>
              <w:t>2008</w:t>
            </w:r>
          </w:p>
        </w:tc>
        <w:tc>
          <w:tcPr>
            <w:tcW w:w="646" w:type="dxa"/>
            <w:vAlign w:val="center"/>
          </w:tcPr>
          <w:p w:rsidR="00FB1904" w:rsidRDefault="00F1357C">
            <w:pPr>
              <w:pStyle w:val="TableHeading"/>
            </w:pPr>
            <w:r>
              <w:t>2009</w:t>
            </w:r>
          </w:p>
        </w:tc>
        <w:tc>
          <w:tcPr>
            <w:tcW w:w="691" w:type="dxa"/>
            <w:vAlign w:val="center"/>
          </w:tcPr>
          <w:p w:rsidR="00FB1904" w:rsidRDefault="00F1357C">
            <w:pPr>
              <w:pStyle w:val="TableHeading"/>
            </w:pPr>
            <w:r>
              <w:t>2010</w:t>
            </w:r>
          </w:p>
        </w:tc>
      </w:tr>
      <w:tr w:rsidR="00FB1904">
        <w:tc>
          <w:tcPr>
            <w:tcW w:w="661" w:type="dxa"/>
            <w:vAlign w:val="center"/>
          </w:tcPr>
          <w:p w:rsidR="00FB1904" w:rsidRDefault="00F1357C">
            <w:pPr>
              <w:pStyle w:val="TableContents"/>
            </w:pPr>
            <w:r>
              <w:t>Кол-во</w:t>
            </w:r>
          </w:p>
        </w:tc>
        <w:tc>
          <w:tcPr>
            <w:tcW w:w="646" w:type="dxa"/>
            <w:vAlign w:val="center"/>
          </w:tcPr>
          <w:p w:rsidR="00FB1904" w:rsidRDefault="00F1357C">
            <w:pPr>
              <w:pStyle w:val="TableContents"/>
            </w:pPr>
            <w:r>
              <w:t>75,2</w:t>
            </w:r>
          </w:p>
        </w:tc>
        <w:tc>
          <w:tcPr>
            <w:tcW w:w="646" w:type="dxa"/>
            <w:vAlign w:val="center"/>
          </w:tcPr>
          <w:p w:rsidR="00FB1904" w:rsidRDefault="00F1357C">
            <w:pPr>
              <w:pStyle w:val="TableContents"/>
            </w:pPr>
            <w:r>
              <w:t>77,0</w:t>
            </w:r>
          </w:p>
        </w:tc>
        <w:tc>
          <w:tcPr>
            <w:tcW w:w="646" w:type="dxa"/>
            <w:vAlign w:val="center"/>
          </w:tcPr>
          <w:p w:rsidR="00FB1904" w:rsidRDefault="00F1357C">
            <w:pPr>
              <w:pStyle w:val="TableContents"/>
            </w:pPr>
            <w:r>
              <w:t>80,0</w:t>
            </w:r>
          </w:p>
        </w:tc>
        <w:tc>
          <w:tcPr>
            <w:tcW w:w="646" w:type="dxa"/>
            <w:vAlign w:val="center"/>
          </w:tcPr>
          <w:p w:rsidR="00FB1904" w:rsidRDefault="00F1357C">
            <w:pPr>
              <w:pStyle w:val="TableContents"/>
            </w:pPr>
            <w:r>
              <w:t>79,7</w:t>
            </w:r>
          </w:p>
        </w:tc>
        <w:tc>
          <w:tcPr>
            <w:tcW w:w="646" w:type="dxa"/>
            <w:vAlign w:val="center"/>
          </w:tcPr>
          <w:p w:rsidR="00FB1904" w:rsidRDefault="00F1357C">
            <w:pPr>
              <w:pStyle w:val="TableContents"/>
            </w:pPr>
            <w:r>
              <w:t>80,9</w:t>
            </w:r>
          </w:p>
        </w:tc>
        <w:tc>
          <w:tcPr>
            <w:tcW w:w="646" w:type="dxa"/>
            <w:vAlign w:val="center"/>
          </w:tcPr>
          <w:p w:rsidR="00FB1904" w:rsidRDefault="00F1357C">
            <w:pPr>
              <w:pStyle w:val="TableContents"/>
            </w:pPr>
            <w:r>
              <w:t>81,0</w:t>
            </w:r>
          </w:p>
        </w:tc>
        <w:tc>
          <w:tcPr>
            <w:tcW w:w="646" w:type="dxa"/>
            <w:vAlign w:val="center"/>
          </w:tcPr>
          <w:p w:rsidR="00FB1904" w:rsidRDefault="00F1357C">
            <w:pPr>
              <w:pStyle w:val="TableContents"/>
            </w:pPr>
            <w:r>
              <w:t>81,8</w:t>
            </w:r>
          </w:p>
        </w:tc>
        <w:tc>
          <w:tcPr>
            <w:tcW w:w="646" w:type="dxa"/>
            <w:vAlign w:val="center"/>
          </w:tcPr>
          <w:p w:rsidR="00FB1904" w:rsidRDefault="00F1357C">
            <w:pPr>
              <w:pStyle w:val="TableContents"/>
            </w:pPr>
            <w:r>
              <w:t>81,4</w:t>
            </w:r>
          </w:p>
        </w:tc>
        <w:tc>
          <w:tcPr>
            <w:tcW w:w="646" w:type="dxa"/>
            <w:vAlign w:val="center"/>
          </w:tcPr>
          <w:p w:rsidR="00FB1904" w:rsidRDefault="00F1357C">
            <w:pPr>
              <w:pStyle w:val="TableContents"/>
            </w:pPr>
            <w:r>
              <w:t>81,8</w:t>
            </w:r>
          </w:p>
        </w:tc>
        <w:tc>
          <w:tcPr>
            <w:tcW w:w="646" w:type="dxa"/>
            <w:vAlign w:val="center"/>
          </w:tcPr>
          <w:p w:rsidR="00FB1904" w:rsidRDefault="00F1357C">
            <w:pPr>
              <w:pStyle w:val="TableContents"/>
            </w:pPr>
            <w:r>
              <w:t>81,7</w:t>
            </w:r>
          </w:p>
        </w:tc>
        <w:tc>
          <w:tcPr>
            <w:tcW w:w="646" w:type="dxa"/>
            <w:vAlign w:val="center"/>
          </w:tcPr>
          <w:p w:rsidR="00FB1904" w:rsidRDefault="00F1357C">
            <w:pPr>
              <w:pStyle w:val="TableContents"/>
            </w:pPr>
            <w:r>
              <w:t>88,4</w:t>
            </w:r>
          </w:p>
        </w:tc>
        <w:tc>
          <w:tcPr>
            <w:tcW w:w="646" w:type="dxa"/>
            <w:vAlign w:val="center"/>
          </w:tcPr>
          <w:p w:rsidR="00FB1904" w:rsidRDefault="00F1357C">
            <w:pPr>
              <w:pStyle w:val="TableContents"/>
            </w:pPr>
            <w:r>
              <w:t>88,5</w:t>
            </w:r>
          </w:p>
        </w:tc>
        <w:tc>
          <w:tcPr>
            <w:tcW w:w="646" w:type="dxa"/>
            <w:vAlign w:val="center"/>
          </w:tcPr>
          <w:p w:rsidR="00FB1904" w:rsidRDefault="00F1357C">
            <w:pPr>
              <w:pStyle w:val="TableContents"/>
            </w:pPr>
            <w:r>
              <w:t>88,8</w:t>
            </w:r>
          </w:p>
        </w:tc>
        <w:tc>
          <w:tcPr>
            <w:tcW w:w="646" w:type="dxa"/>
            <w:vAlign w:val="center"/>
          </w:tcPr>
          <w:p w:rsidR="00FB1904" w:rsidRDefault="00F1357C">
            <w:pPr>
              <w:pStyle w:val="TableContents"/>
            </w:pPr>
            <w:r>
              <w:t>89,1</w:t>
            </w:r>
          </w:p>
        </w:tc>
        <w:tc>
          <w:tcPr>
            <w:tcW w:w="646" w:type="dxa"/>
            <w:vAlign w:val="center"/>
          </w:tcPr>
          <w:p w:rsidR="00FB1904" w:rsidRDefault="00F1357C">
            <w:pPr>
              <w:pStyle w:val="TableContents"/>
            </w:pPr>
            <w:r>
              <w:t>89,9</w:t>
            </w:r>
          </w:p>
        </w:tc>
        <w:tc>
          <w:tcPr>
            <w:tcW w:w="646" w:type="dxa"/>
            <w:vAlign w:val="center"/>
          </w:tcPr>
          <w:p w:rsidR="00FB1904" w:rsidRDefault="00F1357C">
            <w:pPr>
              <w:pStyle w:val="TableContents"/>
            </w:pPr>
            <w:r>
              <w:t>90,1</w:t>
            </w:r>
          </w:p>
        </w:tc>
        <w:tc>
          <w:tcPr>
            <w:tcW w:w="691" w:type="dxa"/>
            <w:vAlign w:val="center"/>
          </w:tcPr>
          <w:p w:rsidR="00FB1904" w:rsidRDefault="00F1357C">
            <w:pPr>
              <w:pStyle w:val="TableContents"/>
            </w:pPr>
            <w:r>
              <w:t>90,3</w:t>
            </w:r>
          </w:p>
        </w:tc>
      </w:tr>
    </w:tbl>
    <w:p w:rsidR="00FB1904" w:rsidRDefault="00F1357C">
      <w:pPr>
        <w:pStyle w:val="21"/>
        <w:pageBreakBefore/>
        <w:numPr>
          <w:ilvl w:val="0"/>
          <w:numId w:val="0"/>
        </w:numPr>
      </w:pPr>
      <w:r>
        <w:t>6. Планировка города</w:t>
      </w:r>
    </w:p>
    <w:p w:rsidR="00FB1904" w:rsidRDefault="00F1357C">
      <w:pPr>
        <w:pStyle w:val="a3"/>
      </w:pPr>
      <w:r>
        <w:t>Территориально город разделён на три основных планировочных района, которые разделены железнодорожными линиями</w:t>
      </w:r>
      <w:r>
        <w:rPr>
          <w:position w:val="10"/>
        </w:rPr>
        <w:t>[21]</w:t>
      </w:r>
      <w:r>
        <w:t>. В каждом из них неофициально выделяют несколько исторически сложившихся микрорайонов</w:t>
      </w:r>
      <w:r>
        <w:rPr>
          <w:position w:val="10"/>
        </w:rPr>
        <w:t>[42]</w:t>
      </w:r>
      <w:r>
        <w:t>.</w:t>
      </w:r>
    </w:p>
    <w:p w:rsidR="00FB1904" w:rsidRDefault="00F1357C">
      <w:pPr>
        <w:pStyle w:val="a3"/>
      </w:pPr>
      <w:r>
        <w:t>В центральном планировочном районе основную часть территории занимают парки — Дворцовый, Приоратский, Сильвия, Зверинец и Орлова роща. К востоку от них располагаются жилые микрорайоны с преобладанием многоэтажной застройки — Центр, Хохлово поле, Въезд и Рощинский. Между Дворцовым парком и Балтийской линией железной дороги находится микрорайон Красноармейский.</w:t>
      </w:r>
    </w:p>
    <w:p w:rsidR="00FB1904" w:rsidRDefault="00F1357C">
      <w:pPr>
        <w:pStyle w:val="a3"/>
      </w:pPr>
      <w:r>
        <w:t>В центре западной части города расположен крупный жилой микрорайон Аэродром. К северу от него находится Егерская слобода, застроенная малоэтажными частными домами, и Мариенбург, в котором частный сектор соседствует с многоэтажной застройкой. К западу от Мариенбурга находится Промзона 2, в которой сосредоточено несколько крупных предприятий. К югу от Аэродрома находятся микрорайоны с преобладанием малоэтажных жилых домов — Киевский и Химози.</w:t>
      </w:r>
    </w:p>
    <w:p w:rsidR="00FB1904" w:rsidRDefault="00F1357C">
      <w:pPr>
        <w:pStyle w:val="a3"/>
      </w:pPr>
      <w:r>
        <w:t>Основную часть восточного планировочного района занимают Промзона 1 и Промышленный микрорайон. К югу от них находится Загвоздка — территория малоэтажной застройки.</w:t>
      </w:r>
    </w:p>
    <w:p w:rsidR="00FB1904" w:rsidRDefault="00F1357C">
      <w:pPr>
        <w:pStyle w:val="a3"/>
      </w:pPr>
      <w:r>
        <w:t>Кроме города в состав муниципального образования входит деревня Большая Загвоздка.</w:t>
      </w:r>
    </w:p>
    <w:p w:rsidR="00FB1904" w:rsidRDefault="00F1357C">
      <w:pPr>
        <w:pStyle w:val="a3"/>
      </w:pPr>
      <w:r>
        <w:t>В Гатчине насчитывается около 200 улиц. Главной магистралью города является проспект 25 Октября.</w:t>
      </w:r>
    </w:p>
    <w:p w:rsidR="00FB1904" w:rsidRDefault="00F1357C">
      <w:pPr>
        <w:pStyle w:val="21"/>
        <w:pageBreakBefore/>
        <w:numPr>
          <w:ilvl w:val="0"/>
          <w:numId w:val="0"/>
        </w:numPr>
      </w:pPr>
      <w:r>
        <w:t xml:space="preserve">7. Экономика </w:t>
      </w:r>
    </w:p>
    <w:p w:rsidR="00FB1904" w:rsidRDefault="00F1357C">
      <w:pPr>
        <w:pStyle w:val="a3"/>
      </w:pPr>
      <w:r>
        <w:t>Гатчина является крупным промышленным центром. В городе расположено несколько крупных предприятий. Значительную роль в экономике города играют строительство и сфера услуг. Активно развивается малый бизнес, на долю которого приходится почти 40 % совокупного городского продукта.</w:t>
      </w:r>
    </w:p>
    <w:p w:rsidR="00FB1904" w:rsidRDefault="00F1357C">
      <w:pPr>
        <w:pStyle w:val="a3"/>
      </w:pPr>
      <w:r>
        <w:t>В 2007 году объём отгруженных товаров собственного производства, выполненных работ и услуг собственными силами предприятий города составил 10,7 млрд рублей, что на 20 % выше уровня 2006 года. Среднесписочная численность занятых в экономике города выросла почти на 2 % к прошлому году, а их среднемесячная заработная плата выросла почти на 30 % и составила около 11 400 рублей</w:t>
      </w:r>
      <w:r>
        <w:rPr>
          <w:position w:val="10"/>
        </w:rPr>
        <w:t>[43]</w:t>
      </w:r>
      <w:r>
        <w:t>.</w:t>
      </w:r>
    </w:p>
    <w:p w:rsidR="00FB1904" w:rsidRDefault="00F1357C">
      <w:pPr>
        <w:pStyle w:val="a3"/>
      </w:pPr>
      <w:r>
        <w:t>Ежегодно в сентябре в Гатчине проводится региональная промышленно-торговая выставка-ярмарка, в которой участвуют более 100 предприятий и предпринимателей из Ленинградской области, Санкт-Петербурга и других регионов. На ней представляется широкий спектр промышленной и сельскохозяйственной продукции, товаров народного потребления, проходят семинары для предпринимателей. Осуществляется розничная торговля</w:t>
      </w:r>
      <w:r>
        <w:rPr>
          <w:position w:val="10"/>
        </w:rPr>
        <w:t>[44]</w:t>
      </w:r>
      <w:r>
        <w:t>.</w:t>
      </w:r>
    </w:p>
    <w:p w:rsidR="00FB1904" w:rsidRDefault="00F1357C">
      <w:pPr>
        <w:pStyle w:val="a3"/>
      </w:pPr>
      <w:r>
        <w:t>В 2006 году Гатчина была отмечена победой в V Всероссийском конкурсе «Золотой Рубль» в номинации «Лучший город Российской Федерации по экономическим показателям развития» в категории «средний город» по Северо-Западному федеральному округу</w:t>
      </w:r>
      <w:r>
        <w:rPr>
          <w:position w:val="10"/>
        </w:rPr>
        <w:t>[45]</w:t>
      </w:r>
      <w:r>
        <w:t>.</w:t>
      </w:r>
    </w:p>
    <w:p w:rsidR="00FB1904" w:rsidRDefault="00F1357C">
      <w:pPr>
        <w:pStyle w:val="31"/>
        <w:numPr>
          <w:ilvl w:val="0"/>
          <w:numId w:val="0"/>
        </w:numPr>
      </w:pPr>
      <w:r>
        <w:t>7.1. Промышленность</w:t>
      </w:r>
    </w:p>
    <w:p w:rsidR="00FB1904" w:rsidRDefault="00F1357C">
      <w:pPr>
        <w:pStyle w:val="a3"/>
      </w:pPr>
      <w:r>
        <w:t>Промышленность является основой экономического потенциала Гатчины и носит многоотраслевой характер. Крупнейшими предприятиями города являются:</w:t>
      </w:r>
    </w:p>
    <w:p w:rsidR="00FB1904" w:rsidRDefault="00F1357C">
      <w:pPr>
        <w:pStyle w:val="a3"/>
        <w:numPr>
          <w:ilvl w:val="0"/>
          <w:numId w:val="15"/>
        </w:numPr>
        <w:tabs>
          <w:tab w:val="left" w:pos="707"/>
        </w:tabs>
        <w:spacing w:after="0"/>
      </w:pPr>
      <w:r>
        <w:t>ОАО «Завод „Кризо“» — предприятие приборостроения судостроительной промышленности.</w:t>
      </w:r>
    </w:p>
    <w:p w:rsidR="00FB1904" w:rsidRDefault="00F1357C">
      <w:pPr>
        <w:pStyle w:val="a3"/>
        <w:numPr>
          <w:ilvl w:val="0"/>
          <w:numId w:val="15"/>
        </w:numPr>
        <w:tabs>
          <w:tab w:val="left" w:pos="707"/>
        </w:tabs>
        <w:spacing w:after="0"/>
      </w:pPr>
      <w:r>
        <w:t>ОАО «Завод „Буревестник“» — производство трубопроводной арматуры и других изделий.</w:t>
      </w:r>
    </w:p>
    <w:p w:rsidR="00FB1904" w:rsidRDefault="00F1357C">
      <w:pPr>
        <w:pStyle w:val="a3"/>
        <w:numPr>
          <w:ilvl w:val="0"/>
          <w:numId w:val="15"/>
        </w:numPr>
        <w:tabs>
          <w:tab w:val="left" w:pos="707"/>
        </w:tabs>
        <w:spacing w:after="0"/>
      </w:pPr>
      <w:r>
        <w:t>ОАО «Гатчинский домостроительный комбинат» — строительство жилых крупнопанельных домов.</w:t>
      </w:r>
    </w:p>
    <w:p w:rsidR="00FB1904" w:rsidRDefault="00F1357C">
      <w:pPr>
        <w:pStyle w:val="a3"/>
        <w:numPr>
          <w:ilvl w:val="0"/>
          <w:numId w:val="15"/>
        </w:numPr>
        <w:tabs>
          <w:tab w:val="left" w:pos="707"/>
        </w:tabs>
        <w:spacing w:after="0"/>
      </w:pPr>
      <w:r>
        <w:t>ОАО «218 Авиационный ремонтный завод» — ремонт авиационных двигателей.</w:t>
      </w:r>
    </w:p>
    <w:p w:rsidR="00FB1904" w:rsidRDefault="00F1357C">
      <w:pPr>
        <w:pStyle w:val="a3"/>
        <w:numPr>
          <w:ilvl w:val="0"/>
          <w:numId w:val="15"/>
        </w:numPr>
        <w:tabs>
          <w:tab w:val="left" w:pos="707"/>
        </w:tabs>
        <w:spacing w:after="0"/>
      </w:pPr>
      <w:r>
        <w:t>ЗАО «Гатчинский завод „Авангард“» — производство кемпинговой мебели, металлических карнизов и пиротехники.</w:t>
      </w:r>
    </w:p>
    <w:p w:rsidR="00FB1904" w:rsidRDefault="00F1357C">
      <w:pPr>
        <w:pStyle w:val="a3"/>
        <w:numPr>
          <w:ilvl w:val="0"/>
          <w:numId w:val="15"/>
        </w:numPr>
        <w:tabs>
          <w:tab w:val="left" w:pos="707"/>
        </w:tabs>
        <w:spacing w:after="0"/>
      </w:pPr>
      <w:r>
        <w:t>ОАО «Электронстандарт» — производство систем пожаро- и газобезопасности, литьё изделий из пластмасс.</w:t>
      </w:r>
    </w:p>
    <w:p w:rsidR="00FB1904" w:rsidRDefault="00F1357C">
      <w:pPr>
        <w:pStyle w:val="a3"/>
        <w:numPr>
          <w:ilvl w:val="0"/>
          <w:numId w:val="15"/>
        </w:numPr>
        <w:tabs>
          <w:tab w:val="left" w:pos="707"/>
        </w:tabs>
        <w:spacing w:after="0"/>
      </w:pPr>
      <w:r>
        <w:t>ОАО «Гатчинский опытный завод бумагоделательного оборудования» — производство рубительного и размалывающего оборудования.</w:t>
      </w:r>
    </w:p>
    <w:p w:rsidR="00FB1904" w:rsidRDefault="00F1357C">
      <w:pPr>
        <w:pStyle w:val="a3"/>
        <w:numPr>
          <w:ilvl w:val="0"/>
          <w:numId w:val="15"/>
        </w:numPr>
        <w:tabs>
          <w:tab w:val="left" w:pos="707"/>
        </w:tabs>
        <w:spacing w:after="0"/>
      </w:pPr>
      <w:r>
        <w:t>ОАО «Гатчинский молочный завод».</w:t>
      </w:r>
    </w:p>
    <w:p w:rsidR="00FB1904" w:rsidRDefault="00F1357C">
      <w:pPr>
        <w:pStyle w:val="a3"/>
        <w:numPr>
          <w:ilvl w:val="0"/>
          <w:numId w:val="15"/>
        </w:numPr>
        <w:tabs>
          <w:tab w:val="left" w:pos="707"/>
        </w:tabs>
        <w:spacing w:after="0"/>
      </w:pPr>
      <w:r>
        <w:t>ОАО «Гатчинский хлебокомбинат» (входит в холдинг «Петрохлеб»).</w:t>
      </w:r>
    </w:p>
    <w:p w:rsidR="00FB1904" w:rsidRDefault="00F1357C">
      <w:pPr>
        <w:pStyle w:val="a3"/>
        <w:numPr>
          <w:ilvl w:val="0"/>
          <w:numId w:val="15"/>
        </w:numPr>
        <w:tabs>
          <w:tab w:val="left" w:pos="707"/>
        </w:tabs>
        <w:spacing w:after="0"/>
      </w:pPr>
      <w:r>
        <w:t>Филиал ГУП ЦНИИ «Электроприбор» НПО «Азимут» — производство навигационного оборудования, ветрогенераторов и пр.</w:t>
      </w:r>
    </w:p>
    <w:p w:rsidR="00FB1904" w:rsidRDefault="00F1357C">
      <w:pPr>
        <w:pStyle w:val="a3"/>
        <w:numPr>
          <w:ilvl w:val="0"/>
          <w:numId w:val="15"/>
        </w:numPr>
        <w:tabs>
          <w:tab w:val="left" w:pos="707"/>
        </w:tabs>
      </w:pPr>
      <w:r>
        <w:t>ООО «Гатчинский завод порошковых красок».</w:t>
      </w:r>
    </w:p>
    <w:p w:rsidR="00FB1904" w:rsidRDefault="00F1357C">
      <w:pPr>
        <w:pStyle w:val="a3"/>
      </w:pPr>
      <w:r>
        <w:t>На свободных площадях крупных предприятий в последние годы было открыто несколько новых производств. Среди них ООО «Опытный завод строительных конструкций», ООО «Орион-Спецсплав-Гатчина».</w:t>
      </w:r>
    </w:p>
    <w:p w:rsidR="00FB1904" w:rsidRDefault="00F1357C">
      <w:pPr>
        <w:pStyle w:val="a3"/>
      </w:pPr>
      <w:r>
        <w:t>В сфере материального производства занято более трети городских предприятий малого бизнеса. Среди них производитель вин ЗАО «Бодегас Вальдепабло-Нева», типография ООО «Северо-западный печатный двор»</w:t>
      </w:r>
      <w:r>
        <w:rPr>
          <w:position w:val="10"/>
        </w:rPr>
        <w:t>[43]</w:t>
      </w:r>
      <w:r>
        <w:t>.</w:t>
      </w:r>
    </w:p>
    <w:p w:rsidR="00FB1904" w:rsidRDefault="00F1357C">
      <w:pPr>
        <w:pStyle w:val="a3"/>
      </w:pPr>
      <w:r>
        <w:t>В 2008 году введены в строй новые производства:</w:t>
      </w:r>
    </w:p>
    <w:p w:rsidR="00FB1904" w:rsidRDefault="00F1357C">
      <w:pPr>
        <w:pStyle w:val="a3"/>
        <w:numPr>
          <w:ilvl w:val="0"/>
          <w:numId w:val="14"/>
        </w:numPr>
        <w:tabs>
          <w:tab w:val="left" w:pos="707"/>
        </w:tabs>
        <w:spacing w:after="0"/>
        <w:rPr>
          <w:position w:val="10"/>
        </w:rPr>
      </w:pPr>
      <w:r>
        <w:t>ООО «Галактика» — молочный завод, построенный совместно с финским концерном «Valio»</w:t>
      </w:r>
      <w:r>
        <w:rPr>
          <w:position w:val="10"/>
        </w:rPr>
        <w:t>[46]</w:t>
      </w:r>
    </w:p>
    <w:p w:rsidR="00FB1904" w:rsidRDefault="00F1357C">
      <w:pPr>
        <w:pStyle w:val="a3"/>
        <w:numPr>
          <w:ilvl w:val="0"/>
          <w:numId w:val="14"/>
        </w:numPr>
        <w:tabs>
          <w:tab w:val="left" w:pos="707"/>
        </w:tabs>
        <w:spacing w:after="0"/>
      </w:pPr>
      <w:r>
        <w:t>ООО «Вереск-1» — предприятие по производству упаковки из гофрокартона.</w:t>
      </w:r>
    </w:p>
    <w:p w:rsidR="00FB1904" w:rsidRDefault="00F1357C">
      <w:pPr>
        <w:pStyle w:val="a3"/>
        <w:numPr>
          <w:ilvl w:val="0"/>
          <w:numId w:val="14"/>
        </w:numPr>
        <w:tabs>
          <w:tab w:val="left" w:pos="707"/>
        </w:tabs>
      </w:pPr>
      <w:r>
        <w:t>ООО «Петито инвестментс» — завод по производству упаковочной ленты.</w:t>
      </w:r>
    </w:p>
    <w:p w:rsidR="00FB1904" w:rsidRDefault="00F1357C">
      <w:pPr>
        <w:pStyle w:val="31"/>
        <w:numPr>
          <w:ilvl w:val="0"/>
          <w:numId w:val="0"/>
        </w:numPr>
      </w:pPr>
      <w:r>
        <w:t>7.2. Строительство</w:t>
      </w:r>
    </w:p>
    <w:p w:rsidR="00FB1904" w:rsidRDefault="00F1357C">
      <w:pPr>
        <w:pStyle w:val="a3"/>
      </w:pPr>
      <w:r>
        <w:t>Гатчина обладает самым мощным в Ленинградской области строительным комплексом. В городе работают 2 крупных домостроительных комбината — ЗАО «Гатчинский ДСК» (входит в группу «ЛСР») и ЗАО «Гатчинский ССК», которые являются лидерами современного крупнопанельного домостроения</w:t>
      </w:r>
      <w:r>
        <w:rPr>
          <w:position w:val="10"/>
        </w:rPr>
        <w:t>[43]</w:t>
      </w:r>
      <w:r>
        <w:t>.</w:t>
      </w:r>
    </w:p>
    <w:p w:rsidR="00FB1904" w:rsidRDefault="00F1357C">
      <w:pPr>
        <w:pStyle w:val="a3"/>
      </w:pPr>
      <w:r>
        <w:t>В 2008 году принято в эксплуатацию 7 жилых домов на 750 квартир общей площадью 39,9 тыс. м² и 8 индивидуальных жилых домов общей площадью 1815,4 м².</w:t>
      </w:r>
    </w:p>
    <w:p w:rsidR="00FB1904" w:rsidRDefault="00F1357C">
      <w:pPr>
        <w:pStyle w:val="a3"/>
      </w:pPr>
      <w:r>
        <w:t>Осенью 2008 года ситуация на строительном рынке сильно ухудшилась: продажи жилья сократились, началось сокращение сотрудников</w:t>
      </w:r>
      <w:r>
        <w:rPr>
          <w:position w:val="10"/>
        </w:rPr>
        <w:t>[47]</w:t>
      </w:r>
      <w:r>
        <w:t>.</w:t>
      </w:r>
    </w:p>
    <w:p w:rsidR="00FB1904" w:rsidRDefault="00F1357C">
      <w:pPr>
        <w:pStyle w:val="a3"/>
      </w:pPr>
      <w:r>
        <w:t>В дальнейшем прогнозируется рост объёмов жилищного строительства в связи с началом застройки новых земельных участков. В микрорайоне Въезд на площади 15 га планируется строительство нового квартала на 5500 жителей, а также двух детских садов и школы. Также проектируется дальнейшая застройка микрорайона Аэродром, где на площади 58 га предполагается строительство жилых домов на 17—20 тысяч человек.</w:t>
      </w:r>
    </w:p>
    <w:p w:rsidR="00FB1904" w:rsidRDefault="00F1357C">
      <w:pPr>
        <w:pStyle w:val="31"/>
        <w:numPr>
          <w:ilvl w:val="0"/>
          <w:numId w:val="0"/>
        </w:numPr>
      </w:pPr>
      <w:r>
        <w:t>7.3. Потребительский рынок</w:t>
      </w:r>
    </w:p>
    <w:p w:rsidR="00FB1904" w:rsidRDefault="00F1357C">
      <w:pPr>
        <w:pStyle w:val="a3"/>
      </w:pPr>
      <w:r>
        <w:t>По состоянию на 1 января 2009 года в городе работает 1995 предприятий торговли, в том числе:</w:t>
      </w:r>
    </w:p>
    <w:p w:rsidR="00FB1904" w:rsidRDefault="00F1357C">
      <w:pPr>
        <w:pStyle w:val="a3"/>
        <w:numPr>
          <w:ilvl w:val="0"/>
          <w:numId w:val="13"/>
        </w:numPr>
        <w:tabs>
          <w:tab w:val="left" w:pos="707"/>
        </w:tabs>
        <w:spacing w:after="0"/>
      </w:pPr>
      <w:r>
        <w:t>25 иногородних сетевых магазинов (в том числе «Пятёрочка», «Дикси», «Магнит», «РиОМАГ», «Норма», «Эльдорадо», «Техношок», «Рив Гош», «Улыбка радуги», «Компьютерный мир», «Буква», «Буквоед»);</w:t>
      </w:r>
    </w:p>
    <w:p w:rsidR="00FB1904" w:rsidRDefault="00F1357C">
      <w:pPr>
        <w:pStyle w:val="a3"/>
        <w:numPr>
          <w:ilvl w:val="0"/>
          <w:numId w:val="13"/>
        </w:numPr>
        <w:tabs>
          <w:tab w:val="left" w:pos="707"/>
        </w:tabs>
        <w:spacing w:after="0"/>
      </w:pPr>
      <w:r>
        <w:t>24 местных сетевых магазина;</w:t>
      </w:r>
    </w:p>
    <w:p w:rsidR="00FB1904" w:rsidRDefault="00F1357C">
      <w:pPr>
        <w:pStyle w:val="a3"/>
        <w:numPr>
          <w:ilvl w:val="0"/>
          <w:numId w:val="13"/>
        </w:numPr>
        <w:tabs>
          <w:tab w:val="left" w:pos="707"/>
        </w:tabs>
        <w:spacing w:after="0"/>
      </w:pPr>
      <w:r>
        <w:t>142 продовольственных магазина;</w:t>
      </w:r>
    </w:p>
    <w:p w:rsidR="00FB1904" w:rsidRDefault="00F1357C">
      <w:pPr>
        <w:pStyle w:val="a3"/>
        <w:numPr>
          <w:ilvl w:val="0"/>
          <w:numId w:val="13"/>
        </w:numPr>
        <w:tabs>
          <w:tab w:val="left" w:pos="707"/>
        </w:tabs>
        <w:spacing w:after="0"/>
      </w:pPr>
      <w:r>
        <w:t>365 непродовольственных магазинов;</w:t>
      </w:r>
    </w:p>
    <w:p w:rsidR="00FB1904" w:rsidRDefault="00F1357C">
      <w:pPr>
        <w:pStyle w:val="a3"/>
        <w:numPr>
          <w:ilvl w:val="0"/>
          <w:numId w:val="13"/>
        </w:numPr>
        <w:tabs>
          <w:tab w:val="left" w:pos="707"/>
        </w:tabs>
        <w:spacing w:after="0"/>
      </w:pPr>
      <w:r>
        <w:t>339 киосков и павильонов;</w:t>
      </w:r>
    </w:p>
    <w:p w:rsidR="00FB1904" w:rsidRDefault="00F1357C">
      <w:pPr>
        <w:pStyle w:val="a3"/>
        <w:numPr>
          <w:ilvl w:val="0"/>
          <w:numId w:val="13"/>
        </w:numPr>
        <w:tabs>
          <w:tab w:val="left" w:pos="707"/>
        </w:tabs>
        <w:spacing w:after="0"/>
      </w:pPr>
      <w:r>
        <w:t>152 палатки в магазинах;</w:t>
      </w:r>
    </w:p>
    <w:p w:rsidR="00FB1904" w:rsidRDefault="00F1357C">
      <w:pPr>
        <w:pStyle w:val="a3"/>
        <w:numPr>
          <w:ilvl w:val="0"/>
          <w:numId w:val="13"/>
        </w:numPr>
        <w:tabs>
          <w:tab w:val="left" w:pos="707"/>
        </w:tabs>
      </w:pPr>
      <w:r>
        <w:t>921 лоток.</w:t>
      </w:r>
    </w:p>
    <w:p w:rsidR="00FB1904" w:rsidRDefault="00F1357C">
      <w:pPr>
        <w:pStyle w:val="a3"/>
      </w:pPr>
      <w:r>
        <w:t>Многие торговые точки сосредоточены в 9 торговых центрах, общая площадь которых составляет 10 652 м², а также на 4 рынках, рассчитанных на 752 торговых места.</w:t>
      </w:r>
    </w:p>
    <w:p w:rsidR="00FB1904" w:rsidRDefault="00F1357C">
      <w:pPr>
        <w:pStyle w:val="a3"/>
      </w:pPr>
      <w:r>
        <w:t>Действует 5 муниципальных магазинов: «Центральный», «Берёзка», «Рубин», «Книги» и «Мысль».</w:t>
      </w:r>
    </w:p>
    <w:p w:rsidR="00FB1904" w:rsidRDefault="00F1357C">
      <w:pPr>
        <w:pStyle w:val="a3"/>
      </w:pPr>
      <w:r>
        <w:t>В городе функционируют 11 предприятий оптовой торговли продовольственного ассортимента и 13 — непродовольственного. Их общая площадь составляет 6282 м².</w:t>
      </w:r>
    </w:p>
    <w:p w:rsidR="00FB1904" w:rsidRDefault="00F1357C">
      <w:pPr>
        <w:pStyle w:val="a3"/>
      </w:pPr>
      <w:r>
        <w:t>Сектор общественного питания представлен 120 предприятиями, в том числе:</w:t>
      </w:r>
    </w:p>
    <w:p w:rsidR="00FB1904" w:rsidRDefault="00F1357C">
      <w:pPr>
        <w:pStyle w:val="a3"/>
        <w:numPr>
          <w:ilvl w:val="0"/>
          <w:numId w:val="12"/>
        </w:numPr>
        <w:tabs>
          <w:tab w:val="left" w:pos="707"/>
        </w:tabs>
        <w:spacing w:after="0"/>
      </w:pPr>
      <w:r>
        <w:t>95 ресторанов, столовых, баров, кафе, закусочных;</w:t>
      </w:r>
    </w:p>
    <w:p w:rsidR="00FB1904" w:rsidRDefault="00F1357C">
      <w:pPr>
        <w:pStyle w:val="a3"/>
        <w:numPr>
          <w:ilvl w:val="0"/>
          <w:numId w:val="12"/>
        </w:numPr>
        <w:tabs>
          <w:tab w:val="left" w:pos="707"/>
        </w:tabs>
      </w:pPr>
      <w:r>
        <w:t>25 столовых при образовательных учреждениях и промышленных предприятиях.</w:t>
      </w:r>
    </w:p>
    <w:p w:rsidR="00FB1904" w:rsidRDefault="00F1357C">
      <w:pPr>
        <w:pStyle w:val="a3"/>
      </w:pPr>
      <w:r>
        <w:t>Общее количество мест в предприятиях общественного питания составляет 5343.</w:t>
      </w:r>
    </w:p>
    <w:p w:rsidR="00FB1904" w:rsidRDefault="00F1357C">
      <w:pPr>
        <w:pStyle w:val="a3"/>
      </w:pPr>
      <w:r>
        <w:t>На 1000 жителей Гатчины приходится 589,4 м² торговой площади, 59,3 посадочных мест в предприятиях общественного питания, что существенно превышает установленные нормативы.</w:t>
      </w:r>
    </w:p>
    <w:p w:rsidR="00FB1904" w:rsidRDefault="00F1357C">
      <w:pPr>
        <w:pStyle w:val="a3"/>
      </w:pPr>
      <w:r>
        <w:t>На 1 января 2009 года в Гатчине действуют 244 предприятия бытового обслуживания населения, в том числе 62 парикмахерских и салонов красоты, 23 ателье по ремонту и пошиву одежды, 16 мастерских по ремонту и пошиву обуви, 9 пунктов приёма металлолома, 8 фотосалонов</w:t>
      </w:r>
      <w:r>
        <w:rPr>
          <w:position w:val="10"/>
        </w:rPr>
        <w:t>[48]</w:t>
      </w:r>
      <w:r>
        <w:t>.</w:t>
      </w:r>
    </w:p>
    <w:p w:rsidR="00FB1904" w:rsidRDefault="00F1357C">
      <w:pPr>
        <w:pStyle w:val="31"/>
        <w:numPr>
          <w:ilvl w:val="0"/>
          <w:numId w:val="0"/>
        </w:numPr>
      </w:pPr>
      <w:r>
        <w:t>7.4. Финансовые услуги</w:t>
      </w:r>
    </w:p>
    <w:p w:rsidR="00FB1904" w:rsidRDefault="00F1357C">
      <w:pPr>
        <w:pStyle w:val="a3"/>
      </w:pPr>
      <w:r>
        <w:t>Банковский сектор в Гатчине представлен отделениями «Северо-западного банка „Сбербанка России“», «Россельхозбанка», «Рускобанка», «Балтийского банка», «Русславбанка», «Москомприватбанка», «Петербургского социально-коммерческого банка», «Роспромбанка», банков «Восточный», «Санкт-Петербург», «ВТБ Северо-Запад» и «ВТБ 24».</w:t>
      </w:r>
    </w:p>
    <w:p w:rsidR="00FB1904" w:rsidRDefault="00F1357C">
      <w:pPr>
        <w:pStyle w:val="a3"/>
      </w:pPr>
      <w:r>
        <w:t>Страховые услуги предоставляют компании «Согаз» «Росгосстрах», «Ренессанс Страхование», «РЕСО-Гарантия», «РОСНО» и «АСК» и другие.</w:t>
      </w:r>
    </w:p>
    <w:p w:rsidR="00FB1904" w:rsidRDefault="00F1357C">
      <w:pPr>
        <w:pStyle w:val="21"/>
        <w:pageBreakBefore/>
        <w:numPr>
          <w:ilvl w:val="0"/>
          <w:numId w:val="0"/>
        </w:numPr>
      </w:pPr>
      <w:r>
        <w:t xml:space="preserve">8. Инфраструктура </w:t>
      </w:r>
    </w:p>
    <w:p w:rsidR="00FB1904" w:rsidRDefault="00F1357C">
      <w:pPr>
        <w:pStyle w:val="31"/>
        <w:numPr>
          <w:ilvl w:val="0"/>
          <w:numId w:val="0"/>
        </w:numPr>
      </w:pPr>
      <w:r>
        <w:t>8.1. Жилищно-коммунальное хозяйство</w:t>
      </w:r>
    </w:p>
    <w:p w:rsidR="00FB1904" w:rsidRDefault="00F1357C">
      <w:pPr>
        <w:pStyle w:val="a3"/>
      </w:pPr>
      <w:r>
        <w:t>Общее управление жилищно-коммунальным хозяйством города осуществляет районное муниципальное учреждение «Служба координации и развития коммунального хозяйства и строительства». Услуги населению предоставляют следующие организации:</w:t>
      </w:r>
    </w:p>
    <w:p w:rsidR="00FB1904" w:rsidRDefault="00F1357C">
      <w:pPr>
        <w:pStyle w:val="a3"/>
        <w:numPr>
          <w:ilvl w:val="0"/>
          <w:numId w:val="11"/>
        </w:numPr>
        <w:tabs>
          <w:tab w:val="left" w:pos="707"/>
        </w:tabs>
        <w:spacing w:after="0"/>
      </w:pPr>
      <w:r>
        <w:t>МУП ЖКХ г. Гатчины, в состав которого входят 8 ЖРЭУ</w:t>
      </w:r>
    </w:p>
    <w:p w:rsidR="00FB1904" w:rsidRDefault="00F1357C">
      <w:pPr>
        <w:pStyle w:val="a3"/>
        <w:numPr>
          <w:ilvl w:val="0"/>
          <w:numId w:val="11"/>
        </w:numPr>
        <w:tabs>
          <w:tab w:val="left" w:pos="707"/>
        </w:tabs>
        <w:spacing w:after="0"/>
      </w:pPr>
      <w:r>
        <w:t>Федеральное государственное унитарное производственно-эксплуатационное предприятие Петербургского института ядерной физики имени Б. П. Константинова</w:t>
      </w:r>
    </w:p>
    <w:p w:rsidR="00FB1904" w:rsidRDefault="00F1357C">
      <w:pPr>
        <w:pStyle w:val="a3"/>
        <w:numPr>
          <w:ilvl w:val="0"/>
          <w:numId w:val="11"/>
        </w:numPr>
        <w:tabs>
          <w:tab w:val="left" w:pos="707"/>
        </w:tabs>
        <w:spacing w:after="0"/>
      </w:pPr>
      <w:r>
        <w:t>МУП «Водоканал»</w:t>
      </w:r>
    </w:p>
    <w:p w:rsidR="00FB1904" w:rsidRDefault="00F1357C">
      <w:pPr>
        <w:pStyle w:val="a3"/>
        <w:numPr>
          <w:ilvl w:val="0"/>
          <w:numId w:val="11"/>
        </w:numPr>
        <w:tabs>
          <w:tab w:val="left" w:pos="707"/>
        </w:tabs>
        <w:spacing w:after="0"/>
      </w:pPr>
      <w:r>
        <w:t>МУП «Тепловые сети»</w:t>
      </w:r>
    </w:p>
    <w:p w:rsidR="00FB1904" w:rsidRDefault="00F1357C">
      <w:pPr>
        <w:pStyle w:val="a3"/>
        <w:numPr>
          <w:ilvl w:val="0"/>
          <w:numId w:val="11"/>
        </w:numPr>
        <w:tabs>
          <w:tab w:val="left" w:pos="707"/>
        </w:tabs>
        <w:rPr>
          <w:position w:val="10"/>
        </w:rPr>
      </w:pPr>
      <w:r>
        <w:t>ООО «Лифтсервис»</w:t>
      </w:r>
      <w:r>
        <w:rPr>
          <w:position w:val="10"/>
        </w:rPr>
        <w:t>[49]</w:t>
      </w:r>
    </w:p>
    <w:p w:rsidR="00FB1904" w:rsidRDefault="00F1357C">
      <w:pPr>
        <w:pStyle w:val="a3"/>
      </w:pPr>
      <w:r>
        <w:t>Учреждениями в сфере электроэнергетики являются:</w:t>
      </w:r>
    </w:p>
    <w:p w:rsidR="00FB1904" w:rsidRDefault="00F1357C">
      <w:pPr>
        <w:pStyle w:val="a3"/>
        <w:numPr>
          <w:ilvl w:val="0"/>
          <w:numId w:val="10"/>
        </w:numPr>
        <w:tabs>
          <w:tab w:val="left" w:pos="707"/>
        </w:tabs>
        <w:spacing w:after="0"/>
      </w:pPr>
      <w:r>
        <w:t>«Гатчинские электрические сети» — филиал ОАО «Ленэнерго»</w:t>
      </w:r>
    </w:p>
    <w:p w:rsidR="00FB1904" w:rsidRDefault="00F1357C">
      <w:pPr>
        <w:pStyle w:val="a3"/>
        <w:numPr>
          <w:ilvl w:val="0"/>
          <w:numId w:val="10"/>
        </w:numPr>
        <w:tabs>
          <w:tab w:val="left" w:pos="707"/>
        </w:tabs>
        <w:spacing w:after="0"/>
      </w:pPr>
      <w:r>
        <w:t>«Гатчинские городские электрические сети» — филиал ОАО «Ленинградская областная управляющая электросетевая компания»</w:t>
      </w:r>
    </w:p>
    <w:p w:rsidR="00FB1904" w:rsidRDefault="00F1357C">
      <w:pPr>
        <w:pStyle w:val="a3"/>
        <w:numPr>
          <w:ilvl w:val="0"/>
          <w:numId w:val="10"/>
        </w:numPr>
        <w:tabs>
          <w:tab w:val="left" w:pos="707"/>
        </w:tabs>
        <w:spacing w:after="0"/>
      </w:pPr>
      <w:r>
        <w:t>Гатчинское отделение по сбыту электроэнергии ОАО «Петербургская сбытовая компания»</w:t>
      </w:r>
    </w:p>
    <w:p w:rsidR="00FB1904" w:rsidRDefault="00F1357C">
      <w:pPr>
        <w:pStyle w:val="a3"/>
        <w:numPr>
          <w:ilvl w:val="0"/>
          <w:numId w:val="10"/>
        </w:numPr>
        <w:tabs>
          <w:tab w:val="left" w:pos="707"/>
        </w:tabs>
        <w:spacing w:after="0"/>
      </w:pPr>
      <w:r>
        <w:t>Гатчинское районное отделение ООО «РКС-Энерго»</w:t>
      </w:r>
    </w:p>
    <w:p w:rsidR="00FB1904" w:rsidRDefault="00F1357C">
      <w:pPr>
        <w:pStyle w:val="a3"/>
        <w:numPr>
          <w:ilvl w:val="0"/>
          <w:numId w:val="10"/>
        </w:numPr>
        <w:tabs>
          <w:tab w:val="left" w:pos="707"/>
        </w:tabs>
      </w:pPr>
      <w:r>
        <w:t>«Городская электросеть» (муниципальное унитарное предприятие)</w:t>
      </w:r>
    </w:p>
    <w:p w:rsidR="00FB1904" w:rsidRDefault="00F1357C">
      <w:pPr>
        <w:pStyle w:val="a3"/>
      </w:pPr>
      <w:r>
        <w:t>Организацией газоснабжения занимаются ОАО «Гатчинагаз» и абонентский участок ЗАО «Петербургрегионгаз».</w:t>
      </w:r>
    </w:p>
    <w:p w:rsidR="00FB1904" w:rsidRDefault="00F1357C">
      <w:pPr>
        <w:pStyle w:val="a3"/>
      </w:pPr>
      <w:r>
        <w:t>В сфере благоустройства и дорожного хозяйства работают муниципальное казённое предприятие «Спецавтобаза» и ленинградское областное государственное предприятие «Гатчинское городское дорожно-ремонтное строительное управление».</w:t>
      </w:r>
    </w:p>
    <w:p w:rsidR="00FB1904" w:rsidRDefault="00F1357C">
      <w:pPr>
        <w:pStyle w:val="a3"/>
      </w:pPr>
      <w:r>
        <w:t>Гатчина обладает развитой инженерной инфраструктурой, которая представлена муниципальными предприятиями «ЖКХ», «Тепловые сети», «Водоканал», «Спецавтобаза», «Городская электросеть», а также ГУПЭКП ПИЯФ и ОАО «Гатчинагаз».</w:t>
      </w:r>
    </w:p>
    <w:p w:rsidR="00FB1904" w:rsidRDefault="00F1357C">
      <w:pPr>
        <w:pStyle w:val="a3"/>
      </w:pPr>
      <w:r>
        <w:t>В городе имеется 11 отопительных котельных.</w:t>
      </w:r>
    </w:p>
    <w:p w:rsidR="00FB1904" w:rsidRDefault="00F1357C">
      <w:pPr>
        <w:pStyle w:val="a3"/>
      </w:pPr>
      <w:r>
        <w:t>Протяжённость городских водопроводных сетей — 150 км, канализационных — 153 км. Действуют очистные сооружения пропускной способностью 60 тыс.куб.м в сутки. Ведётся реконструкция главного канализационного коллектора</w:t>
      </w:r>
      <w:r>
        <w:rPr>
          <w:position w:val="10"/>
        </w:rPr>
        <w:t>[50]</w:t>
      </w:r>
      <w:r>
        <w:t>.</w:t>
      </w:r>
    </w:p>
    <w:p w:rsidR="00FB1904" w:rsidRDefault="00F1357C">
      <w:pPr>
        <w:pStyle w:val="a3"/>
      </w:pPr>
      <w:r>
        <w:t>В электрическом хозяйстве протяжённость кабельных сетей — 421,5 км, воздушных линий — 281,4 км. В обслуживании находятся 163 подстанции, 4926 светильников наружного освещения.</w:t>
      </w:r>
    </w:p>
    <w:p w:rsidR="00FB1904" w:rsidRDefault="00F1357C">
      <w:pPr>
        <w:pStyle w:val="a3"/>
      </w:pPr>
      <w:r>
        <w:t>На границе города имеется свалка, на которой проводится захоронение твёрдых бытовых и нетоксичных промышленных отходов</w:t>
      </w:r>
      <w:r>
        <w:rPr>
          <w:position w:val="10"/>
        </w:rPr>
        <w:t>[21]</w:t>
      </w:r>
      <w:r>
        <w:t>.</w:t>
      </w:r>
    </w:p>
    <w:p w:rsidR="00FB1904" w:rsidRDefault="00F1357C">
      <w:pPr>
        <w:pStyle w:val="31"/>
        <w:numPr>
          <w:ilvl w:val="0"/>
          <w:numId w:val="0"/>
        </w:numPr>
      </w:pPr>
      <w:r>
        <w:t>8.2. Транспорт</w:t>
      </w:r>
    </w:p>
    <w:p w:rsidR="00FB1904" w:rsidRDefault="00F1357C">
      <w:pPr>
        <w:pStyle w:val="a3"/>
      </w:pPr>
      <w:r>
        <w:t>Гатчина — крупный транспортный узел.</w:t>
      </w:r>
    </w:p>
    <w:p w:rsidR="00FB1904" w:rsidRDefault="00F1357C">
      <w:pPr>
        <w:pStyle w:val="a3"/>
      </w:pPr>
      <w:r>
        <w:t>Через город проходят три железнодорожные магистрали Октябрьской железной дороги («Варшавская» и «Балтийская» линии, а также линия Мга—Ивангород). Имеются три железнодорожные станции (Гатчина-Балтийская, Гатчина-Варшавская и Гатчина-Товарная) и два остановочных пункта (Татьянино и Мариенбург). Осуществляется пригородное пассажирское сообщение.</w:t>
      </w:r>
    </w:p>
    <w:p w:rsidR="00FB1904" w:rsidRDefault="00F1357C">
      <w:pPr>
        <w:pStyle w:val="a3"/>
      </w:pPr>
      <w:r>
        <w:t xml:space="preserve">В городе или непосредственно рядом с ним проходят несколько крупных автодорог — федеральная автотрасса </w:t>
      </w:r>
      <w:r>
        <w:rPr>
          <w:b/>
          <w:bCs/>
        </w:rPr>
        <w:t>М20</w:t>
      </w:r>
      <w:r>
        <w:t xml:space="preserve"> (часть европейского автомобильного маршрута </w:t>
      </w:r>
      <w:r>
        <w:rPr>
          <w:b/>
          <w:bCs/>
        </w:rPr>
        <w:t>E 95</w:t>
      </w:r>
      <w:r>
        <w:t xml:space="preserve">), региональные автодороги </w:t>
      </w:r>
      <w:r>
        <w:rPr>
          <w:b/>
          <w:bCs/>
        </w:rPr>
        <w:t>А120</w:t>
      </w:r>
      <w:r>
        <w:t xml:space="preserve"> и </w:t>
      </w:r>
      <w:r>
        <w:rPr>
          <w:b/>
          <w:bCs/>
        </w:rPr>
        <w:t>Р38</w:t>
      </w:r>
      <w:r>
        <w:t xml:space="preserve">, а также две автодороги местного значения — </w:t>
      </w:r>
      <w:r>
        <w:rPr>
          <w:b/>
          <w:bCs/>
        </w:rPr>
        <w:t>Н96</w:t>
      </w:r>
      <w:r>
        <w:t xml:space="preserve"> и </w:t>
      </w:r>
      <w:r>
        <w:rPr>
          <w:b/>
          <w:bCs/>
        </w:rPr>
        <w:t>Н114</w:t>
      </w:r>
      <w:r>
        <w:rPr>
          <w:position w:val="10"/>
        </w:rPr>
        <w:t>[51]</w:t>
      </w:r>
      <w:r>
        <w:t>.</w:t>
      </w:r>
    </w:p>
    <w:p w:rsidR="00FB1904" w:rsidRDefault="00F1357C">
      <w:pPr>
        <w:pStyle w:val="a3"/>
      </w:pPr>
      <w:r>
        <w:t>В Гатчине насчитывается 99,3 км дорог с усовершенствованным покрытием</w:t>
      </w:r>
      <w:r>
        <w:rPr>
          <w:position w:val="10"/>
        </w:rPr>
        <w:t>[21]</w:t>
      </w:r>
      <w:r>
        <w:t>, 40—45 тысяч автомобилей. Частым явлением являются дорожные заторы у железнодорожных переездов</w:t>
      </w:r>
      <w:r>
        <w:rPr>
          <w:position w:val="10"/>
        </w:rPr>
        <w:t>[52]</w:t>
      </w:r>
      <w:r>
        <w:t>.</w:t>
      </w:r>
    </w:p>
    <w:p w:rsidR="00FB1904" w:rsidRDefault="00F1357C">
      <w:pPr>
        <w:pStyle w:val="a3"/>
      </w:pPr>
      <w:r>
        <w:t>Городской общественный транспорт представлен одиннадцатью автобусными маршрутами</w:t>
      </w:r>
      <w:r>
        <w:rPr>
          <w:position w:val="10"/>
        </w:rPr>
        <w:t>[53]</w:t>
      </w:r>
      <w:r>
        <w:t>. Пригородные маршруты, в основном, отправляются от автостанции у Варшавского вокзала. Несколько компаний осуществляют таксомоторные перевозки.</w:t>
      </w:r>
    </w:p>
    <w:p w:rsidR="00FB1904" w:rsidRDefault="00F1357C">
      <w:pPr>
        <w:pStyle w:val="a3"/>
      </w:pPr>
      <w:r>
        <w:t>Международный аэропорт «Пулково» находится в 30 км к северу от Гатчины.</w:t>
      </w:r>
    </w:p>
    <w:p w:rsidR="00FB1904" w:rsidRDefault="00F1357C">
      <w:pPr>
        <w:pStyle w:val="31"/>
        <w:numPr>
          <w:ilvl w:val="0"/>
          <w:numId w:val="0"/>
        </w:numPr>
      </w:pPr>
      <w:r>
        <w:t>8.3. Средства связи и массовой информации</w:t>
      </w:r>
    </w:p>
    <w:p w:rsidR="00FB1904" w:rsidRDefault="00F1357C">
      <w:pPr>
        <w:pStyle w:val="a3"/>
      </w:pPr>
      <w:r>
        <w:t>В городе выпускается несколько местных газет, среди которых старейшей является «Гатчинская правда». Другие периодические издания — газеты «Гатчина-инфо», «Спектр-Гатчина», «Приневский край», «Гатчина. Район», «Экспресс Гатчина»</w:t>
      </w:r>
      <w:r>
        <w:rPr>
          <w:position w:val="10"/>
        </w:rPr>
        <w:t>[54]</w:t>
      </w:r>
      <w:r>
        <w:t>, «Гатчина Домашняя»</w:t>
      </w:r>
      <w:r>
        <w:rPr>
          <w:position w:val="10"/>
        </w:rPr>
        <w:t>[55]</w:t>
      </w:r>
      <w:r>
        <w:t>, «Реквизит»</w:t>
      </w:r>
      <w:r>
        <w:rPr>
          <w:position w:val="10"/>
        </w:rPr>
        <w:t>[56]</w:t>
      </w:r>
      <w:r>
        <w:t>, а также «Гатчинский журнал»</w:t>
      </w:r>
      <w:r>
        <w:rPr>
          <w:position w:val="10"/>
        </w:rPr>
        <w:t>[57]</w:t>
      </w:r>
      <w:r>
        <w:t xml:space="preserve">, справочник-журнал «Гатчина» и ежемесячный справочно-информационный журнал «Лучшее в Гатчине» </w:t>
      </w:r>
      <w:r>
        <w:rPr>
          <w:position w:val="10"/>
        </w:rPr>
        <w:t>[58]</w:t>
      </w:r>
      <w:r>
        <w:t xml:space="preserve">, при котором действует также интернет-телеканал «Лучшее-ТВ» </w:t>
      </w:r>
      <w:r>
        <w:rPr>
          <w:position w:val="10"/>
        </w:rPr>
        <w:t>[59]</w:t>
      </w:r>
      <w:r>
        <w:t>.</w:t>
      </w:r>
    </w:p>
    <w:p w:rsidR="00FB1904" w:rsidRDefault="00F1357C">
      <w:pPr>
        <w:pStyle w:val="a3"/>
      </w:pPr>
      <w:r>
        <w:t>Действует телекомпания «Ореол-ТВ» и радио «Гатчина». Вместе с газетой «Гатчина-инфо» они входят в ООО «Гатчинский телевизионно-издательский комплекс „Ореол-Инфо“», который также занимается обслуживанием телевизионных антенн и сети кабельного телевидения, которая покрывает всю многоэтажную часть города</w:t>
      </w:r>
      <w:r>
        <w:rPr>
          <w:position w:val="10"/>
        </w:rPr>
        <w:t>[60]</w:t>
      </w:r>
      <w:r>
        <w:t>.</w:t>
      </w:r>
    </w:p>
    <w:p w:rsidR="00FB1904" w:rsidRDefault="00F1357C">
      <w:pPr>
        <w:pStyle w:val="a3"/>
      </w:pPr>
      <w:r>
        <w:t>Оператором стационарной связи является ОАО «Северо-Западный Телеком». Код Гатчины +7 81371, городские номера — пятизначные. Услуги мобильной связи предоставляют «МТС», «Билайн», «МегаФон», «Скай Линк» и «Tele2».</w:t>
      </w:r>
    </w:p>
    <w:p w:rsidR="00FB1904" w:rsidRDefault="00F1357C">
      <w:pPr>
        <w:pStyle w:val="a3"/>
      </w:pPr>
      <w:r>
        <w:t>В городе действует 10 отделений «Почты России». Почтовые индексы Гатчины: 188300—188310, 188319.</w:t>
      </w:r>
    </w:p>
    <w:p w:rsidR="00FB1904" w:rsidRDefault="00F1357C">
      <w:pPr>
        <w:pStyle w:val="a3"/>
      </w:pPr>
      <w:r>
        <w:t>Подключение к сети Интернет на территории города осуществляют четыре провайдера — ООО «Астра-Ореол», ООО «Северо-запад», ОАО «Северо-Западный Телеком» и «Петерстар».</w:t>
      </w:r>
    </w:p>
    <w:p w:rsidR="00FB1904" w:rsidRDefault="00F1357C">
      <w:pPr>
        <w:pStyle w:val="a3"/>
      </w:pPr>
      <w:r>
        <w:t>В Гатчине проходили съёмки более 100 художественных и документальных фильмов</w:t>
      </w:r>
      <w:r>
        <w:rPr>
          <w:position w:val="10"/>
        </w:rPr>
        <w:t>[61]</w:t>
      </w:r>
      <w:r>
        <w:t>. Первой из них была лента о восшествии на престол Николая II (1896 год)</w:t>
      </w:r>
      <w:r>
        <w:rPr>
          <w:position w:val="10"/>
        </w:rPr>
        <w:t>[62]</w:t>
      </w:r>
      <w:r>
        <w:t>. Также в Гатчине снимались фильмы «Суворов» (1940 год), «Левша» (1986 год), «Бедный, бедный Павел» (2003 год) и другие.</w:t>
      </w:r>
    </w:p>
    <w:p w:rsidR="00FB1904" w:rsidRDefault="00F1357C">
      <w:pPr>
        <w:pStyle w:val="31"/>
        <w:numPr>
          <w:ilvl w:val="0"/>
          <w:numId w:val="0"/>
        </w:numPr>
      </w:pPr>
      <w:r>
        <w:t>8.4. Медицина</w:t>
      </w:r>
    </w:p>
    <w:p w:rsidR="00FB1904" w:rsidRDefault="00F1357C">
      <w:pPr>
        <w:pStyle w:val="a3"/>
      </w:pPr>
      <w:r>
        <w:t xml:space="preserve">Основным медицинским учреждением в Гатчине является </w:t>
      </w:r>
      <w:r>
        <w:rPr>
          <w:b/>
          <w:bCs/>
          <w:i/>
          <w:iCs/>
        </w:rPr>
        <w:t>муниципальное учреждение здравоохранения «Гатчинская центральная районная клиническая больница»</w:t>
      </w:r>
      <w:r>
        <w:t>, в состав которого входят стационар, поликлиника, противотуберкулёзное и психоневрологическое отделения, детская поликлиника, 5 отделений врачей общей (семейной) практики, 2 стоматологических поликлиники и консультативная поликлиника. Кроме того, на базе больницы с 2005 года функционирует отделение гемодиализа № 3, которое является подразделением ГУЗ Ленинградская областная клиническая больница.</w:t>
      </w:r>
    </w:p>
    <w:p w:rsidR="00FB1904" w:rsidRDefault="00F1357C">
      <w:pPr>
        <w:pStyle w:val="a3"/>
      </w:pPr>
      <w:r>
        <w:t>Другими учреждениями здравоохранения в Гатчине являются узловая поликлиника Октябрьской железной дороги, частные многопрофиальные медицинские центры «Стомамедсервис», «Диагностика», «Медиком», «Доктор», а также более 10 стоматологических клиник</w:t>
      </w:r>
      <w:r>
        <w:rPr>
          <w:position w:val="10"/>
        </w:rPr>
        <w:t>[63]</w:t>
      </w:r>
      <w:r>
        <w:t>.</w:t>
      </w:r>
    </w:p>
    <w:p w:rsidR="00FB1904" w:rsidRDefault="00F1357C">
      <w:pPr>
        <w:pStyle w:val="a3"/>
      </w:pPr>
      <w:r>
        <w:t>По состоянию на 1 января 2009 года в городе действует 27 аптек и аптечных пунктов, в том числе 4 муниципальных аптеки</w:t>
      </w:r>
      <w:r>
        <w:rPr>
          <w:position w:val="10"/>
        </w:rPr>
        <w:t>[48]</w:t>
      </w:r>
      <w:r>
        <w:t>.</w:t>
      </w:r>
    </w:p>
    <w:p w:rsidR="00FB1904" w:rsidRDefault="00F1357C">
      <w:pPr>
        <w:pStyle w:val="a3"/>
      </w:pPr>
      <w:r>
        <w:t>Ветеринарные услуги оказывают Гатчинская государственная ветеринарная лечебница, 2 частных ветеринарных клиники, а также несколько выездных ветеринарных служб.</w:t>
      </w:r>
    </w:p>
    <w:p w:rsidR="00FB1904" w:rsidRDefault="00F1357C">
      <w:pPr>
        <w:pStyle w:val="21"/>
        <w:pageBreakBefore/>
        <w:numPr>
          <w:ilvl w:val="0"/>
          <w:numId w:val="0"/>
        </w:numPr>
      </w:pPr>
      <w:r>
        <w:t xml:space="preserve">9. Местное самоуправление </w:t>
      </w:r>
    </w:p>
    <w:p w:rsidR="00FB1904" w:rsidRDefault="00F1357C">
      <w:pPr>
        <w:pStyle w:val="31"/>
        <w:numPr>
          <w:ilvl w:val="0"/>
          <w:numId w:val="0"/>
        </w:numPr>
      </w:pPr>
      <w:r>
        <w:t>9.1. Органы местного самоуправления</w:t>
      </w:r>
    </w:p>
    <w:p w:rsidR="00FB1904" w:rsidRDefault="00F1357C">
      <w:pPr>
        <w:pStyle w:val="a3"/>
      </w:pPr>
      <w:r>
        <w:t>Город Гатчина входит в Гатчинское городское поселение (муниципальное образование — городское поселение в составе Гатчинского муниципального района, в состав которого, кроме Гатчины, также входит деревня Большая Загвоздка)</w:t>
      </w:r>
      <w:r>
        <w:rPr>
          <w:position w:val="10"/>
        </w:rPr>
        <w:t>[64]</w:t>
      </w:r>
      <w:r>
        <w:t>. Местное самоуправление осуществляется на основании устава, который был принят 7 декабря 2005 года</w:t>
      </w:r>
      <w:r>
        <w:rPr>
          <w:position w:val="10"/>
        </w:rPr>
        <w:t>[65]</w:t>
      </w:r>
      <w:r>
        <w:t>.</w:t>
      </w:r>
    </w:p>
    <w:p w:rsidR="00FB1904" w:rsidRDefault="00F1357C">
      <w:pPr>
        <w:pStyle w:val="a3"/>
      </w:pPr>
      <w:r>
        <w:t xml:space="preserve">Представительным органом местного самоуправления является </w:t>
      </w:r>
      <w:r>
        <w:rPr>
          <w:b/>
          <w:bCs/>
          <w:i/>
          <w:iCs/>
        </w:rPr>
        <w:t>совет депутатов</w:t>
      </w:r>
      <w:r>
        <w:t>, состоящий из 33 депутатов, которые избираются по трехмандатным</w:t>
      </w:r>
      <w:r>
        <w:rPr>
          <w:position w:val="10"/>
        </w:rPr>
        <w:t>[66]</w:t>
      </w:r>
      <w:r>
        <w:t xml:space="preserve"> избирательным округам</w:t>
      </w:r>
      <w:r>
        <w:rPr>
          <w:position w:val="10"/>
        </w:rPr>
        <w:t>[65]</w:t>
      </w:r>
      <w:r>
        <w:t>. По результатам выборов 11 октября 2009 года, 25 депутатов представляют партию «Единая Россия», остальные являются самовыдвиженцами. Совет депутатов возглавляет глава города, избираемый депутатами из своего состава. С 21 октября 2009 года им является Андрей Иванович Ильин</w:t>
      </w:r>
      <w:r>
        <w:rPr>
          <w:position w:val="10"/>
        </w:rPr>
        <w:t>[67]</w:t>
      </w:r>
      <w:r>
        <w:t xml:space="preserve"> (руководитель гатчинского отделения партии «Единая Россия»</w:t>
      </w:r>
      <w:r>
        <w:rPr>
          <w:position w:val="10"/>
        </w:rPr>
        <w:t>[68]</w:t>
      </w:r>
      <w:r>
        <w:t>).</w:t>
      </w:r>
    </w:p>
    <w:p w:rsidR="00FB1904" w:rsidRDefault="00F1357C">
      <w:pPr>
        <w:pStyle w:val="a3"/>
      </w:pPr>
      <w:r>
        <w:t>Исполнительно-распорядительным органом местного самоуправления является администрация. Её возглавляет глава администрации назначаемый на эту должность по контракту советом депутатов из числа кандидатов, отобранных специальной конкурсной комиссией. С 1 января 2006 года им является Александр Романович Калугин</w:t>
      </w:r>
      <w:r>
        <w:rPr>
          <w:position w:val="10"/>
        </w:rPr>
        <w:t>[69]</w:t>
      </w:r>
      <w:r>
        <w:t>.</w:t>
      </w:r>
    </w:p>
    <w:p w:rsidR="00FB1904" w:rsidRDefault="00F1357C">
      <w:pPr>
        <w:pStyle w:val="31"/>
        <w:numPr>
          <w:ilvl w:val="0"/>
          <w:numId w:val="0"/>
        </w:numPr>
      </w:pPr>
      <w:r>
        <w:t>9.2. Городской бюджет</w:t>
      </w:r>
    </w:p>
    <w:p w:rsidR="00FB1904" w:rsidRDefault="00F1357C">
      <w:pPr>
        <w:pStyle w:val="a3"/>
      </w:pPr>
      <w:r>
        <w:t>На 2010 год доходы городского бюджета запланированы в размере 393 312,2 тысяч рублей, источники их формирования представлены в таблице</w:t>
      </w:r>
      <w:r>
        <w:rPr>
          <w:position w:val="10"/>
        </w:rPr>
        <w:t>[70]</w:t>
      </w:r>
      <w:r>
        <w:t>:</w:t>
      </w:r>
    </w:p>
    <w:p w:rsidR="00FB1904" w:rsidRDefault="00F1357C">
      <w:pPr>
        <w:pStyle w:val="a3"/>
      </w:pPr>
      <w:r>
        <w:t>Расходные обязательства на 2010 год запланированы в сумме 416 598,4 тысяч рублей. Направления расходования средств представлены в таблице</w:t>
      </w:r>
      <w:r>
        <w:rPr>
          <w:position w:val="10"/>
        </w:rPr>
        <w:t>[70]</w:t>
      </w:r>
      <w:r>
        <w:t>:</w:t>
      </w:r>
    </w:p>
    <w:p w:rsidR="00FB1904" w:rsidRDefault="00F1357C">
      <w:pPr>
        <w:pStyle w:val="a3"/>
      </w:pPr>
      <w:r>
        <w:t>Муниципальный заказ осуществляется путём проведения конкурсов, аукционов и запросов котировок. В результате проведения этих процедур в 2008 году было сэкономлено 17,5 млн руб. бюджетных средств</w:t>
      </w:r>
      <w:r>
        <w:rPr>
          <w:position w:val="10"/>
        </w:rPr>
        <w:t>[71]</w:t>
      </w:r>
      <w:r>
        <w:t>.</w:t>
      </w:r>
    </w:p>
    <w:p w:rsidR="00FB1904" w:rsidRDefault="00F1357C">
      <w:pPr>
        <w:pStyle w:val="21"/>
        <w:pageBreakBefore/>
        <w:numPr>
          <w:ilvl w:val="0"/>
          <w:numId w:val="0"/>
        </w:numPr>
      </w:pPr>
      <w:r>
        <w:t>10. Архитектура</w:t>
      </w:r>
    </w:p>
    <w:p w:rsidR="00FB1904" w:rsidRDefault="00F1357C">
      <w:pPr>
        <w:pStyle w:val="a3"/>
      </w:pPr>
      <w:r>
        <w:t>Архитектура Гатчины является одним из ценных памятников русской градостроительной культуры XVIII—XIX столетий и отражает развитие загородной императорской резиденции этого периода.</w:t>
      </w:r>
    </w:p>
    <w:p w:rsidR="00FB1904" w:rsidRDefault="00F1357C">
      <w:pPr>
        <w:pStyle w:val="a3"/>
      </w:pPr>
      <w:r>
        <w:t>Основная достопримечательность города  — дворцово-парковый ансамбль, центральным элементом которого является Большой Гатчинский дворец, построенный в 1766—1781 годах по проекту архитектора Антонио Ринальди. Рядом с ним разбиты парки Дворцовый, «Зверинец» и «Сильвия». Другой значительной постройкой является Приоратский дворец, построенный в 1798 году по проекту архитектора Николая Львова. Вокруг него сформирован Приоратский парк. В парках города расположены парковые сооружения и павильоны, представляющие архитектурную и историческую ценность, среди которых наиболее известны Берёзовый домик и Павильон Венеры.</w:t>
      </w:r>
    </w:p>
    <w:p w:rsidR="00FB1904" w:rsidRDefault="00F1357C">
      <w:pPr>
        <w:pStyle w:val="a3"/>
      </w:pPr>
      <w:r>
        <w:t>Одним из старейших зданий города является Круглая рига на Киевской улице — здание с необычной композицией, построенное в середине XVIII века. Образцом промышленной архитектуры конца XVIII века является здание Суконной фабрики на улице Достоевского.</w:t>
      </w:r>
    </w:p>
    <w:p w:rsidR="00FB1904" w:rsidRDefault="00F1357C">
      <w:pPr>
        <w:pStyle w:val="a3"/>
      </w:pPr>
      <w:r>
        <w:t>Одним из лучших достижений создателей архитектурного ансамбля Гатчины стала площадь Коннетабля с 32-метровым обелиском. Вблизи неё находится здание Дворцовых конюшен с монументальным фасадом, которое было построено в 1798—1800 годах.</w:t>
      </w:r>
    </w:p>
    <w:p w:rsidR="00FB1904" w:rsidRDefault="00F1357C">
      <w:pPr>
        <w:pStyle w:val="a3"/>
      </w:pPr>
      <w:r>
        <w:t>В застройке проспекта 25 Октября значительное место принадлежит ансамблю Госпитального городка, сформировавшемуся в первой трети XIX века. Его центральным элементом является двухэтажное здание Городового госпиталя. Позади него расположено одноэтажное здание богадельни. По сторонам площади перед Госпиталем были построены каменные двухэтажные корпуса, фасады которых облицованы черницкой плитой</w:t>
      </w:r>
      <w:r>
        <w:rPr>
          <w:position w:val="10"/>
        </w:rPr>
        <w:t>[72]</w:t>
      </w:r>
      <w:r>
        <w:t>.</w:t>
      </w:r>
    </w:p>
    <w:p w:rsidR="00FB1904" w:rsidRDefault="00F1357C">
      <w:pPr>
        <w:pStyle w:val="a3"/>
      </w:pPr>
      <w:r>
        <w:t>Другим украшением центральной магистрали города является комплекс Сиротского института. Главное трёхэтажное здание построено в 1824—1828 годах, его фасады решены в характерных для русского классицизма лаконичных и строгих формах.</w:t>
      </w:r>
    </w:p>
    <w:p w:rsidR="00FB1904" w:rsidRDefault="00F1357C">
      <w:pPr>
        <w:pStyle w:val="a3"/>
      </w:pPr>
      <w:r>
        <w:t>На улице Чехова сохранилась усадьба художника-карикатуриста П. Е. Щербова, построенная в 1910—1911 годах по проекту архитектора С. С. Кричинского в стиле северного модерна. Ещё одним зданием в стиле модерн является особняк С. И. Рождественского на улице Хохлова, построенный в 1913 году по проекту архитектора Н. В. Гастева.</w:t>
      </w:r>
    </w:p>
    <w:p w:rsidR="00FB1904" w:rsidRDefault="00F1357C">
      <w:pPr>
        <w:pStyle w:val="21"/>
        <w:pageBreakBefore/>
        <w:numPr>
          <w:ilvl w:val="0"/>
          <w:numId w:val="0"/>
        </w:numPr>
      </w:pPr>
      <w:r>
        <w:t>11. Религия и культовые сооружения</w:t>
      </w:r>
    </w:p>
    <w:p w:rsidR="00FB1904" w:rsidRDefault="00F1357C">
      <w:pPr>
        <w:pStyle w:val="a3"/>
      </w:pPr>
      <w:r>
        <w:t xml:space="preserve">Гатчина — один из немногих городов России, упоминаемых в календаре Русской православной церкви в названиях праздников. Введённый Правительствующим Синодом в 1800 году, праздник </w:t>
      </w:r>
      <w:r>
        <w:rPr>
          <w:b/>
          <w:bCs/>
        </w:rPr>
        <w:t>Перенесения в Гатчину части Креста Господня</w:t>
      </w:r>
      <w:r>
        <w:t xml:space="preserve"> отмечается с тех пор 12 (25) октября не только русской, но рядом других автокефальных поместных православных церквей, в том числе Сербской</w:t>
      </w:r>
      <w:r>
        <w:rPr>
          <w:position w:val="10"/>
        </w:rPr>
        <w:t>[73]</w:t>
      </w:r>
      <w:r>
        <w:t>.</w:t>
      </w:r>
    </w:p>
    <w:p w:rsidR="00FB1904" w:rsidRDefault="00F1357C">
      <w:pPr>
        <w:pStyle w:val="a3"/>
      </w:pPr>
      <w:r>
        <w:t>Праздник (полное название — «</w:t>
      </w:r>
      <w:r>
        <w:rPr>
          <w:i/>
          <w:iCs/>
        </w:rPr>
        <w:t>Перенесение из Мальты в Гатчину части древа Животворящего Креста Господня, Филермской иконы Божией Матери и десной руки святого Иоанна Крестителя</w:t>
      </w:r>
      <w:r>
        <w:t>») был установлен в годовщину поднесения Павлу I Мальтийским орденом трёх названных святынь, которое состоялось 12 (25) октября 1799 года в Приоратском дворце. После передачи святыни были перевезены в Петербург, где они хранились в придворной церкви Спаса Нерукотворного в Зимнем дворце</w:t>
      </w:r>
      <w:r>
        <w:rPr>
          <w:position w:val="10"/>
        </w:rPr>
        <w:t>[74]</w:t>
      </w:r>
      <w:r>
        <w:t>. Каждый год на время праздника реликвии возвращали на месяц из Зимнего дворца в Гатчинский собор.</w:t>
      </w:r>
    </w:p>
    <w:p w:rsidR="00FB1904" w:rsidRDefault="00F1357C">
      <w:pPr>
        <w:pStyle w:val="a3"/>
      </w:pPr>
      <w:r>
        <w:t>В настоящее время наибольшее распространение в Гатчине имеет православие. Самой старой культовой постройкой в городе является церковь Гатчинского дворца — храм Пресвятой Живоначальной Троицы. Церковь находится в Кухонном каре дворца и была устроена во второй половине XVIII века ещё при графе Орлове. Она использовалась царской семьёй, в ней проходили богослужения, венчания членов семьи, хранились ценные православные святыни. После Октябрьской революции церковь была закрыта и снова стала действующей только в 1999 году</w:t>
      </w:r>
      <w:r>
        <w:rPr>
          <w:position w:val="10"/>
        </w:rPr>
        <w:t>[75][76]</w:t>
      </w:r>
      <w:r>
        <w:t>.</w:t>
      </w:r>
    </w:p>
    <w:p w:rsidR="00FB1904" w:rsidRDefault="00F1357C">
      <w:pPr>
        <w:pStyle w:val="a3"/>
      </w:pPr>
      <w:r>
        <w:t>Главный храм города — пятиглавый собор Святого апостола Павла на Соборной улице, построенный в 1846—1852 годах по проекту архитектора Романа Кузьмина в псевдорусском стиле.</w:t>
      </w:r>
    </w:p>
    <w:p w:rsidR="00FB1904" w:rsidRDefault="00F1357C">
      <w:pPr>
        <w:pStyle w:val="a3"/>
      </w:pPr>
      <w:r>
        <w:t>Другим крупным православным храмом в центре города является Покровский собор, построенный в 1895—1914 годах по проекту архитектора Леонида Харламова. В Егерской слободе построена церковь Покрова Пресвятой Богородицы. На городском кладбище в Загвоздке находятся руины Церкви Всех Святых, а также Храм-часовня Святого Иоанна Предтечи. При Центральной районной больнице действует церковь св. Пантелеймона, а при гимназии им. К.Д.Ушинского - храм св. Князя Александра Невского.</w:t>
      </w:r>
    </w:p>
    <w:p w:rsidR="00FB1904" w:rsidRDefault="00F1357C">
      <w:pPr>
        <w:pStyle w:val="a3"/>
      </w:pPr>
      <w:r>
        <w:t>Также в Гатчине действуют католические и протестантские церкви:</w:t>
      </w:r>
    </w:p>
    <w:p w:rsidR="00FB1904" w:rsidRDefault="00F1357C">
      <w:pPr>
        <w:pStyle w:val="a3"/>
        <w:numPr>
          <w:ilvl w:val="0"/>
          <w:numId w:val="9"/>
        </w:numPr>
        <w:tabs>
          <w:tab w:val="left" w:pos="707"/>
        </w:tabs>
        <w:spacing w:after="0"/>
      </w:pPr>
      <w:r>
        <w:t>евангелическо-лютеранская церковь Святого Николая, называемая также Николаевской кирхой;</w:t>
      </w:r>
    </w:p>
    <w:p w:rsidR="00FB1904" w:rsidRDefault="00F1357C">
      <w:pPr>
        <w:pStyle w:val="a3"/>
        <w:numPr>
          <w:ilvl w:val="0"/>
          <w:numId w:val="9"/>
        </w:numPr>
        <w:tabs>
          <w:tab w:val="left" w:pos="707"/>
        </w:tabs>
        <w:spacing w:after="0"/>
      </w:pPr>
      <w:r>
        <w:t>лютеранская церковь Святого Петра (Колпанская кирха);</w:t>
      </w:r>
    </w:p>
    <w:p w:rsidR="00FB1904" w:rsidRDefault="00F1357C">
      <w:pPr>
        <w:pStyle w:val="a3"/>
        <w:numPr>
          <w:ilvl w:val="0"/>
          <w:numId w:val="9"/>
        </w:numPr>
        <w:tabs>
          <w:tab w:val="left" w:pos="707"/>
        </w:tabs>
        <w:spacing w:after="0"/>
      </w:pPr>
      <w:r>
        <w:t>Руины католического храма Пресвятой Девы Марии Кармельской, в восстановленной части которого проводятся богослужения</w:t>
      </w:r>
      <w:r>
        <w:rPr>
          <w:position w:val="10"/>
        </w:rPr>
        <w:t>[77]</w:t>
      </w:r>
      <w:r>
        <w:t>;</w:t>
      </w:r>
    </w:p>
    <w:p w:rsidR="00FB1904" w:rsidRDefault="00F1357C">
      <w:pPr>
        <w:pStyle w:val="a3"/>
        <w:numPr>
          <w:ilvl w:val="0"/>
          <w:numId w:val="9"/>
        </w:numPr>
        <w:tabs>
          <w:tab w:val="left" w:pos="707"/>
        </w:tabs>
      </w:pPr>
      <w:r>
        <w:t>Гатчинская церковь евангельских христиан-баптистов (Варшавская ул., 7/1б).</w:t>
      </w:r>
    </w:p>
    <w:p w:rsidR="00FB1904" w:rsidRDefault="00F1357C">
      <w:pPr>
        <w:pStyle w:val="a3"/>
      </w:pPr>
      <w:r>
        <w:t>В различное время существовало несколько городских кладбищ</w:t>
      </w:r>
      <w:r>
        <w:rPr>
          <w:position w:val="10"/>
        </w:rPr>
        <w:t>[78]</w:t>
      </w:r>
      <w:r>
        <w:t>:</w:t>
      </w:r>
    </w:p>
    <w:p w:rsidR="00FB1904" w:rsidRDefault="00F1357C">
      <w:pPr>
        <w:pStyle w:val="a3"/>
        <w:numPr>
          <w:ilvl w:val="0"/>
          <w:numId w:val="8"/>
        </w:numPr>
        <w:tabs>
          <w:tab w:val="left" w:pos="707"/>
        </w:tabs>
        <w:spacing w:after="0"/>
      </w:pPr>
      <w:r>
        <w:t>Старое кладбище, основано в конце XVIII века, закрыто в 1851 году, уничтожено в начале XX века</w:t>
      </w:r>
    </w:p>
    <w:p w:rsidR="00FB1904" w:rsidRDefault="00F1357C">
      <w:pPr>
        <w:pStyle w:val="a3"/>
        <w:numPr>
          <w:ilvl w:val="0"/>
          <w:numId w:val="8"/>
        </w:numPr>
        <w:tabs>
          <w:tab w:val="left" w:pos="707"/>
        </w:tabs>
        <w:spacing w:after="0"/>
      </w:pPr>
      <w:r>
        <w:t>Новое кладбище — основано в 1851 году, официально закрытое</w:t>
      </w:r>
    </w:p>
    <w:p w:rsidR="00FB1904" w:rsidRDefault="00F1357C">
      <w:pPr>
        <w:pStyle w:val="a3"/>
        <w:numPr>
          <w:ilvl w:val="0"/>
          <w:numId w:val="8"/>
        </w:numPr>
        <w:tabs>
          <w:tab w:val="left" w:pos="707"/>
        </w:tabs>
        <w:spacing w:after="0"/>
      </w:pPr>
      <w:r>
        <w:t>Пижменское кладбище — основано в 1982 году, основное современное городское кладбище</w:t>
      </w:r>
    </w:p>
    <w:p w:rsidR="00FB1904" w:rsidRDefault="00F1357C">
      <w:pPr>
        <w:pStyle w:val="a3"/>
        <w:numPr>
          <w:ilvl w:val="0"/>
          <w:numId w:val="8"/>
        </w:numPr>
        <w:tabs>
          <w:tab w:val="left" w:pos="707"/>
        </w:tabs>
        <w:spacing w:after="0"/>
      </w:pPr>
      <w:r>
        <w:t>Малоколпанское кладбище в Малых Колпанах, существовало с 1640 года по 1970-е годы, уничтожено</w:t>
      </w:r>
    </w:p>
    <w:p w:rsidR="00FB1904" w:rsidRDefault="00F1357C">
      <w:pPr>
        <w:pStyle w:val="a3"/>
        <w:numPr>
          <w:ilvl w:val="0"/>
          <w:numId w:val="8"/>
        </w:numPr>
        <w:tabs>
          <w:tab w:val="left" w:pos="707"/>
        </w:tabs>
      </w:pPr>
      <w:r>
        <w:t>некрополи при культовых сооружениях: соборе Святого апостола Павла, Покровском соборе, церкви Покрова Пресвятой Богородицы</w:t>
      </w:r>
    </w:p>
    <w:p w:rsidR="00FB1904" w:rsidRDefault="00F1357C">
      <w:pPr>
        <w:pStyle w:val="21"/>
        <w:pageBreakBefore/>
        <w:numPr>
          <w:ilvl w:val="0"/>
          <w:numId w:val="0"/>
        </w:numPr>
      </w:pPr>
      <w:r>
        <w:t>12. Наука</w:t>
      </w:r>
    </w:p>
    <w:p w:rsidR="00FB1904" w:rsidRDefault="00F1357C">
      <w:pPr>
        <w:pStyle w:val="a3"/>
      </w:pPr>
      <w:r>
        <w:t>Гатчина является членом некоммерческого партнёрства «Союз развития наукоградов России».</w:t>
      </w:r>
    </w:p>
    <w:p w:rsidR="00FB1904" w:rsidRDefault="00F1357C">
      <w:pPr>
        <w:pStyle w:val="a3"/>
      </w:pPr>
      <w:r>
        <w:t>В черте города располагается крупный научный центр — Петербургский институт ядерной физики им. Б. П. Константинова РАН с реактором ВВР-М и протонным ускорителем. Ведётся строительство высокопоточного исследовательского реактора ПИК (аббревиатура от заглавных букв фамилий учёных — разработчиков проекта: Юрий Анатольевич Петров и Кир Александрович Коноплев).</w:t>
      </w:r>
    </w:p>
    <w:p w:rsidR="00FB1904" w:rsidRDefault="00F1357C">
      <w:pPr>
        <w:pStyle w:val="a3"/>
      </w:pPr>
      <w:r>
        <w:t>Другими научными организациями города являются</w:t>
      </w:r>
      <w:r>
        <w:rPr>
          <w:position w:val="10"/>
        </w:rPr>
        <w:t>[79]</w:t>
      </w:r>
      <w:r>
        <w:t>:</w:t>
      </w:r>
    </w:p>
    <w:p w:rsidR="00FB1904" w:rsidRDefault="00F1357C">
      <w:pPr>
        <w:pStyle w:val="a3"/>
        <w:numPr>
          <w:ilvl w:val="0"/>
          <w:numId w:val="7"/>
        </w:numPr>
        <w:tabs>
          <w:tab w:val="left" w:pos="707"/>
        </w:tabs>
        <w:spacing w:after="0"/>
      </w:pPr>
      <w:r>
        <w:t>филиал ЦНИИ конструкционных материалов «Прометей» (разрабатывает материалы для военных и гражданских судов, атомной энергетики, нефтегазодобывающей и нефтегазоперерабатывающей промышленности и других отраслей);</w:t>
      </w:r>
    </w:p>
    <w:p w:rsidR="00FB1904" w:rsidRDefault="00F1357C">
      <w:pPr>
        <w:pStyle w:val="a3"/>
        <w:numPr>
          <w:ilvl w:val="0"/>
          <w:numId w:val="7"/>
        </w:numPr>
        <w:tabs>
          <w:tab w:val="left" w:pos="707"/>
        </w:tabs>
        <w:spacing w:after="0"/>
      </w:pPr>
      <w:r>
        <w:t>филиал ФГУП НПО «Радиевый институт им. В. Г. Хлопина» — Научно-Экспериментальный Комплекс, занимающийся проведением испытаний радиохимических технологических процессов на реальных высокоактивных материалах;</w:t>
      </w:r>
    </w:p>
    <w:p w:rsidR="00FB1904" w:rsidRDefault="00F1357C">
      <w:pPr>
        <w:pStyle w:val="a3"/>
        <w:numPr>
          <w:ilvl w:val="0"/>
          <w:numId w:val="7"/>
        </w:numPr>
        <w:tabs>
          <w:tab w:val="left" w:pos="707"/>
        </w:tabs>
        <w:spacing w:after="0"/>
      </w:pPr>
      <w:r>
        <w:t>филиал ОАО Концерн «Центральный научно-исследовательский институт «Электроприбор» — ведущего института России в области высокоточной навигации, гироскопии и гравиметрии;</w:t>
      </w:r>
    </w:p>
    <w:p w:rsidR="00FB1904" w:rsidRDefault="00F1357C">
      <w:pPr>
        <w:pStyle w:val="a3"/>
        <w:numPr>
          <w:ilvl w:val="0"/>
          <w:numId w:val="7"/>
        </w:numPr>
        <w:tabs>
          <w:tab w:val="left" w:pos="707"/>
        </w:tabs>
      </w:pPr>
      <w:r>
        <w:t>ООО НПФ «Свит» — производственно-монтажная база ЗАО «НПО Севзапспецавтоматика» (разрабатывает системы автоматического пожаротушения)</w:t>
      </w:r>
      <w:r>
        <w:rPr>
          <w:position w:val="10"/>
        </w:rPr>
        <w:t>[80]</w:t>
      </w:r>
      <w:r>
        <w:t>.</w:t>
      </w:r>
    </w:p>
    <w:p w:rsidR="00FB1904" w:rsidRDefault="00F1357C">
      <w:pPr>
        <w:pStyle w:val="a3"/>
      </w:pPr>
      <w:r>
        <w:t>По некоторым данным, в городе планируется создание «Гатчинского центра наноэлектроники» — научно-технологического инкубационного центра электронной индустрии, первого в России частного отечественного научно-исследовательского института</w:t>
      </w:r>
      <w:r>
        <w:rPr>
          <w:position w:val="10"/>
        </w:rPr>
        <w:t>[81][82]</w:t>
      </w:r>
      <w:r>
        <w:t>.</w:t>
      </w:r>
    </w:p>
    <w:p w:rsidR="00FB1904" w:rsidRDefault="00F1357C">
      <w:pPr>
        <w:pStyle w:val="21"/>
        <w:pageBreakBefore/>
        <w:numPr>
          <w:ilvl w:val="0"/>
          <w:numId w:val="0"/>
        </w:numPr>
      </w:pPr>
      <w:r>
        <w:t>13. Образование</w:t>
      </w:r>
    </w:p>
    <w:p w:rsidR="00FB1904" w:rsidRDefault="00F1357C">
      <w:pPr>
        <w:pStyle w:val="a3"/>
      </w:pPr>
      <w:r>
        <w:t>В Гатчине имеется 16 муниципальных дошкольных образовательных учреждений</w:t>
      </w:r>
      <w:r>
        <w:rPr>
          <w:position w:val="10"/>
        </w:rPr>
        <w:t>[83]</w:t>
      </w:r>
      <w:r>
        <w:t>, а также 1 частный детский сад</w:t>
      </w:r>
      <w:r>
        <w:rPr>
          <w:position w:val="10"/>
        </w:rPr>
        <w:t>[84]</w:t>
      </w:r>
      <w:r>
        <w:t>. По состоянию на 2008 год очередь в детские сады города составляет 2275 человек</w:t>
      </w:r>
      <w:r>
        <w:rPr>
          <w:position w:val="10"/>
        </w:rPr>
        <w:t>[85]</w:t>
      </w:r>
      <w:r>
        <w:t>.</w:t>
      </w:r>
    </w:p>
    <w:p w:rsidR="00FB1904" w:rsidRDefault="00F1357C">
      <w:pPr>
        <w:pStyle w:val="a3"/>
      </w:pPr>
      <w:r>
        <w:t>Учреждениями среднего общего образования Гатчины являются 9 муниципальных школ, Лицей № 3 имени Героя Советского Союза А. И. Перегудова, Гимназия имени К. Д. Ушинского, Базовая школа Педагогического колледжа, а также 3 частных школы.</w:t>
      </w:r>
    </w:p>
    <w:p w:rsidR="00FB1904" w:rsidRDefault="00F1357C">
      <w:pPr>
        <w:pStyle w:val="a3"/>
      </w:pPr>
      <w:r>
        <w:t>С 1996 года в Гатчине действует Государственный институт экономики, финансов, права и технологий. Также в городе расположен филиал Санкт-Петербургского института внешнеэкономических связей, экономики и права, Педагогический колледж имени К. Д. Ушинского и Салезианский центр «Дон Боско».</w:t>
      </w:r>
    </w:p>
    <w:p w:rsidR="00FB1904" w:rsidRDefault="00F1357C">
      <w:pPr>
        <w:pStyle w:val="21"/>
        <w:pageBreakBefore/>
        <w:numPr>
          <w:ilvl w:val="0"/>
          <w:numId w:val="0"/>
        </w:numPr>
      </w:pPr>
      <w:r>
        <w:t xml:space="preserve">14. Культура </w:t>
      </w:r>
    </w:p>
    <w:p w:rsidR="00FB1904" w:rsidRDefault="00F1357C">
      <w:pPr>
        <w:pStyle w:val="a3"/>
      </w:pPr>
      <w:r>
        <w:t xml:space="preserve">Основными центрами развития культуры в городе являются </w:t>
      </w:r>
      <w:r>
        <w:rPr>
          <w:b/>
          <w:bCs/>
          <w:i/>
          <w:iCs/>
        </w:rPr>
        <w:t>дом культуры</w:t>
      </w:r>
      <w:r>
        <w:t xml:space="preserve">, </w:t>
      </w:r>
      <w:r>
        <w:rPr>
          <w:b/>
          <w:bCs/>
          <w:i/>
          <w:iCs/>
        </w:rPr>
        <w:t>дворец молодёжи</w:t>
      </w:r>
      <w:r>
        <w:t xml:space="preserve"> и </w:t>
      </w:r>
      <w:r>
        <w:rPr>
          <w:b/>
          <w:bCs/>
          <w:i/>
          <w:iCs/>
        </w:rPr>
        <w:t>центр творчества юных</w:t>
      </w:r>
      <w:r>
        <w:t>. На их базе работает большое количество любительских творческих коллективов, среди которых театр костюма «Катюша», ансамбль гусляров «Перезвон», театр «За углом», народный цирк «Гротеск». На базе детской музыкальной школы действует городская филармония.</w:t>
      </w:r>
    </w:p>
    <w:p w:rsidR="00FB1904" w:rsidRDefault="00F1357C">
      <w:pPr>
        <w:pStyle w:val="a3"/>
      </w:pPr>
      <w:r>
        <w:t>Ежегодный городской праздник — «Славься, Гатчина» — проводится в третью субботу сентября.</w:t>
      </w:r>
    </w:p>
    <w:p w:rsidR="00FB1904" w:rsidRDefault="00F1357C">
      <w:pPr>
        <w:pStyle w:val="a3"/>
      </w:pPr>
      <w:r>
        <w:t>В Гатчине имеется один кинотеатр — «Победа». С 1995 года в нём ежегодно проводится российский кинофестиваль «Литература и кино».</w:t>
      </w:r>
    </w:p>
    <w:p w:rsidR="00FB1904" w:rsidRDefault="00F1357C">
      <w:pPr>
        <w:pStyle w:val="a3"/>
      </w:pPr>
      <w:r>
        <w:t>Центральная городская библиотека носит имя А. И. Куприна. Она имеет 2 филиала (в микрорайонах Хохлово поле и Мариенбург). Кроме того, в Гатчине имеется детская библиотека, а в микрорайоне Аэродром располагается центральная районная библиотека имени А. С. Пушкина.</w:t>
      </w:r>
    </w:p>
    <w:p w:rsidR="00FB1904" w:rsidRDefault="00F1357C">
      <w:pPr>
        <w:pStyle w:val="a3"/>
      </w:pPr>
      <w:r>
        <w:t>В Гатчине планируется постройка музыкально-драматического театра на 600 мест. Символический первый камень в основание театра был заложен летом 2007 года во время празднования 80-летия Ленинградской области</w:t>
      </w:r>
      <w:r>
        <w:rPr>
          <w:position w:val="10"/>
        </w:rPr>
        <w:t>[86]</w:t>
      </w:r>
      <w:r>
        <w:t>. Однако возможное строительство театра в исторически сложившемся архитектурном ансамбле подвергается критике со стороны общественности</w:t>
      </w:r>
      <w:r>
        <w:rPr>
          <w:position w:val="10"/>
        </w:rPr>
        <w:t>[87]</w:t>
      </w:r>
      <w:r>
        <w:t>.</w:t>
      </w:r>
    </w:p>
    <w:p w:rsidR="00FB1904" w:rsidRDefault="00F1357C">
      <w:pPr>
        <w:pStyle w:val="31"/>
        <w:numPr>
          <w:ilvl w:val="0"/>
          <w:numId w:val="0"/>
        </w:numPr>
      </w:pPr>
      <w:r>
        <w:t>14.1. Музеи</w:t>
      </w:r>
    </w:p>
    <w:p w:rsidR="00FB1904" w:rsidRDefault="00F1357C">
      <w:pPr>
        <w:pStyle w:val="a3"/>
        <w:numPr>
          <w:ilvl w:val="0"/>
          <w:numId w:val="6"/>
        </w:numPr>
        <w:tabs>
          <w:tab w:val="left" w:pos="707"/>
        </w:tabs>
        <w:spacing w:after="0"/>
      </w:pPr>
      <w:r>
        <w:rPr>
          <w:b/>
          <w:bCs/>
          <w:i/>
          <w:iCs/>
        </w:rPr>
        <w:t>Государственный историко-художественный дворцово-парковый музей-заповедник «Гатчина»</w:t>
      </w:r>
      <w:r>
        <w:t> — санкт-петербургское государственное учреждение культуры</w:t>
      </w:r>
    </w:p>
    <w:p w:rsidR="00FB1904" w:rsidRDefault="00F1357C">
      <w:pPr>
        <w:pStyle w:val="a3"/>
        <w:numPr>
          <w:ilvl w:val="0"/>
          <w:numId w:val="6"/>
        </w:numPr>
        <w:tabs>
          <w:tab w:val="left" w:pos="707"/>
        </w:tabs>
        <w:spacing w:after="0"/>
      </w:pPr>
      <w:r>
        <w:rPr>
          <w:b/>
          <w:bCs/>
          <w:i/>
          <w:iCs/>
        </w:rPr>
        <w:t>Музей-усадьба П. Е. Щербова</w:t>
      </w:r>
      <w:r>
        <w:t> — филиал ленинградского областного государственного учреждения культуры «Музейное агентство»</w:t>
      </w:r>
    </w:p>
    <w:p w:rsidR="00FB1904" w:rsidRDefault="00F1357C">
      <w:pPr>
        <w:pStyle w:val="a3"/>
        <w:numPr>
          <w:ilvl w:val="0"/>
          <w:numId w:val="6"/>
        </w:numPr>
        <w:tabs>
          <w:tab w:val="left" w:pos="707"/>
        </w:tabs>
        <w:spacing w:after="0"/>
      </w:pPr>
      <w:r>
        <w:rPr>
          <w:b/>
          <w:bCs/>
          <w:i/>
          <w:iCs/>
        </w:rPr>
        <w:t>Музей города Гатчины</w:t>
      </w:r>
      <w:r>
        <w:t> — муниципальное учреждение культуры</w:t>
      </w:r>
    </w:p>
    <w:p w:rsidR="00FB1904" w:rsidRDefault="00F1357C">
      <w:pPr>
        <w:pStyle w:val="a3"/>
        <w:numPr>
          <w:ilvl w:val="0"/>
          <w:numId w:val="6"/>
        </w:numPr>
        <w:tabs>
          <w:tab w:val="left" w:pos="707"/>
        </w:tabs>
        <w:spacing w:after="0"/>
      </w:pPr>
      <w:r>
        <w:rPr>
          <w:b/>
          <w:bCs/>
          <w:i/>
          <w:iCs/>
        </w:rPr>
        <w:t>Музей истории авиационного двигателестроения и ремонта</w:t>
      </w:r>
      <w:r>
        <w:t> — на базе ОАО «218-й авиационный ремонтный завод»</w:t>
      </w:r>
    </w:p>
    <w:p w:rsidR="00FB1904" w:rsidRDefault="00F1357C">
      <w:pPr>
        <w:pStyle w:val="a3"/>
        <w:numPr>
          <w:ilvl w:val="0"/>
          <w:numId w:val="6"/>
        </w:numPr>
        <w:tabs>
          <w:tab w:val="left" w:pos="707"/>
        </w:tabs>
        <w:spacing w:after="0"/>
        <w:rPr>
          <w:position w:val="10"/>
        </w:rPr>
      </w:pPr>
      <w:r>
        <w:rPr>
          <w:b/>
          <w:bCs/>
          <w:i/>
          <w:iCs/>
        </w:rPr>
        <w:t>Детский музей открытки</w:t>
      </w:r>
      <w:r>
        <w:t xml:space="preserve"> — на базе школы № 8</w:t>
      </w:r>
      <w:r>
        <w:rPr>
          <w:position w:val="10"/>
        </w:rPr>
        <w:t>[88]</w:t>
      </w:r>
    </w:p>
    <w:p w:rsidR="00FB1904" w:rsidRDefault="00F1357C">
      <w:pPr>
        <w:pStyle w:val="a3"/>
        <w:numPr>
          <w:ilvl w:val="0"/>
          <w:numId w:val="6"/>
        </w:numPr>
        <w:tabs>
          <w:tab w:val="left" w:pos="707"/>
        </w:tabs>
        <w:spacing w:after="0"/>
        <w:rPr>
          <w:position w:val="10"/>
        </w:rPr>
      </w:pPr>
      <w:r>
        <w:rPr>
          <w:b/>
          <w:bCs/>
          <w:i/>
          <w:iCs/>
        </w:rPr>
        <w:t>Музей истории Первого военного аэродрома России</w:t>
      </w:r>
      <w:r>
        <w:t xml:space="preserve"> — на базе школы № 2</w:t>
      </w:r>
      <w:r>
        <w:rPr>
          <w:position w:val="10"/>
        </w:rPr>
        <w:t>[89]</w:t>
      </w:r>
    </w:p>
    <w:p w:rsidR="00FB1904" w:rsidRDefault="00F1357C">
      <w:pPr>
        <w:pStyle w:val="a3"/>
        <w:numPr>
          <w:ilvl w:val="0"/>
          <w:numId w:val="6"/>
        </w:numPr>
        <w:tabs>
          <w:tab w:val="left" w:pos="707"/>
        </w:tabs>
        <w:rPr>
          <w:position w:val="10"/>
        </w:rPr>
      </w:pPr>
      <w:r>
        <w:rPr>
          <w:b/>
          <w:bCs/>
          <w:i/>
          <w:iCs/>
        </w:rPr>
        <w:t>Музей Военно-морской славы</w:t>
      </w:r>
      <w:r>
        <w:t xml:space="preserve"> — на базе школы-интерната</w:t>
      </w:r>
      <w:r>
        <w:rPr>
          <w:position w:val="10"/>
        </w:rPr>
        <w:t>[90]</w:t>
      </w:r>
    </w:p>
    <w:p w:rsidR="00FB1904" w:rsidRDefault="00F1357C">
      <w:pPr>
        <w:pStyle w:val="21"/>
        <w:pageBreakBefore/>
        <w:numPr>
          <w:ilvl w:val="0"/>
          <w:numId w:val="0"/>
        </w:numPr>
      </w:pPr>
      <w:r>
        <w:t>15. Физическая культура и спорт</w:t>
      </w:r>
    </w:p>
    <w:p w:rsidR="00FB1904" w:rsidRDefault="00F1357C">
      <w:pPr>
        <w:pStyle w:val="a3"/>
      </w:pPr>
      <w:r>
        <w:t xml:space="preserve">Муниципальные спортивные учреждения Гатчины находятся в оперативном управлении </w:t>
      </w:r>
      <w:r>
        <w:rPr>
          <w:b/>
          <w:bCs/>
          <w:i/>
          <w:iCs/>
        </w:rPr>
        <w:t>муниципального учреждения «Гатчинский городской спортивно-досуговый центр»</w:t>
      </w:r>
      <w:r>
        <w:t>. В его состав входят:</w:t>
      </w:r>
    </w:p>
    <w:p w:rsidR="00FB1904" w:rsidRDefault="00F1357C">
      <w:pPr>
        <w:pStyle w:val="a3"/>
        <w:numPr>
          <w:ilvl w:val="0"/>
          <w:numId w:val="5"/>
        </w:numPr>
        <w:tabs>
          <w:tab w:val="left" w:pos="707"/>
        </w:tabs>
        <w:spacing w:after="0"/>
      </w:pPr>
      <w:r>
        <w:t>Физкультурно-оздоровительный комплекс «Мариенбург» (спортивный зал, футбольное поле с искусственным покрытием, 2 бассейна, сауна, тренажёрный зал)</w:t>
      </w:r>
    </w:p>
    <w:p w:rsidR="00FB1904" w:rsidRDefault="00F1357C">
      <w:pPr>
        <w:pStyle w:val="a3"/>
        <w:numPr>
          <w:ilvl w:val="0"/>
          <w:numId w:val="5"/>
        </w:numPr>
        <w:tabs>
          <w:tab w:val="left" w:pos="707"/>
        </w:tabs>
        <w:spacing w:after="0"/>
      </w:pPr>
      <w:r>
        <w:t>Универсальный спортивный зал «Маяк»</w:t>
      </w:r>
    </w:p>
    <w:p w:rsidR="00FB1904" w:rsidRDefault="00F1357C">
      <w:pPr>
        <w:pStyle w:val="a3"/>
        <w:numPr>
          <w:ilvl w:val="0"/>
          <w:numId w:val="5"/>
        </w:numPr>
        <w:tabs>
          <w:tab w:val="left" w:pos="707"/>
        </w:tabs>
        <w:spacing w:after="0"/>
      </w:pPr>
      <w:r>
        <w:t>Стадион «Балтийский» (футбольное поле и 2 открытых теннисных корта)</w:t>
      </w:r>
    </w:p>
    <w:p w:rsidR="00FB1904" w:rsidRDefault="00F1357C">
      <w:pPr>
        <w:pStyle w:val="a3"/>
        <w:numPr>
          <w:ilvl w:val="0"/>
          <w:numId w:val="5"/>
        </w:numPr>
        <w:tabs>
          <w:tab w:val="left" w:pos="707"/>
        </w:tabs>
        <w:spacing w:after="0"/>
      </w:pPr>
      <w:r>
        <w:t>Центр спортивных единоборств и туризма</w:t>
      </w:r>
    </w:p>
    <w:p w:rsidR="00FB1904" w:rsidRDefault="00F1357C">
      <w:pPr>
        <w:pStyle w:val="a3"/>
        <w:numPr>
          <w:ilvl w:val="0"/>
          <w:numId w:val="5"/>
        </w:numPr>
        <w:tabs>
          <w:tab w:val="left" w:pos="707"/>
        </w:tabs>
      </w:pPr>
      <w:r>
        <w:t>Шахматный клуб «Дебют» (3 турнирных зала)</w:t>
      </w:r>
    </w:p>
    <w:p w:rsidR="00FB1904" w:rsidRDefault="00F1357C">
      <w:pPr>
        <w:pStyle w:val="a3"/>
      </w:pPr>
      <w:r>
        <w:t>Другими учреждениями в сфере физической культуры и спорта в Гатчине являются:</w:t>
      </w:r>
    </w:p>
    <w:p w:rsidR="00FB1904" w:rsidRDefault="00F1357C">
      <w:pPr>
        <w:pStyle w:val="a3"/>
        <w:numPr>
          <w:ilvl w:val="0"/>
          <w:numId w:val="4"/>
        </w:numPr>
        <w:tabs>
          <w:tab w:val="left" w:pos="707"/>
        </w:tabs>
        <w:spacing w:after="0"/>
      </w:pPr>
      <w:r>
        <w:t>Физкультурно-оздоровительный комплекс «Арена» (муниципальное учреждение)</w:t>
      </w:r>
    </w:p>
    <w:p w:rsidR="00FB1904" w:rsidRDefault="00F1357C">
      <w:pPr>
        <w:pStyle w:val="a3"/>
        <w:numPr>
          <w:ilvl w:val="0"/>
          <w:numId w:val="4"/>
        </w:numPr>
        <w:tabs>
          <w:tab w:val="left" w:pos="707"/>
        </w:tabs>
        <w:spacing w:after="0"/>
      </w:pPr>
      <w:r>
        <w:t>Городская школа спортивного бального танца «Олимпия» (муниципальное учреждение)</w:t>
      </w:r>
    </w:p>
    <w:p w:rsidR="00FB1904" w:rsidRDefault="00F1357C">
      <w:pPr>
        <w:pStyle w:val="a3"/>
        <w:numPr>
          <w:ilvl w:val="0"/>
          <w:numId w:val="4"/>
        </w:numPr>
        <w:tabs>
          <w:tab w:val="left" w:pos="707"/>
        </w:tabs>
        <w:spacing w:after="0"/>
      </w:pPr>
      <w:r>
        <w:t>Стадион «Спартак»</w:t>
      </w:r>
    </w:p>
    <w:p w:rsidR="00FB1904" w:rsidRDefault="00F1357C">
      <w:pPr>
        <w:pStyle w:val="a3"/>
        <w:numPr>
          <w:ilvl w:val="0"/>
          <w:numId w:val="4"/>
        </w:numPr>
        <w:tabs>
          <w:tab w:val="left" w:pos="707"/>
        </w:tabs>
        <w:spacing w:after="0"/>
      </w:pPr>
      <w:r>
        <w:t>Дом физкультуры Петербургского института ядерной физики имени Б. П. Константинова (спортивный зал, 2 плавательных бассейна)</w:t>
      </w:r>
    </w:p>
    <w:p w:rsidR="00FB1904" w:rsidRDefault="00F1357C">
      <w:pPr>
        <w:pStyle w:val="a3"/>
        <w:numPr>
          <w:ilvl w:val="0"/>
          <w:numId w:val="4"/>
        </w:numPr>
        <w:tabs>
          <w:tab w:val="left" w:pos="707"/>
        </w:tabs>
      </w:pPr>
      <w:r>
        <w:t>Спортивно-оздоровительный комплекс «Маяк» завода «Буревестник» (спортивный зал и плавательный бассейн)</w:t>
      </w:r>
    </w:p>
    <w:p w:rsidR="00FB1904" w:rsidRDefault="00F1357C">
      <w:pPr>
        <w:pStyle w:val="a3"/>
      </w:pPr>
      <w:r>
        <w:t>На базе этих объектов действуют 3 муниципальных детско-юношеских спортивных школы</w:t>
      </w:r>
      <w:r>
        <w:rPr>
          <w:position w:val="10"/>
        </w:rPr>
        <w:t>[91]</w:t>
      </w:r>
      <w:r>
        <w:t>.</w:t>
      </w:r>
    </w:p>
    <w:p w:rsidR="00FB1904" w:rsidRDefault="00F1357C">
      <w:pPr>
        <w:pStyle w:val="a3"/>
      </w:pPr>
      <w:r>
        <w:t>В парке «Зверинец» проводятся соревнования по лыжному спорту. В 2009 году торжественно открыт освещённый участок трассы</w:t>
      </w:r>
      <w:r>
        <w:rPr>
          <w:position w:val="10"/>
        </w:rPr>
        <w:t>[92]</w:t>
      </w:r>
      <w:r>
        <w:t>.</w:t>
      </w:r>
    </w:p>
    <w:p w:rsidR="00FB1904" w:rsidRDefault="00F1357C">
      <w:pPr>
        <w:pStyle w:val="a3"/>
      </w:pPr>
      <w:r>
        <w:t>С 2007 года в Гатчине ежегодно проводится этап Кубка Европы по бадминтону «Белые ночи». С 2008 года местом его проведения является новый спорткомплекс «Арена» в микрорайоне Аэродром.</w:t>
      </w:r>
    </w:p>
    <w:p w:rsidR="00FB1904" w:rsidRDefault="00F1357C">
      <w:pPr>
        <w:pStyle w:val="a3"/>
      </w:pPr>
      <w:r>
        <w:t>В 2009 году объявлено о планах по строительству в Гатчине нового футбольного стадиона на 10 тысяч зрителей</w:t>
      </w:r>
      <w:r>
        <w:rPr>
          <w:position w:val="10"/>
        </w:rPr>
        <w:t>[93]</w:t>
      </w:r>
      <w:r>
        <w:t>.</w:t>
      </w:r>
    </w:p>
    <w:p w:rsidR="00FB1904" w:rsidRDefault="00F1357C">
      <w:pPr>
        <w:pStyle w:val="21"/>
        <w:pageBreakBefore/>
        <w:numPr>
          <w:ilvl w:val="0"/>
          <w:numId w:val="0"/>
        </w:numPr>
      </w:pPr>
      <w:r>
        <w:t xml:space="preserve">16. Персоналии </w:t>
      </w:r>
    </w:p>
    <w:p w:rsidR="00FB1904" w:rsidRDefault="00F1357C">
      <w:pPr>
        <w:pStyle w:val="31"/>
        <w:numPr>
          <w:ilvl w:val="0"/>
          <w:numId w:val="0"/>
        </w:numPr>
      </w:pPr>
      <w:r>
        <w:t>16.1. В Гатчине родились</w:t>
      </w:r>
    </w:p>
    <w:p w:rsidR="00FB1904" w:rsidRDefault="00F1357C">
      <w:pPr>
        <w:pStyle w:val="a3"/>
        <w:numPr>
          <w:ilvl w:val="0"/>
          <w:numId w:val="3"/>
        </w:numPr>
        <w:tabs>
          <w:tab w:val="left" w:pos="707"/>
        </w:tabs>
        <w:spacing w:after="0"/>
      </w:pPr>
      <w:r>
        <w:t>Васильев, Фёдор Александрович — русский живописец-пейзажист. В его память установлена мемориальная доска на доме №18 по проспекту 25-ого Октября.</w:t>
      </w:r>
    </w:p>
    <w:p w:rsidR="00FB1904" w:rsidRDefault="00F1357C">
      <w:pPr>
        <w:pStyle w:val="a3"/>
        <w:numPr>
          <w:ilvl w:val="0"/>
          <w:numId w:val="3"/>
        </w:numPr>
        <w:tabs>
          <w:tab w:val="left" w:pos="707"/>
        </w:tabs>
        <w:spacing w:after="0"/>
      </w:pPr>
      <w:r>
        <w:t>Воронихин, Николай Николаевич — советский ботаник-миколог, фитопатолог и альголог.</w:t>
      </w:r>
    </w:p>
    <w:p w:rsidR="00FB1904" w:rsidRDefault="00F1357C">
      <w:pPr>
        <w:pStyle w:val="a3"/>
        <w:numPr>
          <w:ilvl w:val="0"/>
          <w:numId w:val="3"/>
        </w:numPr>
        <w:tabs>
          <w:tab w:val="left" w:pos="707"/>
        </w:tabs>
        <w:spacing w:after="0"/>
      </w:pPr>
      <w:r>
        <w:t>Доливо-Добровольский, Михаил Осипович — русский электротехник, создатель техники трёхфазного тока. В его память установлена мемориальная доска на доме №2 по проспекту 25-ого Октября.</w:t>
      </w:r>
    </w:p>
    <w:p w:rsidR="00FB1904" w:rsidRDefault="00F1357C">
      <w:pPr>
        <w:pStyle w:val="a3"/>
        <w:numPr>
          <w:ilvl w:val="0"/>
          <w:numId w:val="3"/>
        </w:numPr>
        <w:tabs>
          <w:tab w:val="left" w:pos="707"/>
        </w:tabs>
        <w:spacing w:after="0"/>
      </w:pPr>
      <w:r>
        <w:t>Ежов, Пётр Иванович — советский футболист и футбольный тренер.</w:t>
      </w:r>
    </w:p>
    <w:p w:rsidR="00FB1904" w:rsidRDefault="00F1357C">
      <w:pPr>
        <w:pStyle w:val="a3"/>
        <w:numPr>
          <w:ilvl w:val="0"/>
          <w:numId w:val="3"/>
        </w:numPr>
        <w:tabs>
          <w:tab w:val="left" w:pos="707"/>
        </w:tabs>
        <w:spacing w:after="0"/>
      </w:pPr>
      <w:r>
        <w:t>Иванов, Антон Александрович — председатель Высшего Арбитражного Суда Российской Федерации с января 2005 года.</w:t>
      </w:r>
    </w:p>
    <w:p w:rsidR="00FB1904" w:rsidRDefault="00F1357C">
      <w:pPr>
        <w:pStyle w:val="a3"/>
        <w:numPr>
          <w:ilvl w:val="0"/>
          <w:numId w:val="3"/>
        </w:numPr>
        <w:tabs>
          <w:tab w:val="left" w:pos="707"/>
        </w:tabs>
        <w:spacing w:after="0"/>
      </w:pPr>
      <w:r>
        <w:t>Ипполитов-Иванов, Михаил Михайлович — композитор. В его память установлена мемориальная доска на доме №66 по улице Чкалова, его именем названа гатчинская детская музыкальная школа.</w:t>
      </w:r>
    </w:p>
    <w:p w:rsidR="00FB1904" w:rsidRDefault="00F1357C">
      <w:pPr>
        <w:pStyle w:val="a3"/>
        <w:numPr>
          <w:ilvl w:val="0"/>
          <w:numId w:val="3"/>
        </w:numPr>
        <w:tabs>
          <w:tab w:val="left" w:pos="707"/>
        </w:tabs>
        <w:spacing w:after="0"/>
      </w:pPr>
      <w:r>
        <w:t>Лозинский, Михаил Леонидович — русский и советский поэт, переводчик, один из создателей советской школы поэтического перевода. В его память установлена мемориальная доска на доме №40 по проспекту 25-ого Октября.</w:t>
      </w:r>
    </w:p>
    <w:p w:rsidR="00FB1904" w:rsidRDefault="00F1357C">
      <w:pPr>
        <w:pStyle w:val="a3"/>
        <w:numPr>
          <w:ilvl w:val="0"/>
          <w:numId w:val="3"/>
        </w:numPr>
        <w:tabs>
          <w:tab w:val="left" w:pos="707"/>
        </w:tabs>
        <w:spacing w:after="0"/>
      </w:pPr>
      <w:r>
        <w:t>Мякотин, Венедикт Александрович — русский историк и писатель.</w:t>
      </w:r>
    </w:p>
    <w:p w:rsidR="00FB1904" w:rsidRDefault="00F1357C">
      <w:pPr>
        <w:pStyle w:val="a3"/>
        <w:numPr>
          <w:ilvl w:val="0"/>
          <w:numId w:val="3"/>
        </w:numPr>
        <w:tabs>
          <w:tab w:val="left" w:pos="707"/>
        </w:tabs>
        <w:spacing w:after="0"/>
      </w:pPr>
      <w:r>
        <w:t>Чигорин, Михаил Иванович — всемирно известный русский шахматист. В его память установлена мемориальная доска на доме №2 по проспекту 25-ого Октября.</w:t>
      </w:r>
    </w:p>
    <w:p w:rsidR="00FB1904" w:rsidRDefault="00F1357C">
      <w:pPr>
        <w:pStyle w:val="a3"/>
        <w:numPr>
          <w:ilvl w:val="0"/>
          <w:numId w:val="3"/>
        </w:numPr>
        <w:tabs>
          <w:tab w:val="left" w:pos="707"/>
        </w:tabs>
      </w:pPr>
      <w:r>
        <w:t>Чихачёв, Пётр Александрович — известный учёный-географ и путешественник. В его память установлена мемориальная доска на доме №19 по проспекту 25-ого Октября.</w:t>
      </w:r>
    </w:p>
    <w:p w:rsidR="00FB1904" w:rsidRDefault="00F1357C">
      <w:pPr>
        <w:pStyle w:val="31"/>
        <w:numPr>
          <w:ilvl w:val="0"/>
          <w:numId w:val="0"/>
        </w:numPr>
      </w:pPr>
      <w:r>
        <w:t>16.2. В Гатчине жили</w:t>
      </w:r>
    </w:p>
    <w:p w:rsidR="00FB1904" w:rsidRDefault="00F1357C">
      <w:pPr>
        <w:pStyle w:val="a3"/>
        <w:numPr>
          <w:ilvl w:val="0"/>
          <w:numId w:val="2"/>
        </w:numPr>
        <w:tabs>
          <w:tab w:val="left" w:pos="707"/>
        </w:tabs>
        <w:spacing w:after="0"/>
      </w:pPr>
      <w:r>
        <w:t>Павел I (1754—1801) — император Всероссийский с 1796, из династии Романовых. С 1896 по 1917 год его имя носила центральная улица города, на Дворцовой площади ему установлен памятник</w:t>
      </w:r>
    </w:p>
    <w:p w:rsidR="00FB1904" w:rsidRDefault="00F1357C">
      <w:pPr>
        <w:pStyle w:val="a3"/>
        <w:numPr>
          <w:ilvl w:val="0"/>
          <w:numId w:val="2"/>
        </w:numPr>
        <w:tabs>
          <w:tab w:val="left" w:pos="707"/>
        </w:tabs>
        <w:spacing w:after="0"/>
      </w:pPr>
      <w:r>
        <w:t>Александр III — император Всероссийский с 1881, из династии Романовых.</w:t>
      </w:r>
    </w:p>
    <w:p w:rsidR="00FB1904" w:rsidRDefault="00F1357C">
      <w:pPr>
        <w:pStyle w:val="a3"/>
        <w:numPr>
          <w:ilvl w:val="0"/>
          <w:numId w:val="2"/>
        </w:numPr>
        <w:tabs>
          <w:tab w:val="left" w:pos="707"/>
        </w:tabs>
        <w:spacing w:after="0"/>
      </w:pPr>
      <w:r>
        <w:t>Михаил Александрович — великий князь</w:t>
      </w:r>
    </w:p>
    <w:p w:rsidR="00FB1904" w:rsidRDefault="00F1357C">
      <w:pPr>
        <w:pStyle w:val="a3"/>
        <w:numPr>
          <w:ilvl w:val="0"/>
          <w:numId w:val="2"/>
        </w:numPr>
        <w:tabs>
          <w:tab w:val="left" w:pos="707"/>
        </w:tabs>
        <w:spacing w:after="0"/>
      </w:pPr>
      <w:r>
        <w:t>Куприн, Александр Иванович — писатель. В его память установлена мемориальная доска на доме №21 по улице Достоевского, его именем названа центральная городская библиотека, перед которой ему установлен памятник, а также одна из улиц города.</w:t>
      </w:r>
    </w:p>
    <w:p w:rsidR="00FB1904" w:rsidRDefault="00F1357C">
      <w:pPr>
        <w:pStyle w:val="a3"/>
        <w:numPr>
          <w:ilvl w:val="0"/>
          <w:numId w:val="2"/>
        </w:numPr>
        <w:tabs>
          <w:tab w:val="left" w:pos="707"/>
        </w:tabs>
        <w:spacing w:after="0"/>
      </w:pPr>
      <w:r>
        <w:t>Беггров, Александр Карлович (1841—1914) — российский живописец и акварелист. Умер в Гатчине. В его память установлена мемориальная доска на доме №8 по Соборной улице.</w:t>
      </w:r>
    </w:p>
    <w:p w:rsidR="00FB1904" w:rsidRDefault="00F1357C">
      <w:pPr>
        <w:pStyle w:val="a3"/>
        <w:numPr>
          <w:ilvl w:val="0"/>
          <w:numId w:val="2"/>
        </w:numPr>
        <w:tabs>
          <w:tab w:val="left" w:pos="707"/>
        </w:tabs>
        <w:spacing w:after="0"/>
      </w:pPr>
      <w:r>
        <w:t>Кавелин, Александр Александрович (1793—1850) — генерал от инфантерии, Петербургский военный генерал-губернатор. Умер в Гатчине.</w:t>
      </w:r>
    </w:p>
    <w:p w:rsidR="00FB1904" w:rsidRDefault="00F1357C">
      <w:pPr>
        <w:pStyle w:val="a3"/>
        <w:numPr>
          <w:ilvl w:val="0"/>
          <w:numId w:val="2"/>
        </w:numPr>
        <w:tabs>
          <w:tab w:val="left" w:pos="707"/>
        </w:tabs>
        <w:spacing w:after="0"/>
      </w:pPr>
      <w:r>
        <w:t>Щербов, Павел Егорович (1866—1938) — русский художник-карикатурист, помощник хранителя Гатчинского дворца. Жил и умер в Гатчине. Похоронен на гатчинском кладбище. В его память установлена мемориальная доска на доме №4 по улице Чехова, здесь же находится дом-музей художника.</w:t>
      </w:r>
    </w:p>
    <w:p w:rsidR="00FB1904" w:rsidRDefault="00F1357C">
      <w:pPr>
        <w:pStyle w:val="a3"/>
        <w:numPr>
          <w:ilvl w:val="0"/>
          <w:numId w:val="2"/>
        </w:numPr>
        <w:tabs>
          <w:tab w:val="left" w:pos="707"/>
        </w:tabs>
      </w:pPr>
      <w:r>
        <w:t>Иванов, Александр Владиславович (1968) — русский рок-музыкант и музыкальный журналист. Вокалист и основатель панк-рок группы НАИВ.</w:t>
      </w:r>
    </w:p>
    <w:p w:rsidR="00FB1904" w:rsidRDefault="00F1357C">
      <w:pPr>
        <w:pStyle w:val="21"/>
        <w:numPr>
          <w:ilvl w:val="0"/>
          <w:numId w:val="0"/>
        </w:numPr>
      </w:pPr>
      <w:r>
        <w:t>Города-побратимы Эскильстуна, Швеция. Эспоо, Финляндия. Эттлинген, Германия[94].Список литературы:</w:t>
      </w:r>
    </w:p>
    <w:p w:rsidR="00FB1904" w:rsidRDefault="00F1357C">
      <w:pPr>
        <w:pStyle w:val="a3"/>
        <w:numPr>
          <w:ilvl w:val="0"/>
          <w:numId w:val="1"/>
        </w:numPr>
        <w:tabs>
          <w:tab w:val="left" w:pos="707"/>
        </w:tabs>
        <w:spacing w:after="0"/>
      </w:pPr>
      <w:r>
        <w:t>В городе действуют православные храмы, католическая и протестантские церкви. Подробнее см. раздел «Религия и культовые сооружения»</w:t>
      </w:r>
    </w:p>
    <w:p w:rsidR="00FB1904" w:rsidRDefault="00F1357C">
      <w:pPr>
        <w:pStyle w:val="a3"/>
        <w:numPr>
          <w:ilvl w:val="0"/>
          <w:numId w:val="1"/>
        </w:numPr>
        <w:tabs>
          <w:tab w:val="left" w:pos="707"/>
        </w:tabs>
        <w:spacing w:after="0"/>
      </w:pPr>
      <w:r>
        <w:t xml:space="preserve">Численность постоянного населения Российской Федерации по городам, посёлкам городского типа и районам на 1 января 2010 г.. Российская федерация. Федеральная служба государственной статистики (2010). </w:t>
      </w:r>
    </w:p>
    <w:p w:rsidR="00FB1904" w:rsidRDefault="00F1357C">
      <w:pPr>
        <w:pStyle w:val="a3"/>
        <w:numPr>
          <w:ilvl w:val="0"/>
          <w:numId w:val="1"/>
        </w:numPr>
        <w:tabs>
          <w:tab w:val="left" w:pos="707"/>
        </w:tabs>
        <w:spacing w:after="0"/>
      </w:pPr>
      <w:r>
        <w:t xml:space="preserve">О городе. Официальный сайт администрации МО «Город Гатчина». </w:t>
      </w:r>
    </w:p>
    <w:p w:rsidR="00FB1904" w:rsidRDefault="00F1357C">
      <w:pPr>
        <w:pStyle w:val="a3"/>
        <w:numPr>
          <w:ilvl w:val="0"/>
          <w:numId w:val="1"/>
        </w:numPr>
        <w:tabs>
          <w:tab w:val="left" w:pos="707"/>
        </w:tabs>
        <w:spacing w:after="0"/>
      </w:pPr>
      <w:r>
        <w:t xml:space="preserve">Гатчина. </w:t>
      </w:r>
      <w:r>
        <w:rPr>
          <w:i/>
          <w:iCs/>
        </w:rPr>
        <w:t>Народная энциклопедия городов и регионов России «Мой город»</w:t>
      </w:r>
      <w:r>
        <w:t xml:space="preserve">. </w:t>
      </w:r>
    </w:p>
    <w:p w:rsidR="00FB1904" w:rsidRDefault="00F1357C">
      <w:pPr>
        <w:pStyle w:val="a3"/>
        <w:numPr>
          <w:ilvl w:val="0"/>
          <w:numId w:val="1"/>
        </w:numPr>
        <w:tabs>
          <w:tab w:val="left" w:pos="707"/>
        </w:tabs>
        <w:spacing w:after="0"/>
      </w:pPr>
      <w:r>
        <w:rPr>
          <w:i/>
          <w:iCs/>
        </w:rPr>
        <w:t>Бурлаков А. В.</w:t>
      </w:r>
      <w:r>
        <w:t xml:space="preserve"> От Хотчины до Гатчины сквозь минувшие столетия // Легенды и были Старой Гатчины. — Гатчина: Типография «Латона», 2006. — С. 1—10. — 89 с. — 500 экз.</w:t>
      </w:r>
    </w:p>
    <w:p w:rsidR="00FB1904" w:rsidRDefault="00F1357C">
      <w:pPr>
        <w:pStyle w:val="a3"/>
        <w:numPr>
          <w:ilvl w:val="0"/>
          <w:numId w:val="1"/>
        </w:numPr>
        <w:tabs>
          <w:tab w:val="left" w:pos="707"/>
        </w:tabs>
        <w:spacing w:after="0"/>
      </w:pPr>
      <w:r>
        <w:t>Гатчина // Как твоё имя, улица? / Сост. Суховеева Н. Г. — Гатчина: 2001. — С. 9. — 80 с. — 1000 экз. — ISBN 5-86763-047-1</w:t>
      </w:r>
    </w:p>
    <w:p w:rsidR="00FB1904" w:rsidRDefault="00F1357C">
      <w:pPr>
        <w:pStyle w:val="a3"/>
        <w:numPr>
          <w:ilvl w:val="0"/>
          <w:numId w:val="1"/>
        </w:numPr>
        <w:tabs>
          <w:tab w:val="left" w:pos="707"/>
        </w:tabs>
        <w:spacing w:after="0"/>
      </w:pPr>
      <w:r>
        <w:t>Старая Гатчина (сборник статей) /Сост. А. В. Бурлаков. — СПб.: Лига, 1996. — С. 169. — 304 с. — 3000 экз. — ISBN 5-88663-003-3</w:t>
      </w:r>
    </w:p>
    <w:p w:rsidR="00FB1904" w:rsidRDefault="00F1357C">
      <w:pPr>
        <w:pStyle w:val="a3"/>
        <w:numPr>
          <w:ilvl w:val="0"/>
          <w:numId w:val="1"/>
        </w:numPr>
        <w:tabs>
          <w:tab w:val="left" w:pos="707"/>
        </w:tabs>
        <w:spacing w:after="0"/>
      </w:pPr>
      <w:r>
        <w:t>В постановлении Президиума Верховного Совета СССР от 23 января 1944 года это название не упоминается, упоминаются только довоенное название «Красногвардейск» и «новое» — Гатчина.</w:t>
      </w:r>
    </w:p>
    <w:p w:rsidR="00FB1904" w:rsidRDefault="00F1357C">
      <w:pPr>
        <w:pStyle w:val="a3"/>
        <w:numPr>
          <w:ilvl w:val="0"/>
          <w:numId w:val="1"/>
        </w:numPr>
        <w:tabs>
          <w:tab w:val="left" w:pos="707"/>
        </w:tabs>
        <w:spacing w:after="0"/>
      </w:pPr>
      <w:r>
        <w:t>Постановление Президиума Верховного Совета СССР от 23 января 1944 года</w:t>
      </w:r>
    </w:p>
    <w:p w:rsidR="00FB1904" w:rsidRDefault="00F1357C">
      <w:pPr>
        <w:pStyle w:val="a3"/>
        <w:numPr>
          <w:ilvl w:val="0"/>
          <w:numId w:val="1"/>
        </w:numPr>
        <w:tabs>
          <w:tab w:val="left" w:pos="707"/>
        </w:tabs>
        <w:spacing w:after="0"/>
      </w:pPr>
      <w:r>
        <w:t>Указ Екатерины II о пожаловании Гатчины Павлу Петровичу. 1783 год // Дворец и парк Гатчины в документах, письмах и воспоминаниях. XVIII век / Руководитель проекта Н. С. Батенин. — СПб.: Издательство Сергея Ходова, 2006. — С. 98. — 288 с. — 2000 экз. — ISBN 978-5-98456-027-6</w:t>
      </w:r>
    </w:p>
    <w:p w:rsidR="00FB1904" w:rsidRDefault="00F1357C">
      <w:pPr>
        <w:pStyle w:val="a3"/>
        <w:numPr>
          <w:ilvl w:val="0"/>
          <w:numId w:val="1"/>
        </w:numPr>
        <w:tabs>
          <w:tab w:val="left" w:pos="707"/>
        </w:tabs>
        <w:spacing w:after="0"/>
      </w:pPr>
      <w:r>
        <w:t>Именной указ императора Павла I данный Сенату о переименовании мызы Гатчины городом // Дворец и парк Гатчины в документах, письмах и воспоминаниях. XIX век / Руководитель проекта Н. С. Батенин. — СПб.: Союз-Дизайн, 2007. — С. 367. — 432 с. — 2000 экз. — ISBN 5-85871-207-X</w:t>
      </w:r>
    </w:p>
    <w:p w:rsidR="00FB1904" w:rsidRDefault="00F1357C">
      <w:pPr>
        <w:pStyle w:val="a3"/>
        <w:numPr>
          <w:ilvl w:val="0"/>
          <w:numId w:val="1"/>
        </w:numPr>
        <w:tabs>
          <w:tab w:val="left" w:pos="707"/>
        </w:tabs>
        <w:spacing w:after="0"/>
      </w:pPr>
      <w:r>
        <w:t>Указ об отдаче Гатчины с дворцом и принадлежащими Гатчине селениями в собственность государыни императрицы Марии Федоровны. 1 августа 1801 года // Дворец и парк Гатчины в документах, письмах и воспоминаниях. XIX век / Руководитель проекта Н. С. Батенин. — СПб.: Союз-Дизайн, 2007. — С. 12. — 432 с. — 2000 экз. — ISBN 5-85871-207-X</w:t>
      </w:r>
    </w:p>
    <w:p w:rsidR="00FB1904" w:rsidRDefault="00F1357C">
      <w:pPr>
        <w:pStyle w:val="a3"/>
        <w:numPr>
          <w:ilvl w:val="0"/>
          <w:numId w:val="1"/>
        </w:numPr>
        <w:tabs>
          <w:tab w:val="left" w:pos="707"/>
        </w:tabs>
        <w:spacing w:after="0"/>
      </w:pPr>
      <w:r>
        <w:t>Гатчина при императоре Николае I // Дворец и парк Гатчины в документах, письмах и воспоминаниях. XIX век / Руководитель проекта Н. С. Батенин. — СПб.: Союз-Дизайн, 2007. — С. 156—158. — 432 с. — 2000 экз. — ISBN 5-85871-207-X</w:t>
      </w:r>
    </w:p>
    <w:p w:rsidR="00FB1904" w:rsidRDefault="00F1357C">
      <w:pPr>
        <w:pStyle w:val="a3"/>
        <w:numPr>
          <w:ilvl w:val="0"/>
          <w:numId w:val="1"/>
        </w:numPr>
        <w:tabs>
          <w:tab w:val="left" w:pos="707"/>
        </w:tabs>
        <w:spacing w:after="0"/>
      </w:pPr>
      <w:r>
        <w:rPr>
          <w:i/>
          <w:iCs/>
        </w:rPr>
        <w:t>Родионова Т. Ф.</w:t>
      </w:r>
      <w:r>
        <w:t xml:space="preserve"> Гатчина: Страницы истории. — 2-е изд., испр. и доп. — Гатчина: Изд. СЦДБ, 2006. — 240 с. — 3000 экз. — ISBN 5-94331-111-4</w:t>
      </w:r>
    </w:p>
    <w:p w:rsidR="00FB1904" w:rsidRDefault="00F1357C">
      <w:pPr>
        <w:pStyle w:val="a3"/>
        <w:numPr>
          <w:ilvl w:val="0"/>
          <w:numId w:val="1"/>
        </w:numPr>
        <w:tabs>
          <w:tab w:val="left" w:pos="707"/>
        </w:tabs>
        <w:spacing w:after="0"/>
      </w:pPr>
      <w:r>
        <w:rPr>
          <w:i/>
          <w:iCs/>
        </w:rPr>
        <w:t>Кючарианц Д. А., Раскин А. Г.</w:t>
      </w:r>
      <w:r>
        <w:t xml:space="preserve"> По старым чертежам, документам и книгам // Гатчина: Художественные памятники. — СПб.: Лениздат, 2001. — С. 9—35. — 318 с. — (Петербургская коллекция). — 5000 экз. — ISBN 5-289-02007-1</w:t>
      </w:r>
    </w:p>
    <w:p w:rsidR="00FB1904" w:rsidRDefault="00F1357C">
      <w:pPr>
        <w:pStyle w:val="a3"/>
        <w:numPr>
          <w:ilvl w:val="0"/>
          <w:numId w:val="1"/>
        </w:numPr>
        <w:tabs>
          <w:tab w:val="left" w:pos="707"/>
        </w:tabs>
        <w:spacing w:after="0"/>
      </w:pPr>
      <w:r>
        <w:t xml:space="preserve">Города-призёры Всероссийского конкурса на звание «Самый благоустроенный город России за 1997—2006 гг (DOC). </w:t>
      </w:r>
    </w:p>
    <w:p w:rsidR="00FB1904" w:rsidRDefault="00F1357C">
      <w:pPr>
        <w:pStyle w:val="a3"/>
        <w:numPr>
          <w:ilvl w:val="0"/>
          <w:numId w:val="1"/>
        </w:numPr>
        <w:tabs>
          <w:tab w:val="left" w:pos="707"/>
        </w:tabs>
        <w:spacing w:after="0"/>
      </w:pPr>
      <w:r>
        <w:t>Приказ Министерства культуры Российской Федерации, Министерства регионального развития Российской Федерации от 29 июля 2010 г. N 418/339 г. Москва «Об утверждении перечня исторических поселений»</w:t>
      </w:r>
    </w:p>
    <w:p w:rsidR="00FB1904" w:rsidRDefault="00F1357C">
      <w:pPr>
        <w:pStyle w:val="a3"/>
        <w:numPr>
          <w:ilvl w:val="0"/>
          <w:numId w:val="1"/>
        </w:numPr>
        <w:tabs>
          <w:tab w:val="left" w:pos="707"/>
        </w:tabs>
        <w:spacing w:after="0"/>
      </w:pPr>
      <w:r>
        <w:t xml:space="preserve">Символика Гатчины.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rPr>
          <w:i/>
          <w:iCs/>
        </w:rPr>
        <w:t>Галина Паламарчук.</w:t>
      </w:r>
      <w:r>
        <w:t xml:space="preserve"> Въезд транзит в Гатчину запрещён // </w:t>
      </w:r>
      <w:r>
        <w:rPr>
          <w:i/>
          <w:iCs/>
        </w:rPr>
        <w:t>Гатчина-инфо</w:t>
      </w:r>
      <w:r>
        <w:t xml:space="preserve"> : газета. — Гатчина: 2008. — № 41. — С. 2.</w:t>
      </w:r>
    </w:p>
    <w:p w:rsidR="00FB1904" w:rsidRDefault="00F1357C">
      <w:pPr>
        <w:pStyle w:val="a3"/>
        <w:numPr>
          <w:ilvl w:val="0"/>
          <w:numId w:val="1"/>
        </w:numPr>
        <w:tabs>
          <w:tab w:val="left" w:pos="707"/>
        </w:tabs>
        <w:spacing w:after="0"/>
      </w:pPr>
      <w:r>
        <w:t>Флаг города Гатчина</w:t>
      </w:r>
    </w:p>
    <w:p w:rsidR="00FB1904" w:rsidRDefault="00F1357C">
      <w:pPr>
        <w:pStyle w:val="a3"/>
        <w:numPr>
          <w:ilvl w:val="0"/>
          <w:numId w:val="1"/>
        </w:numPr>
        <w:tabs>
          <w:tab w:val="left" w:pos="707"/>
        </w:tabs>
        <w:spacing w:after="0"/>
      </w:pPr>
      <w:r>
        <w:t xml:space="preserve">Стратегический план развития МО «Город Гатчина» до 2010 года.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 xml:space="preserve">Гатчина в цифрах.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Гатчинский район — жемчужина Ленинградской области // Гатчинский район Ленинградской области. Достопримечательности. Экскурсионные маршруты: Путеводитель. — Санкт-Петербург: Инкери, 2004. — С. 8—11. — ISBN 5-98187-031-3</w:t>
      </w:r>
    </w:p>
    <w:p w:rsidR="00FB1904" w:rsidRDefault="00F1357C">
      <w:pPr>
        <w:pStyle w:val="a3"/>
        <w:numPr>
          <w:ilvl w:val="0"/>
          <w:numId w:val="1"/>
        </w:numPr>
        <w:tabs>
          <w:tab w:val="left" w:pos="707"/>
        </w:tabs>
        <w:spacing w:after="0"/>
      </w:pPr>
      <w:r>
        <w:t>Физическая карта // Учебный географический атлас Ленинградской области и Санкт-Петербурга / Ответственный редактор Вассершторм Л. М. — Санкт-Петербург: ВСЕГЕИ, 1997. — С. 4—5.</w:t>
      </w:r>
    </w:p>
    <w:p w:rsidR="00FB1904" w:rsidRDefault="00F1357C">
      <w:pPr>
        <w:pStyle w:val="a3"/>
        <w:numPr>
          <w:ilvl w:val="0"/>
          <w:numId w:val="1"/>
        </w:numPr>
        <w:tabs>
          <w:tab w:val="left" w:pos="707"/>
        </w:tabs>
        <w:spacing w:after="0"/>
      </w:pPr>
      <w:r>
        <w:t>Геологическая карта // Учебный географический атлас Ленинградской области и Санкт-Петербурга / Ответственный редактор Вассершторм Л. М. — Санкт-Петербург: ВСЕГЕИ, 1997. — С. 6.</w:t>
      </w:r>
    </w:p>
    <w:p w:rsidR="00FB1904" w:rsidRDefault="00F1357C">
      <w:pPr>
        <w:pStyle w:val="a3"/>
        <w:numPr>
          <w:ilvl w:val="0"/>
          <w:numId w:val="1"/>
        </w:numPr>
        <w:tabs>
          <w:tab w:val="left" w:pos="707"/>
        </w:tabs>
        <w:spacing w:after="0"/>
      </w:pPr>
      <w:r>
        <w:t>Карта четвертичных образований // Учебный географический атлас Ленинградской области и Санкт-Петербурга / Ответственный редактор Вассершторм Л. М. — Санкт-Петербург: ВСЕГЕИ, 1997. — С. 8—9.</w:t>
      </w:r>
    </w:p>
    <w:p w:rsidR="00FB1904" w:rsidRDefault="00F1357C">
      <w:pPr>
        <w:pStyle w:val="a3"/>
        <w:numPr>
          <w:ilvl w:val="0"/>
          <w:numId w:val="1"/>
        </w:numPr>
        <w:tabs>
          <w:tab w:val="left" w:pos="707"/>
        </w:tabs>
        <w:spacing w:after="0"/>
      </w:pPr>
      <w:r>
        <w:t>Климатическая карта // Учебный географический атлас Ленинградской области и Санкт-Петербурга / Ответственный редактор Вассершторм Л. М. — Санкт-Петербург: ВСЕГЕИ, 1997. — С. 10.</w:t>
      </w:r>
    </w:p>
    <w:p w:rsidR="00FB1904" w:rsidRDefault="00F1357C">
      <w:pPr>
        <w:pStyle w:val="a3"/>
        <w:numPr>
          <w:ilvl w:val="0"/>
          <w:numId w:val="1"/>
        </w:numPr>
        <w:tabs>
          <w:tab w:val="left" w:pos="707"/>
        </w:tabs>
        <w:spacing w:after="0"/>
      </w:pPr>
      <w:r>
        <w:t>Карта почв // Учебный географический атлас Ленинградской области и Санкт-Петербурга / Ответственный редактор Вассершторм Л. М. — Санкт-Петербург: ВСЕГЕИ, 1997. — С. 12—13.</w:t>
      </w:r>
    </w:p>
    <w:p w:rsidR="00FB1904" w:rsidRDefault="00F1357C">
      <w:pPr>
        <w:pStyle w:val="a3"/>
        <w:numPr>
          <w:ilvl w:val="0"/>
          <w:numId w:val="1"/>
        </w:numPr>
        <w:tabs>
          <w:tab w:val="left" w:pos="707"/>
        </w:tabs>
        <w:spacing w:after="0"/>
      </w:pPr>
      <w:r>
        <w:rPr>
          <w:i/>
          <w:iCs/>
        </w:rPr>
        <w:t>Даринский А. В.</w:t>
      </w:r>
      <w:r>
        <w:t xml:space="preserve"> Почвы // География Ленинградской области. — Санкт-Петербург: Глагол, 2001. — С. 35—39. — ISBN 5-88729-025-0</w:t>
      </w:r>
    </w:p>
    <w:p w:rsidR="00FB1904" w:rsidRDefault="00F1357C">
      <w:pPr>
        <w:pStyle w:val="a3"/>
        <w:numPr>
          <w:ilvl w:val="0"/>
          <w:numId w:val="1"/>
        </w:numPr>
        <w:tabs>
          <w:tab w:val="left" w:pos="707"/>
        </w:tabs>
        <w:spacing w:after="0"/>
      </w:pPr>
      <w:r>
        <w:t>Гатчинская «Чудо-поляна» // Красная книга природы Ленинградской области / Гл. редактор Фокин Ю. В. — Санкт-Петербург: 1999 Т. 1. — С. 259—260. — 5000 экз. — ISBN 5-87401-072-6</w:t>
      </w:r>
    </w:p>
    <w:p w:rsidR="00FB1904" w:rsidRDefault="00F1357C">
      <w:pPr>
        <w:pStyle w:val="a3"/>
        <w:numPr>
          <w:ilvl w:val="0"/>
          <w:numId w:val="1"/>
        </w:numPr>
        <w:tabs>
          <w:tab w:val="left" w:pos="707"/>
        </w:tabs>
        <w:spacing w:after="0"/>
      </w:pPr>
      <w:r>
        <w:rPr>
          <w:i/>
          <w:iCs/>
        </w:rPr>
        <w:t>Сапиро Я. М., Хабибрахманова Л. М.</w:t>
      </w:r>
      <w:r>
        <w:t xml:space="preserve"> Здоровье населения г. Гатчины: основные показатели и факторы, влияющие на него // </w:t>
      </w:r>
      <w:r>
        <w:rPr>
          <w:i/>
          <w:iCs/>
        </w:rPr>
        <w:t>Экология. Безопасность. Жизнь</w:t>
      </w:r>
      <w:r>
        <w:t xml:space="preserve"> : Информационно-исследовательский сборник по программе «Школьная экологическая инициатива». — Гатчина: 2004. — № 15. — С. 94—104.</w:t>
      </w:r>
    </w:p>
    <w:p w:rsidR="00FB1904" w:rsidRDefault="00F1357C">
      <w:pPr>
        <w:pStyle w:val="a3"/>
        <w:numPr>
          <w:ilvl w:val="0"/>
          <w:numId w:val="1"/>
        </w:numPr>
        <w:tabs>
          <w:tab w:val="left" w:pos="707"/>
        </w:tabs>
        <w:spacing w:after="0"/>
      </w:pPr>
      <w:r>
        <w:t>Учебный географический атлас Ленинградской области и Санкт-Петербурга / Ответственный редактор Вассершторм Л. М. — СПб.: ВСЕГЕИ, 1997. — 32 с.</w:t>
      </w:r>
    </w:p>
    <w:p w:rsidR="00FB1904" w:rsidRDefault="00F1357C">
      <w:pPr>
        <w:pStyle w:val="a3"/>
        <w:numPr>
          <w:ilvl w:val="0"/>
          <w:numId w:val="1"/>
        </w:numPr>
        <w:tabs>
          <w:tab w:val="left" w:pos="707"/>
        </w:tabs>
        <w:spacing w:after="0"/>
      </w:pPr>
      <w:r>
        <w:t>Ленинградская область. Экологическая карта. — Дискус-медиа, 2007—2008.</w:t>
      </w:r>
    </w:p>
    <w:p w:rsidR="00FB1904" w:rsidRDefault="00F1357C">
      <w:pPr>
        <w:pStyle w:val="a3"/>
        <w:numPr>
          <w:ilvl w:val="0"/>
          <w:numId w:val="1"/>
        </w:numPr>
        <w:tabs>
          <w:tab w:val="left" w:pos="707"/>
        </w:tabs>
        <w:spacing w:after="0"/>
      </w:pPr>
      <w:r>
        <w:rPr>
          <w:i/>
          <w:iCs/>
        </w:rPr>
        <w:t>Эдуард Бозе.</w:t>
      </w:r>
      <w:r>
        <w:t xml:space="preserve"> Городская агломерация: старое название — новое содержание. Российское Экспертное Обозрение (2007). </w:t>
      </w:r>
    </w:p>
    <w:p w:rsidR="00FB1904" w:rsidRDefault="00F1357C">
      <w:pPr>
        <w:pStyle w:val="a3"/>
        <w:numPr>
          <w:ilvl w:val="0"/>
          <w:numId w:val="1"/>
        </w:numPr>
        <w:tabs>
          <w:tab w:val="left" w:pos="707"/>
        </w:tabs>
        <w:spacing w:after="0"/>
      </w:pPr>
      <w:r>
        <w:t>Описаніе Санктпетербургской губерніи по уѣздамъ и станамъ. — Санктпетербургъ: 1838. — С. 28. — 142 с.</w:t>
      </w:r>
    </w:p>
    <w:p w:rsidR="00FB1904" w:rsidRDefault="00F1357C">
      <w:pPr>
        <w:pStyle w:val="a3"/>
        <w:numPr>
          <w:ilvl w:val="0"/>
          <w:numId w:val="1"/>
        </w:numPr>
        <w:tabs>
          <w:tab w:val="left" w:pos="707"/>
        </w:tabs>
        <w:spacing w:after="0"/>
      </w:pPr>
      <w:r>
        <w:rPr>
          <w:i/>
          <w:iCs/>
        </w:rPr>
        <w:t>Иван Пушкарев.</w:t>
      </w:r>
      <w:r>
        <w:t xml:space="preserve"> Описание Санктпетербурга и уѣздных городовъ С. Петербургской губерніи. Часть третія. — Санктпетербургъ: 1841. — С. 151, 152.</w:t>
      </w:r>
    </w:p>
    <w:p w:rsidR="00FB1904" w:rsidRDefault="00F1357C">
      <w:pPr>
        <w:pStyle w:val="a3"/>
        <w:numPr>
          <w:ilvl w:val="0"/>
          <w:numId w:val="1"/>
        </w:numPr>
        <w:tabs>
          <w:tab w:val="left" w:pos="707"/>
        </w:tabs>
        <w:spacing w:after="0"/>
      </w:pPr>
      <w:r>
        <w:t>Статистическія таблицы Россійской Имперіи за 1856-й годъ. — С. Петербургъ: 1858. — С. 116.</w:t>
      </w:r>
    </w:p>
    <w:p w:rsidR="00FB1904" w:rsidRDefault="00F1357C">
      <w:pPr>
        <w:pStyle w:val="a3"/>
        <w:numPr>
          <w:ilvl w:val="0"/>
          <w:numId w:val="1"/>
        </w:numPr>
        <w:tabs>
          <w:tab w:val="left" w:pos="707"/>
        </w:tabs>
        <w:spacing w:after="0"/>
      </w:pPr>
      <w:r>
        <w:t>Географическо-статистическій словарь Россійской Имперіи / Составитель П. Семеновъ. — Санктпетербургъ: 1862 Т. 1. — С. 617.</w:t>
      </w:r>
    </w:p>
    <w:p w:rsidR="00FB1904" w:rsidRDefault="00F1357C">
      <w:pPr>
        <w:pStyle w:val="a3"/>
        <w:numPr>
          <w:ilvl w:val="0"/>
          <w:numId w:val="1"/>
        </w:numPr>
        <w:tabs>
          <w:tab w:val="left" w:pos="707"/>
        </w:tabs>
        <w:spacing w:after="0"/>
      </w:pPr>
      <w:r>
        <w:t>Списки населенныхъ мѣстъ Россійской Имперіи. Санктпетербургская губернія. Списокъ населенныхъ мѣстъ по свѣдѣніям 1862 года / Обработанъ редакторомъ И. Вильсономъ. — Санктпетербургъ: Изданъ Центральнымъ статистическимъ комитетомъ министерства внутреннихъ дѣлъ, 1864. — С. 3.</w:t>
      </w:r>
    </w:p>
    <w:p w:rsidR="00FB1904" w:rsidRDefault="00F1357C">
      <w:pPr>
        <w:pStyle w:val="a3"/>
        <w:numPr>
          <w:ilvl w:val="0"/>
          <w:numId w:val="1"/>
        </w:numPr>
        <w:tabs>
          <w:tab w:val="left" w:pos="707"/>
        </w:tabs>
        <w:spacing w:after="0"/>
      </w:pPr>
      <w:r>
        <w:t xml:space="preserve">Первая перепись Гатчины. Газета «Вести». </w:t>
      </w:r>
    </w:p>
    <w:p w:rsidR="00FB1904" w:rsidRDefault="00F1357C">
      <w:pPr>
        <w:pStyle w:val="a3"/>
        <w:numPr>
          <w:ilvl w:val="0"/>
          <w:numId w:val="1"/>
        </w:numPr>
        <w:tabs>
          <w:tab w:val="left" w:pos="707"/>
        </w:tabs>
        <w:spacing w:after="0"/>
      </w:pPr>
      <w:r>
        <w:rPr>
          <w:i/>
          <w:iCs/>
        </w:rPr>
        <w:t>Крюковских А. П.</w:t>
      </w:r>
      <w:r>
        <w:t xml:space="preserve"> Гатчина (Красногвардейск) в годы Великой Отечественной войны. </w:t>
      </w:r>
      <w:r>
        <w:rPr>
          <w:i/>
          <w:iCs/>
        </w:rPr>
        <w:t>Цитадель под Ленинградом. Гатчина в годы Великой Отечественной войны</w:t>
      </w:r>
      <w:r>
        <w:t xml:space="preserve">. Гатчина — вчера, сегодня... Городской культурно-исторический сервер. </w:t>
      </w:r>
    </w:p>
    <w:p w:rsidR="00FB1904" w:rsidRDefault="00F1357C">
      <w:pPr>
        <w:pStyle w:val="a3"/>
        <w:numPr>
          <w:ilvl w:val="0"/>
          <w:numId w:val="1"/>
        </w:numPr>
        <w:tabs>
          <w:tab w:val="left" w:pos="707"/>
        </w:tabs>
        <w:spacing w:after="0"/>
      </w:pPr>
      <w:r>
        <w:t>Улицы Гатчины / Сост. Колесникова Л. — 2004. — 5000 экз. — ISBN 5-7733-0013-3</w:t>
      </w:r>
    </w:p>
    <w:p w:rsidR="00FB1904" w:rsidRDefault="00F1357C">
      <w:pPr>
        <w:pStyle w:val="a3"/>
        <w:numPr>
          <w:ilvl w:val="0"/>
          <w:numId w:val="1"/>
        </w:numPr>
        <w:tabs>
          <w:tab w:val="left" w:pos="707"/>
        </w:tabs>
        <w:spacing w:after="0"/>
      </w:pPr>
      <w:r>
        <w:rPr>
          <w:i/>
          <w:iCs/>
        </w:rPr>
        <w:t>Елена Суралёва.</w:t>
      </w:r>
      <w:r>
        <w:t xml:space="preserve"> Итоги социально-экономического развития в 2007 году. Официальный сайт МО «Город Гатчина» (4 марта 2008). </w:t>
      </w:r>
    </w:p>
    <w:p w:rsidR="00FB1904" w:rsidRDefault="00F1357C">
      <w:pPr>
        <w:pStyle w:val="a3"/>
        <w:numPr>
          <w:ilvl w:val="0"/>
          <w:numId w:val="1"/>
        </w:numPr>
        <w:tabs>
          <w:tab w:val="left" w:pos="707"/>
        </w:tabs>
        <w:spacing w:after="0"/>
      </w:pPr>
      <w:r>
        <w:t xml:space="preserve">Выставка-ярмарка.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rPr>
          <w:i/>
          <w:iCs/>
        </w:rPr>
        <w:t>Елена Суралёва</w:t>
      </w:r>
      <w:r>
        <w:t xml:space="preserve"> Объявлены города-победители Всероссийского конкурса экономического развития России «Золотой рубль». </w:t>
      </w:r>
      <w:r>
        <w:rPr>
          <w:i/>
          <w:iCs/>
        </w:rPr>
        <w:t>Ассоциация сибирских и дальневосточных городов</w:t>
      </w:r>
      <w:r>
        <w:t xml:space="preserve"> (22 ноября 2006). </w:t>
      </w:r>
    </w:p>
    <w:p w:rsidR="00FB1904" w:rsidRDefault="00F1357C">
      <w:pPr>
        <w:pStyle w:val="a3"/>
        <w:numPr>
          <w:ilvl w:val="0"/>
          <w:numId w:val="1"/>
        </w:numPr>
        <w:tabs>
          <w:tab w:val="left" w:pos="707"/>
        </w:tabs>
        <w:spacing w:after="0"/>
      </w:pPr>
      <w:r>
        <w:rPr>
          <w:i/>
          <w:iCs/>
        </w:rPr>
        <w:t>Гордеева Анастасия.</w:t>
      </w:r>
      <w:r>
        <w:t xml:space="preserve"> Под Гатчиной открыли молочную "Галактику" // </w:t>
      </w:r>
      <w:r>
        <w:rPr>
          <w:i/>
          <w:iCs/>
        </w:rPr>
        <w:t>Коммерсантъ</w:t>
      </w:r>
      <w:r>
        <w:t xml:space="preserve"> : газета. — 2008. — № 150/П (3967).</w:t>
      </w:r>
    </w:p>
    <w:p w:rsidR="00FB1904" w:rsidRDefault="00F1357C">
      <w:pPr>
        <w:pStyle w:val="a3"/>
        <w:numPr>
          <w:ilvl w:val="0"/>
          <w:numId w:val="1"/>
        </w:numPr>
        <w:tabs>
          <w:tab w:val="left" w:pos="707"/>
        </w:tabs>
        <w:spacing w:after="0"/>
      </w:pPr>
      <w:r>
        <w:t xml:space="preserve">Экономическое развитие МО «Город Гатчина» за 2008 год. Строительство.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 xml:space="preserve">Экономическое развитие МО «Город Гатчина» за 2008 год. Потребительский комплекс.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 xml:space="preserve">Жилищно-коммунальное хозяйство города Гатчина.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rPr>
          <w:i/>
          <w:iCs/>
        </w:rPr>
        <w:t>Виктор Малков.</w:t>
      </w:r>
      <w:r>
        <w:t xml:space="preserve"> Слагаемые успеха. Промышленно-строительное обозрение (март 2008). </w:t>
      </w:r>
    </w:p>
    <w:p w:rsidR="00FB1904" w:rsidRDefault="00F1357C">
      <w:pPr>
        <w:pStyle w:val="a3"/>
        <w:numPr>
          <w:ilvl w:val="0"/>
          <w:numId w:val="1"/>
        </w:numPr>
        <w:tabs>
          <w:tab w:val="left" w:pos="707"/>
        </w:tabs>
        <w:spacing w:after="0"/>
      </w:pPr>
      <w:r>
        <w:t>Ленинградская область. Санкт-Петербург. Большой автодорожный и справочный атлас. — Санкт-Петербург: Дискус-Медиа, 2005. — 132 с. — ISBN 5-94059-043-8</w:t>
      </w:r>
    </w:p>
    <w:p w:rsidR="00FB1904" w:rsidRDefault="00F1357C">
      <w:pPr>
        <w:pStyle w:val="a3"/>
        <w:numPr>
          <w:ilvl w:val="0"/>
          <w:numId w:val="1"/>
        </w:numPr>
        <w:tabs>
          <w:tab w:val="left" w:pos="707"/>
        </w:tabs>
        <w:spacing w:after="0"/>
      </w:pPr>
      <w:r>
        <w:t>Станислав Богданов и Александр Калугин: «Совместными усилиями мы эти проблемы решим»</w:t>
      </w:r>
    </w:p>
    <w:p w:rsidR="00FB1904" w:rsidRDefault="00F1357C">
      <w:pPr>
        <w:pStyle w:val="a3"/>
        <w:numPr>
          <w:ilvl w:val="0"/>
          <w:numId w:val="1"/>
        </w:numPr>
        <w:tabs>
          <w:tab w:val="left" w:pos="707"/>
        </w:tabs>
        <w:spacing w:after="0"/>
      </w:pPr>
      <w:r>
        <w:rPr>
          <w:i/>
          <w:iCs/>
        </w:rPr>
        <w:t>Эдуард Лотоцкий.</w:t>
      </w:r>
      <w:r>
        <w:t xml:space="preserve"> Городские маршруты г. Гатчины. </w:t>
      </w:r>
      <w:r>
        <w:rPr>
          <w:i/>
          <w:iCs/>
        </w:rPr>
        <w:t>Пассажирский транспорт Ленинградской области</w:t>
      </w:r>
      <w:r>
        <w:t xml:space="preserve">. </w:t>
      </w:r>
    </w:p>
    <w:p w:rsidR="00FB1904" w:rsidRDefault="00F1357C">
      <w:pPr>
        <w:pStyle w:val="a3"/>
        <w:numPr>
          <w:ilvl w:val="0"/>
          <w:numId w:val="1"/>
        </w:numPr>
        <w:tabs>
          <w:tab w:val="left" w:pos="707"/>
        </w:tabs>
        <w:spacing w:after="0"/>
      </w:pPr>
      <w:r>
        <w:t>«Экспресс Гатчина» Еженедельная бесплатная рекламно-информационная газета</w:t>
      </w:r>
    </w:p>
    <w:p w:rsidR="00FB1904" w:rsidRDefault="00F1357C">
      <w:pPr>
        <w:pStyle w:val="a3"/>
        <w:numPr>
          <w:ilvl w:val="0"/>
          <w:numId w:val="1"/>
        </w:numPr>
        <w:tabs>
          <w:tab w:val="left" w:pos="707"/>
        </w:tabs>
        <w:spacing w:after="0"/>
      </w:pPr>
      <w:r>
        <w:t>Гатчина Домашняя и Принт-мастер</w:t>
      </w:r>
    </w:p>
    <w:p w:rsidR="00FB1904" w:rsidRDefault="00F1357C">
      <w:pPr>
        <w:pStyle w:val="a3"/>
        <w:numPr>
          <w:ilvl w:val="0"/>
          <w:numId w:val="1"/>
        </w:numPr>
        <w:tabs>
          <w:tab w:val="left" w:pos="707"/>
        </w:tabs>
        <w:spacing w:after="0"/>
      </w:pPr>
      <w:r>
        <w:t>Еженедельник «Реквизит»</w:t>
      </w:r>
    </w:p>
    <w:p w:rsidR="00FB1904" w:rsidRDefault="00F1357C">
      <w:pPr>
        <w:pStyle w:val="a3"/>
        <w:numPr>
          <w:ilvl w:val="0"/>
          <w:numId w:val="1"/>
        </w:numPr>
        <w:tabs>
          <w:tab w:val="left" w:pos="707"/>
        </w:tabs>
        <w:spacing w:after="0"/>
      </w:pPr>
      <w:r>
        <w:t>Гатчинский журнал</w:t>
      </w:r>
    </w:p>
    <w:p w:rsidR="00FB1904" w:rsidRDefault="00F1357C">
      <w:pPr>
        <w:pStyle w:val="a3"/>
        <w:numPr>
          <w:ilvl w:val="0"/>
          <w:numId w:val="1"/>
        </w:numPr>
        <w:tabs>
          <w:tab w:val="left" w:pos="707"/>
        </w:tabs>
        <w:spacing w:after="0"/>
      </w:pPr>
      <w:r>
        <w:t>«Лучшее в Гатчине», ежемесячный справочно-информационный журнал</w:t>
      </w:r>
    </w:p>
    <w:p w:rsidR="00FB1904" w:rsidRDefault="00F1357C">
      <w:pPr>
        <w:pStyle w:val="a3"/>
        <w:numPr>
          <w:ilvl w:val="0"/>
          <w:numId w:val="1"/>
        </w:numPr>
        <w:tabs>
          <w:tab w:val="left" w:pos="707"/>
        </w:tabs>
        <w:spacing w:after="0"/>
      </w:pPr>
      <w:r>
        <w:t>«Лучшее-ТВ о лучшем в Гатчине», интернет-телеканал</w:t>
      </w:r>
    </w:p>
    <w:p w:rsidR="00FB1904" w:rsidRDefault="00F1357C">
      <w:pPr>
        <w:pStyle w:val="a3"/>
        <w:numPr>
          <w:ilvl w:val="0"/>
          <w:numId w:val="1"/>
        </w:numPr>
        <w:tabs>
          <w:tab w:val="left" w:pos="707"/>
        </w:tabs>
        <w:spacing w:after="0"/>
      </w:pPr>
      <w:r>
        <w:t xml:space="preserve">О фирме. </w:t>
      </w:r>
      <w:r>
        <w:rPr>
          <w:i/>
          <w:iCs/>
        </w:rPr>
        <w:t>Гатчинский телевизионно-издательский комплекс «Ореол-Инфо»</w:t>
      </w:r>
      <w:r>
        <w:t xml:space="preserve">. </w:t>
      </w:r>
    </w:p>
    <w:p w:rsidR="00FB1904" w:rsidRDefault="00F1357C">
      <w:pPr>
        <w:pStyle w:val="a3"/>
        <w:numPr>
          <w:ilvl w:val="0"/>
          <w:numId w:val="1"/>
        </w:numPr>
        <w:tabs>
          <w:tab w:val="left" w:pos="707"/>
        </w:tabs>
        <w:spacing w:after="0"/>
      </w:pPr>
      <w:r>
        <w:t xml:space="preserve">О кинофестивале. </w:t>
      </w:r>
      <w:r>
        <w:rPr>
          <w:i/>
          <w:iCs/>
        </w:rPr>
        <w:t>Российский кинофестиваль «Литература и кино»</w:t>
      </w:r>
      <w:r>
        <w:t xml:space="preserve">. Гатчина и Гатчинский район. Каталог предприятий и организаций. </w:t>
      </w:r>
    </w:p>
    <w:p w:rsidR="00FB1904" w:rsidRDefault="00F1357C">
      <w:pPr>
        <w:pStyle w:val="a3"/>
        <w:numPr>
          <w:ilvl w:val="0"/>
          <w:numId w:val="1"/>
        </w:numPr>
        <w:tabs>
          <w:tab w:val="left" w:pos="707"/>
        </w:tabs>
        <w:spacing w:after="0"/>
      </w:pPr>
      <w:r>
        <w:rPr>
          <w:i/>
          <w:iCs/>
        </w:rPr>
        <w:t>Татьяна Вольтская.</w:t>
      </w:r>
      <w:r>
        <w:t xml:space="preserve"> Гатчина кинематографическая. Русская история сквозь гатчинскую призму (27 августа 1997). </w:t>
      </w:r>
    </w:p>
    <w:p w:rsidR="00FB1904" w:rsidRDefault="00F1357C">
      <w:pPr>
        <w:pStyle w:val="a3"/>
        <w:numPr>
          <w:ilvl w:val="0"/>
          <w:numId w:val="1"/>
        </w:numPr>
        <w:tabs>
          <w:tab w:val="left" w:pos="707"/>
        </w:tabs>
        <w:spacing w:after="0"/>
      </w:pPr>
      <w:r>
        <w:t xml:space="preserve">Здравоохранение и социальная защита.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Областной закон. Об установлении границ и наделении статусом городского поселения муниципального образования город Гатчина в Гатчинском муниципальном районе (с изменениями на 6 мая 2010 года)</w:t>
      </w:r>
    </w:p>
    <w:p w:rsidR="00FB1904" w:rsidRDefault="00F1357C">
      <w:pPr>
        <w:pStyle w:val="a3"/>
        <w:numPr>
          <w:ilvl w:val="0"/>
          <w:numId w:val="1"/>
        </w:numPr>
        <w:tabs>
          <w:tab w:val="left" w:pos="707"/>
        </w:tabs>
        <w:spacing w:after="0"/>
      </w:pPr>
      <w:r>
        <w:t>Устав муниципального образования «Город Гатчина» Гатчинского муниципального района Ленинградской области</w:t>
      </w:r>
    </w:p>
    <w:p w:rsidR="00FB1904" w:rsidRDefault="00F1357C">
      <w:pPr>
        <w:pStyle w:val="a3"/>
        <w:numPr>
          <w:ilvl w:val="0"/>
          <w:numId w:val="1"/>
        </w:numPr>
        <w:tabs>
          <w:tab w:val="left" w:pos="707"/>
        </w:tabs>
        <w:spacing w:after="0"/>
      </w:pPr>
      <w:r>
        <w:t>Местные выборы — старт дан</w:t>
      </w:r>
    </w:p>
    <w:p w:rsidR="00FB1904" w:rsidRDefault="00F1357C">
      <w:pPr>
        <w:pStyle w:val="a3"/>
        <w:numPr>
          <w:ilvl w:val="0"/>
          <w:numId w:val="1"/>
        </w:numPr>
        <w:tabs>
          <w:tab w:val="left" w:pos="707"/>
        </w:tabs>
        <w:spacing w:after="0"/>
      </w:pPr>
      <w:r>
        <w:t>Об избрании Главы МО «Город Гатчина». Решение № 54 от 21 октября 2009</w:t>
      </w:r>
    </w:p>
    <w:p w:rsidR="00FB1904" w:rsidRDefault="00F1357C">
      <w:pPr>
        <w:pStyle w:val="a3"/>
        <w:numPr>
          <w:ilvl w:val="0"/>
          <w:numId w:val="1"/>
        </w:numPr>
        <w:tabs>
          <w:tab w:val="left" w:pos="707"/>
        </w:tabs>
        <w:spacing w:after="0"/>
      </w:pPr>
      <w:r>
        <w:t>Единая Россия. Гатчинский район</w:t>
      </w:r>
    </w:p>
    <w:p w:rsidR="00FB1904" w:rsidRDefault="00F1357C">
      <w:pPr>
        <w:pStyle w:val="a3"/>
        <w:numPr>
          <w:ilvl w:val="0"/>
          <w:numId w:val="1"/>
        </w:numPr>
        <w:tabs>
          <w:tab w:val="left" w:pos="707"/>
        </w:tabs>
        <w:spacing w:after="0"/>
      </w:pPr>
      <w:r>
        <w:t>Главой администрации города Гатчины останется Александр Калугин</w:t>
      </w:r>
    </w:p>
    <w:p w:rsidR="00FB1904" w:rsidRDefault="00F1357C">
      <w:pPr>
        <w:pStyle w:val="a3"/>
        <w:numPr>
          <w:ilvl w:val="0"/>
          <w:numId w:val="1"/>
        </w:numPr>
        <w:tabs>
          <w:tab w:val="left" w:pos="707"/>
        </w:tabs>
        <w:spacing w:after="0"/>
      </w:pPr>
      <w:r>
        <w:t xml:space="preserve">Решение № 76 от 24 декабря 2009 года О бюджете МО «Город Гатчина» на 2010 год // </w:t>
      </w:r>
      <w:r>
        <w:rPr>
          <w:i/>
          <w:iCs/>
        </w:rPr>
        <w:t>Гатчинская правда</w:t>
      </w:r>
      <w:r>
        <w:t xml:space="preserve"> : газета. — Гатчина: 2009. — № 153 (19833). — С. 6-9.</w:t>
      </w:r>
    </w:p>
    <w:p w:rsidR="00FB1904" w:rsidRDefault="00F1357C">
      <w:pPr>
        <w:pStyle w:val="a3"/>
        <w:numPr>
          <w:ilvl w:val="0"/>
          <w:numId w:val="1"/>
        </w:numPr>
        <w:tabs>
          <w:tab w:val="left" w:pos="707"/>
        </w:tabs>
        <w:spacing w:after="0"/>
      </w:pPr>
      <w:r>
        <w:t xml:space="preserve">Экономическое развитие МО «Город Гатчина» за 2008 год. Бюджет.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rPr>
          <w:i/>
          <w:iCs/>
        </w:rPr>
        <w:t>Макаров В. К., Петров А. Н.</w:t>
      </w:r>
      <w:r>
        <w:t xml:space="preserve"> Город и его художественные памятники // Гатчина. — 2-е изд., испр. и доп. — СПб.: Издательство Сергея Ходова, 2005. — С. 229—269. — 304 с. — 3000 экз. — ISBN 5-98-456-018-6</w:t>
      </w:r>
    </w:p>
    <w:p w:rsidR="00FB1904" w:rsidRDefault="00F1357C">
      <w:pPr>
        <w:pStyle w:val="a3"/>
        <w:numPr>
          <w:ilvl w:val="0"/>
          <w:numId w:val="1"/>
        </w:numPr>
        <w:tabs>
          <w:tab w:val="left" w:pos="707"/>
        </w:tabs>
        <w:spacing w:after="0"/>
      </w:pPr>
      <w:r>
        <w:t>Pilgrimage to Orthodox Serbia</w:t>
      </w:r>
    </w:p>
    <w:p w:rsidR="00FB1904" w:rsidRDefault="00F1357C">
      <w:pPr>
        <w:pStyle w:val="a3"/>
        <w:numPr>
          <w:ilvl w:val="0"/>
          <w:numId w:val="1"/>
        </w:numPr>
        <w:tabs>
          <w:tab w:val="left" w:pos="707"/>
        </w:tabs>
        <w:spacing w:after="0"/>
      </w:pPr>
      <w:r>
        <w:t>Перенесение из Мальты в Гатчину части древа Животворящего Креста Господня, Филермской иконы Божией Матери и десной руки святого Иоанна Крестителя</w:t>
      </w:r>
    </w:p>
    <w:p w:rsidR="00FB1904" w:rsidRDefault="00F1357C">
      <w:pPr>
        <w:pStyle w:val="a3"/>
        <w:numPr>
          <w:ilvl w:val="0"/>
          <w:numId w:val="1"/>
        </w:numPr>
        <w:tabs>
          <w:tab w:val="left" w:pos="707"/>
        </w:tabs>
        <w:spacing w:after="0"/>
      </w:pPr>
      <w:r>
        <w:t xml:space="preserve">Моя заповедная Родина. Гатчинские парки. Русская история сквозь гатчинскую призму. </w:t>
      </w:r>
    </w:p>
    <w:p w:rsidR="00FB1904" w:rsidRDefault="00F1357C">
      <w:pPr>
        <w:pStyle w:val="a3"/>
        <w:numPr>
          <w:ilvl w:val="0"/>
          <w:numId w:val="1"/>
        </w:numPr>
        <w:tabs>
          <w:tab w:val="left" w:pos="707"/>
        </w:tabs>
        <w:spacing w:after="0"/>
      </w:pPr>
      <w:r>
        <w:t>Старая Гатчина (сборник статей) /Сост. А. В. Бурлаков. — СПб.: Лига, 1996. — С. 153—156. — 304 с. — 3000 экз. — ISBN 5-88663-003-3</w:t>
      </w:r>
    </w:p>
    <w:p w:rsidR="00FB1904" w:rsidRDefault="00F1357C">
      <w:pPr>
        <w:pStyle w:val="a3"/>
        <w:numPr>
          <w:ilvl w:val="0"/>
          <w:numId w:val="1"/>
        </w:numPr>
        <w:tabs>
          <w:tab w:val="left" w:pos="707"/>
        </w:tabs>
        <w:spacing w:after="0"/>
      </w:pPr>
      <w:r>
        <w:rPr>
          <w:i/>
          <w:iCs/>
        </w:rPr>
        <w:t>Сергей Глезеров.</w:t>
      </w:r>
      <w:r>
        <w:t xml:space="preserve"> Судьба гатчинского костёла. Газета «Вести». </w:t>
      </w:r>
    </w:p>
    <w:p w:rsidR="00FB1904" w:rsidRDefault="00F1357C">
      <w:pPr>
        <w:pStyle w:val="a3"/>
        <w:numPr>
          <w:ilvl w:val="0"/>
          <w:numId w:val="1"/>
        </w:numPr>
        <w:tabs>
          <w:tab w:val="left" w:pos="707"/>
        </w:tabs>
        <w:spacing w:after="0"/>
      </w:pPr>
      <w:r>
        <w:rPr>
          <w:i/>
          <w:iCs/>
        </w:rPr>
        <w:t>Бурлаков А. В.</w:t>
      </w:r>
      <w:r>
        <w:t xml:space="preserve"> Гатчинский некрополь. Исторические кладбища города Гатчины и его окрестностей. — Гатчина: Типография «Латона», 2009. — 186 с. — 750 экз.</w:t>
      </w:r>
    </w:p>
    <w:p w:rsidR="00FB1904" w:rsidRDefault="00F1357C">
      <w:pPr>
        <w:pStyle w:val="a3"/>
        <w:numPr>
          <w:ilvl w:val="0"/>
          <w:numId w:val="1"/>
        </w:numPr>
        <w:tabs>
          <w:tab w:val="left" w:pos="707"/>
        </w:tabs>
        <w:spacing w:after="0"/>
      </w:pPr>
      <w:r>
        <w:t xml:space="preserve">Научная сторона Гатчины.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 xml:space="preserve">ООО НПФ «Свит». </w:t>
      </w:r>
      <w:r>
        <w:rPr>
          <w:i/>
          <w:iCs/>
        </w:rPr>
        <w:t>ЗАО «НПО Севзапспецавтоматика»</w:t>
      </w:r>
      <w:r>
        <w:t xml:space="preserve">. </w:t>
      </w:r>
    </w:p>
    <w:p w:rsidR="00FB1904" w:rsidRDefault="00F1357C">
      <w:pPr>
        <w:pStyle w:val="a3"/>
        <w:numPr>
          <w:ilvl w:val="0"/>
          <w:numId w:val="1"/>
        </w:numPr>
        <w:tabs>
          <w:tab w:val="left" w:pos="707"/>
        </w:tabs>
        <w:spacing w:after="0"/>
      </w:pPr>
      <w:r>
        <w:rPr>
          <w:i/>
          <w:iCs/>
        </w:rPr>
        <w:t>Владимир Романченко.</w:t>
      </w:r>
      <w:r>
        <w:t xml:space="preserve"> Гатчинский центр нанотехнологий: будет ли у России Балтийская кремниевая долина?. 3D news (26 марта 2008). </w:t>
      </w:r>
    </w:p>
    <w:p w:rsidR="00FB1904" w:rsidRDefault="00F1357C">
      <w:pPr>
        <w:pStyle w:val="a3"/>
        <w:numPr>
          <w:ilvl w:val="0"/>
          <w:numId w:val="1"/>
        </w:numPr>
        <w:tabs>
          <w:tab w:val="left" w:pos="707"/>
        </w:tabs>
        <w:spacing w:after="0"/>
      </w:pPr>
      <w:r>
        <w:t xml:space="preserve">РБК Дэйли: Стать «технотронной державой». Другой альтернативы у России нет. Интервью с инициатором проекта «Гатчинский центр наноэлектроники» Тимуром Палташевым. Нанометр (27 ноября 2007). </w:t>
      </w:r>
    </w:p>
    <w:p w:rsidR="00FB1904" w:rsidRDefault="00F1357C">
      <w:pPr>
        <w:pStyle w:val="a3"/>
        <w:numPr>
          <w:ilvl w:val="0"/>
          <w:numId w:val="1"/>
        </w:numPr>
        <w:tabs>
          <w:tab w:val="left" w:pos="707"/>
        </w:tabs>
        <w:spacing w:after="0"/>
      </w:pPr>
      <w:r>
        <w:t xml:space="preserve">Дошкольные образовательные учреждения. </w:t>
      </w:r>
      <w:r>
        <w:rPr>
          <w:i/>
          <w:iCs/>
        </w:rPr>
        <w:t>Комитет образования Гатчинского муниципального района</w:t>
      </w:r>
      <w:r>
        <w:t xml:space="preserve">. </w:t>
      </w:r>
    </w:p>
    <w:p w:rsidR="00FB1904" w:rsidRDefault="00F1357C">
      <w:pPr>
        <w:pStyle w:val="a3"/>
        <w:numPr>
          <w:ilvl w:val="0"/>
          <w:numId w:val="1"/>
        </w:numPr>
        <w:tabs>
          <w:tab w:val="left" w:pos="707"/>
        </w:tabs>
        <w:spacing w:after="0"/>
      </w:pPr>
      <w:r>
        <w:t xml:space="preserve">Агентство «Няня». Гатчина и Гатчинский район. Каталог предприятий и организаций. </w:t>
      </w:r>
    </w:p>
    <w:p w:rsidR="00FB1904" w:rsidRDefault="00F1357C">
      <w:pPr>
        <w:pStyle w:val="a3"/>
        <w:numPr>
          <w:ilvl w:val="0"/>
          <w:numId w:val="1"/>
        </w:numPr>
        <w:tabs>
          <w:tab w:val="left" w:pos="707"/>
        </w:tabs>
        <w:spacing w:after="0"/>
      </w:pPr>
      <w:r>
        <w:t xml:space="preserve">Ответы на поручения по исполнению вопросов, заданных жителями главе администрации Гатчины Александру Калугину в прямом эфире на телеканале «Ореол-ТВ» 14.08.2008 г // </w:t>
      </w:r>
      <w:r>
        <w:rPr>
          <w:i/>
          <w:iCs/>
        </w:rPr>
        <w:t>Гатчина-инфо</w:t>
      </w:r>
      <w:r>
        <w:t xml:space="preserve"> : газета. — Гатчина: 2008. — № 41. — С. 34.</w:t>
      </w:r>
    </w:p>
    <w:p w:rsidR="00FB1904" w:rsidRDefault="00F1357C">
      <w:pPr>
        <w:pStyle w:val="a3"/>
        <w:numPr>
          <w:ilvl w:val="0"/>
          <w:numId w:val="1"/>
        </w:numPr>
        <w:tabs>
          <w:tab w:val="left" w:pos="707"/>
        </w:tabs>
        <w:spacing w:after="0"/>
      </w:pPr>
      <w:r>
        <w:t xml:space="preserve">В Гатчине построят музыкально-драматический театр на 600 мест. </w:t>
      </w:r>
      <w:r>
        <w:rPr>
          <w:i/>
          <w:iCs/>
        </w:rPr>
        <w:t>47 новостей из Ленинградской области</w:t>
      </w:r>
      <w:r>
        <w:t xml:space="preserve"> (27 февраля 2008). </w:t>
      </w:r>
    </w:p>
    <w:p w:rsidR="00FB1904" w:rsidRDefault="00F1357C">
      <w:pPr>
        <w:pStyle w:val="a3"/>
        <w:numPr>
          <w:ilvl w:val="0"/>
          <w:numId w:val="1"/>
        </w:numPr>
        <w:tabs>
          <w:tab w:val="left" w:pos="707"/>
        </w:tabs>
        <w:spacing w:after="0"/>
      </w:pPr>
      <w:r>
        <w:rPr>
          <w:i/>
          <w:iCs/>
        </w:rPr>
        <w:t>Кира Обухова.</w:t>
      </w:r>
      <w:r>
        <w:t xml:space="preserve"> Гатчина — борьба за архитектуру или конфликт амбиций?. </w:t>
      </w:r>
      <w:r>
        <w:rPr>
          <w:i/>
          <w:iCs/>
        </w:rPr>
        <w:t>47 новостей из Ленинградской области</w:t>
      </w:r>
      <w:r>
        <w:t xml:space="preserve"> (16 мая 2008). </w:t>
      </w:r>
    </w:p>
    <w:p w:rsidR="00FB1904" w:rsidRDefault="00F1357C">
      <w:pPr>
        <w:pStyle w:val="a3"/>
        <w:numPr>
          <w:ilvl w:val="0"/>
          <w:numId w:val="1"/>
        </w:numPr>
        <w:tabs>
          <w:tab w:val="left" w:pos="707"/>
        </w:tabs>
        <w:spacing w:after="0"/>
      </w:pPr>
      <w:r>
        <w:t xml:space="preserve">Детский музей открытки. </w:t>
      </w:r>
      <w:r>
        <w:rPr>
          <w:i/>
          <w:iCs/>
        </w:rPr>
        <w:t>Всё для коллекционеров открыток</w:t>
      </w:r>
      <w:r>
        <w:t xml:space="preserve">. </w:t>
      </w:r>
    </w:p>
    <w:p w:rsidR="00FB1904" w:rsidRDefault="00F1357C">
      <w:pPr>
        <w:pStyle w:val="a3"/>
        <w:numPr>
          <w:ilvl w:val="0"/>
          <w:numId w:val="1"/>
        </w:numPr>
        <w:tabs>
          <w:tab w:val="left" w:pos="707"/>
        </w:tabs>
        <w:spacing w:after="0"/>
      </w:pPr>
      <w:r>
        <w:t>Музей истории Первого военного аэродрома России</w:t>
      </w:r>
    </w:p>
    <w:p w:rsidR="00FB1904" w:rsidRDefault="00F1357C">
      <w:pPr>
        <w:pStyle w:val="a3"/>
        <w:numPr>
          <w:ilvl w:val="0"/>
          <w:numId w:val="1"/>
        </w:numPr>
        <w:tabs>
          <w:tab w:val="left" w:pos="707"/>
        </w:tabs>
        <w:spacing w:after="0"/>
      </w:pPr>
      <w:r>
        <w:t>Музей Военно-морской славы МОШ «Гатчинская школа-интернат СОО»</w:t>
      </w:r>
    </w:p>
    <w:p w:rsidR="00FB1904" w:rsidRDefault="00F1357C">
      <w:pPr>
        <w:pStyle w:val="a3"/>
        <w:numPr>
          <w:ilvl w:val="0"/>
          <w:numId w:val="1"/>
        </w:numPr>
        <w:tabs>
          <w:tab w:val="left" w:pos="707"/>
        </w:tabs>
        <w:spacing w:after="0"/>
      </w:pPr>
      <w:r>
        <w:t xml:space="preserve">Спорт. </w:t>
      </w:r>
      <w:r>
        <w:rPr>
          <w:i/>
          <w:iCs/>
        </w:rPr>
        <w:t>Официальный сайт администрации МО «Город Гатчина»</w:t>
      </w:r>
      <w:r>
        <w:t xml:space="preserve">. </w:t>
      </w:r>
    </w:p>
    <w:p w:rsidR="00FB1904" w:rsidRDefault="00F1357C">
      <w:pPr>
        <w:pStyle w:val="a3"/>
        <w:numPr>
          <w:ilvl w:val="0"/>
          <w:numId w:val="1"/>
        </w:numPr>
        <w:tabs>
          <w:tab w:val="left" w:pos="707"/>
        </w:tabs>
        <w:spacing w:after="0"/>
      </w:pPr>
      <w:r>
        <w:t xml:space="preserve">Лыжная трасса в Гатчине заработает в полную силу. </w:t>
      </w:r>
      <w:r>
        <w:rPr>
          <w:i/>
          <w:iCs/>
        </w:rPr>
        <w:t>47 новостей из Ленинградской области</w:t>
      </w:r>
      <w:r>
        <w:t xml:space="preserve"> (13 января 2009). </w:t>
      </w:r>
    </w:p>
    <w:p w:rsidR="00FB1904" w:rsidRDefault="00F1357C">
      <w:pPr>
        <w:pStyle w:val="a3"/>
        <w:numPr>
          <w:ilvl w:val="0"/>
          <w:numId w:val="1"/>
        </w:numPr>
        <w:tabs>
          <w:tab w:val="left" w:pos="707"/>
        </w:tabs>
        <w:spacing w:after="0"/>
      </w:pPr>
      <w:r>
        <w:t xml:space="preserve">Главный футбольный стадион Ленобласти «Газпром-нефть» построит в Гатчине. </w:t>
      </w:r>
      <w:r>
        <w:rPr>
          <w:i/>
          <w:iCs/>
        </w:rPr>
        <w:t>47 новостей из Ленинградской области</w:t>
      </w:r>
      <w:r>
        <w:t xml:space="preserve"> (13 февраля 2009). </w:t>
      </w:r>
    </w:p>
    <w:p w:rsidR="00FB1904" w:rsidRDefault="00F1357C">
      <w:pPr>
        <w:pStyle w:val="a3"/>
        <w:numPr>
          <w:ilvl w:val="0"/>
          <w:numId w:val="1"/>
        </w:numPr>
        <w:tabs>
          <w:tab w:val="left" w:pos="707"/>
        </w:tabs>
      </w:pPr>
      <w:r>
        <w:t xml:space="preserve">Туризм в Гатчине. </w:t>
      </w:r>
      <w:r>
        <w:rPr>
          <w:i/>
          <w:iCs/>
        </w:rPr>
        <w:t>Официальный сайт администрации МО «Город Гатчина»</w:t>
      </w:r>
      <w:r>
        <w:t xml:space="preserve">. </w:t>
      </w:r>
    </w:p>
    <w:p w:rsidR="00FB1904" w:rsidRDefault="00F1357C">
      <w:pPr>
        <w:pStyle w:val="a3"/>
        <w:spacing w:after="0"/>
      </w:pPr>
      <w:r>
        <w:t>Источник: http://ru.wikipedia.org/wiki/Гатчина</w:t>
      </w:r>
      <w:bookmarkStart w:id="0" w:name="_GoBack"/>
      <w:bookmarkEnd w:id="0"/>
    </w:p>
    <w:sectPr w:rsidR="00FB190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name w:val="RTF_Num 1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3">
    <w:nsid w:val="0000000E"/>
    <w:multiLevelType w:val="multilevel"/>
    <w:tmpl w:val="0000000E"/>
    <w:name w:val="RTF_Num 1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4">
    <w:nsid w:val="0000000F"/>
    <w:multiLevelType w:val="multilevel"/>
    <w:tmpl w:val="0000000F"/>
    <w:name w:val="RTF_Num 1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5">
    <w:nsid w:val="00000010"/>
    <w:multiLevelType w:val="multilevel"/>
    <w:tmpl w:val="00000010"/>
    <w:name w:val="RTF_Num 1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6">
    <w:nsid w:val="00000011"/>
    <w:multiLevelType w:val="multilevel"/>
    <w:tmpl w:val="00000011"/>
    <w:name w:val="RTF_Num 1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7">
    <w:nsid w:val="00000012"/>
    <w:multiLevelType w:val="multilevel"/>
    <w:tmpl w:val="00000012"/>
    <w:name w:val="RTF_Num 1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8">
    <w:nsid w:val="00000013"/>
    <w:multiLevelType w:val="multilevel"/>
    <w:tmpl w:val="00000013"/>
    <w:name w:val="RTF_Num 2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9">
    <w:nsid w:val="00000014"/>
    <w:multiLevelType w:val="multilevel"/>
    <w:tmpl w:val="00000014"/>
    <w:name w:val="RTF_Num 2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0">
    <w:nsid w:val="00000015"/>
    <w:multiLevelType w:val="multilevel"/>
    <w:tmpl w:val="00000015"/>
    <w:name w:val="RTF_Num 2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1">
    <w:nsid w:val="00000016"/>
    <w:multiLevelType w:val="multilevel"/>
    <w:tmpl w:val="00000016"/>
    <w:name w:val="RTF_Num 2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2">
    <w:nsid w:val="00000017"/>
    <w:multiLevelType w:val="multilevel"/>
    <w:tmpl w:val="00000017"/>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57C"/>
    <w:rsid w:val="00631EF4"/>
    <w:rsid w:val="00F1357C"/>
    <w:rsid w:val="00FB19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FA9381-1D2B-4830-B3C6-F69549B07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RTFNum141">
    <w:name w:val="RTF_Num 14 1"/>
    <w:rPr>
      <w:rFonts w:ascii="StarSymbol" w:eastAsia="StarSymbol" w:hAnsi="StarSymbol" w:cs="StarSymbol"/>
      <w:sz w:val="18"/>
      <w:szCs w:val="18"/>
    </w:rPr>
  </w:style>
  <w:style w:type="character" w:customStyle="1" w:styleId="RTFNum142">
    <w:name w:val="RTF_Num 14 2"/>
    <w:rPr>
      <w:rFonts w:ascii="StarSymbol" w:eastAsia="StarSymbol" w:hAnsi="StarSymbol" w:cs="StarSymbol"/>
      <w:sz w:val="18"/>
      <w:szCs w:val="18"/>
    </w:rPr>
  </w:style>
  <w:style w:type="character" w:customStyle="1" w:styleId="RTFNum143">
    <w:name w:val="RTF_Num 14 3"/>
    <w:rPr>
      <w:rFonts w:ascii="StarSymbol" w:eastAsia="StarSymbol" w:hAnsi="StarSymbol" w:cs="StarSymbol"/>
      <w:sz w:val="18"/>
      <w:szCs w:val="18"/>
    </w:rPr>
  </w:style>
  <w:style w:type="character" w:customStyle="1" w:styleId="RTFNum144">
    <w:name w:val="RTF_Num 14 4"/>
    <w:rPr>
      <w:rFonts w:ascii="StarSymbol" w:eastAsia="StarSymbol" w:hAnsi="StarSymbol" w:cs="StarSymbol"/>
      <w:sz w:val="18"/>
      <w:szCs w:val="18"/>
    </w:rPr>
  </w:style>
  <w:style w:type="character" w:customStyle="1" w:styleId="RTFNum145">
    <w:name w:val="RTF_Num 14 5"/>
    <w:rPr>
      <w:rFonts w:ascii="StarSymbol" w:eastAsia="StarSymbol" w:hAnsi="StarSymbol" w:cs="StarSymbol"/>
      <w:sz w:val="18"/>
      <w:szCs w:val="18"/>
    </w:rPr>
  </w:style>
  <w:style w:type="character" w:customStyle="1" w:styleId="RTFNum146">
    <w:name w:val="RTF_Num 14 6"/>
    <w:rPr>
      <w:rFonts w:ascii="StarSymbol" w:eastAsia="StarSymbol" w:hAnsi="StarSymbol" w:cs="StarSymbol"/>
      <w:sz w:val="18"/>
      <w:szCs w:val="18"/>
    </w:rPr>
  </w:style>
  <w:style w:type="character" w:customStyle="1" w:styleId="RTFNum147">
    <w:name w:val="RTF_Num 14 7"/>
    <w:rPr>
      <w:rFonts w:ascii="StarSymbol" w:eastAsia="StarSymbol" w:hAnsi="StarSymbol" w:cs="StarSymbol"/>
      <w:sz w:val="18"/>
      <w:szCs w:val="18"/>
    </w:rPr>
  </w:style>
  <w:style w:type="character" w:customStyle="1" w:styleId="RTFNum148">
    <w:name w:val="RTF_Num 14 8"/>
    <w:rPr>
      <w:rFonts w:ascii="StarSymbol" w:eastAsia="StarSymbol" w:hAnsi="StarSymbol" w:cs="StarSymbol"/>
      <w:sz w:val="18"/>
      <w:szCs w:val="18"/>
    </w:rPr>
  </w:style>
  <w:style w:type="character" w:customStyle="1" w:styleId="RTFNum149">
    <w:name w:val="RTF_Num 14 9"/>
    <w:rPr>
      <w:rFonts w:ascii="StarSymbol" w:eastAsia="StarSymbol" w:hAnsi="StarSymbol" w:cs="StarSymbol"/>
      <w:sz w:val="18"/>
      <w:szCs w:val="18"/>
    </w:rPr>
  </w:style>
  <w:style w:type="character" w:customStyle="1" w:styleId="RTFNum1410">
    <w:name w:val="RTF_Num 14 10"/>
    <w:rPr>
      <w:rFonts w:ascii="StarSymbol" w:eastAsia="StarSymbol" w:hAnsi="StarSymbol" w:cs="StarSymbol"/>
      <w:sz w:val="18"/>
      <w:szCs w:val="18"/>
    </w:rPr>
  </w:style>
  <w:style w:type="character" w:customStyle="1" w:styleId="RTFNum151">
    <w:name w:val="RTF_Num 15 1"/>
    <w:rPr>
      <w:rFonts w:ascii="StarSymbol" w:eastAsia="StarSymbol" w:hAnsi="StarSymbol" w:cs="StarSymbol"/>
      <w:sz w:val="18"/>
      <w:szCs w:val="18"/>
    </w:rPr>
  </w:style>
  <w:style w:type="character" w:customStyle="1" w:styleId="RTFNum152">
    <w:name w:val="RTF_Num 15 2"/>
    <w:rPr>
      <w:rFonts w:ascii="StarSymbol" w:eastAsia="StarSymbol" w:hAnsi="StarSymbol" w:cs="StarSymbol"/>
      <w:sz w:val="18"/>
      <w:szCs w:val="18"/>
    </w:rPr>
  </w:style>
  <w:style w:type="character" w:customStyle="1" w:styleId="RTFNum153">
    <w:name w:val="RTF_Num 15 3"/>
    <w:rPr>
      <w:rFonts w:ascii="StarSymbol" w:eastAsia="StarSymbol" w:hAnsi="StarSymbol" w:cs="StarSymbol"/>
      <w:sz w:val="18"/>
      <w:szCs w:val="18"/>
    </w:rPr>
  </w:style>
  <w:style w:type="character" w:customStyle="1" w:styleId="RTFNum154">
    <w:name w:val="RTF_Num 15 4"/>
    <w:rPr>
      <w:rFonts w:ascii="StarSymbol" w:eastAsia="StarSymbol" w:hAnsi="StarSymbol" w:cs="StarSymbol"/>
      <w:sz w:val="18"/>
      <w:szCs w:val="18"/>
    </w:rPr>
  </w:style>
  <w:style w:type="character" w:customStyle="1" w:styleId="RTFNum155">
    <w:name w:val="RTF_Num 15 5"/>
    <w:rPr>
      <w:rFonts w:ascii="StarSymbol" w:eastAsia="StarSymbol" w:hAnsi="StarSymbol" w:cs="StarSymbol"/>
      <w:sz w:val="18"/>
      <w:szCs w:val="18"/>
    </w:rPr>
  </w:style>
  <w:style w:type="character" w:customStyle="1" w:styleId="RTFNum156">
    <w:name w:val="RTF_Num 15 6"/>
    <w:rPr>
      <w:rFonts w:ascii="StarSymbol" w:eastAsia="StarSymbol" w:hAnsi="StarSymbol" w:cs="StarSymbol"/>
      <w:sz w:val="18"/>
      <w:szCs w:val="18"/>
    </w:rPr>
  </w:style>
  <w:style w:type="character" w:customStyle="1" w:styleId="RTFNum157">
    <w:name w:val="RTF_Num 15 7"/>
    <w:rPr>
      <w:rFonts w:ascii="StarSymbol" w:eastAsia="StarSymbol" w:hAnsi="StarSymbol" w:cs="StarSymbol"/>
      <w:sz w:val="18"/>
      <w:szCs w:val="18"/>
    </w:rPr>
  </w:style>
  <w:style w:type="character" w:customStyle="1" w:styleId="RTFNum158">
    <w:name w:val="RTF_Num 15 8"/>
    <w:rPr>
      <w:rFonts w:ascii="StarSymbol" w:eastAsia="StarSymbol" w:hAnsi="StarSymbol" w:cs="StarSymbol"/>
      <w:sz w:val="18"/>
      <w:szCs w:val="18"/>
    </w:rPr>
  </w:style>
  <w:style w:type="character" w:customStyle="1" w:styleId="RTFNum159">
    <w:name w:val="RTF_Num 15 9"/>
    <w:rPr>
      <w:rFonts w:ascii="StarSymbol" w:eastAsia="StarSymbol" w:hAnsi="StarSymbol" w:cs="StarSymbol"/>
      <w:sz w:val="18"/>
      <w:szCs w:val="18"/>
    </w:rPr>
  </w:style>
  <w:style w:type="character" w:customStyle="1" w:styleId="RTFNum1510">
    <w:name w:val="RTF_Num 15 10"/>
    <w:rPr>
      <w:rFonts w:ascii="StarSymbol" w:eastAsia="StarSymbol" w:hAnsi="StarSymbol" w:cs="StarSymbol"/>
      <w:sz w:val="18"/>
      <w:szCs w:val="18"/>
    </w:rPr>
  </w:style>
  <w:style w:type="character" w:customStyle="1" w:styleId="RTFNum161">
    <w:name w:val="RTF_Num 16 1"/>
    <w:rPr>
      <w:rFonts w:ascii="StarSymbol" w:eastAsia="StarSymbol" w:hAnsi="StarSymbol" w:cs="StarSymbol"/>
      <w:sz w:val="18"/>
      <w:szCs w:val="18"/>
    </w:rPr>
  </w:style>
  <w:style w:type="character" w:customStyle="1" w:styleId="RTFNum162">
    <w:name w:val="RTF_Num 16 2"/>
    <w:rPr>
      <w:rFonts w:ascii="StarSymbol" w:eastAsia="StarSymbol" w:hAnsi="StarSymbol" w:cs="StarSymbol"/>
      <w:sz w:val="18"/>
      <w:szCs w:val="18"/>
    </w:rPr>
  </w:style>
  <w:style w:type="character" w:customStyle="1" w:styleId="RTFNum163">
    <w:name w:val="RTF_Num 16 3"/>
    <w:rPr>
      <w:rFonts w:ascii="StarSymbol" w:eastAsia="StarSymbol" w:hAnsi="StarSymbol" w:cs="StarSymbol"/>
      <w:sz w:val="18"/>
      <w:szCs w:val="18"/>
    </w:rPr>
  </w:style>
  <w:style w:type="character" w:customStyle="1" w:styleId="RTFNum164">
    <w:name w:val="RTF_Num 16 4"/>
    <w:rPr>
      <w:rFonts w:ascii="StarSymbol" w:eastAsia="StarSymbol" w:hAnsi="StarSymbol" w:cs="StarSymbol"/>
      <w:sz w:val="18"/>
      <w:szCs w:val="18"/>
    </w:rPr>
  </w:style>
  <w:style w:type="character" w:customStyle="1" w:styleId="RTFNum165">
    <w:name w:val="RTF_Num 16 5"/>
    <w:rPr>
      <w:rFonts w:ascii="StarSymbol" w:eastAsia="StarSymbol" w:hAnsi="StarSymbol" w:cs="StarSymbol"/>
      <w:sz w:val="18"/>
      <w:szCs w:val="18"/>
    </w:rPr>
  </w:style>
  <w:style w:type="character" w:customStyle="1" w:styleId="RTFNum166">
    <w:name w:val="RTF_Num 16 6"/>
    <w:rPr>
      <w:rFonts w:ascii="StarSymbol" w:eastAsia="StarSymbol" w:hAnsi="StarSymbol" w:cs="StarSymbol"/>
      <w:sz w:val="18"/>
      <w:szCs w:val="18"/>
    </w:rPr>
  </w:style>
  <w:style w:type="character" w:customStyle="1" w:styleId="RTFNum167">
    <w:name w:val="RTF_Num 16 7"/>
    <w:rPr>
      <w:rFonts w:ascii="StarSymbol" w:eastAsia="StarSymbol" w:hAnsi="StarSymbol" w:cs="StarSymbol"/>
      <w:sz w:val="18"/>
      <w:szCs w:val="18"/>
    </w:rPr>
  </w:style>
  <w:style w:type="character" w:customStyle="1" w:styleId="RTFNum168">
    <w:name w:val="RTF_Num 16 8"/>
    <w:rPr>
      <w:rFonts w:ascii="StarSymbol" w:eastAsia="StarSymbol" w:hAnsi="StarSymbol" w:cs="StarSymbol"/>
      <w:sz w:val="18"/>
      <w:szCs w:val="18"/>
    </w:rPr>
  </w:style>
  <w:style w:type="character" w:customStyle="1" w:styleId="RTFNum169">
    <w:name w:val="RTF_Num 16 9"/>
    <w:rPr>
      <w:rFonts w:ascii="StarSymbol" w:eastAsia="StarSymbol" w:hAnsi="StarSymbol" w:cs="StarSymbol"/>
      <w:sz w:val="18"/>
      <w:szCs w:val="18"/>
    </w:rPr>
  </w:style>
  <w:style w:type="character" w:customStyle="1" w:styleId="RTFNum1610">
    <w:name w:val="RTF_Num 16 10"/>
    <w:rPr>
      <w:rFonts w:ascii="StarSymbol" w:eastAsia="StarSymbol" w:hAnsi="StarSymbol" w:cs="StarSymbol"/>
      <w:sz w:val="18"/>
      <w:szCs w:val="18"/>
    </w:rPr>
  </w:style>
  <w:style w:type="character" w:customStyle="1" w:styleId="RTFNum171">
    <w:name w:val="RTF_Num 17 1"/>
    <w:rPr>
      <w:rFonts w:ascii="StarSymbol" w:eastAsia="StarSymbol" w:hAnsi="StarSymbol" w:cs="StarSymbol"/>
      <w:sz w:val="18"/>
      <w:szCs w:val="18"/>
    </w:rPr>
  </w:style>
  <w:style w:type="character" w:customStyle="1" w:styleId="RTFNum172">
    <w:name w:val="RTF_Num 17 2"/>
    <w:rPr>
      <w:rFonts w:ascii="StarSymbol" w:eastAsia="StarSymbol" w:hAnsi="StarSymbol" w:cs="StarSymbol"/>
      <w:sz w:val="18"/>
      <w:szCs w:val="18"/>
    </w:rPr>
  </w:style>
  <w:style w:type="character" w:customStyle="1" w:styleId="RTFNum173">
    <w:name w:val="RTF_Num 17 3"/>
    <w:rPr>
      <w:rFonts w:ascii="StarSymbol" w:eastAsia="StarSymbol" w:hAnsi="StarSymbol" w:cs="StarSymbol"/>
      <w:sz w:val="18"/>
      <w:szCs w:val="18"/>
    </w:rPr>
  </w:style>
  <w:style w:type="character" w:customStyle="1" w:styleId="RTFNum174">
    <w:name w:val="RTF_Num 17 4"/>
    <w:rPr>
      <w:rFonts w:ascii="StarSymbol" w:eastAsia="StarSymbol" w:hAnsi="StarSymbol" w:cs="StarSymbol"/>
      <w:sz w:val="18"/>
      <w:szCs w:val="18"/>
    </w:rPr>
  </w:style>
  <w:style w:type="character" w:customStyle="1" w:styleId="RTFNum175">
    <w:name w:val="RTF_Num 17 5"/>
    <w:rPr>
      <w:rFonts w:ascii="StarSymbol" w:eastAsia="StarSymbol" w:hAnsi="StarSymbol" w:cs="StarSymbol"/>
      <w:sz w:val="18"/>
      <w:szCs w:val="18"/>
    </w:rPr>
  </w:style>
  <w:style w:type="character" w:customStyle="1" w:styleId="RTFNum176">
    <w:name w:val="RTF_Num 17 6"/>
    <w:rPr>
      <w:rFonts w:ascii="StarSymbol" w:eastAsia="StarSymbol" w:hAnsi="StarSymbol" w:cs="StarSymbol"/>
      <w:sz w:val="18"/>
      <w:szCs w:val="18"/>
    </w:rPr>
  </w:style>
  <w:style w:type="character" w:customStyle="1" w:styleId="RTFNum177">
    <w:name w:val="RTF_Num 17 7"/>
    <w:rPr>
      <w:rFonts w:ascii="StarSymbol" w:eastAsia="StarSymbol" w:hAnsi="StarSymbol" w:cs="StarSymbol"/>
      <w:sz w:val="18"/>
      <w:szCs w:val="18"/>
    </w:rPr>
  </w:style>
  <w:style w:type="character" w:customStyle="1" w:styleId="RTFNum178">
    <w:name w:val="RTF_Num 17 8"/>
    <w:rPr>
      <w:rFonts w:ascii="StarSymbol" w:eastAsia="StarSymbol" w:hAnsi="StarSymbol" w:cs="StarSymbol"/>
      <w:sz w:val="18"/>
      <w:szCs w:val="18"/>
    </w:rPr>
  </w:style>
  <w:style w:type="character" w:customStyle="1" w:styleId="RTFNum179">
    <w:name w:val="RTF_Num 17 9"/>
    <w:rPr>
      <w:rFonts w:ascii="StarSymbol" w:eastAsia="StarSymbol" w:hAnsi="StarSymbol" w:cs="StarSymbol"/>
      <w:sz w:val="18"/>
      <w:szCs w:val="18"/>
    </w:rPr>
  </w:style>
  <w:style w:type="character" w:customStyle="1" w:styleId="RTFNum1710">
    <w:name w:val="RTF_Num 17 10"/>
    <w:rPr>
      <w:rFonts w:ascii="StarSymbol" w:eastAsia="StarSymbol" w:hAnsi="StarSymbol" w:cs="StarSymbol"/>
      <w:sz w:val="18"/>
      <w:szCs w:val="18"/>
    </w:rPr>
  </w:style>
  <w:style w:type="character" w:customStyle="1" w:styleId="RTFNum181">
    <w:name w:val="RTF_Num 18 1"/>
    <w:rPr>
      <w:rFonts w:ascii="StarSymbol" w:eastAsia="StarSymbol" w:hAnsi="StarSymbol" w:cs="StarSymbol"/>
      <w:sz w:val="18"/>
      <w:szCs w:val="18"/>
    </w:rPr>
  </w:style>
  <w:style w:type="character" w:customStyle="1" w:styleId="RTFNum182">
    <w:name w:val="RTF_Num 18 2"/>
    <w:rPr>
      <w:rFonts w:ascii="StarSymbol" w:eastAsia="StarSymbol" w:hAnsi="StarSymbol" w:cs="StarSymbol"/>
      <w:sz w:val="18"/>
      <w:szCs w:val="18"/>
    </w:rPr>
  </w:style>
  <w:style w:type="character" w:customStyle="1" w:styleId="RTFNum183">
    <w:name w:val="RTF_Num 18 3"/>
    <w:rPr>
      <w:rFonts w:ascii="StarSymbol" w:eastAsia="StarSymbol" w:hAnsi="StarSymbol" w:cs="StarSymbol"/>
      <w:sz w:val="18"/>
      <w:szCs w:val="18"/>
    </w:rPr>
  </w:style>
  <w:style w:type="character" w:customStyle="1" w:styleId="RTFNum184">
    <w:name w:val="RTF_Num 18 4"/>
    <w:rPr>
      <w:rFonts w:ascii="StarSymbol" w:eastAsia="StarSymbol" w:hAnsi="StarSymbol" w:cs="StarSymbol"/>
      <w:sz w:val="18"/>
      <w:szCs w:val="18"/>
    </w:rPr>
  </w:style>
  <w:style w:type="character" w:customStyle="1" w:styleId="RTFNum185">
    <w:name w:val="RTF_Num 18 5"/>
    <w:rPr>
      <w:rFonts w:ascii="StarSymbol" w:eastAsia="StarSymbol" w:hAnsi="StarSymbol" w:cs="StarSymbol"/>
      <w:sz w:val="18"/>
      <w:szCs w:val="18"/>
    </w:rPr>
  </w:style>
  <w:style w:type="character" w:customStyle="1" w:styleId="RTFNum186">
    <w:name w:val="RTF_Num 18 6"/>
    <w:rPr>
      <w:rFonts w:ascii="StarSymbol" w:eastAsia="StarSymbol" w:hAnsi="StarSymbol" w:cs="StarSymbol"/>
      <w:sz w:val="18"/>
      <w:szCs w:val="18"/>
    </w:rPr>
  </w:style>
  <w:style w:type="character" w:customStyle="1" w:styleId="RTFNum187">
    <w:name w:val="RTF_Num 18 7"/>
    <w:rPr>
      <w:rFonts w:ascii="StarSymbol" w:eastAsia="StarSymbol" w:hAnsi="StarSymbol" w:cs="StarSymbol"/>
      <w:sz w:val="18"/>
      <w:szCs w:val="18"/>
    </w:rPr>
  </w:style>
  <w:style w:type="character" w:customStyle="1" w:styleId="RTFNum188">
    <w:name w:val="RTF_Num 18 8"/>
    <w:rPr>
      <w:rFonts w:ascii="StarSymbol" w:eastAsia="StarSymbol" w:hAnsi="StarSymbol" w:cs="StarSymbol"/>
      <w:sz w:val="18"/>
      <w:szCs w:val="18"/>
    </w:rPr>
  </w:style>
  <w:style w:type="character" w:customStyle="1" w:styleId="RTFNum189">
    <w:name w:val="RTF_Num 18 9"/>
    <w:rPr>
      <w:rFonts w:ascii="StarSymbol" w:eastAsia="StarSymbol" w:hAnsi="StarSymbol" w:cs="StarSymbol"/>
      <w:sz w:val="18"/>
      <w:szCs w:val="18"/>
    </w:rPr>
  </w:style>
  <w:style w:type="character" w:customStyle="1" w:styleId="RTFNum1810">
    <w:name w:val="RTF_Num 18 10"/>
    <w:rPr>
      <w:rFonts w:ascii="StarSymbol" w:eastAsia="StarSymbol" w:hAnsi="StarSymbol" w:cs="StarSymbol"/>
      <w:sz w:val="18"/>
      <w:szCs w:val="18"/>
    </w:rPr>
  </w:style>
  <w:style w:type="character" w:customStyle="1" w:styleId="RTFNum191">
    <w:name w:val="RTF_Num 19 1"/>
    <w:rPr>
      <w:rFonts w:ascii="StarSymbol" w:eastAsia="StarSymbol" w:hAnsi="StarSymbol" w:cs="StarSymbol"/>
      <w:sz w:val="18"/>
      <w:szCs w:val="18"/>
    </w:rPr>
  </w:style>
  <w:style w:type="character" w:customStyle="1" w:styleId="RTFNum192">
    <w:name w:val="RTF_Num 19 2"/>
    <w:rPr>
      <w:rFonts w:ascii="StarSymbol" w:eastAsia="StarSymbol" w:hAnsi="StarSymbol" w:cs="StarSymbol"/>
      <w:sz w:val="18"/>
      <w:szCs w:val="18"/>
    </w:rPr>
  </w:style>
  <w:style w:type="character" w:customStyle="1" w:styleId="RTFNum193">
    <w:name w:val="RTF_Num 19 3"/>
    <w:rPr>
      <w:rFonts w:ascii="StarSymbol" w:eastAsia="StarSymbol" w:hAnsi="StarSymbol" w:cs="StarSymbol"/>
      <w:sz w:val="18"/>
      <w:szCs w:val="18"/>
    </w:rPr>
  </w:style>
  <w:style w:type="character" w:customStyle="1" w:styleId="RTFNum194">
    <w:name w:val="RTF_Num 19 4"/>
    <w:rPr>
      <w:rFonts w:ascii="StarSymbol" w:eastAsia="StarSymbol" w:hAnsi="StarSymbol" w:cs="StarSymbol"/>
      <w:sz w:val="18"/>
      <w:szCs w:val="18"/>
    </w:rPr>
  </w:style>
  <w:style w:type="character" w:customStyle="1" w:styleId="RTFNum195">
    <w:name w:val="RTF_Num 19 5"/>
    <w:rPr>
      <w:rFonts w:ascii="StarSymbol" w:eastAsia="StarSymbol" w:hAnsi="StarSymbol" w:cs="StarSymbol"/>
      <w:sz w:val="18"/>
      <w:szCs w:val="18"/>
    </w:rPr>
  </w:style>
  <w:style w:type="character" w:customStyle="1" w:styleId="RTFNum196">
    <w:name w:val="RTF_Num 19 6"/>
    <w:rPr>
      <w:rFonts w:ascii="StarSymbol" w:eastAsia="StarSymbol" w:hAnsi="StarSymbol" w:cs="StarSymbol"/>
      <w:sz w:val="18"/>
      <w:szCs w:val="18"/>
    </w:rPr>
  </w:style>
  <w:style w:type="character" w:customStyle="1" w:styleId="RTFNum197">
    <w:name w:val="RTF_Num 19 7"/>
    <w:rPr>
      <w:rFonts w:ascii="StarSymbol" w:eastAsia="StarSymbol" w:hAnsi="StarSymbol" w:cs="StarSymbol"/>
      <w:sz w:val="18"/>
      <w:szCs w:val="18"/>
    </w:rPr>
  </w:style>
  <w:style w:type="character" w:customStyle="1" w:styleId="RTFNum198">
    <w:name w:val="RTF_Num 19 8"/>
    <w:rPr>
      <w:rFonts w:ascii="StarSymbol" w:eastAsia="StarSymbol" w:hAnsi="StarSymbol" w:cs="StarSymbol"/>
      <w:sz w:val="18"/>
      <w:szCs w:val="18"/>
    </w:rPr>
  </w:style>
  <w:style w:type="character" w:customStyle="1" w:styleId="RTFNum199">
    <w:name w:val="RTF_Num 19 9"/>
    <w:rPr>
      <w:rFonts w:ascii="StarSymbol" w:eastAsia="StarSymbol" w:hAnsi="StarSymbol" w:cs="StarSymbol"/>
      <w:sz w:val="18"/>
      <w:szCs w:val="18"/>
    </w:rPr>
  </w:style>
  <w:style w:type="character" w:customStyle="1" w:styleId="RTFNum1910">
    <w:name w:val="RTF_Num 19 10"/>
    <w:rPr>
      <w:rFonts w:ascii="StarSymbol" w:eastAsia="StarSymbol" w:hAnsi="StarSymbol" w:cs="StarSymbol"/>
      <w:sz w:val="18"/>
      <w:szCs w:val="18"/>
    </w:rPr>
  </w:style>
  <w:style w:type="character" w:customStyle="1" w:styleId="RTFNum201">
    <w:name w:val="RTF_Num 20 1"/>
    <w:rPr>
      <w:rFonts w:ascii="StarSymbol" w:eastAsia="StarSymbol" w:hAnsi="StarSymbol" w:cs="StarSymbol"/>
      <w:sz w:val="18"/>
      <w:szCs w:val="18"/>
    </w:rPr>
  </w:style>
  <w:style w:type="character" w:customStyle="1" w:styleId="RTFNum202">
    <w:name w:val="RTF_Num 20 2"/>
    <w:rPr>
      <w:rFonts w:ascii="StarSymbol" w:eastAsia="StarSymbol" w:hAnsi="StarSymbol" w:cs="StarSymbol"/>
      <w:sz w:val="18"/>
      <w:szCs w:val="18"/>
    </w:rPr>
  </w:style>
  <w:style w:type="character" w:customStyle="1" w:styleId="RTFNum203">
    <w:name w:val="RTF_Num 20 3"/>
    <w:rPr>
      <w:rFonts w:ascii="StarSymbol" w:eastAsia="StarSymbol" w:hAnsi="StarSymbol" w:cs="StarSymbol"/>
      <w:sz w:val="18"/>
      <w:szCs w:val="18"/>
    </w:rPr>
  </w:style>
  <w:style w:type="character" w:customStyle="1" w:styleId="RTFNum204">
    <w:name w:val="RTF_Num 20 4"/>
    <w:rPr>
      <w:rFonts w:ascii="StarSymbol" w:eastAsia="StarSymbol" w:hAnsi="StarSymbol" w:cs="StarSymbol"/>
      <w:sz w:val="18"/>
      <w:szCs w:val="18"/>
    </w:rPr>
  </w:style>
  <w:style w:type="character" w:customStyle="1" w:styleId="RTFNum205">
    <w:name w:val="RTF_Num 20 5"/>
    <w:rPr>
      <w:rFonts w:ascii="StarSymbol" w:eastAsia="StarSymbol" w:hAnsi="StarSymbol" w:cs="StarSymbol"/>
      <w:sz w:val="18"/>
      <w:szCs w:val="18"/>
    </w:rPr>
  </w:style>
  <w:style w:type="character" w:customStyle="1" w:styleId="RTFNum206">
    <w:name w:val="RTF_Num 20 6"/>
    <w:rPr>
      <w:rFonts w:ascii="StarSymbol" w:eastAsia="StarSymbol" w:hAnsi="StarSymbol" w:cs="StarSymbol"/>
      <w:sz w:val="18"/>
      <w:szCs w:val="18"/>
    </w:rPr>
  </w:style>
  <w:style w:type="character" w:customStyle="1" w:styleId="RTFNum207">
    <w:name w:val="RTF_Num 20 7"/>
    <w:rPr>
      <w:rFonts w:ascii="StarSymbol" w:eastAsia="StarSymbol" w:hAnsi="StarSymbol" w:cs="StarSymbol"/>
      <w:sz w:val="18"/>
      <w:szCs w:val="18"/>
    </w:rPr>
  </w:style>
  <w:style w:type="character" w:customStyle="1" w:styleId="RTFNum208">
    <w:name w:val="RTF_Num 20 8"/>
    <w:rPr>
      <w:rFonts w:ascii="StarSymbol" w:eastAsia="StarSymbol" w:hAnsi="StarSymbol" w:cs="StarSymbol"/>
      <w:sz w:val="18"/>
      <w:szCs w:val="18"/>
    </w:rPr>
  </w:style>
  <w:style w:type="character" w:customStyle="1" w:styleId="RTFNum209">
    <w:name w:val="RTF_Num 20 9"/>
    <w:rPr>
      <w:rFonts w:ascii="StarSymbol" w:eastAsia="StarSymbol" w:hAnsi="StarSymbol" w:cs="StarSymbol"/>
      <w:sz w:val="18"/>
      <w:szCs w:val="18"/>
    </w:rPr>
  </w:style>
  <w:style w:type="character" w:customStyle="1" w:styleId="RTFNum2010">
    <w:name w:val="RTF_Num 20 10"/>
    <w:rPr>
      <w:rFonts w:ascii="StarSymbol" w:eastAsia="StarSymbol" w:hAnsi="StarSymbol" w:cs="StarSymbol"/>
      <w:sz w:val="18"/>
      <w:szCs w:val="18"/>
    </w:rPr>
  </w:style>
  <w:style w:type="character" w:customStyle="1" w:styleId="RTFNum211">
    <w:name w:val="RTF_Num 21 1"/>
    <w:rPr>
      <w:rFonts w:ascii="StarSymbol" w:eastAsia="StarSymbol" w:hAnsi="StarSymbol" w:cs="StarSymbol"/>
      <w:sz w:val="18"/>
      <w:szCs w:val="18"/>
    </w:rPr>
  </w:style>
  <w:style w:type="character" w:customStyle="1" w:styleId="RTFNum212">
    <w:name w:val="RTF_Num 21 2"/>
    <w:rPr>
      <w:rFonts w:ascii="StarSymbol" w:eastAsia="StarSymbol" w:hAnsi="StarSymbol" w:cs="StarSymbol"/>
      <w:sz w:val="18"/>
      <w:szCs w:val="18"/>
    </w:rPr>
  </w:style>
  <w:style w:type="character" w:customStyle="1" w:styleId="RTFNum213">
    <w:name w:val="RTF_Num 21 3"/>
    <w:rPr>
      <w:rFonts w:ascii="StarSymbol" w:eastAsia="StarSymbol" w:hAnsi="StarSymbol" w:cs="StarSymbol"/>
      <w:sz w:val="18"/>
      <w:szCs w:val="18"/>
    </w:rPr>
  </w:style>
  <w:style w:type="character" w:customStyle="1" w:styleId="RTFNum214">
    <w:name w:val="RTF_Num 21 4"/>
    <w:rPr>
      <w:rFonts w:ascii="StarSymbol" w:eastAsia="StarSymbol" w:hAnsi="StarSymbol" w:cs="StarSymbol"/>
      <w:sz w:val="18"/>
      <w:szCs w:val="18"/>
    </w:rPr>
  </w:style>
  <w:style w:type="character" w:customStyle="1" w:styleId="RTFNum215">
    <w:name w:val="RTF_Num 21 5"/>
    <w:rPr>
      <w:rFonts w:ascii="StarSymbol" w:eastAsia="StarSymbol" w:hAnsi="StarSymbol" w:cs="StarSymbol"/>
      <w:sz w:val="18"/>
      <w:szCs w:val="18"/>
    </w:rPr>
  </w:style>
  <w:style w:type="character" w:customStyle="1" w:styleId="RTFNum216">
    <w:name w:val="RTF_Num 21 6"/>
    <w:rPr>
      <w:rFonts w:ascii="StarSymbol" w:eastAsia="StarSymbol" w:hAnsi="StarSymbol" w:cs="StarSymbol"/>
      <w:sz w:val="18"/>
      <w:szCs w:val="18"/>
    </w:rPr>
  </w:style>
  <w:style w:type="character" w:customStyle="1" w:styleId="RTFNum217">
    <w:name w:val="RTF_Num 21 7"/>
    <w:rPr>
      <w:rFonts w:ascii="StarSymbol" w:eastAsia="StarSymbol" w:hAnsi="StarSymbol" w:cs="StarSymbol"/>
      <w:sz w:val="18"/>
      <w:szCs w:val="18"/>
    </w:rPr>
  </w:style>
  <w:style w:type="character" w:customStyle="1" w:styleId="RTFNum218">
    <w:name w:val="RTF_Num 21 8"/>
    <w:rPr>
      <w:rFonts w:ascii="StarSymbol" w:eastAsia="StarSymbol" w:hAnsi="StarSymbol" w:cs="StarSymbol"/>
      <w:sz w:val="18"/>
      <w:szCs w:val="18"/>
    </w:rPr>
  </w:style>
  <w:style w:type="character" w:customStyle="1" w:styleId="RTFNum219">
    <w:name w:val="RTF_Num 21 9"/>
    <w:rPr>
      <w:rFonts w:ascii="StarSymbol" w:eastAsia="StarSymbol" w:hAnsi="StarSymbol" w:cs="StarSymbol"/>
      <w:sz w:val="18"/>
      <w:szCs w:val="18"/>
    </w:rPr>
  </w:style>
  <w:style w:type="character" w:customStyle="1" w:styleId="RTFNum2110">
    <w:name w:val="RTF_Num 21 10"/>
    <w:rPr>
      <w:rFonts w:ascii="StarSymbol" w:eastAsia="StarSymbol" w:hAnsi="StarSymbol" w:cs="StarSymbol"/>
      <w:sz w:val="18"/>
      <w:szCs w:val="18"/>
    </w:rPr>
  </w:style>
  <w:style w:type="character" w:customStyle="1" w:styleId="RTFNum221">
    <w:name w:val="RTF_Num 22 1"/>
    <w:rPr>
      <w:rFonts w:ascii="StarSymbol" w:eastAsia="StarSymbol" w:hAnsi="StarSymbol" w:cs="StarSymbol"/>
      <w:sz w:val="18"/>
      <w:szCs w:val="18"/>
    </w:rPr>
  </w:style>
  <w:style w:type="character" w:customStyle="1" w:styleId="RTFNum222">
    <w:name w:val="RTF_Num 22 2"/>
    <w:rPr>
      <w:rFonts w:ascii="StarSymbol" w:eastAsia="StarSymbol" w:hAnsi="StarSymbol" w:cs="StarSymbol"/>
      <w:sz w:val="18"/>
      <w:szCs w:val="18"/>
    </w:rPr>
  </w:style>
  <w:style w:type="character" w:customStyle="1" w:styleId="RTFNum223">
    <w:name w:val="RTF_Num 22 3"/>
    <w:rPr>
      <w:rFonts w:ascii="StarSymbol" w:eastAsia="StarSymbol" w:hAnsi="StarSymbol" w:cs="StarSymbol"/>
      <w:sz w:val="18"/>
      <w:szCs w:val="18"/>
    </w:rPr>
  </w:style>
  <w:style w:type="character" w:customStyle="1" w:styleId="RTFNum224">
    <w:name w:val="RTF_Num 22 4"/>
    <w:rPr>
      <w:rFonts w:ascii="StarSymbol" w:eastAsia="StarSymbol" w:hAnsi="StarSymbol" w:cs="StarSymbol"/>
      <w:sz w:val="18"/>
      <w:szCs w:val="18"/>
    </w:rPr>
  </w:style>
  <w:style w:type="character" w:customStyle="1" w:styleId="RTFNum225">
    <w:name w:val="RTF_Num 22 5"/>
    <w:rPr>
      <w:rFonts w:ascii="StarSymbol" w:eastAsia="StarSymbol" w:hAnsi="StarSymbol" w:cs="StarSymbol"/>
      <w:sz w:val="18"/>
      <w:szCs w:val="18"/>
    </w:rPr>
  </w:style>
  <w:style w:type="character" w:customStyle="1" w:styleId="RTFNum226">
    <w:name w:val="RTF_Num 22 6"/>
    <w:rPr>
      <w:rFonts w:ascii="StarSymbol" w:eastAsia="StarSymbol" w:hAnsi="StarSymbol" w:cs="StarSymbol"/>
      <w:sz w:val="18"/>
      <w:szCs w:val="18"/>
    </w:rPr>
  </w:style>
  <w:style w:type="character" w:customStyle="1" w:styleId="RTFNum227">
    <w:name w:val="RTF_Num 22 7"/>
    <w:rPr>
      <w:rFonts w:ascii="StarSymbol" w:eastAsia="StarSymbol" w:hAnsi="StarSymbol" w:cs="StarSymbol"/>
      <w:sz w:val="18"/>
      <w:szCs w:val="18"/>
    </w:rPr>
  </w:style>
  <w:style w:type="character" w:customStyle="1" w:styleId="RTFNum228">
    <w:name w:val="RTF_Num 22 8"/>
    <w:rPr>
      <w:rFonts w:ascii="StarSymbol" w:eastAsia="StarSymbol" w:hAnsi="StarSymbol" w:cs="StarSymbol"/>
      <w:sz w:val="18"/>
      <w:szCs w:val="18"/>
    </w:rPr>
  </w:style>
  <w:style w:type="character" w:customStyle="1" w:styleId="RTFNum229">
    <w:name w:val="RTF_Num 22 9"/>
    <w:rPr>
      <w:rFonts w:ascii="StarSymbol" w:eastAsia="StarSymbol" w:hAnsi="StarSymbol" w:cs="StarSymbol"/>
      <w:sz w:val="18"/>
      <w:szCs w:val="18"/>
    </w:rPr>
  </w:style>
  <w:style w:type="character" w:customStyle="1" w:styleId="RTFNum2210">
    <w:name w:val="RTF_Num 22 10"/>
    <w:rPr>
      <w:rFonts w:ascii="StarSymbol" w:eastAsia="StarSymbol" w:hAnsi="StarSymbol" w:cs="StarSymbol"/>
      <w:sz w:val="18"/>
      <w:szCs w:val="18"/>
    </w:rPr>
  </w:style>
  <w:style w:type="character" w:customStyle="1" w:styleId="RTFNum231">
    <w:name w:val="RTF_Num 23 1"/>
    <w:rPr>
      <w:rFonts w:ascii="StarSymbol" w:eastAsia="StarSymbol" w:hAnsi="StarSymbol" w:cs="StarSymbol"/>
      <w:sz w:val="18"/>
      <w:szCs w:val="18"/>
    </w:rPr>
  </w:style>
  <w:style w:type="character" w:customStyle="1" w:styleId="RTFNum232">
    <w:name w:val="RTF_Num 23 2"/>
    <w:rPr>
      <w:rFonts w:ascii="StarSymbol" w:eastAsia="StarSymbol" w:hAnsi="StarSymbol" w:cs="StarSymbol"/>
      <w:sz w:val="18"/>
      <w:szCs w:val="18"/>
    </w:rPr>
  </w:style>
  <w:style w:type="character" w:customStyle="1" w:styleId="RTFNum233">
    <w:name w:val="RTF_Num 23 3"/>
    <w:rPr>
      <w:rFonts w:ascii="StarSymbol" w:eastAsia="StarSymbol" w:hAnsi="StarSymbol" w:cs="StarSymbol"/>
      <w:sz w:val="18"/>
      <w:szCs w:val="18"/>
    </w:rPr>
  </w:style>
  <w:style w:type="character" w:customStyle="1" w:styleId="RTFNum234">
    <w:name w:val="RTF_Num 23 4"/>
    <w:rPr>
      <w:rFonts w:ascii="StarSymbol" w:eastAsia="StarSymbol" w:hAnsi="StarSymbol" w:cs="StarSymbol"/>
      <w:sz w:val="18"/>
      <w:szCs w:val="18"/>
    </w:rPr>
  </w:style>
  <w:style w:type="character" w:customStyle="1" w:styleId="RTFNum235">
    <w:name w:val="RTF_Num 23 5"/>
    <w:rPr>
      <w:rFonts w:ascii="StarSymbol" w:eastAsia="StarSymbol" w:hAnsi="StarSymbol" w:cs="StarSymbol"/>
      <w:sz w:val="18"/>
      <w:szCs w:val="18"/>
    </w:rPr>
  </w:style>
  <w:style w:type="character" w:customStyle="1" w:styleId="RTFNum236">
    <w:name w:val="RTF_Num 23 6"/>
    <w:rPr>
      <w:rFonts w:ascii="StarSymbol" w:eastAsia="StarSymbol" w:hAnsi="StarSymbol" w:cs="StarSymbol"/>
      <w:sz w:val="18"/>
      <w:szCs w:val="18"/>
    </w:rPr>
  </w:style>
  <w:style w:type="character" w:customStyle="1" w:styleId="RTFNum237">
    <w:name w:val="RTF_Num 23 7"/>
    <w:rPr>
      <w:rFonts w:ascii="StarSymbol" w:eastAsia="StarSymbol" w:hAnsi="StarSymbol" w:cs="StarSymbol"/>
      <w:sz w:val="18"/>
      <w:szCs w:val="18"/>
    </w:rPr>
  </w:style>
  <w:style w:type="character" w:customStyle="1" w:styleId="RTFNum238">
    <w:name w:val="RTF_Num 23 8"/>
    <w:rPr>
      <w:rFonts w:ascii="StarSymbol" w:eastAsia="StarSymbol" w:hAnsi="StarSymbol" w:cs="StarSymbol"/>
      <w:sz w:val="18"/>
      <w:szCs w:val="18"/>
    </w:rPr>
  </w:style>
  <w:style w:type="character" w:customStyle="1" w:styleId="RTFNum239">
    <w:name w:val="RTF_Num 23 9"/>
    <w:rPr>
      <w:rFonts w:ascii="StarSymbol" w:eastAsia="StarSymbol" w:hAnsi="StarSymbol" w:cs="StarSymbol"/>
      <w:sz w:val="18"/>
      <w:szCs w:val="18"/>
    </w:rPr>
  </w:style>
  <w:style w:type="character" w:customStyle="1" w:styleId="RTFNum2310">
    <w:name w:val="RTF_Num 2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3"/>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7919</Words>
  <Characters>45142</Characters>
  <Application>Microsoft Office Word</Application>
  <DocSecurity>0</DocSecurity>
  <Lines>376</Lines>
  <Paragraphs>105</Paragraphs>
  <ScaleCrop>false</ScaleCrop>
  <Company/>
  <LinksUpToDate>false</LinksUpToDate>
  <CharactersWithSpaces>52956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2014-04-23T19:48:00Z</dcterms:created>
  <dcterms:modified xsi:type="dcterms:W3CDTF">2014-04-23T19:48:00Z</dcterms:modified>
</cp:coreProperties>
</file>