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B" w:rsidRDefault="001A7CAB">
      <w:pPr>
        <w:pStyle w:val="3"/>
        <w:spacing w:line="360" w:lineRule="auto"/>
        <w:ind w:firstLine="0"/>
        <w:rPr>
          <w:noProof/>
          <w:sz w:val="36"/>
          <w:lang w:val="en-US"/>
        </w:rPr>
      </w:pPr>
    </w:p>
    <w:p w:rsidR="001A7CAB" w:rsidRDefault="001A7CAB">
      <w:pPr>
        <w:pStyle w:val="3"/>
        <w:spacing w:line="360" w:lineRule="auto"/>
        <w:ind w:firstLine="0"/>
        <w:rPr>
          <w:noProof/>
          <w:sz w:val="36"/>
          <w:lang w:val="en-US"/>
        </w:rPr>
      </w:pPr>
    </w:p>
    <w:p w:rsidR="001A7CAB" w:rsidRDefault="001A7CAB">
      <w:pPr>
        <w:pStyle w:val="3"/>
        <w:spacing w:line="360" w:lineRule="auto"/>
        <w:ind w:firstLine="0"/>
        <w:rPr>
          <w:noProof/>
          <w:sz w:val="36"/>
          <w:lang w:val="en-US"/>
        </w:rPr>
      </w:pPr>
    </w:p>
    <w:p w:rsidR="001A7CAB" w:rsidRDefault="001A7CAB">
      <w:pPr>
        <w:pStyle w:val="3"/>
        <w:spacing w:line="360" w:lineRule="auto"/>
        <w:ind w:firstLine="0"/>
        <w:rPr>
          <w:noProof/>
          <w:sz w:val="36"/>
        </w:rPr>
      </w:pPr>
    </w:p>
    <w:p w:rsidR="001A7CAB" w:rsidRDefault="001A7CAB">
      <w:pPr>
        <w:pStyle w:val="3"/>
        <w:spacing w:line="360" w:lineRule="auto"/>
        <w:ind w:firstLine="0"/>
        <w:rPr>
          <w:noProof/>
          <w:sz w:val="36"/>
        </w:rPr>
      </w:pPr>
    </w:p>
    <w:p w:rsidR="001A7CAB" w:rsidRDefault="001A7CAB">
      <w:pPr>
        <w:pStyle w:val="3"/>
        <w:spacing w:line="360" w:lineRule="auto"/>
        <w:ind w:firstLine="0"/>
        <w:rPr>
          <w:noProof/>
          <w:sz w:val="36"/>
        </w:rPr>
      </w:pPr>
    </w:p>
    <w:p w:rsidR="001A7CAB" w:rsidRDefault="001A7CAB">
      <w:pPr>
        <w:pStyle w:val="3"/>
        <w:spacing w:line="360" w:lineRule="auto"/>
        <w:ind w:firstLine="0"/>
        <w:rPr>
          <w:noProof/>
          <w:sz w:val="36"/>
        </w:rPr>
      </w:pPr>
    </w:p>
    <w:p w:rsidR="001A7CAB" w:rsidRDefault="0038750D">
      <w:pPr>
        <w:pStyle w:val="3"/>
        <w:spacing w:line="360" w:lineRule="auto"/>
        <w:ind w:firstLine="0"/>
        <w:rPr>
          <w:noProof/>
          <w:sz w:val="36"/>
        </w:rPr>
      </w:pPr>
      <w:r>
        <w:rPr>
          <w:noProof/>
          <w:sz w:val="36"/>
        </w:rPr>
        <w:t>Реферат на тему:</w:t>
      </w:r>
    </w:p>
    <w:p w:rsidR="001A7CAB" w:rsidRDefault="0038750D">
      <w:pPr>
        <w:pStyle w:val="3"/>
        <w:spacing w:line="360" w:lineRule="auto"/>
        <w:ind w:firstLine="0"/>
        <w:rPr>
          <w:rFonts w:ascii="Arial" w:hAnsi="Arial" w:cs="Arial"/>
          <w:noProof/>
          <w:sz w:val="36"/>
        </w:rPr>
      </w:pPr>
      <w:r>
        <w:rPr>
          <w:rFonts w:ascii="Arial" w:hAnsi="Arial" w:cs="Arial"/>
          <w:noProof/>
          <w:sz w:val="36"/>
        </w:rPr>
        <w:t xml:space="preserve">Росія. Географічне положення, </w:t>
      </w:r>
    </w:p>
    <w:p w:rsidR="001A7CAB" w:rsidRDefault="0038750D">
      <w:pPr>
        <w:pStyle w:val="3"/>
        <w:spacing w:line="360" w:lineRule="auto"/>
        <w:ind w:firstLine="0"/>
        <w:rPr>
          <w:rFonts w:ascii="Arial" w:hAnsi="Arial" w:cs="Arial"/>
          <w:noProof/>
          <w:sz w:val="36"/>
          <w:szCs w:val="24"/>
        </w:rPr>
      </w:pPr>
      <w:r>
        <w:rPr>
          <w:rFonts w:ascii="Arial" w:hAnsi="Arial" w:cs="Arial"/>
          <w:noProof/>
          <w:sz w:val="36"/>
        </w:rPr>
        <w:t>природно-ресурсний потенціал, населення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b/>
          <w:bCs/>
          <w:i/>
          <w:iCs/>
          <w:noProof/>
          <w:color w:val="000000"/>
          <w:sz w:val="28"/>
          <w:szCs w:val="25"/>
          <w:lang w:val="uk-UA"/>
        </w:rPr>
      </w:pPr>
      <w:r>
        <w:rPr>
          <w:b/>
          <w:bCs/>
          <w:i/>
          <w:iCs/>
          <w:noProof/>
          <w:color w:val="000000"/>
          <w:sz w:val="28"/>
          <w:szCs w:val="25"/>
          <w:lang w:val="uk-UA"/>
        </w:rPr>
        <w:br w:type="page"/>
        <w:t>Площа -17 075,4 тис км</w:t>
      </w:r>
      <w:r>
        <w:rPr>
          <w:b/>
          <w:bCs/>
          <w:i/>
          <w:iCs/>
          <w:noProof/>
          <w:color w:val="000000"/>
          <w:sz w:val="28"/>
          <w:szCs w:val="25"/>
          <w:vertAlign w:val="superscript"/>
          <w:lang w:val="uk-UA"/>
        </w:rPr>
        <w:t>2</w:t>
      </w:r>
      <w:r>
        <w:rPr>
          <w:b/>
          <w:bCs/>
          <w:i/>
          <w:iCs/>
          <w:noProof/>
          <w:color w:val="000000"/>
          <w:sz w:val="28"/>
          <w:szCs w:val="25"/>
          <w:lang w:val="uk-UA"/>
        </w:rPr>
        <w:t xml:space="preserve">. 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b/>
          <w:bCs/>
          <w:i/>
          <w:iCs/>
          <w:noProof/>
          <w:color w:val="000000"/>
          <w:sz w:val="28"/>
          <w:szCs w:val="25"/>
          <w:lang w:val="uk-UA"/>
        </w:rPr>
      </w:pPr>
      <w:r>
        <w:rPr>
          <w:b/>
          <w:bCs/>
          <w:i/>
          <w:iCs/>
          <w:noProof/>
          <w:color w:val="000000"/>
          <w:sz w:val="28"/>
          <w:szCs w:val="25"/>
          <w:lang w:val="uk-UA"/>
        </w:rPr>
        <w:t xml:space="preserve">Населення - 148,3 млн чоловік. 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b/>
          <w:bCs/>
          <w:i/>
          <w:iCs/>
          <w:noProof/>
          <w:color w:val="000000"/>
          <w:sz w:val="28"/>
          <w:szCs w:val="25"/>
          <w:lang w:val="uk-UA"/>
        </w:rPr>
        <w:t>Столиця - Москва.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lang w:val="uk-UA"/>
        </w:rPr>
        <w:t>Росія (Російська Федерація) - одна з найбільших за площею, кількістю насе</w:t>
      </w:r>
      <w:r>
        <w:rPr>
          <w:noProof/>
          <w:color w:val="000000"/>
          <w:sz w:val="28"/>
          <w:lang w:val="uk-UA"/>
        </w:rPr>
        <w:softHyphen/>
        <w:t>лення, економічним потенціалом країна світу. За площею вона посідає перше місце в світі, за кількістю населення - шосте.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lang w:val="uk-UA"/>
        </w:rPr>
        <w:t>Росія - євразійська країна: 1/3 території її знаходиться в Східній Європі, 2/3 -в Північній Азії.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lang w:val="uk-UA"/>
        </w:rPr>
        <w:t>На заході Росія межує з Норвегією, Фінляндією, Естонією, Латвією, Білорус</w:t>
      </w:r>
      <w:r>
        <w:rPr>
          <w:noProof/>
          <w:color w:val="000000"/>
          <w:sz w:val="28"/>
          <w:lang w:val="uk-UA"/>
        </w:rPr>
        <w:softHyphen/>
        <w:t>сю, на південному заході - з Україною, на півдні - з Грузією, Азербайджаном, Ка</w:t>
      </w:r>
      <w:r>
        <w:rPr>
          <w:noProof/>
          <w:color w:val="000000"/>
          <w:sz w:val="28"/>
          <w:lang w:val="uk-UA"/>
        </w:rPr>
        <w:softHyphen/>
        <w:t>захстаном, Монголією, Китаєм, КНДР. На сході територія Росії омивається морями тихого, на півночі - Північного Льодовитого океанів, на півдні виходить до Чорного, Азовського та Каспійського морів. На морські кордони припадає майже 2/3 всіх кордонів країни. До Російської Федерації належить розташована окремо на заході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lang w:val="uk-UA"/>
        </w:rPr>
        <w:t>Калінінградська область, яка межує з Литвою й Польщею, омивається водами Балтійського моря.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lang w:val="uk-UA"/>
        </w:rPr>
        <w:t>Після розпаду СРСР з березня 1992 р. його правонаступницею в 00Н та в Раді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szCs w:val="23"/>
          <w:lang w:val="uk-UA"/>
        </w:rPr>
        <w:t>Безпеки, в інших міждержавних організаціях стала Росія, що визначило її високий міжнародний статус. Проте геополітичне положення країни змінилося: утворилися нові державні кордони з суверенними державами - колишніми республіками СРСР;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szCs w:val="23"/>
          <w:lang w:val="uk-UA"/>
        </w:rPr>
        <w:t>обмежився вихід у Балтійське море, а також до портів та військово-морських баз Чорного моря, що переважно знаходяться нині в Україні.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b/>
          <w:bCs/>
          <w:noProof/>
          <w:color w:val="000000"/>
          <w:sz w:val="28"/>
          <w:szCs w:val="23"/>
          <w:lang w:val="uk-UA"/>
        </w:rPr>
        <w:t xml:space="preserve">Природно-ресурсний потенціал. </w:t>
      </w:r>
      <w:r>
        <w:rPr>
          <w:noProof/>
          <w:color w:val="000000"/>
          <w:sz w:val="28"/>
          <w:szCs w:val="23"/>
          <w:lang w:val="uk-UA"/>
        </w:rPr>
        <w:t>Росія має велику різноманітність природних умов і багаті природні ресурси. Близько 70 % площі зайнято рівнинами. Гірські області переважають на сході і півдні країни.</w:t>
      </w:r>
    </w:p>
    <w:p w:rsidR="001A7CAB" w:rsidRDefault="0038750D">
      <w:pPr>
        <w:pStyle w:val="a3"/>
        <w:spacing w:line="396" w:lineRule="auto"/>
        <w:rPr>
          <w:rFonts w:ascii="Times New Roman" w:hAnsi="Times New Roman"/>
          <w:noProof/>
          <w:sz w:val="28"/>
          <w:szCs w:val="24"/>
        </w:rPr>
      </w:pPr>
      <w:r>
        <w:rPr>
          <w:rFonts w:ascii="Times New Roman" w:hAnsi="Times New Roman"/>
          <w:noProof/>
          <w:sz w:val="28"/>
        </w:rPr>
        <w:t>Складна геологічна будова зумовлює значну різноманітність корисних копалин, Росія добре забезпечена паливно-енергетичними ресурсами. Тут знаходяться великі поклади вугілля (Кузнецький, східна частина Донецького, Печорський, Іркутський, Південноякутський кам'яновугільні та Кансько-Ачинський і Підмосковний буро. вугільні басейни); нафти і газу (Волго-Уральська, Західносибірська. Північнокавказька, Тімано-Печорська нафтогазоносні провінції). Є значні поклади торфу (Цент</w:t>
      </w:r>
      <w:r>
        <w:rPr>
          <w:rFonts w:ascii="Times New Roman" w:hAnsi="Times New Roman"/>
          <w:noProof/>
          <w:sz w:val="28"/>
        </w:rPr>
        <w:softHyphen/>
        <w:t>ральна Росія), горючих сланців (Поволжя), урану.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szCs w:val="23"/>
          <w:lang w:val="uk-UA"/>
        </w:rPr>
        <w:t>Родовища залізних руд залягають на Уралі, в Сибіру, в європейській частині країни (Курська магнітна аномалія, Кольський півострів). Марганцеві руди є на Уралі, в Західному і Східному Сибіру. Поклади руд кольорових металів - мідних, поліметалічних, олов'яних, алюмінієвих (боксити), дорогоцінних, рідкісних і рідко-земельних знаходяться на Уралі, в Західному Сибіру.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szCs w:val="23"/>
          <w:lang w:val="uk-UA"/>
        </w:rPr>
        <w:t>Значні поклади калійної і кам'яної солі зосереджені в Поволжі, Алтаї, Східному Сибіру, фосфоритів і апатитів - на Польському півострові, в європейському Центрі, Сибіру. Крім того, в країні є значні поклади сірки, азбесту, алмазів, різноманітних будівельних матеріалів.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szCs w:val="23"/>
          <w:lang w:val="uk-UA"/>
        </w:rPr>
        <w:t>Більша частина території країни знаходиться в помірному поясі. Майже по</w:t>
      </w:r>
      <w:r>
        <w:rPr>
          <w:noProof/>
          <w:color w:val="000000"/>
          <w:sz w:val="28"/>
          <w:szCs w:val="23"/>
          <w:lang w:val="uk-UA"/>
        </w:rPr>
        <w:softHyphen/>
        <w:t>всюдно клімат континентальний. Ступінь континентальності помітно зростає з заходу на схід від помірно континентального в європейській частині країни до різко континентального в Східному Сибіру, що пояснюється зменшенням впли</w:t>
      </w:r>
      <w:r>
        <w:rPr>
          <w:noProof/>
          <w:color w:val="000000"/>
          <w:sz w:val="28"/>
          <w:szCs w:val="23"/>
          <w:lang w:val="uk-UA"/>
        </w:rPr>
        <w:softHyphen/>
        <w:t>ву Атлантичного океану. На півдні Далекого Сходу, який перебуває під впливом морів Тихого океану, клімат мусонний.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szCs w:val="23"/>
          <w:lang w:val="uk-UA"/>
        </w:rPr>
        <w:t>Різко континентальний клімат є причиною поширення багаторічної мерзлоти в Сибіру, площа якої перевищує 10 млн км</w:t>
      </w:r>
      <w:r>
        <w:rPr>
          <w:noProof/>
          <w:color w:val="000000"/>
          <w:sz w:val="28"/>
          <w:szCs w:val="23"/>
          <w:vertAlign w:val="superscript"/>
          <w:lang w:val="uk-UA"/>
        </w:rPr>
        <w:t>2</w:t>
      </w:r>
      <w:r>
        <w:rPr>
          <w:noProof/>
          <w:color w:val="000000"/>
          <w:sz w:val="28"/>
          <w:szCs w:val="23"/>
          <w:lang w:val="uk-UA"/>
        </w:rPr>
        <w:t>. Багаторічна мерзлота ускладнює гос</w:t>
      </w:r>
      <w:r>
        <w:rPr>
          <w:noProof/>
          <w:color w:val="000000"/>
          <w:sz w:val="28"/>
          <w:szCs w:val="23"/>
          <w:lang w:val="uk-UA"/>
        </w:rPr>
        <w:softHyphen/>
        <w:t>подарське освоєння північно-східних територій.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szCs w:val="23"/>
          <w:lang w:val="uk-UA"/>
        </w:rPr>
        <w:t>На відстані понад 400 тис. кілометрів річки Росії придатні для судноплавст</w:t>
      </w:r>
      <w:r>
        <w:rPr>
          <w:noProof/>
          <w:color w:val="000000"/>
          <w:sz w:val="28"/>
          <w:szCs w:val="23"/>
          <w:lang w:val="uk-UA"/>
        </w:rPr>
        <w:softHyphen/>
        <w:t>ва та лісосплаву, їх води є основним джерелом водопостачання міст та промисло</w:t>
      </w:r>
      <w:r>
        <w:rPr>
          <w:noProof/>
          <w:color w:val="000000"/>
          <w:sz w:val="28"/>
          <w:szCs w:val="23"/>
          <w:lang w:val="uk-UA"/>
        </w:rPr>
        <w:softHyphen/>
        <w:t>вих підприємств, а в південних районах вони використовуються для зрошення. Річки багаті на гідроресурси, особливо в східних районах країни.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szCs w:val="23"/>
          <w:lang w:val="uk-UA"/>
        </w:rPr>
        <w:t xml:space="preserve">Російська Федерація знаходиться в межах арктичної, тундрової, лісотундрової, лісової, лісостепової, степової, напівпустельної, субтропічної природних зон. Грунти і рослинність на рівнинних ділянках розподіляються зонально і зони послідовно змінюють одна одну з півночі на південь. Співвідношення тепла» світла, зволоження, якості грунтів в кожній природній зоні створюють певні агрокліматичні умови для сільськогосподарського використання території. Найбільш придатні для землеробства - південь лісової, лісостепова та степова зони. Більша частина території країни спеціалізується на різних видах тваринництва. Великі запаси земель для нового освоєння є на півдні Західного Сибіру та на Далекому Сході. Нечорноземна зона європейської частини Росії після проведений відповідних меліоративних заходів також може бути інтенсивніше задіяна </w:t>
      </w:r>
      <w:r>
        <w:rPr>
          <w:noProof/>
          <w:color w:val="000000"/>
          <w:sz w:val="28"/>
          <w:szCs w:val="23"/>
          <w:vertAlign w:val="superscript"/>
          <w:lang w:val="uk-UA"/>
        </w:rPr>
        <w:t xml:space="preserve">е </w:t>
      </w:r>
      <w:r>
        <w:rPr>
          <w:noProof/>
          <w:color w:val="000000"/>
          <w:sz w:val="28"/>
          <w:szCs w:val="23"/>
          <w:lang w:val="uk-UA"/>
        </w:rPr>
        <w:t>сільському господарстві.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b/>
          <w:bCs/>
          <w:noProof/>
          <w:color w:val="000000"/>
          <w:sz w:val="28"/>
          <w:szCs w:val="23"/>
          <w:lang w:val="uk-UA"/>
        </w:rPr>
        <w:t xml:space="preserve">Населення. </w:t>
      </w:r>
      <w:r>
        <w:rPr>
          <w:noProof/>
          <w:color w:val="000000"/>
          <w:sz w:val="28"/>
          <w:szCs w:val="23"/>
          <w:lang w:val="uk-UA"/>
        </w:rPr>
        <w:t>Росія - багатонаціональна держава. Тут проживає понад 100 націй і народностей, що утворюють автономні республіки, краї, національні округи.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szCs w:val="23"/>
          <w:lang w:val="uk-UA"/>
        </w:rPr>
        <w:t>Населення по території країни розподіляється нерівномірно, що пояснюється різноманітністю природних умов, історією освоєння, різним рівнем економічно</w:t>
      </w:r>
      <w:r>
        <w:rPr>
          <w:noProof/>
          <w:color w:val="000000"/>
          <w:sz w:val="28"/>
          <w:szCs w:val="23"/>
          <w:lang w:val="uk-UA"/>
        </w:rPr>
        <w:softHyphen/>
        <w:t>го розвитку окремих територій.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szCs w:val="23"/>
          <w:lang w:val="uk-UA"/>
        </w:rPr>
        <w:t>Найгустіше заселена європейська частина країни, де проживає 2/3 населення пересічна густота становить 9 чол. на 1 км</w:t>
      </w:r>
      <w:r>
        <w:rPr>
          <w:noProof/>
          <w:color w:val="000000"/>
          <w:sz w:val="28"/>
          <w:szCs w:val="23"/>
          <w:vertAlign w:val="superscript"/>
          <w:lang w:val="uk-UA"/>
        </w:rPr>
        <w:t>2</w:t>
      </w:r>
      <w:r>
        <w:rPr>
          <w:noProof/>
          <w:color w:val="000000"/>
          <w:sz w:val="28"/>
          <w:szCs w:val="23"/>
          <w:lang w:val="uk-UA"/>
        </w:rPr>
        <w:t>, а в окремих районах - понад 100 чол. нa 1 км</w:t>
      </w:r>
      <w:r>
        <w:rPr>
          <w:noProof/>
          <w:color w:val="000000"/>
          <w:sz w:val="28"/>
          <w:szCs w:val="23"/>
          <w:vertAlign w:val="superscript"/>
          <w:lang w:val="uk-UA"/>
        </w:rPr>
        <w:t>2</w:t>
      </w:r>
      <w:r>
        <w:rPr>
          <w:noProof/>
          <w:color w:val="000000"/>
          <w:sz w:val="28"/>
          <w:szCs w:val="23"/>
          <w:lang w:val="uk-UA"/>
        </w:rPr>
        <w:t xml:space="preserve"> Смуга концентрації населення збігається з районами старого промислово</w:t>
      </w:r>
      <w:r>
        <w:rPr>
          <w:noProof/>
          <w:color w:val="000000"/>
          <w:sz w:val="28"/>
          <w:szCs w:val="23"/>
          <w:lang w:val="uk-UA"/>
        </w:rPr>
        <w:softHyphen/>
        <w:t>го та землеробського освоєння зі сприятливими для життя природними умовами зон мішаних лісів, лісостепу, степу. Водночас освоєння природних багатств, залу</w:t>
      </w:r>
      <w:r>
        <w:rPr>
          <w:noProof/>
          <w:color w:val="000000"/>
          <w:sz w:val="28"/>
          <w:szCs w:val="23"/>
          <w:lang w:val="uk-UA"/>
        </w:rPr>
        <w:softHyphen/>
        <w:t>чення їх у сферу економіки призвело до значних змін у розселенні, що позначи</w:t>
      </w:r>
      <w:r>
        <w:rPr>
          <w:noProof/>
          <w:color w:val="000000"/>
          <w:sz w:val="28"/>
          <w:szCs w:val="23"/>
          <w:lang w:val="uk-UA"/>
        </w:rPr>
        <w:softHyphen/>
        <w:t>лося на розвитку продуктивних сил. Сучасне розселення в Росії характеризується процесами урбанізації, її можна віднести до високоурбанізованих країн. Міське на</w:t>
      </w:r>
      <w:r>
        <w:rPr>
          <w:noProof/>
          <w:color w:val="000000"/>
          <w:sz w:val="28"/>
          <w:szCs w:val="23"/>
          <w:lang w:val="uk-UA"/>
        </w:rPr>
        <w:softHyphen/>
        <w:t>селення становить 2/3 від усього населення. З початку XX ст. кількість міських по</w:t>
      </w:r>
      <w:r>
        <w:rPr>
          <w:noProof/>
          <w:color w:val="000000"/>
          <w:sz w:val="28"/>
          <w:szCs w:val="23"/>
          <w:lang w:val="uk-UA"/>
        </w:rPr>
        <w:softHyphen/>
        <w:t>селень зросла майже в 2,5 раза. Нині в країні понад 1 тис. міст та більш як 2 тис. селищ міського типу. Більша частина міського населення проживає у великих містах (понад 100 тис. чоловік).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szCs w:val="23"/>
          <w:lang w:val="uk-UA"/>
        </w:rPr>
        <w:t xml:space="preserve">Великі міста утворюють агломерації, найпотужнішими з яких є Московська, до якої входить 81 міське поселення, Петербурзька (55), Єкатеринбурзька (32), Нижньоновгородська (28). Москва і Санкт-Петербург за соціально-економічним, науковим, культурним потенціалом є найбільшими містами не тільки країни, а й Європи та світу </w:t>
      </w:r>
      <w:r>
        <w:rPr>
          <w:i/>
          <w:iCs/>
          <w:noProof/>
          <w:color w:val="000000"/>
          <w:sz w:val="28"/>
          <w:szCs w:val="23"/>
          <w:lang w:val="uk-UA"/>
        </w:rPr>
        <w:t>(мал. 71).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i/>
          <w:iCs/>
          <w:noProof/>
          <w:color w:val="000000"/>
          <w:sz w:val="28"/>
          <w:szCs w:val="17"/>
          <w:lang w:val="uk-UA"/>
        </w:rPr>
        <w:t xml:space="preserve">Man. 71. </w:t>
      </w:r>
      <w:r>
        <w:rPr>
          <w:noProof/>
          <w:color w:val="000000"/>
          <w:sz w:val="28"/>
          <w:szCs w:val="17"/>
          <w:lang w:val="uk-UA"/>
        </w:rPr>
        <w:t>Санкт-Петербург - друга столиця Росії. Стрілка Василівського острова</w:t>
      </w:r>
    </w:p>
    <w:p w:rsidR="001A7CAB" w:rsidRDefault="001A7CAB">
      <w:pPr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lang w:val="uk-UA"/>
        </w:rPr>
        <w:t>За рівнем урбанізації в Росії виділяють зони високого, середнього та низького рівнів. Перша об'єднує найбільш урбанізовані території Центру, Північного Захо</w:t>
      </w:r>
      <w:r>
        <w:rPr>
          <w:noProof/>
          <w:color w:val="000000"/>
          <w:sz w:val="28"/>
          <w:lang w:val="uk-UA"/>
        </w:rPr>
        <w:softHyphen/>
        <w:t>ду, Уралу, Далекого Сходу. Середній рівень мають Поволжя, Волго-Вятський Західносибірський та Східносибірський райони. Низький - Центральночорноземний район, Північний Кавказ, де міське населення становить близько 50 %.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lang w:val="uk-UA"/>
        </w:rPr>
        <w:t>Сільське розселення більшою мірою визначається природними умовами, які впливають також і на господарську діяльність. Тому в степовій та лісостеповій зоні найбільша густота сільського населення. Тут села великі як за розміром, так і за людністю (500-1000 чоловік), а в Нечорнозем'ї, навпаки, переважають малі села (до 200 чоловік).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lang w:val="uk-UA"/>
        </w:rPr>
        <w:t>На демографічних процесах у країні позначилась сучасна ситуація в еко</w:t>
      </w:r>
      <w:r>
        <w:rPr>
          <w:noProof/>
          <w:color w:val="000000"/>
          <w:sz w:val="28"/>
          <w:lang w:val="uk-UA"/>
        </w:rPr>
        <w:softHyphen/>
        <w:t>номіці й політиці, пов'язана з переходом до ринкових відносин. Вона призвела до зниження рівня життя, а в психологічній сфері - до втрати впевненості в май</w:t>
      </w:r>
      <w:r>
        <w:rPr>
          <w:noProof/>
          <w:color w:val="000000"/>
          <w:sz w:val="28"/>
          <w:lang w:val="uk-UA"/>
        </w:rPr>
        <w:softHyphen/>
        <w:t>бутньому. Це позначилося насамперед на народжуваності, а отже, і на природно</w:t>
      </w:r>
      <w:r>
        <w:rPr>
          <w:noProof/>
          <w:color w:val="000000"/>
          <w:sz w:val="28"/>
          <w:lang w:val="uk-UA"/>
        </w:rPr>
        <w:softHyphen/>
        <w:t>му прирості населення, який нині в країні становить 0,7 %, а в окремих ра</w:t>
      </w:r>
      <w:r>
        <w:rPr>
          <w:noProof/>
          <w:color w:val="000000"/>
          <w:sz w:val="28"/>
          <w:lang w:val="uk-UA"/>
        </w:rPr>
        <w:softHyphen/>
        <w:t>йонах (Поволжя, Західний Сибір) має ще нижчі показники.</w:t>
      </w:r>
    </w:p>
    <w:p w:rsidR="001A7CAB" w:rsidRDefault="0038750D">
      <w:pPr>
        <w:shd w:val="clear" w:color="auto" w:fill="FFFFFF"/>
        <w:spacing w:line="396" w:lineRule="auto"/>
        <w:ind w:firstLine="567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lang w:val="uk-UA"/>
        </w:rPr>
        <w:t>Водночас у Росії, порівняно з державами Центральної Європи, - незначний рівень безробіття. Структура зайнятості типова для постсоціалістичних країн: більша частина населення зайнята в матеріальному виробництві і тільки третина -у невиробничій сфері.</w:t>
      </w:r>
    </w:p>
    <w:p w:rsidR="001A7CAB" w:rsidRDefault="001A7CAB">
      <w:pPr>
        <w:spacing w:line="396" w:lineRule="auto"/>
        <w:rPr>
          <w:noProof/>
          <w:lang w:val="uk-UA"/>
        </w:rPr>
      </w:pPr>
      <w:bookmarkStart w:id="0" w:name="_GoBack"/>
      <w:bookmarkEnd w:id="0"/>
    </w:p>
    <w:sectPr w:rsidR="001A7C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50D"/>
    <w:rsid w:val="001A2727"/>
    <w:rsid w:val="001A7CAB"/>
    <w:rsid w:val="0038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2EC45-87F8-4499-8341-14853933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rFonts w:ascii="Arial" w:hAnsi="Arial"/>
      <w:i/>
      <w:iCs/>
      <w:color w:val="000000"/>
      <w:szCs w:val="22"/>
      <w:lang w:val="uk-UA"/>
    </w:rPr>
  </w:style>
  <w:style w:type="paragraph" w:styleId="3">
    <w:name w:val="Body Text Indent 3"/>
    <w:basedOn w:val="a"/>
    <w:semiHidden/>
    <w:pPr>
      <w:widowControl w:val="0"/>
      <w:shd w:val="clear" w:color="auto" w:fill="FFFFFF"/>
      <w:autoSpaceDE w:val="0"/>
      <w:autoSpaceDN w:val="0"/>
      <w:adjustRightInd w:val="0"/>
      <w:ind w:firstLine="567"/>
      <w:jc w:val="center"/>
    </w:pPr>
    <w:rPr>
      <w:b/>
      <w:bCs/>
      <w:color w:val="000000"/>
      <w:sz w:val="27"/>
      <w:szCs w:val="27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Природничі науки</Manager>
  <Company>Природничі науки</Company>
  <LinksUpToDate>false</LinksUpToDate>
  <CharactersWithSpaces>7609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2014-04-07T17:08:00Z</dcterms:created>
  <dcterms:modified xsi:type="dcterms:W3CDTF">2014-04-07T17:08:00Z</dcterms:modified>
  <cp:category>Природничі науки</cp:category>
</cp:coreProperties>
</file>